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081" w:rsidRPr="00C2305D" w:rsidRDefault="00887081" w:rsidP="009C3312">
      <w:pPr>
        <w:pStyle w:val="Heading1"/>
      </w:pPr>
      <w:r w:rsidRPr="00C2305D">
        <w:t>INTRODUCTION</w:t>
      </w:r>
    </w:p>
    <w:p w:rsidR="00887081" w:rsidRPr="00C2305D" w:rsidRDefault="00887081">
      <w:pPr>
        <w:rPr>
          <w:rFonts w:asciiTheme="majorHAnsi" w:hAnsiTheme="majorHAnsi"/>
        </w:rPr>
      </w:pPr>
    </w:p>
    <w:p w:rsidR="000F349A" w:rsidRPr="00C2305D" w:rsidRDefault="00273588">
      <w:pPr>
        <w:rPr>
          <w:rFonts w:asciiTheme="majorHAnsi" w:hAnsiTheme="majorHAnsi"/>
        </w:rPr>
      </w:pPr>
      <w:r w:rsidRPr="00C2305D">
        <w:rPr>
          <w:rFonts w:asciiTheme="majorHAnsi" w:hAnsiTheme="majorHAnsi"/>
        </w:rPr>
        <w:t>The revolution of the</w:t>
      </w:r>
      <w:r w:rsidR="00CA36ED">
        <w:rPr>
          <w:rFonts w:asciiTheme="majorHAnsi" w:hAnsiTheme="majorHAnsi"/>
        </w:rPr>
        <w:t xml:space="preserve"> Internet </w:t>
      </w:r>
      <w:r w:rsidRPr="00C2305D">
        <w:rPr>
          <w:rFonts w:asciiTheme="majorHAnsi" w:hAnsiTheme="majorHAnsi"/>
        </w:rPr>
        <w:t>changed the future of comm</w:t>
      </w:r>
      <w:r w:rsidR="00C2305D" w:rsidRPr="00C2305D">
        <w:rPr>
          <w:rFonts w:asciiTheme="majorHAnsi" w:hAnsiTheme="majorHAnsi"/>
        </w:rPr>
        <w:t xml:space="preserve">unication forever. </w:t>
      </w:r>
      <w:r w:rsidRPr="00C2305D">
        <w:rPr>
          <w:rFonts w:asciiTheme="majorHAnsi" w:hAnsiTheme="majorHAnsi"/>
        </w:rPr>
        <w:t>As time went by, new technologies were developed which allowed us to move from the First Generation</w:t>
      </w:r>
      <w:r w:rsidR="00CA36ED">
        <w:rPr>
          <w:rFonts w:asciiTheme="majorHAnsi" w:hAnsiTheme="majorHAnsi"/>
        </w:rPr>
        <w:t xml:space="preserve"> of the Internet to the Fourth G</w:t>
      </w:r>
      <w:r w:rsidRPr="00C2305D">
        <w:rPr>
          <w:rFonts w:asciiTheme="majorHAnsi" w:hAnsiTheme="majorHAnsi"/>
        </w:rPr>
        <w:t xml:space="preserve">eneration.  In the 1970’s the </w:t>
      </w:r>
      <w:r w:rsidR="00CA36ED">
        <w:rPr>
          <w:rFonts w:asciiTheme="majorHAnsi" w:hAnsiTheme="majorHAnsi"/>
        </w:rPr>
        <w:t>First G</w:t>
      </w:r>
      <w:r w:rsidRPr="00C2305D">
        <w:rPr>
          <w:rFonts w:asciiTheme="majorHAnsi" w:hAnsiTheme="majorHAnsi"/>
        </w:rPr>
        <w:t xml:space="preserve">eneration of Internet began through </w:t>
      </w:r>
      <w:proofErr w:type="spellStart"/>
      <w:r w:rsidRPr="00C2305D">
        <w:rPr>
          <w:rFonts w:asciiTheme="majorHAnsi" w:hAnsiTheme="majorHAnsi"/>
        </w:rPr>
        <w:t>APRAnet</w:t>
      </w:r>
      <w:proofErr w:type="spellEnd"/>
      <w:r w:rsidRPr="00C2305D">
        <w:rPr>
          <w:rFonts w:asciiTheme="majorHAnsi" w:hAnsiTheme="majorHAnsi"/>
        </w:rPr>
        <w:t xml:space="preserve"> (Advanced Research Projects Agency Ne</w:t>
      </w:r>
      <w:r w:rsidR="000B05AA" w:rsidRPr="00C2305D">
        <w:rPr>
          <w:rFonts w:asciiTheme="majorHAnsi" w:hAnsiTheme="majorHAnsi"/>
        </w:rPr>
        <w:t>twork</w:t>
      </w:r>
      <w:r w:rsidR="00CA36ED">
        <w:rPr>
          <w:rFonts w:asciiTheme="majorHAnsi" w:hAnsiTheme="majorHAnsi"/>
        </w:rPr>
        <w:t>). In the 1990’s the S</w:t>
      </w:r>
      <w:r w:rsidR="000B05AA" w:rsidRPr="00C2305D">
        <w:rPr>
          <w:rFonts w:asciiTheme="majorHAnsi" w:hAnsiTheme="majorHAnsi"/>
        </w:rPr>
        <w:t>econd</w:t>
      </w:r>
      <w:r w:rsidR="00CA36ED">
        <w:rPr>
          <w:rFonts w:asciiTheme="majorHAnsi" w:hAnsiTheme="majorHAnsi"/>
        </w:rPr>
        <w:t xml:space="preserve"> G</w:t>
      </w:r>
      <w:r w:rsidRPr="00C2305D">
        <w:rPr>
          <w:rFonts w:asciiTheme="majorHAnsi" w:hAnsiTheme="majorHAnsi"/>
        </w:rPr>
        <w:t xml:space="preserve">eneration of </w:t>
      </w:r>
      <w:r w:rsidR="000F349A" w:rsidRPr="00C2305D">
        <w:rPr>
          <w:rFonts w:asciiTheme="majorHAnsi" w:hAnsiTheme="majorHAnsi"/>
        </w:rPr>
        <w:t>Internet</w:t>
      </w:r>
      <w:r w:rsidR="00CA36ED">
        <w:rPr>
          <w:rFonts w:asciiTheme="majorHAnsi" w:hAnsiTheme="majorHAnsi"/>
        </w:rPr>
        <w:t xml:space="preserve"> was accompanied</w:t>
      </w:r>
      <w:r w:rsidRPr="00C2305D">
        <w:rPr>
          <w:rFonts w:asciiTheme="majorHAnsi" w:hAnsiTheme="majorHAnsi"/>
        </w:rPr>
        <w:t xml:space="preserve"> by AOL. </w:t>
      </w:r>
      <w:r w:rsidR="000F349A" w:rsidRPr="00C2305D">
        <w:rPr>
          <w:rFonts w:asciiTheme="majorHAnsi" w:hAnsiTheme="majorHAnsi"/>
        </w:rPr>
        <w:t>In the 2000’s, the third generation began and we are still in it today. This generation is dominated by social media’s, such as Facebook, Twitter, MySpace, Flickr, etc. The society is</w:t>
      </w:r>
      <w:r w:rsidR="00FE2466">
        <w:rPr>
          <w:rFonts w:asciiTheme="majorHAnsi" w:hAnsiTheme="majorHAnsi"/>
        </w:rPr>
        <w:t xml:space="preserve"> now in the process of</w:t>
      </w:r>
      <w:r w:rsidR="000F349A" w:rsidRPr="00C2305D">
        <w:rPr>
          <w:rFonts w:asciiTheme="majorHAnsi" w:hAnsiTheme="majorHAnsi"/>
        </w:rPr>
        <w:t xml:space="preserve"> transitioning from the Third to Fourth Generation. The Fourth generation of</w:t>
      </w:r>
      <w:r w:rsidR="00FE2466">
        <w:rPr>
          <w:rFonts w:asciiTheme="majorHAnsi" w:hAnsiTheme="majorHAnsi"/>
        </w:rPr>
        <w:t xml:space="preserve"> Internet</w:t>
      </w:r>
      <w:r w:rsidR="000F349A" w:rsidRPr="00C2305D">
        <w:rPr>
          <w:rFonts w:asciiTheme="majorHAnsi" w:hAnsiTheme="majorHAnsi"/>
        </w:rPr>
        <w:t xml:space="preserve"> is represented by the Internet of Things (</w:t>
      </w:r>
      <w:proofErr w:type="spellStart"/>
      <w:r w:rsidR="000F349A" w:rsidRPr="00C2305D">
        <w:rPr>
          <w:rFonts w:asciiTheme="majorHAnsi" w:hAnsiTheme="majorHAnsi"/>
        </w:rPr>
        <w:t>IoT</w:t>
      </w:r>
      <w:proofErr w:type="spellEnd"/>
      <w:r w:rsidR="000F349A" w:rsidRPr="00C2305D">
        <w:rPr>
          <w:rFonts w:asciiTheme="majorHAnsi" w:hAnsiTheme="majorHAnsi"/>
        </w:rPr>
        <w:t xml:space="preserve">). </w:t>
      </w:r>
      <w:r w:rsidR="00CA36ED">
        <w:rPr>
          <w:rFonts w:asciiTheme="majorHAnsi" w:hAnsiTheme="majorHAnsi"/>
        </w:rPr>
        <w:t>[1]</w:t>
      </w:r>
    </w:p>
    <w:p w:rsidR="000F349A" w:rsidRPr="00C2305D" w:rsidRDefault="000F349A">
      <w:pPr>
        <w:rPr>
          <w:rFonts w:asciiTheme="majorHAnsi" w:hAnsiTheme="majorHAnsi"/>
        </w:rPr>
      </w:pPr>
    </w:p>
    <w:p w:rsidR="00273588" w:rsidRPr="00C2305D" w:rsidRDefault="000F349A">
      <w:pPr>
        <w:rPr>
          <w:rFonts w:asciiTheme="majorHAnsi" w:hAnsiTheme="majorHAnsi"/>
        </w:rPr>
      </w:pPr>
      <w:proofErr w:type="spellStart"/>
      <w:r w:rsidRPr="00C2305D">
        <w:rPr>
          <w:rFonts w:asciiTheme="majorHAnsi" w:hAnsiTheme="majorHAnsi"/>
        </w:rPr>
        <w:t>IoT</w:t>
      </w:r>
      <w:proofErr w:type="spellEnd"/>
      <w:r w:rsidRPr="00C2305D">
        <w:rPr>
          <w:rFonts w:asciiTheme="majorHAnsi" w:hAnsiTheme="majorHAnsi"/>
        </w:rPr>
        <w:t xml:space="preserve"> is a new concept that involves the networking of all physical devices to function more cohesively as one unit to assist in everyday life. It connects everything to the internet “Virtually”. </w:t>
      </w:r>
      <w:proofErr w:type="spellStart"/>
      <w:r w:rsidRPr="00C2305D">
        <w:rPr>
          <w:rFonts w:asciiTheme="majorHAnsi" w:hAnsiTheme="majorHAnsi"/>
        </w:rPr>
        <w:t>IoT</w:t>
      </w:r>
      <w:proofErr w:type="spellEnd"/>
      <w:r w:rsidRPr="00C2305D">
        <w:rPr>
          <w:rFonts w:asciiTheme="majorHAnsi" w:hAnsiTheme="majorHAnsi"/>
        </w:rPr>
        <w:t xml:space="preserve"> will have huge impact on businesses all over the world as well as average household. Advantages of Internet of Things are; inc</w:t>
      </w:r>
      <w:r w:rsidR="00234E23" w:rsidRPr="00C2305D">
        <w:rPr>
          <w:rFonts w:asciiTheme="majorHAnsi" w:hAnsiTheme="majorHAnsi"/>
        </w:rPr>
        <w:t xml:space="preserve">rease in household security, </w:t>
      </w:r>
      <w:r w:rsidRPr="00C2305D">
        <w:rPr>
          <w:rFonts w:asciiTheme="majorHAnsi" w:hAnsiTheme="majorHAnsi"/>
        </w:rPr>
        <w:t xml:space="preserve">increase in energy conservation and also an increase in business sales. </w:t>
      </w:r>
      <w:r w:rsidR="00CA36ED">
        <w:rPr>
          <w:rFonts w:asciiTheme="majorHAnsi" w:hAnsiTheme="majorHAnsi"/>
        </w:rPr>
        <w:t xml:space="preserve">[1] This project involves using sensors in order to develop an Internet of Things application using the Open Geospatial Consortium (OGC) standard. </w:t>
      </w:r>
      <w:bookmarkStart w:id="0" w:name="_GoBack"/>
      <w:bookmarkEnd w:id="0"/>
    </w:p>
    <w:p w:rsidR="000F349A" w:rsidRPr="00C2305D" w:rsidRDefault="000F349A">
      <w:pPr>
        <w:rPr>
          <w:rFonts w:asciiTheme="majorHAnsi" w:hAnsiTheme="majorHAnsi"/>
        </w:rPr>
      </w:pPr>
    </w:p>
    <w:p w:rsidR="00ED1CF4" w:rsidRPr="00C2305D" w:rsidRDefault="00ED1CF4">
      <w:pPr>
        <w:rPr>
          <w:rFonts w:asciiTheme="majorHAnsi" w:hAnsiTheme="majorHAnsi"/>
        </w:rPr>
      </w:pPr>
      <w:r w:rsidRPr="00C2305D">
        <w:rPr>
          <w:rFonts w:asciiTheme="majorHAnsi" w:hAnsiTheme="majorHAnsi"/>
        </w:rPr>
        <w:t>O</w:t>
      </w:r>
      <w:r w:rsidR="00CA36ED">
        <w:rPr>
          <w:rFonts w:asciiTheme="majorHAnsi" w:hAnsiTheme="majorHAnsi"/>
        </w:rPr>
        <w:t xml:space="preserve">GC </w:t>
      </w:r>
      <w:r w:rsidRPr="00C2305D">
        <w:rPr>
          <w:rFonts w:asciiTheme="majorHAnsi" w:hAnsiTheme="majorHAnsi"/>
        </w:rPr>
        <w:t>is an inter</w:t>
      </w:r>
      <w:r w:rsidR="00CA36ED">
        <w:rPr>
          <w:rFonts w:asciiTheme="majorHAnsi" w:hAnsiTheme="majorHAnsi"/>
        </w:rPr>
        <w:t>national consortium with more than</w:t>
      </w:r>
      <w:r w:rsidRPr="00C2305D">
        <w:rPr>
          <w:rFonts w:asciiTheme="majorHAnsi" w:hAnsiTheme="majorHAnsi"/>
        </w:rPr>
        <w:t xml:space="preserve"> 445 companies, research organizations, government agencies, and universities that participate in a consensus process to develop geospatial standards that are available publicly. The OGC Standards </w:t>
      </w:r>
      <w:r w:rsidR="007C218D" w:rsidRPr="00C2305D">
        <w:rPr>
          <w:rFonts w:asciiTheme="majorHAnsi" w:hAnsiTheme="majorHAnsi"/>
        </w:rPr>
        <w:t>allow</w:t>
      </w:r>
      <w:r w:rsidR="00044C1B" w:rsidRPr="00C2305D">
        <w:rPr>
          <w:rFonts w:asciiTheme="majorHAnsi" w:hAnsiTheme="majorHAnsi"/>
        </w:rPr>
        <w:t xml:space="preserve"> technology developers to make geospatial information and services useful with any application that needs to be geospatially enabled.</w:t>
      </w:r>
      <w:r w:rsidR="00CA36ED">
        <w:rPr>
          <w:rFonts w:asciiTheme="majorHAnsi" w:hAnsiTheme="majorHAnsi"/>
        </w:rPr>
        <w:t xml:space="preserve"> [2]</w:t>
      </w:r>
      <w:r w:rsidR="00044C1B" w:rsidRPr="00C2305D">
        <w:rPr>
          <w:rFonts w:asciiTheme="majorHAnsi" w:hAnsiTheme="majorHAnsi"/>
        </w:rPr>
        <w:t xml:space="preserve"> </w:t>
      </w:r>
      <w:r w:rsidR="00044C1B" w:rsidRPr="00C2305D">
        <w:rPr>
          <w:rFonts w:asciiTheme="majorHAnsi" w:hAnsiTheme="majorHAnsi" w:cs="Helvetica Neue"/>
          <w:color w:val="0E0E0E"/>
        </w:rPr>
        <w:t>"The standards coming out of this OGC process will make it possible for developers to ensure that sensors, the observations they produce and the systems they inform will be easy to reach and control with Web services, without compromising security and data integrity</w:t>
      </w:r>
      <w:r w:rsidR="00273588" w:rsidRPr="00C2305D">
        <w:rPr>
          <w:rFonts w:asciiTheme="majorHAnsi" w:hAnsiTheme="majorHAnsi" w:cs="Helvetica Neue"/>
          <w:color w:val="0E0E0E"/>
        </w:rPr>
        <w:t xml:space="preserve">,” said Sensor Web for </w:t>
      </w:r>
      <w:proofErr w:type="spellStart"/>
      <w:r w:rsidR="00273588" w:rsidRPr="00C2305D">
        <w:rPr>
          <w:rFonts w:asciiTheme="majorHAnsi" w:hAnsiTheme="majorHAnsi" w:cs="Helvetica Neue"/>
          <w:color w:val="0E0E0E"/>
        </w:rPr>
        <w:t>IoT</w:t>
      </w:r>
      <w:proofErr w:type="spellEnd"/>
      <w:r w:rsidR="00273588" w:rsidRPr="00C2305D">
        <w:rPr>
          <w:rFonts w:asciiTheme="majorHAnsi" w:hAnsiTheme="majorHAnsi" w:cs="Helvetica Neue"/>
          <w:color w:val="0E0E0E"/>
        </w:rPr>
        <w:t xml:space="preserve"> convener, Steve Liang, who is director of the </w:t>
      </w:r>
      <w:proofErr w:type="spellStart"/>
      <w:r w:rsidR="00273588" w:rsidRPr="00C2305D">
        <w:rPr>
          <w:rFonts w:asciiTheme="majorHAnsi" w:hAnsiTheme="majorHAnsi" w:cs="Helvetica Neue"/>
          <w:color w:val="0E0E0E"/>
        </w:rPr>
        <w:t>GeoSensorWeb</w:t>
      </w:r>
      <w:proofErr w:type="spellEnd"/>
      <w:r w:rsidR="00273588" w:rsidRPr="00C2305D">
        <w:rPr>
          <w:rFonts w:asciiTheme="majorHAnsi" w:hAnsiTheme="majorHAnsi" w:cs="Helvetica Neue"/>
          <w:color w:val="0E0E0E"/>
        </w:rPr>
        <w:t xml:space="preserve"> Laboratory at the University of Calgary.</w:t>
      </w:r>
      <w:r w:rsidR="00CA36ED">
        <w:rPr>
          <w:rFonts w:asciiTheme="majorHAnsi" w:hAnsiTheme="majorHAnsi" w:cs="Helvetica Neue"/>
          <w:color w:val="0E0E0E"/>
        </w:rPr>
        <w:t xml:space="preserve"> [2]</w:t>
      </w:r>
    </w:p>
    <w:p w:rsidR="00C2305D" w:rsidRDefault="00C2305D">
      <w:pPr>
        <w:rPr>
          <w:rFonts w:asciiTheme="majorHAnsi" w:hAnsiTheme="majorHAnsi"/>
        </w:rPr>
      </w:pPr>
    </w:p>
    <w:sdt>
      <w:sdtPr>
        <w:rPr>
          <w:rFonts w:asciiTheme="minorHAnsi" w:eastAsiaTheme="minorHAnsi" w:hAnsiTheme="minorHAnsi" w:cstheme="minorBidi"/>
          <w:color w:val="auto"/>
          <w:sz w:val="24"/>
          <w:szCs w:val="24"/>
        </w:rPr>
        <w:id w:val="1053268320"/>
        <w:docPartObj>
          <w:docPartGallery w:val="Bibliographies"/>
          <w:docPartUnique/>
        </w:docPartObj>
      </w:sdtPr>
      <w:sdtEndPr/>
      <w:sdtContent>
        <w:p w:rsidR="00C2305D" w:rsidRPr="00CA36ED" w:rsidRDefault="00C2305D">
          <w:pPr>
            <w:pStyle w:val="Heading1"/>
            <w:rPr>
              <w:sz w:val="28"/>
              <w:szCs w:val="28"/>
            </w:rPr>
          </w:pPr>
          <w:r w:rsidRPr="00CA36ED">
            <w:rPr>
              <w:sz w:val="28"/>
              <w:szCs w:val="28"/>
            </w:rPr>
            <w:t>References</w:t>
          </w:r>
        </w:p>
        <w:sdt>
          <w:sdtPr>
            <w:rPr>
              <w:rFonts w:asciiTheme="majorHAnsi" w:hAnsiTheme="majorHAnsi"/>
            </w:rPr>
            <w:id w:val="-2084831584"/>
            <w:bibliography/>
          </w:sdtPr>
          <w:sdtEndPr/>
          <w:sdtContent>
            <w:p w:rsidR="00C2305D" w:rsidRPr="00C2305D" w:rsidRDefault="00C2305D">
              <w:pPr>
                <w:rPr>
                  <w:rFonts w:asciiTheme="majorHAnsi" w:hAnsiTheme="majorHAnsi"/>
                  <w:noProof/>
                </w:rPr>
              </w:pPr>
              <w:r w:rsidRPr="00C2305D">
                <w:rPr>
                  <w:rFonts w:asciiTheme="majorHAnsi" w:hAnsiTheme="majorHAnsi"/>
                </w:rPr>
                <w:fldChar w:fldCharType="begin"/>
              </w:r>
              <w:r w:rsidRPr="00C2305D">
                <w:rPr>
                  <w:rFonts w:asciiTheme="majorHAnsi" w:hAnsiTheme="majorHAnsi"/>
                </w:rPr>
                <w:instrText xml:space="preserve"> BIBLIOGRAPHY </w:instrText>
              </w:r>
              <w:r w:rsidRPr="00C2305D">
                <w:rPr>
                  <w:rFonts w:asciiTheme="majorHAnsi" w:hAnsiTheme="maj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386"/>
              </w:tblGrid>
              <w:tr w:rsidR="00C2305D" w:rsidRPr="00C2305D">
                <w:trPr>
                  <w:divId w:val="1254436750"/>
                  <w:tblCellSpacing w:w="15" w:type="dxa"/>
                </w:trPr>
                <w:tc>
                  <w:tcPr>
                    <w:tcW w:w="50" w:type="pct"/>
                    <w:hideMark/>
                  </w:tcPr>
                  <w:p w:rsidR="00C2305D" w:rsidRPr="00C2305D" w:rsidRDefault="00C2305D">
                    <w:pPr>
                      <w:pStyle w:val="Bibliography"/>
                      <w:rPr>
                        <w:rFonts w:asciiTheme="majorHAnsi" w:hAnsiTheme="majorHAnsi"/>
                        <w:noProof/>
                      </w:rPr>
                    </w:pPr>
                    <w:r w:rsidRPr="00C2305D">
                      <w:rPr>
                        <w:rFonts w:asciiTheme="majorHAnsi" w:hAnsiTheme="majorHAnsi"/>
                        <w:noProof/>
                      </w:rPr>
                      <w:t xml:space="preserve">[1] </w:t>
                    </w:r>
                  </w:p>
                </w:tc>
                <w:tc>
                  <w:tcPr>
                    <w:tcW w:w="0" w:type="auto"/>
                    <w:hideMark/>
                  </w:tcPr>
                  <w:p w:rsidR="00C2305D" w:rsidRPr="00C2305D" w:rsidRDefault="00C2305D">
                    <w:pPr>
                      <w:pStyle w:val="Bibliography"/>
                      <w:rPr>
                        <w:rFonts w:asciiTheme="majorHAnsi" w:hAnsiTheme="majorHAnsi"/>
                        <w:noProof/>
                      </w:rPr>
                    </w:pPr>
                    <w:r w:rsidRPr="00C2305D">
                      <w:rPr>
                        <w:rFonts w:asciiTheme="majorHAnsi" w:hAnsiTheme="majorHAnsi"/>
                        <w:noProof/>
                      </w:rPr>
                      <w:t>Suny Cortland, "The Internet of Things," [Online]. Available: https://sites.google.com/a/cortland.edu/the-internet-of-things/home. [Accessed 22 September 2013].</w:t>
                    </w:r>
                  </w:p>
                </w:tc>
              </w:tr>
              <w:tr w:rsidR="00C2305D" w:rsidRPr="00C2305D" w:rsidTr="00C2305D">
                <w:trPr>
                  <w:divId w:val="1254436750"/>
                  <w:tblCellSpacing w:w="15" w:type="dxa"/>
                </w:trPr>
                <w:tc>
                  <w:tcPr>
                    <w:tcW w:w="50" w:type="pct"/>
                  </w:tcPr>
                  <w:p w:rsidR="00C2305D" w:rsidRPr="00C2305D" w:rsidRDefault="00C2305D">
                    <w:pPr>
                      <w:pStyle w:val="Bibliography"/>
                      <w:rPr>
                        <w:rFonts w:asciiTheme="majorHAnsi" w:hAnsiTheme="majorHAnsi"/>
                        <w:noProof/>
                      </w:rPr>
                    </w:pPr>
                  </w:p>
                </w:tc>
                <w:tc>
                  <w:tcPr>
                    <w:tcW w:w="0" w:type="auto"/>
                  </w:tcPr>
                  <w:p w:rsidR="00C2305D" w:rsidRPr="00C2305D" w:rsidRDefault="00C2305D">
                    <w:pPr>
                      <w:pStyle w:val="Bibliography"/>
                      <w:rPr>
                        <w:rFonts w:asciiTheme="majorHAnsi" w:hAnsiTheme="majorHAnsi"/>
                        <w:noProof/>
                      </w:rPr>
                    </w:pPr>
                  </w:p>
                </w:tc>
              </w:tr>
              <w:tr w:rsidR="00C2305D" w:rsidRPr="00C2305D">
                <w:trPr>
                  <w:divId w:val="1254436750"/>
                  <w:tblCellSpacing w:w="15" w:type="dxa"/>
                </w:trPr>
                <w:tc>
                  <w:tcPr>
                    <w:tcW w:w="50" w:type="pct"/>
                    <w:hideMark/>
                  </w:tcPr>
                  <w:p w:rsidR="00C2305D" w:rsidRPr="00C2305D" w:rsidRDefault="00C2305D" w:rsidP="00C2305D">
                    <w:pPr>
                      <w:pStyle w:val="Bibliography"/>
                      <w:rPr>
                        <w:rFonts w:asciiTheme="majorHAnsi" w:hAnsiTheme="majorHAnsi"/>
                        <w:noProof/>
                      </w:rPr>
                    </w:pPr>
                    <w:r w:rsidRPr="00C2305D">
                      <w:rPr>
                        <w:rFonts w:asciiTheme="majorHAnsi" w:hAnsiTheme="majorHAnsi"/>
                        <w:noProof/>
                      </w:rPr>
                      <w:t xml:space="preserve">[2] </w:t>
                    </w:r>
                  </w:p>
                </w:tc>
                <w:tc>
                  <w:tcPr>
                    <w:tcW w:w="0" w:type="auto"/>
                    <w:hideMark/>
                  </w:tcPr>
                  <w:p w:rsidR="00C2305D" w:rsidRPr="00C2305D" w:rsidRDefault="00C2305D">
                    <w:pPr>
                      <w:pStyle w:val="Bibliography"/>
                      <w:rPr>
                        <w:rFonts w:asciiTheme="majorHAnsi" w:hAnsiTheme="majorHAnsi"/>
                        <w:noProof/>
                      </w:rPr>
                    </w:pPr>
                    <w:r w:rsidRPr="00C2305D">
                      <w:rPr>
                        <w:rFonts w:asciiTheme="majorHAnsi" w:hAnsiTheme="majorHAnsi"/>
                        <w:noProof/>
                      </w:rPr>
                      <w:t>"OGC," [Online]. Available: http://www.opengeospatial.org/node/1650. [Accessed 22 September 2013].</w:t>
                    </w:r>
                  </w:p>
                </w:tc>
              </w:tr>
            </w:tbl>
            <w:p w:rsidR="00C2305D" w:rsidRPr="00C2305D" w:rsidRDefault="00C2305D">
              <w:pPr>
                <w:divId w:val="1254436750"/>
                <w:rPr>
                  <w:rFonts w:asciiTheme="majorHAnsi" w:eastAsia="Times New Roman" w:hAnsiTheme="majorHAnsi"/>
                  <w:noProof/>
                </w:rPr>
              </w:pPr>
            </w:p>
            <w:p w:rsidR="00C2305D" w:rsidRPr="00C2305D" w:rsidRDefault="00C2305D">
              <w:pPr>
                <w:rPr>
                  <w:rFonts w:asciiTheme="majorHAnsi" w:hAnsiTheme="majorHAnsi"/>
                </w:rPr>
              </w:pPr>
              <w:r w:rsidRPr="00C2305D">
                <w:rPr>
                  <w:rFonts w:asciiTheme="majorHAnsi" w:hAnsiTheme="majorHAnsi"/>
                  <w:b/>
                  <w:bCs/>
                  <w:noProof/>
                </w:rPr>
                <w:fldChar w:fldCharType="end"/>
              </w:r>
            </w:p>
          </w:sdtContent>
        </w:sdt>
      </w:sdtContent>
    </w:sdt>
    <w:sectPr w:rsidR="00C2305D" w:rsidRPr="00C2305D" w:rsidSect="00887081">
      <w:footerReference w:type="default" r:id="rId8"/>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312" w:rsidRDefault="009C3312" w:rsidP="009C3312">
      <w:r>
        <w:separator/>
      </w:r>
    </w:p>
  </w:endnote>
  <w:endnote w:type="continuationSeparator" w:id="0">
    <w:p w:rsidR="009C3312" w:rsidRDefault="009C3312" w:rsidP="009C3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063334"/>
      <w:docPartObj>
        <w:docPartGallery w:val="Page Numbers (Bottom of Page)"/>
        <w:docPartUnique/>
      </w:docPartObj>
    </w:sdtPr>
    <w:sdtEndPr/>
    <w:sdtContent>
      <w:sdt>
        <w:sdtPr>
          <w:id w:val="-1769616900"/>
          <w:docPartObj>
            <w:docPartGallery w:val="Page Numbers (Top of Page)"/>
            <w:docPartUnique/>
          </w:docPartObj>
        </w:sdtPr>
        <w:sdtEndPr/>
        <w:sdtContent>
          <w:p w:rsidR="009C3312" w:rsidRDefault="009C3312">
            <w:pPr>
              <w:pStyle w:val="Footer"/>
              <w:jc w:val="right"/>
            </w:pPr>
            <w:r>
              <w:t xml:space="preserve">Page </w:t>
            </w:r>
            <w:r>
              <w:rPr>
                <w:b/>
                <w:bCs/>
              </w:rPr>
              <w:fldChar w:fldCharType="begin"/>
            </w:r>
            <w:r>
              <w:rPr>
                <w:b/>
                <w:bCs/>
              </w:rPr>
              <w:instrText xml:space="preserve"> PAGE </w:instrText>
            </w:r>
            <w:r>
              <w:rPr>
                <w:b/>
                <w:bCs/>
              </w:rPr>
              <w:fldChar w:fldCharType="separate"/>
            </w:r>
            <w:r w:rsidR="00FE2466">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FE2466">
              <w:rPr>
                <w:b/>
                <w:bCs/>
                <w:noProof/>
              </w:rPr>
              <w:t>1</w:t>
            </w:r>
            <w:r>
              <w:rPr>
                <w:b/>
                <w:bCs/>
              </w:rPr>
              <w:fldChar w:fldCharType="end"/>
            </w:r>
          </w:p>
        </w:sdtContent>
      </w:sdt>
    </w:sdtContent>
  </w:sdt>
  <w:p w:rsidR="009C3312" w:rsidRDefault="009C33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312" w:rsidRDefault="009C3312" w:rsidP="009C3312">
      <w:r>
        <w:separator/>
      </w:r>
    </w:p>
  </w:footnote>
  <w:footnote w:type="continuationSeparator" w:id="0">
    <w:p w:rsidR="009C3312" w:rsidRDefault="009C3312" w:rsidP="009C33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887081"/>
    <w:rsid w:val="00044C1B"/>
    <w:rsid w:val="000733F5"/>
    <w:rsid w:val="000B05AA"/>
    <w:rsid w:val="000F349A"/>
    <w:rsid w:val="001652C0"/>
    <w:rsid w:val="00234E23"/>
    <w:rsid w:val="00273588"/>
    <w:rsid w:val="00394396"/>
    <w:rsid w:val="005757D8"/>
    <w:rsid w:val="007C218D"/>
    <w:rsid w:val="00817676"/>
    <w:rsid w:val="00887081"/>
    <w:rsid w:val="009B0BC3"/>
    <w:rsid w:val="009C3312"/>
    <w:rsid w:val="00C2305D"/>
    <w:rsid w:val="00CA36ED"/>
    <w:rsid w:val="00ED1CF4"/>
    <w:rsid w:val="00FE246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C86"/>
  </w:style>
  <w:style w:type="paragraph" w:styleId="Heading1">
    <w:name w:val="heading 1"/>
    <w:basedOn w:val="Normal"/>
    <w:next w:val="Normal"/>
    <w:link w:val="Heading1Char"/>
    <w:uiPriority w:val="9"/>
    <w:qFormat/>
    <w:rsid w:val="00C2305D"/>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C331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57D8"/>
    <w:rPr>
      <w:color w:val="0000FF" w:themeColor="hyperlink"/>
      <w:u w:val="single"/>
    </w:rPr>
  </w:style>
  <w:style w:type="character" w:customStyle="1" w:styleId="Heading1Char">
    <w:name w:val="Heading 1 Char"/>
    <w:basedOn w:val="DefaultParagraphFont"/>
    <w:link w:val="Heading1"/>
    <w:uiPriority w:val="9"/>
    <w:rsid w:val="00C2305D"/>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C2305D"/>
  </w:style>
  <w:style w:type="character" w:customStyle="1" w:styleId="Heading2Char">
    <w:name w:val="Heading 2 Char"/>
    <w:basedOn w:val="DefaultParagraphFont"/>
    <w:link w:val="Heading2"/>
    <w:uiPriority w:val="9"/>
    <w:rsid w:val="009C3312"/>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9C3312"/>
    <w:pPr>
      <w:tabs>
        <w:tab w:val="center" w:pos="4680"/>
        <w:tab w:val="right" w:pos="9360"/>
      </w:tabs>
    </w:pPr>
  </w:style>
  <w:style w:type="character" w:customStyle="1" w:styleId="HeaderChar">
    <w:name w:val="Header Char"/>
    <w:basedOn w:val="DefaultParagraphFont"/>
    <w:link w:val="Header"/>
    <w:uiPriority w:val="99"/>
    <w:rsid w:val="009C3312"/>
  </w:style>
  <w:style w:type="paragraph" w:styleId="Footer">
    <w:name w:val="footer"/>
    <w:basedOn w:val="Normal"/>
    <w:link w:val="FooterChar"/>
    <w:uiPriority w:val="99"/>
    <w:unhideWhenUsed/>
    <w:rsid w:val="009C3312"/>
    <w:pPr>
      <w:tabs>
        <w:tab w:val="center" w:pos="4680"/>
        <w:tab w:val="right" w:pos="9360"/>
      </w:tabs>
    </w:pPr>
  </w:style>
  <w:style w:type="character" w:customStyle="1" w:styleId="FooterChar">
    <w:name w:val="Footer Char"/>
    <w:basedOn w:val="DefaultParagraphFont"/>
    <w:link w:val="Footer"/>
    <w:uiPriority w:val="99"/>
    <w:rsid w:val="009C3312"/>
  </w:style>
  <w:style w:type="paragraph" w:styleId="BalloonText">
    <w:name w:val="Balloon Text"/>
    <w:basedOn w:val="Normal"/>
    <w:link w:val="BalloonTextChar"/>
    <w:uiPriority w:val="99"/>
    <w:semiHidden/>
    <w:unhideWhenUsed/>
    <w:rsid w:val="00FE2466"/>
    <w:rPr>
      <w:rFonts w:ascii="Tahoma" w:hAnsi="Tahoma" w:cs="Tahoma"/>
      <w:sz w:val="16"/>
      <w:szCs w:val="16"/>
    </w:rPr>
  </w:style>
  <w:style w:type="character" w:customStyle="1" w:styleId="BalloonTextChar">
    <w:name w:val="Balloon Text Char"/>
    <w:basedOn w:val="DefaultParagraphFont"/>
    <w:link w:val="BalloonText"/>
    <w:uiPriority w:val="99"/>
    <w:semiHidden/>
    <w:rsid w:val="00FE24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1115">
      <w:bodyDiv w:val="1"/>
      <w:marLeft w:val="0"/>
      <w:marRight w:val="0"/>
      <w:marTop w:val="0"/>
      <w:marBottom w:val="0"/>
      <w:divBdr>
        <w:top w:val="none" w:sz="0" w:space="0" w:color="auto"/>
        <w:left w:val="none" w:sz="0" w:space="0" w:color="auto"/>
        <w:bottom w:val="none" w:sz="0" w:space="0" w:color="auto"/>
        <w:right w:val="none" w:sz="0" w:space="0" w:color="auto"/>
      </w:divBdr>
    </w:div>
    <w:div w:id="256644800">
      <w:bodyDiv w:val="1"/>
      <w:marLeft w:val="0"/>
      <w:marRight w:val="0"/>
      <w:marTop w:val="0"/>
      <w:marBottom w:val="0"/>
      <w:divBdr>
        <w:top w:val="none" w:sz="0" w:space="0" w:color="auto"/>
        <w:left w:val="none" w:sz="0" w:space="0" w:color="auto"/>
        <w:bottom w:val="none" w:sz="0" w:space="0" w:color="auto"/>
        <w:right w:val="none" w:sz="0" w:space="0" w:color="auto"/>
      </w:divBdr>
    </w:div>
    <w:div w:id="898059049">
      <w:bodyDiv w:val="1"/>
      <w:marLeft w:val="0"/>
      <w:marRight w:val="0"/>
      <w:marTop w:val="0"/>
      <w:marBottom w:val="0"/>
      <w:divBdr>
        <w:top w:val="none" w:sz="0" w:space="0" w:color="auto"/>
        <w:left w:val="none" w:sz="0" w:space="0" w:color="auto"/>
        <w:bottom w:val="none" w:sz="0" w:space="0" w:color="auto"/>
        <w:right w:val="none" w:sz="0" w:space="0" w:color="auto"/>
      </w:divBdr>
    </w:div>
    <w:div w:id="975065603">
      <w:bodyDiv w:val="1"/>
      <w:marLeft w:val="0"/>
      <w:marRight w:val="0"/>
      <w:marTop w:val="0"/>
      <w:marBottom w:val="0"/>
      <w:divBdr>
        <w:top w:val="none" w:sz="0" w:space="0" w:color="auto"/>
        <w:left w:val="none" w:sz="0" w:space="0" w:color="auto"/>
        <w:bottom w:val="none" w:sz="0" w:space="0" w:color="auto"/>
        <w:right w:val="none" w:sz="0" w:space="0" w:color="auto"/>
      </w:divBdr>
    </w:div>
    <w:div w:id="1254436750">
      <w:bodyDiv w:val="1"/>
      <w:marLeft w:val="0"/>
      <w:marRight w:val="0"/>
      <w:marTop w:val="0"/>
      <w:marBottom w:val="0"/>
      <w:divBdr>
        <w:top w:val="none" w:sz="0" w:space="0" w:color="auto"/>
        <w:left w:val="none" w:sz="0" w:space="0" w:color="auto"/>
        <w:bottom w:val="none" w:sz="0" w:space="0" w:color="auto"/>
        <w:right w:val="none" w:sz="0" w:space="0" w:color="auto"/>
      </w:divBdr>
    </w:div>
    <w:div w:id="1593196294">
      <w:bodyDiv w:val="1"/>
      <w:marLeft w:val="0"/>
      <w:marRight w:val="0"/>
      <w:marTop w:val="0"/>
      <w:marBottom w:val="0"/>
      <w:divBdr>
        <w:top w:val="none" w:sz="0" w:space="0" w:color="auto"/>
        <w:left w:val="none" w:sz="0" w:space="0" w:color="auto"/>
        <w:bottom w:val="none" w:sz="0" w:space="0" w:color="auto"/>
        <w:right w:val="none" w:sz="0" w:space="0" w:color="auto"/>
      </w:divBdr>
    </w:div>
    <w:div w:id="1657806938">
      <w:bodyDiv w:val="1"/>
      <w:marLeft w:val="0"/>
      <w:marRight w:val="0"/>
      <w:marTop w:val="0"/>
      <w:marBottom w:val="0"/>
      <w:divBdr>
        <w:top w:val="none" w:sz="0" w:space="0" w:color="auto"/>
        <w:left w:val="none" w:sz="0" w:space="0" w:color="auto"/>
        <w:bottom w:val="none" w:sz="0" w:space="0" w:color="auto"/>
        <w:right w:val="none" w:sz="0" w:space="0" w:color="auto"/>
      </w:divBdr>
    </w:div>
    <w:div w:id="1760324744">
      <w:bodyDiv w:val="1"/>
      <w:marLeft w:val="0"/>
      <w:marRight w:val="0"/>
      <w:marTop w:val="0"/>
      <w:marBottom w:val="0"/>
      <w:divBdr>
        <w:top w:val="none" w:sz="0" w:space="0" w:color="auto"/>
        <w:left w:val="none" w:sz="0" w:space="0" w:color="auto"/>
        <w:bottom w:val="none" w:sz="0" w:space="0" w:color="auto"/>
        <w:right w:val="none" w:sz="0" w:space="0" w:color="auto"/>
      </w:divBdr>
    </w:div>
    <w:div w:id="1839006016">
      <w:bodyDiv w:val="1"/>
      <w:marLeft w:val="0"/>
      <w:marRight w:val="0"/>
      <w:marTop w:val="0"/>
      <w:marBottom w:val="0"/>
      <w:divBdr>
        <w:top w:val="none" w:sz="0" w:space="0" w:color="auto"/>
        <w:left w:val="none" w:sz="0" w:space="0" w:color="auto"/>
        <w:bottom w:val="none" w:sz="0" w:space="0" w:color="auto"/>
        <w:right w:val="none" w:sz="0" w:space="0" w:color="auto"/>
      </w:divBdr>
    </w:div>
    <w:div w:id="18949283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OGC13</b:Tag>
    <b:SourceType>DocumentFromInternetSite</b:SourceType>
    <b:Guid>{02D3C67F-E728-451A-80F8-9CBA4D76BEBC}</b:Guid>
    <b:Year>2013</b:Year>
    <b:InternetSiteTitle>OGC</b:InternetSiteTitle>
    <b:Month>September</b:Month>
    <b:Day>22</b:Day>
    <b:URL>http://www.opengeospatial.org/node/1650</b:URL>
    <b:RefOrder>2</b:RefOrder>
  </b:Source>
  <b:Source>
    <b:Tag>OGC131</b:Tag>
    <b:SourceType>DocumentFromInternetSite</b:SourceType>
    <b:Guid>{1FC25EA3-A992-4C9F-AA87-F4747EDAD9C1}</b:Guid>
    <b:Title>OGC</b:Title>
    <b:YearAccessed>2013</b:YearAccessed>
    <b:MonthAccessed>September</b:MonthAccessed>
    <b:DayAccessed>22</b:DayAccessed>
    <b:URL>http://www.opengeospatial.org/node/1650</b:URL>
    <b:RefOrder>3</b:RefOrder>
  </b:Source>
  <b:Source>
    <b:Tag>Sun13</b:Tag>
    <b:SourceType>DocumentFromInternetSite</b:SourceType>
    <b:Guid>{2D10EDF6-75CD-4908-8CB5-A6288AEB2B39}</b:Guid>
    <b:Author>
      <b:Author>
        <b:Corporate>Suny Cortland</b:Corporate>
      </b:Author>
    </b:Author>
    <b:Title>The Internet of Things</b:Title>
    <b:YearAccessed>2013</b:YearAccessed>
    <b:MonthAccessed>September</b:MonthAccessed>
    <b:DayAccessed>22</b:DayAccessed>
    <b:URL>https://sites.google.com/a/cortland.edu/the-internet-of-things/home</b:URL>
    <b:RefOrder>1</b:RefOrder>
  </b:Source>
</b:Sources>
</file>

<file path=customXml/itemProps1.xml><?xml version="1.0" encoding="utf-8"?>
<ds:datastoreItem xmlns:ds="http://schemas.openxmlformats.org/officeDocument/2006/customXml" ds:itemID="{1FB4487C-A7B8-4843-AABB-E5BE92D85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Nanduri</dc:creator>
  <cp:keywords/>
  <cp:lastModifiedBy>Subbarao</cp:lastModifiedBy>
  <cp:revision>5</cp:revision>
  <dcterms:created xsi:type="dcterms:W3CDTF">2013-09-22T02:05:00Z</dcterms:created>
  <dcterms:modified xsi:type="dcterms:W3CDTF">2013-09-24T04:29:00Z</dcterms:modified>
</cp:coreProperties>
</file>