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FCF16" w14:textId="77777777" w:rsidR="00B10CA7" w:rsidRPr="00B10CA7" w:rsidRDefault="00B10CA7" w:rsidP="00B10CA7">
      <w:pPr>
        <w:rPr>
          <w:lang w:val="es-ES"/>
        </w:rPr>
      </w:pPr>
      <w:r w:rsidRPr="00B10CA7">
        <w:rPr>
          <w:b/>
          <w:bCs/>
          <w:lang w:val="es-ES"/>
        </w:rPr>
        <w:t>ANÁLISIS DEL RELIEVE Y SUELOS DE CERRO AZUL, MISIONES</w:t>
      </w:r>
      <w:r w:rsidRPr="00B10CA7">
        <w:rPr>
          <w:lang w:val="es-ES"/>
        </w:rPr>
        <w:t> </w:t>
      </w:r>
    </w:p>
    <w:p w14:paraId="04686520" w14:textId="77777777" w:rsidR="00B10CA7" w:rsidRPr="00B10CA7" w:rsidRDefault="00B10CA7" w:rsidP="00B10CA7">
      <w:pPr>
        <w:rPr>
          <w:lang w:val="es-ES"/>
        </w:rPr>
      </w:pPr>
      <w:r w:rsidRPr="00B10CA7">
        <w:rPr>
          <w:b/>
          <w:bCs/>
          <w:lang w:val="es-ES"/>
        </w:rPr>
        <w:t>Proyecto de Sistemas de Información Geográfica (SIG)</w:t>
      </w:r>
      <w:r w:rsidRPr="00B10CA7">
        <w:rPr>
          <w:lang w:val="es-ES"/>
        </w:rPr>
        <w:t> </w:t>
      </w:r>
    </w:p>
    <w:p w14:paraId="33FC1FD8" w14:textId="77777777" w:rsidR="00B10CA7" w:rsidRPr="00B10CA7" w:rsidRDefault="00B10CA7" w:rsidP="00B10CA7">
      <w:pPr>
        <w:rPr>
          <w:lang w:val="es-ES"/>
        </w:rPr>
      </w:pPr>
      <w:r w:rsidRPr="00B10CA7">
        <w:rPr>
          <w:b/>
          <w:bCs/>
          <w:lang w:val="es-ES"/>
        </w:rPr>
        <w:t>Autor:</w:t>
      </w:r>
      <w:r w:rsidRPr="00B10CA7">
        <w:rPr>
          <w:lang w:val="es-ES"/>
        </w:rPr>
        <w:t xml:space="preserve"> Hector Natalio Acuña </w:t>
      </w:r>
    </w:p>
    <w:p w14:paraId="6A5E632E" w14:textId="77777777" w:rsidR="00B10CA7" w:rsidRPr="00B10CA7" w:rsidRDefault="00B10CA7" w:rsidP="00B10CA7">
      <w:pPr>
        <w:rPr>
          <w:lang w:val="es-ES"/>
        </w:rPr>
      </w:pPr>
      <w:r w:rsidRPr="00B10CA7">
        <w:rPr>
          <w:b/>
          <w:bCs/>
          <w:lang w:val="es-ES"/>
        </w:rPr>
        <w:t>Fecha:</w:t>
      </w:r>
      <w:r w:rsidRPr="00B10CA7">
        <w:rPr>
          <w:lang w:val="es-ES"/>
        </w:rPr>
        <w:t xml:space="preserve"> </w:t>
      </w:r>
      <w:proofErr w:type="gramStart"/>
      <w:r w:rsidRPr="00B10CA7">
        <w:rPr>
          <w:lang w:val="es-ES"/>
        </w:rPr>
        <w:t>Septiembre</w:t>
      </w:r>
      <w:proofErr w:type="gramEnd"/>
      <w:r w:rsidRPr="00B10CA7">
        <w:rPr>
          <w:lang w:val="es-ES"/>
        </w:rPr>
        <w:t xml:space="preserve"> de 2026 </w:t>
      </w:r>
    </w:p>
    <w:p w14:paraId="420FC104" w14:textId="77777777" w:rsidR="00B10CA7" w:rsidRPr="00B10CA7" w:rsidRDefault="00B10CA7" w:rsidP="00B10CA7">
      <w:pPr>
        <w:rPr>
          <w:lang w:val="es-ES"/>
        </w:rPr>
      </w:pPr>
      <w:r w:rsidRPr="00B10CA7">
        <w:rPr>
          <w:b/>
          <w:bCs/>
          <w:lang w:val="es-ES"/>
        </w:rPr>
        <w:t>Software:</w:t>
      </w:r>
      <w:r w:rsidRPr="00B10CA7">
        <w:rPr>
          <w:lang w:val="es-ES"/>
        </w:rPr>
        <w:t xml:space="preserve"> QGIS 3.44.13 – Solothurn </w:t>
      </w:r>
    </w:p>
    <w:p w14:paraId="716C801B" w14:textId="77777777" w:rsidR="00B10CA7" w:rsidRPr="00B10CA7" w:rsidRDefault="00B10CA7" w:rsidP="00B10CA7">
      <w:pPr>
        <w:rPr>
          <w:lang w:val="es-ES"/>
        </w:rPr>
      </w:pPr>
      <w:r w:rsidRPr="00B10CA7">
        <w:rPr>
          <w:lang w:val="es-ES"/>
        </w:rPr>
        <w:t> </w:t>
      </w:r>
    </w:p>
    <w:p w14:paraId="6A7B7ADA" w14:textId="77777777" w:rsidR="00B10CA7" w:rsidRPr="00B10CA7" w:rsidRDefault="00B10CA7" w:rsidP="00B10CA7">
      <w:pPr>
        <w:rPr>
          <w:lang w:val="es-ES"/>
        </w:rPr>
      </w:pPr>
      <w:r w:rsidRPr="00B10CA7">
        <w:rPr>
          <w:b/>
          <w:bCs/>
          <w:lang w:val="es-ES"/>
        </w:rPr>
        <w:t>1. Objetivo</w:t>
      </w:r>
      <w:r w:rsidRPr="00B10CA7">
        <w:rPr>
          <w:lang w:val="es-ES"/>
        </w:rPr>
        <w:t> </w:t>
      </w:r>
    </w:p>
    <w:p w14:paraId="1E24DE88" w14:textId="77777777" w:rsidR="00B10CA7" w:rsidRPr="00B10CA7" w:rsidRDefault="00B10CA7" w:rsidP="00B10CA7">
      <w:pPr>
        <w:rPr>
          <w:lang w:val="es-ES"/>
        </w:rPr>
      </w:pPr>
      <w:r w:rsidRPr="00B10CA7">
        <w:rPr>
          <w:lang w:val="es-ES"/>
        </w:rPr>
        <w:t>El objetivo de este proyecto es realizar un análisis espacial del relieve y de los suelos del área de Cerro Azul, Misiones, utilizando herramientas de Sistemas de Información Geográfica (SIG). </w:t>
      </w:r>
    </w:p>
    <w:p w14:paraId="0779B903" w14:textId="77777777" w:rsidR="00B10CA7" w:rsidRPr="00B10CA7" w:rsidRDefault="00B10CA7" w:rsidP="00B10CA7">
      <w:pPr>
        <w:rPr>
          <w:lang w:val="es-ES"/>
        </w:rPr>
      </w:pPr>
      <w:r w:rsidRPr="00B10CA7">
        <w:rPr>
          <w:lang w:val="es-ES"/>
        </w:rPr>
        <w:t>A partir de un Modelo Digital de Elevación (MDE) del Instituto Geográfico Nacional (IGN) y datos de suelos del Instituto Nacional de Tecnología Agropecuaria (INTA), se generaron productos derivados como pendiente, aspecto, sombreado del relieve y curvas de nivel. </w:t>
      </w:r>
    </w:p>
    <w:p w14:paraId="63BB6501" w14:textId="77777777" w:rsidR="00B10CA7" w:rsidRPr="00B10CA7" w:rsidRDefault="00B10CA7" w:rsidP="00B10CA7">
      <w:pPr>
        <w:rPr>
          <w:lang w:val="es-ES"/>
        </w:rPr>
      </w:pPr>
      <w:r w:rsidRPr="00B10CA7">
        <w:rPr>
          <w:lang w:val="es-ES"/>
        </w:rPr>
        <w:t>Posteriormente, se relacionaron las características del relieve con las unidades de suelo mediante estadísticas zonales. </w:t>
      </w:r>
    </w:p>
    <w:p w14:paraId="271ECB0E" w14:textId="77777777" w:rsidR="00B10CA7" w:rsidRPr="00B10CA7" w:rsidRDefault="00B10CA7" w:rsidP="00B10CA7">
      <w:pPr>
        <w:rPr>
          <w:lang w:val="es-ES"/>
        </w:rPr>
      </w:pPr>
      <w:r w:rsidRPr="00B10CA7">
        <w:rPr>
          <w:lang w:val="es-ES"/>
        </w:rPr>
        <w:t xml:space="preserve">El proyecto busca integrar datos </w:t>
      </w:r>
      <w:proofErr w:type="spellStart"/>
      <w:r w:rsidRPr="00B10CA7">
        <w:rPr>
          <w:lang w:val="es-ES"/>
        </w:rPr>
        <w:t>raster</w:t>
      </w:r>
      <w:proofErr w:type="spellEnd"/>
      <w:r w:rsidRPr="00B10CA7">
        <w:rPr>
          <w:lang w:val="es-ES"/>
        </w:rPr>
        <w:t xml:space="preserve"> y vectoriales para obtener información espacial que permita caracterizar el territorio y representar los resultados mediante cartografía temática. </w:t>
      </w:r>
    </w:p>
    <w:p w14:paraId="63609CF1" w14:textId="77777777" w:rsidR="00B10CA7" w:rsidRPr="00B10CA7" w:rsidRDefault="00B10CA7" w:rsidP="00B10CA7">
      <w:pPr>
        <w:rPr>
          <w:lang w:val="es-ES"/>
        </w:rPr>
      </w:pPr>
      <w:r w:rsidRPr="00B10CA7">
        <w:rPr>
          <w:lang w:val="es-ES"/>
        </w:rPr>
        <w:t> </w:t>
      </w:r>
    </w:p>
    <w:p w14:paraId="0C71C6FC" w14:textId="77777777" w:rsidR="00B10CA7" w:rsidRPr="00B10CA7" w:rsidRDefault="00B10CA7" w:rsidP="00B10CA7">
      <w:pPr>
        <w:rPr>
          <w:lang w:val="es-ES"/>
        </w:rPr>
      </w:pPr>
      <w:r w:rsidRPr="00B10CA7">
        <w:rPr>
          <w:b/>
          <w:bCs/>
          <w:lang w:val="es-ES"/>
        </w:rPr>
        <w:t>2. Datos utilizados y fuentes</w:t>
      </w:r>
      <w:r w:rsidRPr="00B10CA7">
        <w:rPr>
          <w:lang w:val="es-ES"/>
        </w:rPr>
        <w:t> </w:t>
      </w:r>
    </w:p>
    <w:p w14:paraId="03EB6793" w14:textId="77777777" w:rsidR="00B10CA7" w:rsidRPr="00B10CA7" w:rsidRDefault="00B10CA7" w:rsidP="00B10CA7">
      <w:pPr>
        <w:rPr>
          <w:lang w:val="es-ES"/>
        </w:rPr>
      </w:pPr>
      <w:r w:rsidRPr="00B10CA7">
        <w:rPr>
          <w:lang w:val="es-ES"/>
        </w:rPr>
        <w:t>Para el desarrollo del proyecto se utilizaron datos geográficos oficiales, principalmente del Instituto Geográfico Nacional (IGN) y del Instituto Nacional de Tecnología Agropecuaria (INTA). </w:t>
      </w:r>
    </w:p>
    <w:p w14:paraId="78F12474" w14:textId="77777777" w:rsidR="00B10CA7" w:rsidRPr="00B10CA7" w:rsidRDefault="00B10CA7" w:rsidP="00B10CA7">
      <w:pPr>
        <w:rPr>
          <w:lang w:val="es-ES"/>
        </w:rPr>
      </w:pPr>
      <w:r w:rsidRPr="00B10CA7">
        <w:rPr>
          <w:b/>
          <w:bCs/>
          <w:lang w:val="es-ES"/>
        </w:rPr>
        <w:t>2.1. Modelo Digital de Elevación</w:t>
      </w:r>
      <w:r w:rsidRPr="00B10CA7">
        <w:rPr>
          <w:lang w:val="es-ES"/>
        </w:rPr>
        <w:t> </w:t>
      </w:r>
    </w:p>
    <w:p w14:paraId="56105CDE" w14:textId="77777777" w:rsidR="00B10CA7" w:rsidRPr="00B10CA7" w:rsidRDefault="00B10CA7" w:rsidP="00B10CA7">
      <w:pPr>
        <w:rPr>
          <w:lang w:val="es-ES"/>
        </w:rPr>
      </w:pPr>
      <w:r w:rsidRPr="00B10CA7">
        <w:rPr>
          <w:b/>
          <w:bCs/>
          <w:lang w:val="es-ES"/>
        </w:rPr>
        <w:t>Fuente:</w:t>
      </w:r>
      <w:r w:rsidRPr="00B10CA7">
        <w:rPr>
          <w:lang w:val="es-ES"/>
        </w:rPr>
        <w:t xml:space="preserve"> Instituto Geográfico Nacional (IGN). </w:t>
      </w:r>
    </w:p>
    <w:p w14:paraId="4CC78BB0" w14:textId="77777777" w:rsidR="00B10CA7" w:rsidRPr="00B10CA7" w:rsidRDefault="00B10CA7" w:rsidP="00B10CA7">
      <w:pPr>
        <w:numPr>
          <w:ilvl w:val="0"/>
          <w:numId w:val="1"/>
        </w:numPr>
        <w:rPr>
          <w:lang w:val="es-ES"/>
        </w:rPr>
      </w:pPr>
      <w:r w:rsidRPr="00B10CA7">
        <w:rPr>
          <w:lang w:val="es-ES"/>
        </w:rPr>
        <w:t>Producto: Modelo Digital de Elevación (MDE) de 30 m. </w:t>
      </w:r>
    </w:p>
    <w:p w14:paraId="1E46AD04" w14:textId="77777777" w:rsidR="00B10CA7" w:rsidRPr="00B10CA7" w:rsidRDefault="00B10CA7" w:rsidP="00B10CA7">
      <w:pPr>
        <w:numPr>
          <w:ilvl w:val="0"/>
          <w:numId w:val="2"/>
        </w:numPr>
        <w:rPr>
          <w:lang w:val="es-ES"/>
        </w:rPr>
      </w:pPr>
      <w:r w:rsidRPr="00B10CA7">
        <w:rPr>
          <w:lang w:val="es-ES"/>
        </w:rPr>
        <w:t>Área de trabajo: departamento Leandro N. Alem, provincia de Misiones. </w:t>
      </w:r>
    </w:p>
    <w:p w14:paraId="18683046" w14:textId="77777777" w:rsidR="00B10CA7" w:rsidRPr="00B10CA7" w:rsidRDefault="00B10CA7" w:rsidP="00B10CA7">
      <w:pPr>
        <w:numPr>
          <w:ilvl w:val="0"/>
          <w:numId w:val="3"/>
        </w:numPr>
        <w:rPr>
          <w:lang w:val="es-ES"/>
        </w:rPr>
      </w:pPr>
      <w:r w:rsidRPr="00B10CA7">
        <w:rPr>
          <w:lang w:val="es-ES"/>
        </w:rPr>
        <w:t xml:space="preserve">Formato: </w:t>
      </w:r>
      <w:proofErr w:type="spellStart"/>
      <w:r w:rsidRPr="00B10CA7">
        <w:rPr>
          <w:lang w:val="es-ES"/>
        </w:rPr>
        <w:t>raster</w:t>
      </w:r>
      <w:proofErr w:type="spellEnd"/>
      <w:r w:rsidRPr="00B10CA7">
        <w:rPr>
          <w:lang w:val="es-ES"/>
        </w:rPr>
        <w:t>. </w:t>
      </w:r>
    </w:p>
    <w:p w14:paraId="70109B48" w14:textId="77777777" w:rsidR="00B10CA7" w:rsidRPr="00B10CA7" w:rsidRDefault="00B10CA7" w:rsidP="00B10CA7">
      <w:pPr>
        <w:numPr>
          <w:ilvl w:val="0"/>
          <w:numId w:val="4"/>
        </w:numPr>
        <w:rPr>
          <w:lang w:val="es-ES"/>
        </w:rPr>
      </w:pPr>
      <w:r w:rsidRPr="00B10CA7">
        <w:rPr>
          <w:lang w:val="es-ES"/>
        </w:rPr>
        <w:t>Sistema de referencia original: WGS 84 / EPSG:4326. </w:t>
      </w:r>
    </w:p>
    <w:p w14:paraId="48221FA7" w14:textId="77777777" w:rsidR="00B10CA7" w:rsidRPr="00B10CA7" w:rsidRDefault="00B10CA7" w:rsidP="00B10CA7">
      <w:pPr>
        <w:numPr>
          <w:ilvl w:val="0"/>
          <w:numId w:val="5"/>
        </w:numPr>
        <w:rPr>
          <w:lang w:val="es-ES"/>
        </w:rPr>
      </w:pPr>
      <w:r w:rsidRPr="00B10CA7">
        <w:rPr>
          <w:lang w:val="es-ES"/>
        </w:rPr>
        <w:t>Resolución aproximada: 30 metros. </w:t>
      </w:r>
    </w:p>
    <w:p w14:paraId="6025254E" w14:textId="77777777" w:rsidR="00B10CA7" w:rsidRPr="00B10CA7" w:rsidRDefault="00B10CA7" w:rsidP="00B10CA7">
      <w:pPr>
        <w:numPr>
          <w:ilvl w:val="0"/>
          <w:numId w:val="6"/>
        </w:numPr>
        <w:rPr>
          <w:lang w:val="es-ES"/>
        </w:rPr>
      </w:pPr>
      <w:r w:rsidRPr="00B10CA7">
        <w:rPr>
          <w:lang w:val="es-ES"/>
        </w:rPr>
        <w:lastRenderedPageBreak/>
        <w:t>Utilización: análisis de elevación, pendiente, aspecto, sombreado del relieve y generación de curvas de nivel. </w:t>
      </w:r>
    </w:p>
    <w:p w14:paraId="0C1500CC" w14:textId="77777777" w:rsidR="00B10CA7" w:rsidRPr="00B10CA7" w:rsidRDefault="00B10CA7" w:rsidP="00B10CA7">
      <w:pPr>
        <w:rPr>
          <w:lang w:val="es-ES"/>
        </w:rPr>
      </w:pPr>
      <w:r w:rsidRPr="00B10CA7">
        <w:rPr>
          <w:lang w:val="es-ES"/>
        </w:rPr>
        <w:t xml:space="preserve">Se utilizaron diferentes teselas del MDE correspondientes al área de estudio y posteriormente se construyó un mosaico </w:t>
      </w:r>
      <w:proofErr w:type="spellStart"/>
      <w:r w:rsidRPr="00B10CA7">
        <w:rPr>
          <w:lang w:val="es-ES"/>
        </w:rPr>
        <w:t>raster</w:t>
      </w:r>
      <w:proofErr w:type="spellEnd"/>
      <w:r w:rsidRPr="00B10CA7">
        <w:rPr>
          <w:lang w:val="es-ES"/>
        </w:rPr>
        <w:t xml:space="preserve"> mediante un VRT. </w:t>
      </w:r>
    </w:p>
    <w:p w14:paraId="1CCC5553" w14:textId="77777777" w:rsidR="00B10CA7" w:rsidRPr="00B10CA7" w:rsidRDefault="00B10CA7" w:rsidP="00B10CA7">
      <w:pPr>
        <w:rPr>
          <w:lang w:val="es-ES"/>
        </w:rPr>
      </w:pPr>
      <w:r w:rsidRPr="00B10CA7">
        <w:rPr>
          <w:b/>
          <w:bCs/>
          <w:lang w:val="es-ES"/>
        </w:rPr>
        <w:t>2.2. Datos de suelos</w:t>
      </w:r>
      <w:r w:rsidRPr="00B10CA7">
        <w:rPr>
          <w:lang w:val="es-ES"/>
        </w:rPr>
        <w:t> </w:t>
      </w:r>
    </w:p>
    <w:p w14:paraId="65F20201" w14:textId="77777777" w:rsidR="00B10CA7" w:rsidRPr="00B10CA7" w:rsidRDefault="00B10CA7" w:rsidP="00B10CA7">
      <w:pPr>
        <w:rPr>
          <w:lang w:val="es-ES"/>
        </w:rPr>
      </w:pPr>
      <w:r w:rsidRPr="00B10CA7">
        <w:rPr>
          <w:b/>
          <w:bCs/>
          <w:lang w:val="es-ES"/>
        </w:rPr>
        <w:t>Fuente:</w:t>
      </w:r>
      <w:r w:rsidRPr="00B10CA7">
        <w:rPr>
          <w:lang w:val="es-ES"/>
        </w:rPr>
        <w:t xml:space="preserve"> Instituto Nacional de Tecnología Agropecuaria (INTA) – EEA Cerro Azul. </w:t>
      </w:r>
    </w:p>
    <w:p w14:paraId="1043CAB1" w14:textId="77777777" w:rsidR="00B10CA7" w:rsidRPr="00B10CA7" w:rsidRDefault="00B10CA7" w:rsidP="00B10CA7">
      <w:pPr>
        <w:numPr>
          <w:ilvl w:val="0"/>
          <w:numId w:val="7"/>
        </w:numPr>
        <w:rPr>
          <w:lang w:val="es-ES"/>
        </w:rPr>
      </w:pPr>
      <w:r w:rsidRPr="00B10CA7">
        <w:rPr>
          <w:lang w:val="es-ES"/>
        </w:rPr>
        <w:t>Producto: Mapa de Suelos del departamento Leandro N. Alem – Misiones. </w:t>
      </w:r>
    </w:p>
    <w:p w14:paraId="13C3921D" w14:textId="77777777" w:rsidR="00B10CA7" w:rsidRPr="00B10CA7" w:rsidRDefault="00B10CA7" w:rsidP="00B10CA7">
      <w:pPr>
        <w:numPr>
          <w:ilvl w:val="0"/>
          <w:numId w:val="8"/>
        </w:numPr>
        <w:rPr>
          <w:lang w:val="es-ES"/>
        </w:rPr>
      </w:pPr>
      <w:r w:rsidRPr="00B10CA7">
        <w:rPr>
          <w:lang w:val="es-ES"/>
        </w:rPr>
        <w:t>Escala: 1:50.000. </w:t>
      </w:r>
    </w:p>
    <w:p w14:paraId="50C923A6" w14:textId="77777777" w:rsidR="00B10CA7" w:rsidRPr="00B10CA7" w:rsidRDefault="00B10CA7" w:rsidP="00B10CA7">
      <w:pPr>
        <w:numPr>
          <w:ilvl w:val="0"/>
          <w:numId w:val="9"/>
        </w:numPr>
        <w:rPr>
          <w:lang w:val="es-ES"/>
        </w:rPr>
      </w:pPr>
      <w:r w:rsidRPr="00B10CA7">
        <w:rPr>
          <w:lang w:val="es-ES"/>
        </w:rPr>
        <w:t>Formato: vectorial. </w:t>
      </w:r>
    </w:p>
    <w:p w14:paraId="4F696B39" w14:textId="77777777" w:rsidR="00B10CA7" w:rsidRPr="00B10CA7" w:rsidRDefault="00B10CA7" w:rsidP="00B10CA7">
      <w:pPr>
        <w:numPr>
          <w:ilvl w:val="0"/>
          <w:numId w:val="10"/>
        </w:numPr>
        <w:rPr>
          <w:lang w:val="es-ES"/>
        </w:rPr>
      </w:pPr>
      <w:r w:rsidRPr="00B10CA7">
        <w:rPr>
          <w:lang w:val="es-ES"/>
        </w:rPr>
        <w:t>Geometría: polígonos. </w:t>
      </w:r>
    </w:p>
    <w:p w14:paraId="1A435455" w14:textId="77777777" w:rsidR="00B10CA7" w:rsidRPr="00B10CA7" w:rsidRDefault="00B10CA7" w:rsidP="00B10CA7">
      <w:pPr>
        <w:numPr>
          <w:ilvl w:val="0"/>
          <w:numId w:val="11"/>
        </w:numPr>
        <w:rPr>
          <w:lang w:val="es-ES"/>
        </w:rPr>
      </w:pPr>
      <w:r w:rsidRPr="00B10CA7">
        <w:rPr>
          <w:lang w:val="es-ES"/>
        </w:rPr>
        <w:t>Utilización: identificación y caracterización de las unidades de suelo y análisis conjunto con las características del relieve. </w:t>
      </w:r>
    </w:p>
    <w:p w14:paraId="24070690" w14:textId="77777777" w:rsidR="00B10CA7" w:rsidRPr="00B10CA7" w:rsidRDefault="00B10CA7" w:rsidP="00B10CA7">
      <w:pPr>
        <w:rPr>
          <w:lang w:val="es-ES"/>
        </w:rPr>
      </w:pPr>
      <w:r w:rsidRPr="00B10CA7">
        <w:rPr>
          <w:lang w:val="es-ES"/>
        </w:rPr>
        <w:t>Los datos contienen información sobre unidades cartográficas, series de suelos, posiciones en el paisaje, aptitudes y otros atributos relacionados con las características del territorio. </w:t>
      </w:r>
    </w:p>
    <w:p w14:paraId="3C93994E" w14:textId="77777777" w:rsidR="00B10CA7" w:rsidRPr="00B10CA7" w:rsidRDefault="00B10CA7" w:rsidP="00B10CA7">
      <w:pPr>
        <w:rPr>
          <w:lang w:val="es-ES"/>
        </w:rPr>
      </w:pPr>
      <w:r w:rsidRPr="00B10CA7">
        <w:rPr>
          <w:b/>
          <w:bCs/>
          <w:lang w:val="es-ES"/>
        </w:rPr>
        <w:t>2.3. Localidad de referencia</w:t>
      </w:r>
      <w:r w:rsidRPr="00B10CA7">
        <w:rPr>
          <w:lang w:val="es-ES"/>
        </w:rPr>
        <w:t> </w:t>
      </w:r>
    </w:p>
    <w:p w14:paraId="056D1AC2" w14:textId="77777777" w:rsidR="00B10CA7" w:rsidRPr="00B10CA7" w:rsidRDefault="00B10CA7" w:rsidP="00B10CA7">
      <w:pPr>
        <w:rPr>
          <w:lang w:val="es-ES"/>
        </w:rPr>
      </w:pPr>
      <w:r w:rsidRPr="00B10CA7">
        <w:rPr>
          <w:b/>
          <w:bCs/>
          <w:lang w:val="es-ES"/>
        </w:rPr>
        <w:t>Fuente:</w:t>
      </w:r>
      <w:r w:rsidRPr="00B10CA7">
        <w:rPr>
          <w:lang w:val="es-ES"/>
        </w:rPr>
        <w:t xml:space="preserve"> Instituto Geográfico Nacional (IGN). </w:t>
      </w:r>
    </w:p>
    <w:p w14:paraId="45A83AA6" w14:textId="77777777" w:rsidR="00B10CA7" w:rsidRPr="00B10CA7" w:rsidRDefault="00B10CA7" w:rsidP="00B10CA7">
      <w:pPr>
        <w:rPr>
          <w:lang w:val="es-ES"/>
        </w:rPr>
      </w:pPr>
      <w:r w:rsidRPr="00B10CA7">
        <w:rPr>
          <w:lang w:val="es-ES"/>
        </w:rPr>
        <w:t>Se utilizó la capa oficial de localidades para identificar la localidad de Cerro Azul y establecer su ubicación como referencia para definir el área de análisis. </w:t>
      </w:r>
    </w:p>
    <w:p w14:paraId="61DED8A8" w14:textId="77777777" w:rsidR="00B10CA7" w:rsidRPr="00B10CA7" w:rsidRDefault="00B10CA7" w:rsidP="00B10CA7">
      <w:pPr>
        <w:rPr>
          <w:lang w:val="es-ES"/>
        </w:rPr>
      </w:pPr>
      <w:r w:rsidRPr="00B10CA7">
        <w:rPr>
          <w:b/>
          <w:bCs/>
          <w:lang w:val="es-ES"/>
        </w:rPr>
        <w:t>2.4. Sistema de referencia</w:t>
      </w:r>
      <w:r w:rsidRPr="00B10CA7">
        <w:rPr>
          <w:lang w:val="es-ES"/>
        </w:rPr>
        <w:t> </w:t>
      </w:r>
    </w:p>
    <w:p w14:paraId="3D2A8384" w14:textId="77777777" w:rsidR="00B10CA7" w:rsidRPr="00B10CA7" w:rsidRDefault="00B10CA7" w:rsidP="00B10CA7">
      <w:pPr>
        <w:rPr>
          <w:lang w:val="es-ES"/>
        </w:rPr>
      </w:pPr>
      <w:r w:rsidRPr="00B10CA7">
        <w:rPr>
          <w:lang w:val="es-ES"/>
        </w:rPr>
        <w:t>Para los cálculos espaciales que requieren unidades métricas se utilizó: </w:t>
      </w:r>
    </w:p>
    <w:p w14:paraId="23043AAB" w14:textId="77777777" w:rsidR="00B10CA7" w:rsidRPr="00B10CA7" w:rsidRDefault="00B10CA7" w:rsidP="00B10CA7">
      <w:pPr>
        <w:rPr>
          <w:lang w:val="es-ES"/>
        </w:rPr>
      </w:pPr>
      <w:r w:rsidRPr="00B10CA7">
        <w:rPr>
          <w:b/>
          <w:bCs/>
          <w:lang w:val="es-ES"/>
        </w:rPr>
        <w:t>WGS 84 / UTM zona 20S – EPSG:32720.</w:t>
      </w:r>
      <w:r w:rsidRPr="00B10CA7">
        <w:rPr>
          <w:lang w:val="es-ES"/>
        </w:rPr>
        <w:t> </w:t>
      </w:r>
    </w:p>
    <w:p w14:paraId="744B722F" w14:textId="77777777" w:rsidR="00B10CA7" w:rsidRPr="00B10CA7" w:rsidRDefault="00B10CA7" w:rsidP="00B10CA7">
      <w:pPr>
        <w:rPr>
          <w:lang w:val="es-ES"/>
        </w:rPr>
      </w:pPr>
      <w:r w:rsidRPr="00B10CA7">
        <w:rPr>
          <w:lang w:val="es-ES"/>
        </w:rPr>
        <w:t>La utilización de un sistema de coordenadas proyectadas permitió realizar operaciones de distancia y análisis espacial utilizando unidades métricas. </w:t>
      </w:r>
    </w:p>
    <w:p w14:paraId="0D685A88" w14:textId="77777777" w:rsidR="00B10CA7" w:rsidRPr="00B10CA7" w:rsidRDefault="00B10CA7" w:rsidP="00B10CA7">
      <w:pPr>
        <w:rPr>
          <w:lang w:val="es-ES"/>
        </w:rPr>
      </w:pPr>
      <w:r w:rsidRPr="00B10CA7">
        <w:rPr>
          <w:b/>
          <w:bCs/>
          <w:lang w:val="es-ES"/>
        </w:rPr>
        <w:t>2.5. Software y herramientas</w:t>
      </w:r>
      <w:r w:rsidRPr="00B10CA7">
        <w:rPr>
          <w:lang w:val="es-ES"/>
        </w:rPr>
        <w:t> </w:t>
      </w:r>
    </w:p>
    <w:p w14:paraId="7765C4C8" w14:textId="77777777" w:rsidR="00B10CA7" w:rsidRPr="00B10CA7" w:rsidRDefault="00B10CA7" w:rsidP="00B10CA7">
      <w:pPr>
        <w:rPr>
          <w:lang w:val="es-ES"/>
        </w:rPr>
      </w:pPr>
      <w:r w:rsidRPr="00B10CA7">
        <w:rPr>
          <w:lang w:val="es-ES"/>
        </w:rPr>
        <w:t>El procesamiento y la elaboración cartográfica se realizaron principalmente con: </w:t>
      </w:r>
    </w:p>
    <w:p w14:paraId="163B2166" w14:textId="77777777" w:rsidR="00B10CA7" w:rsidRPr="00B10CA7" w:rsidRDefault="00B10CA7" w:rsidP="00B10CA7">
      <w:pPr>
        <w:numPr>
          <w:ilvl w:val="0"/>
          <w:numId w:val="12"/>
        </w:numPr>
        <w:rPr>
          <w:lang w:val="es-ES"/>
        </w:rPr>
      </w:pPr>
      <w:r w:rsidRPr="00B10CA7">
        <w:rPr>
          <w:lang w:val="es-ES"/>
        </w:rPr>
        <w:t>QGIS 3.44.13 – Solothurn. </w:t>
      </w:r>
    </w:p>
    <w:p w14:paraId="757CF987" w14:textId="77777777" w:rsidR="00B10CA7" w:rsidRPr="00B10CA7" w:rsidRDefault="00B10CA7" w:rsidP="00B10CA7">
      <w:pPr>
        <w:numPr>
          <w:ilvl w:val="0"/>
          <w:numId w:val="13"/>
        </w:numPr>
        <w:rPr>
          <w:lang w:val="es-ES"/>
        </w:rPr>
      </w:pPr>
      <w:r w:rsidRPr="00B10CA7">
        <w:rPr>
          <w:lang w:val="es-ES"/>
        </w:rPr>
        <w:t xml:space="preserve">GDAL para procesamiento de datos </w:t>
      </w:r>
      <w:proofErr w:type="spellStart"/>
      <w:r w:rsidRPr="00B10CA7">
        <w:rPr>
          <w:lang w:val="es-ES"/>
        </w:rPr>
        <w:t>raster</w:t>
      </w:r>
      <w:proofErr w:type="spellEnd"/>
      <w:r w:rsidRPr="00B10CA7">
        <w:rPr>
          <w:lang w:val="es-ES"/>
        </w:rPr>
        <w:t>. </w:t>
      </w:r>
    </w:p>
    <w:p w14:paraId="567DA814" w14:textId="77777777" w:rsidR="00B10CA7" w:rsidRPr="00B10CA7" w:rsidRDefault="00B10CA7" w:rsidP="00B10CA7">
      <w:pPr>
        <w:numPr>
          <w:ilvl w:val="0"/>
          <w:numId w:val="14"/>
        </w:numPr>
        <w:rPr>
          <w:lang w:val="es-ES"/>
        </w:rPr>
      </w:pPr>
      <w:r w:rsidRPr="00B10CA7">
        <w:rPr>
          <w:lang w:val="es-ES"/>
        </w:rPr>
        <w:t xml:space="preserve">Herramientas de análisis </w:t>
      </w:r>
      <w:proofErr w:type="spellStart"/>
      <w:r w:rsidRPr="00B10CA7">
        <w:rPr>
          <w:lang w:val="es-ES"/>
        </w:rPr>
        <w:t>raster</w:t>
      </w:r>
      <w:proofErr w:type="spellEnd"/>
      <w:r w:rsidRPr="00B10CA7">
        <w:rPr>
          <w:lang w:val="es-ES"/>
        </w:rPr>
        <w:t xml:space="preserve"> y vectorial disponibles en QGIS. </w:t>
      </w:r>
    </w:p>
    <w:p w14:paraId="2DA5E0CE" w14:textId="77777777" w:rsidR="00B10CA7" w:rsidRPr="00B10CA7" w:rsidRDefault="00B10CA7" w:rsidP="00B10CA7">
      <w:pPr>
        <w:rPr>
          <w:lang w:val="es-ES"/>
        </w:rPr>
      </w:pPr>
      <w:r w:rsidRPr="00B10CA7">
        <w:rPr>
          <w:lang w:val="es-ES"/>
        </w:rPr>
        <w:t> </w:t>
      </w:r>
    </w:p>
    <w:p w14:paraId="4FAE1AFF" w14:textId="77777777" w:rsidR="00B10CA7" w:rsidRPr="00B10CA7" w:rsidRDefault="00B10CA7" w:rsidP="00B10CA7">
      <w:pPr>
        <w:rPr>
          <w:lang w:val="es-ES"/>
        </w:rPr>
      </w:pPr>
      <w:r w:rsidRPr="00B10CA7">
        <w:rPr>
          <w:b/>
          <w:bCs/>
          <w:lang w:val="es-ES"/>
        </w:rPr>
        <w:lastRenderedPageBreak/>
        <w:t>3. Metodología y procesamiento</w:t>
      </w:r>
      <w:r w:rsidRPr="00B10CA7">
        <w:rPr>
          <w:lang w:val="es-ES"/>
        </w:rPr>
        <w:t> </w:t>
      </w:r>
    </w:p>
    <w:p w14:paraId="654E9282" w14:textId="77777777" w:rsidR="00B10CA7" w:rsidRPr="00B10CA7" w:rsidRDefault="00B10CA7" w:rsidP="00B10CA7">
      <w:pPr>
        <w:rPr>
          <w:lang w:val="es-ES"/>
        </w:rPr>
      </w:pPr>
      <w:r w:rsidRPr="00B10CA7">
        <w:rPr>
          <w:lang w:val="es-ES"/>
        </w:rPr>
        <w:t>El procesamiento se realizó mediante una serie de etapas destinadas a preparar los datos, generar productos derivados y relacionar la información del relieve con los datos de suelos. </w:t>
      </w:r>
    </w:p>
    <w:p w14:paraId="12577852" w14:textId="77777777" w:rsidR="00B10CA7" w:rsidRPr="00B10CA7" w:rsidRDefault="00B10CA7" w:rsidP="00B10CA7">
      <w:pPr>
        <w:rPr>
          <w:lang w:val="es-ES"/>
        </w:rPr>
      </w:pPr>
      <w:r w:rsidRPr="00B10CA7">
        <w:rPr>
          <w:b/>
          <w:bCs/>
          <w:lang w:val="es-ES"/>
        </w:rPr>
        <w:t>3.1. Preparación del Modelo Digital de Elevación</w:t>
      </w:r>
      <w:r w:rsidRPr="00B10CA7">
        <w:rPr>
          <w:lang w:val="es-ES"/>
        </w:rPr>
        <w:t> </w:t>
      </w:r>
    </w:p>
    <w:p w14:paraId="40AF9544" w14:textId="77777777" w:rsidR="00B10CA7" w:rsidRPr="00B10CA7" w:rsidRDefault="00B10CA7" w:rsidP="00B10CA7">
      <w:pPr>
        <w:rPr>
          <w:lang w:val="es-ES"/>
        </w:rPr>
      </w:pPr>
      <w:r w:rsidRPr="00B10CA7">
        <w:rPr>
          <w:lang w:val="es-ES"/>
        </w:rPr>
        <w:t>Se descargaron los datos del MDE de 30 metros correspondientes al departamento Leandro N. Alem desde la fuente oficial del IGN. </w:t>
      </w:r>
    </w:p>
    <w:p w14:paraId="2AFE2360" w14:textId="77777777" w:rsidR="00B10CA7" w:rsidRPr="00B10CA7" w:rsidRDefault="00B10CA7" w:rsidP="00B10CA7">
      <w:pPr>
        <w:rPr>
          <w:lang w:val="es-ES"/>
        </w:rPr>
      </w:pPr>
      <w:r w:rsidRPr="00B10CA7">
        <w:rPr>
          <w:lang w:val="es-ES"/>
        </w:rPr>
        <w:t xml:space="preserve">Las diferentes teselas fueron integradas mediante un mosaico virtual (VRT), permitiendo trabajar con ellas como un único conjunto de datos </w:t>
      </w:r>
      <w:proofErr w:type="spellStart"/>
      <w:r w:rsidRPr="00B10CA7">
        <w:rPr>
          <w:lang w:val="es-ES"/>
        </w:rPr>
        <w:t>raster</w:t>
      </w:r>
      <w:proofErr w:type="spellEnd"/>
      <w:r w:rsidRPr="00B10CA7">
        <w:rPr>
          <w:lang w:val="es-ES"/>
        </w:rPr>
        <w:t>. </w:t>
      </w:r>
    </w:p>
    <w:p w14:paraId="729FF343" w14:textId="77777777" w:rsidR="00B10CA7" w:rsidRPr="00B10CA7" w:rsidRDefault="00B10CA7" w:rsidP="00B10CA7">
      <w:pPr>
        <w:rPr>
          <w:lang w:val="es-ES"/>
        </w:rPr>
      </w:pPr>
      <w:r w:rsidRPr="00B10CA7">
        <w:rPr>
          <w:lang w:val="es-ES"/>
        </w:rPr>
        <w:t>Posteriormente se definió el área de interés alrededor de la localidad de Cerro Azul. </w:t>
      </w:r>
    </w:p>
    <w:p w14:paraId="7D4445ED" w14:textId="77777777" w:rsidR="00B10CA7" w:rsidRPr="00B10CA7" w:rsidRDefault="00B10CA7" w:rsidP="00B10CA7">
      <w:pPr>
        <w:rPr>
          <w:lang w:val="es-ES"/>
        </w:rPr>
      </w:pPr>
      <w:r w:rsidRPr="00B10CA7">
        <w:rPr>
          <w:b/>
          <w:bCs/>
          <w:lang w:val="es-ES"/>
        </w:rPr>
        <w:t>3.2. Definición del área de análisis</w:t>
      </w:r>
      <w:r w:rsidRPr="00B10CA7">
        <w:rPr>
          <w:lang w:val="es-ES"/>
        </w:rPr>
        <w:t> </w:t>
      </w:r>
    </w:p>
    <w:p w14:paraId="3F3B8737" w14:textId="77777777" w:rsidR="00B10CA7" w:rsidRPr="00B10CA7" w:rsidRDefault="00B10CA7" w:rsidP="00B10CA7">
      <w:pPr>
        <w:rPr>
          <w:lang w:val="es-ES"/>
        </w:rPr>
      </w:pPr>
      <w:r w:rsidRPr="00B10CA7">
        <w:rPr>
          <w:lang w:val="es-ES"/>
        </w:rPr>
        <w:t>Se utilizó la ubicación oficial de la localidad de Cerro Azul obtenida a partir de los datos del IGN. </w:t>
      </w:r>
    </w:p>
    <w:p w14:paraId="69BF1508" w14:textId="77777777" w:rsidR="00B10CA7" w:rsidRPr="00B10CA7" w:rsidRDefault="00B10CA7" w:rsidP="00B10CA7">
      <w:pPr>
        <w:rPr>
          <w:lang w:val="es-ES"/>
        </w:rPr>
      </w:pPr>
      <w:r w:rsidRPr="00B10CA7">
        <w:rPr>
          <w:lang w:val="es-ES"/>
        </w:rPr>
        <w:t xml:space="preserve">A partir de este punto se generó un área de influencia de </w:t>
      </w:r>
      <w:r w:rsidRPr="00B10CA7">
        <w:rPr>
          <w:b/>
          <w:bCs/>
          <w:lang w:val="es-ES"/>
        </w:rPr>
        <w:t>5 km de radio</w:t>
      </w:r>
      <w:r w:rsidRPr="00B10CA7">
        <w:rPr>
          <w:lang w:val="es-ES"/>
        </w:rPr>
        <w:t>, utilizada para delimitar el área principal de análisis. </w:t>
      </w:r>
    </w:p>
    <w:p w14:paraId="6296BBC1" w14:textId="77777777" w:rsidR="00B10CA7" w:rsidRPr="00B10CA7" w:rsidRDefault="00B10CA7" w:rsidP="00B10CA7">
      <w:pPr>
        <w:rPr>
          <w:lang w:val="es-ES"/>
        </w:rPr>
      </w:pPr>
      <w:r w:rsidRPr="00B10CA7">
        <w:rPr>
          <w:lang w:val="es-ES"/>
        </w:rPr>
        <w:t xml:space="preserve">El área de influencia fue generada utilizando el sistema de referencia </w:t>
      </w:r>
      <w:r w:rsidRPr="00B10CA7">
        <w:rPr>
          <w:b/>
          <w:bCs/>
          <w:lang w:val="es-ES"/>
        </w:rPr>
        <w:t>EPSG:32720</w:t>
      </w:r>
      <w:r w:rsidRPr="00B10CA7">
        <w:rPr>
          <w:lang w:val="es-ES"/>
        </w:rPr>
        <w:t>, adecuado para trabajar con distancias métricas en esta zona. </w:t>
      </w:r>
    </w:p>
    <w:p w14:paraId="4BADD1E0" w14:textId="77777777" w:rsidR="00B10CA7" w:rsidRPr="00B10CA7" w:rsidRDefault="00B10CA7" w:rsidP="00B10CA7">
      <w:pPr>
        <w:rPr>
          <w:lang w:val="es-ES"/>
        </w:rPr>
      </w:pPr>
      <w:r w:rsidRPr="00B10CA7">
        <w:rPr>
          <w:b/>
          <w:bCs/>
          <w:lang w:val="es-ES"/>
        </w:rPr>
        <w:t>3.3. Recorte del MDE</w:t>
      </w:r>
      <w:r w:rsidRPr="00B10CA7">
        <w:rPr>
          <w:lang w:val="es-ES"/>
        </w:rPr>
        <w:t> </w:t>
      </w:r>
    </w:p>
    <w:p w14:paraId="66595464" w14:textId="77777777" w:rsidR="00B10CA7" w:rsidRPr="00B10CA7" w:rsidRDefault="00B10CA7" w:rsidP="00B10CA7">
      <w:pPr>
        <w:rPr>
          <w:lang w:val="es-ES"/>
        </w:rPr>
      </w:pPr>
      <w:r w:rsidRPr="00B10CA7">
        <w:rPr>
          <w:lang w:val="es-ES"/>
        </w:rPr>
        <w:t>El Modelo Digital de Elevación fue recortado utilizando el área de influencia de 5 km. </w:t>
      </w:r>
    </w:p>
    <w:p w14:paraId="0C076E40" w14:textId="77777777" w:rsidR="00B10CA7" w:rsidRPr="00B10CA7" w:rsidRDefault="00B10CA7" w:rsidP="00B10CA7">
      <w:pPr>
        <w:rPr>
          <w:lang w:val="es-ES"/>
        </w:rPr>
      </w:pPr>
      <w:r w:rsidRPr="00B10CA7">
        <w:rPr>
          <w:lang w:val="es-ES"/>
        </w:rPr>
        <w:t xml:space="preserve">El resultado fue un </w:t>
      </w:r>
      <w:proofErr w:type="spellStart"/>
      <w:r w:rsidRPr="00B10CA7">
        <w:rPr>
          <w:lang w:val="es-ES"/>
        </w:rPr>
        <w:t>raster</w:t>
      </w:r>
      <w:proofErr w:type="spellEnd"/>
      <w:r w:rsidRPr="00B10CA7">
        <w:rPr>
          <w:lang w:val="es-ES"/>
        </w:rPr>
        <w:t xml:space="preserve"> correspondiente al área de estudio denominado: </w:t>
      </w:r>
    </w:p>
    <w:p w14:paraId="141D52A3" w14:textId="77777777" w:rsidR="00B10CA7" w:rsidRPr="00B10CA7" w:rsidRDefault="00B10CA7" w:rsidP="00B10CA7">
      <w:pPr>
        <w:rPr>
          <w:lang w:val="es-ES"/>
        </w:rPr>
      </w:pPr>
      <w:r w:rsidRPr="00B10CA7">
        <w:rPr>
          <w:b/>
          <w:bCs/>
          <w:lang w:val="es-ES"/>
        </w:rPr>
        <w:t>MDE_Cerro_Azul_5km.tif</w:t>
      </w:r>
      <w:r w:rsidRPr="00B10CA7">
        <w:rPr>
          <w:lang w:val="es-ES"/>
        </w:rPr>
        <w:t> </w:t>
      </w:r>
    </w:p>
    <w:p w14:paraId="43F7F255" w14:textId="77777777" w:rsidR="00B10CA7" w:rsidRPr="00B10CA7" w:rsidRDefault="00B10CA7" w:rsidP="00B10CA7">
      <w:pPr>
        <w:rPr>
          <w:lang w:val="es-ES"/>
        </w:rPr>
      </w:pPr>
      <w:r w:rsidRPr="00B10CA7">
        <w:rPr>
          <w:lang w:val="es-ES"/>
        </w:rPr>
        <w:t xml:space="preserve">Posteriormente, el </w:t>
      </w:r>
      <w:proofErr w:type="spellStart"/>
      <w:r w:rsidRPr="00B10CA7">
        <w:rPr>
          <w:lang w:val="es-ES"/>
        </w:rPr>
        <w:t>raster</w:t>
      </w:r>
      <w:proofErr w:type="spellEnd"/>
      <w:r w:rsidRPr="00B10CA7">
        <w:rPr>
          <w:lang w:val="es-ES"/>
        </w:rPr>
        <w:t xml:space="preserve"> fue </w:t>
      </w:r>
      <w:proofErr w:type="spellStart"/>
      <w:r w:rsidRPr="00B10CA7">
        <w:rPr>
          <w:lang w:val="es-ES"/>
        </w:rPr>
        <w:t>reproyectado</w:t>
      </w:r>
      <w:proofErr w:type="spellEnd"/>
      <w:r w:rsidRPr="00B10CA7">
        <w:rPr>
          <w:lang w:val="es-ES"/>
        </w:rPr>
        <w:t xml:space="preserve"> desde EPSG:4326 a: </w:t>
      </w:r>
    </w:p>
    <w:p w14:paraId="1A188CC9" w14:textId="77777777" w:rsidR="00B10CA7" w:rsidRPr="00B10CA7" w:rsidRDefault="00B10CA7" w:rsidP="00B10CA7">
      <w:pPr>
        <w:rPr>
          <w:lang w:val="es-ES"/>
        </w:rPr>
      </w:pPr>
      <w:r w:rsidRPr="00B10CA7">
        <w:rPr>
          <w:b/>
          <w:bCs/>
          <w:lang w:val="es-ES"/>
        </w:rPr>
        <w:t>WGS 84 / UTM zona 20S – EPSG:32720.</w:t>
      </w:r>
      <w:r w:rsidRPr="00B10CA7">
        <w:rPr>
          <w:lang w:val="es-ES"/>
        </w:rPr>
        <w:t> </w:t>
      </w:r>
    </w:p>
    <w:p w14:paraId="3ADDAFB2" w14:textId="77777777" w:rsidR="00B10CA7" w:rsidRPr="00B10CA7" w:rsidRDefault="00B10CA7" w:rsidP="00B10CA7">
      <w:pPr>
        <w:rPr>
          <w:lang w:val="es-ES"/>
        </w:rPr>
      </w:pPr>
      <w:r w:rsidRPr="00B10CA7">
        <w:rPr>
          <w:lang w:val="es-ES"/>
        </w:rPr>
        <w:t xml:space="preserve">El </w:t>
      </w:r>
      <w:proofErr w:type="spellStart"/>
      <w:r w:rsidRPr="00B10CA7">
        <w:rPr>
          <w:lang w:val="es-ES"/>
        </w:rPr>
        <w:t>raster</w:t>
      </w:r>
      <w:proofErr w:type="spellEnd"/>
      <w:r w:rsidRPr="00B10CA7">
        <w:rPr>
          <w:lang w:val="es-ES"/>
        </w:rPr>
        <w:t xml:space="preserve"> resultante se utilizó como MDE definitivo para los análisis derivados. </w:t>
      </w:r>
    </w:p>
    <w:p w14:paraId="65AA0DBD" w14:textId="77777777" w:rsidR="00B10CA7" w:rsidRPr="00B10CA7" w:rsidRDefault="00B10CA7" w:rsidP="00B10CA7">
      <w:pPr>
        <w:rPr>
          <w:lang w:val="es-ES"/>
        </w:rPr>
      </w:pPr>
      <w:r w:rsidRPr="00B10CA7">
        <w:rPr>
          <w:b/>
          <w:bCs/>
          <w:lang w:val="es-ES"/>
        </w:rPr>
        <w:t>3.4. Generación de pendiente</w:t>
      </w:r>
      <w:r w:rsidRPr="00B10CA7">
        <w:rPr>
          <w:lang w:val="es-ES"/>
        </w:rPr>
        <w:t> </w:t>
      </w:r>
    </w:p>
    <w:p w14:paraId="47DDEFD7" w14:textId="77777777" w:rsidR="00B10CA7" w:rsidRPr="00B10CA7" w:rsidRDefault="00B10CA7" w:rsidP="00B10CA7">
      <w:pPr>
        <w:rPr>
          <w:lang w:val="es-ES"/>
        </w:rPr>
      </w:pPr>
      <w:r w:rsidRPr="00B10CA7">
        <w:rPr>
          <w:lang w:val="es-ES"/>
        </w:rPr>
        <w:t xml:space="preserve">A partir del MDE </w:t>
      </w:r>
      <w:proofErr w:type="spellStart"/>
      <w:r w:rsidRPr="00B10CA7">
        <w:rPr>
          <w:lang w:val="es-ES"/>
        </w:rPr>
        <w:t>reproyectado</w:t>
      </w:r>
      <w:proofErr w:type="spellEnd"/>
      <w:r w:rsidRPr="00B10CA7">
        <w:rPr>
          <w:lang w:val="es-ES"/>
        </w:rPr>
        <w:t xml:space="preserve"> se calculó la pendiente del terreno utilizando las herramientas de procesamiento </w:t>
      </w:r>
      <w:proofErr w:type="spellStart"/>
      <w:r w:rsidRPr="00B10CA7">
        <w:rPr>
          <w:lang w:val="es-ES"/>
        </w:rPr>
        <w:t>raster</w:t>
      </w:r>
      <w:proofErr w:type="spellEnd"/>
      <w:r w:rsidRPr="00B10CA7">
        <w:rPr>
          <w:lang w:val="es-ES"/>
        </w:rPr>
        <w:t xml:space="preserve"> de QGIS/GDAL. </w:t>
      </w:r>
    </w:p>
    <w:p w14:paraId="2846DF54" w14:textId="77777777" w:rsidR="00B10CA7" w:rsidRPr="00B10CA7" w:rsidRDefault="00B10CA7" w:rsidP="00B10CA7">
      <w:pPr>
        <w:rPr>
          <w:lang w:val="es-ES"/>
        </w:rPr>
      </w:pPr>
      <w:r w:rsidRPr="00B10CA7">
        <w:rPr>
          <w:lang w:val="es-ES"/>
        </w:rPr>
        <w:t xml:space="preserve">El resultado se expresó en </w:t>
      </w:r>
      <w:r w:rsidRPr="00B10CA7">
        <w:rPr>
          <w:b/>
          <w:bCs/>
          <w:lang w:val="es-ES"/>
        </w:rPr>
        <w:t>grados</w:t>
      </w:r>
      <w:r w:rsidRPr="00B10CA7">
        <w:rPr>
          <w:lang w:val="es-ES"/>
        </w:rPr>
        <w:t>. </w:t>
      </w:r>
    </w:p>
    <w:p w14:paraId="41F25349" w14:textId="77777777" w:rsidR="00B10CA7" w:rsidRPr="00B10CA7" w:rsidRDefault="00B10CA7" w:rsidP="00B10CA7">
      <w:pPr>
        <w:rPr>
          <w:lang w:val="es-ES"/>
        </w:rPr>
      </w:pPr>
      <w:r w:rsidRPr="00B10CA7">
        <w:rPr>
          <w:lang w:val="es-ES"/>
        </w:rPr>
        <w:lastRenderedPageBreak/>
        <w:t>La pendiente permite representar la inclinación de la superficie respecto de la horizontal y constituye una variable importante para caracterizar el relieve. </w:t>
      </w:r>
    </w:p>
    <w:p w14:paraId="0871F316" w14:textId="77777777" w:rsidR="00B10CA7" w:rsidRPr="00B10CA7" w:rsidRDefault="00B10CA7" w:rsidP="00B10CA7">
      <w:pPr>
        <w:rPr>
          <w:lang w:val="es-ES"/>
        </w:rPr>
      </w:pPr>
      <w:r w:rsidRPr="00B10CA7">
        <w:rPr>
          <w:lang w:val="es-ES"/>
        </w:rPr>
        <w:t>Resultado: </w:t>
      </w:r>
    </w:p>
    <w:p w14:paraId="1687451F" w14:textId="77777777" w:rsidR="00B10CA7" w:rsidRPr="00B10CA7" w:rsidRDefault="00B10CA7" w:rsidP="00B10CA7">
      <w:pPr>
        <w:rPr>
          <w:lang w:val="es-ES"/>
        </w:rPr>
      </w:pPr>
      <w:proofErr w:type="spellStart"/>
      <w:r w:rsidRPr="00B10CA7">
        <w:rPr>
          <w:b/>
          <w:bCs/>
          <w:lang w:val="es-ES"/>
        </w:rPr>
        <w:t>Pendiente_Cerro_Azul.tif</w:t>
      </w:r>
      <w:proofErr w:type="spellEnd"/>
      <w:r w:rsidRPr="00B10CA7">
        <w:rPr>
          <w:lang w:val="es-ES"/>
        </w:rPr>
        <w:t> </w:t>
      </w:r>
    </w:p>
    <w:p w14:paraId="5E737D98" w14:textId="77777777" w:rsidR="00B10CA7" w:rsidRPr="00B10CA7" w:rsidRDefault="00B10CA7" w:rsidP="00B10CA7">
      <w:pPr>
        <w:rPr>
          <w:lang w:val="es-ES"/>
        </w:rPr>
      </w:pPr>
      <w:r w:rsidRPr="00B10CA7">
        <w:rPr>
          <w:b/>
          <w:bCs/>
          <w:lang w:val="es-ES"/>
        </w:rPr>
        <w:t>3.5. Generación del aspecto</w:t>
      </w:r>
      <w:r w:rsidRPr="00B10CA7">
        <w:rPr>
          <w:lang w:val="es-ES"/>
        </w:rPr>
        <w:t> </w:t>
      </w:r>
    </w:p>
    <w:p w14:paraId="0FA60710" w14:textId="77777777" w:rsidR="00B10CA7" w:rsidRPr="00B10CA7" w:rsidRDefault="00B10CA7" w:rsidP="00B10CA7">
      <w:pPr>
        <w:rPr>
          <w:lang w:val="es-ES"/>
        </w:rPr>
      </w:pPr>
      <w:r w:rsidRPr="00B10CA7">
        <w:rPr>
          <w:lang w:val="es-ES"/>
        </w:rPr>
        <w:t>A partir del mismo MDE se calculó el aspecto u orientación de las pendientes. </w:t>
      </w:r>
    </w:p>
    <w:p w14:paraId="6F69B84B" w14:textId="77777777" w:rsidR="00B10CA7" w:rsidRPr="00B10CA7" w:rsidRDefault="00B10CA7" w:rsidP="00B10CA7">
      <w:pPr>
        <w:rPr>
          <w:lang w:val="es-ES"/>
        </w:rPr>
      </w:pPr>
      <w:r w:rsidRPr="00B10CA7">
        <w:rPr>
          <w:lang w:val="es-ES"/>
        </w:rPr>
        <w:t>El aspecto representa la dirección hacia la cual está orientada una superficie del terreno y se expresa mediante valores angulares entre 0° y 360°. </w:t>
      </w:r>
    </w:p>
    <w:p w14:paraId="45CFFA06" w14:textId="77777777" w:rsidR="00B10CA7" w:rsidRPr="00B10CA7" w:rsidRDefault="00B10CA7" w:rsidP="00B10CA7">
      <w:pPr>
        <w:rPr>
          <w:lang w:val="es-ES"/>
        </w:rPr>
      </w:pPr>
      <w:r w:rsidRPr="00B10CA7">
        <w:rPr>
          <w:lang w:val="es-ES"/>
        </w:rPr>
        <w:t>Resultado: </w:t>
      </w:r>
    </w:p>
    <w:p w14:paraId="56B79DDB" w14:textId="77777777" w:rsidR="00B10CA7" w:rsidRPr="00B10CA7" w:rsidRDefault="00B10CA7" w:rsidP="00B10CA7">
      <w:pPr>
        <w:rPr>
          <w:lang w:val="es-ES"/>
        </w:rPr>
      </w:pPr>
      <w:proofErr w:type="spellStart"/>
      <w:r w:rsidRPr="00B10CA7">
        <w:rPr>
          <w:b/>
          <w:bCs/>
          <w:lang w:val="es-ES"/>
        </w:rPr>
        <w:t>Aspecto_Cerro_Azul.tif</w:t>
      </w:r>
      <w:proofErr w:type="spellEnd"/>
      <w:r w:rsidRPr="00B10CA7">
        <w:rPr>
          <w:lang w:val="es-ES"/>
        </w:rPr>
        <w:t> </w:t>
      </w:r>
    </w:p>
    <w:p w14:paraId="5D2FC70E" w14:textId="77777777" w:rsidR="00B10CA7" w:rsidRPr="00B10CA7" w:rsidRDefault="00B10CA7" w:rsidP="00B10CA7">
      <w:pPr>
        <w:rPr>
          <w:lang w:val="es-ES"/>
        </w:rPr>
      </w:pPr>
      <w:r w:rsidRPr="00B10CA7">
        <w:rPr>
          <w:b/>
          <w:bCs/>
          <w:lang w:val="es-ES"/>
        </w:rPr>
        <w:t>3.6. Generación del sombreado del relieve</w:t>
      </w:r>
      <w:r w:rsidRPr="00B10CA7">
        <w:rPr>
          <w:lang w:val="es-ES"/>
        </w:rPr>
        <w:t> </w:t>
      </w:r>
    </w:p>
    <w:p w14:paraId="0CF43E87" w14:textId="77777777" w:rsidR="00B10CA7" w:rsidRPr="00B10CA7" w:rsidRDefault="00B10CA7" w:rsidP="00B10CA7">
      <w:pPr>
        <w:rPr>
          <w:lang w:val="es-ES"/>
        </w:rPr>
      </w:pPr>
      <w:r w:rsidRPr="00B10CA7">
        <w:rPr>
          <w:lang w:val="es-ES"/>
        </w:rPr>
        <w:t xml:space="preserve">Se generó un modelo de sombreado o </w:t>
      </w:r>
      <w:proofErr w:type="spellStart"/>
      <w:r w:rsidRPr="00B10CA7">
        <w:rPr>
          <w:lang w:val="es-ES"/>
        </w:rPr>
        <w:t>hillshade</w:t>
      </w:r>
      <w:proofErr w:type="spellEnd"/>
      <w:r w:rsidRPr="00B10CA7">
        <w:rPr>
          <w:lang w:val="es-ES"/>
        </w:rPr>
        <w:t xml:space="preserve"> para mejorar la representación visual de las formas del terreno. </w:t>
      </w:r>
    </w:p>
    <w:p w14:paraId="110F7DBD" w14:textId="77777777" w:rsidR="00B10CA7" w:rsidRPr="00B10CA7" w:rsidRDefault="00B10CA7" w:rsidP="00B10CA7">
      <w:pPr>
        <w:rPr>
          <w:lang w:val="es-ES"/>
        </w:rPr>
      </w:pPr>
      <w:r w:rsidRPr="00B10CA7">
        <w:rPr>
          <w:lang w:val="es-ES"/>
        </w:rPr>
        <w:t>Para el cálculo se utilizaron: </w:t>
      </w:r>
    </w:p>
    <w:p w14:paraId="1A577415" w14:textId="77777777" w:rsidR="00B10CA7" w:rsidRPr="00B10CA7" w:rsidRDefault="00B10CA7" w:rsidP="00B10CA7">
      <w:pPr>
        <w:numPr>
          <w:ilvl w:val="0"/>
          <w:numId w:val="15"/>
        </w:numPr>
        <w:rPr>
          <w:lang w:val="es-ES"/>
        </w:rPr>
      </w:pPr>
      <w:r w:rsidRPr="00B10CA7">
        <w:rPr>
          <w:lang w:val="es-ES"/>
        </w:rPr>
        <w:t>Azimut: 315° </w:t>
      </w:r>
    </w:p>
    <w:p w14:paraId="280D1ADA" w14:textId="77777777" w:rsidR="00B10CA7" w:rsidRPr="00B10CA7" w:rsidRDefault="00B10CA7" w:rsidP="00B10CA7">
      <w:pPr>
        <w:numPr>
          <w:ilvl w:val="0"/>
          <w:numId w:val="16"/>
        </w:numPr>
        <w:rPr>
          <w:lang w:val="es-ES"/>
        </w:rPr>
      </w:pPr>
      <w:r w:rsidRPr="00B10CA7">
        <w:rPr>
          <w:lang w:val="es-ES"/>
        </w:rPr>
        <w:t>Altitud solar: 45° </w:t>
      </w:r>
    </w:p>
    <w:p w14:paraId="19CBF324" w14:textId="77777777" w:rsidR="00B10CA7" w:rsidRPr="00B10CA7" w:rsidRDefault="00B10CA7" w:rsidP="00B10CA7">
      <w:pPr>
        <w:numPr>
          <w:ilvl w:val="0"/>
          <w:numId w:val="17"/>
        </w:numPr>
        <w:rPr>
          <w:lang w:val="es-ES"/>
        </w:rPr>
      </w:pPr>
      <w:r w:rsidRPr="00B10CA7">
        <w:rPr>
          <w:lang w:val="es-ES"/>
        </w:rPr>
        <w:t>Factor Z: 1 </w:t>
      </w:r>
    </w:p>
    <w:p w14:paraId="403B6CAB" w14:textId="77777777" w:rsidR="00B10CA7" w:rsidRPr="00B10CA7" w:rsidRDefault="00B10CA7" w:rsidP="00B10CA7">
      <w:pPr>
        <w:rPr>
          <w:lang w:val="es-ES"/>
        </w:rPr>
      </w:pPr>
      <w:r w:rsidRPr="00B10CA7">
        <w:rPr>
          <w:lang w:val="es-ES"/>
        </w:rPr>
        <w:t>Resultado: </w:t>
      </w:r>
    </w:p>
    <w:p w14:paraId="42C4A5A0" w14:textId="77777777" w:rsidR="00B10CA7" w:rsidRPr="00B10CA7" w:rsidRDefault="00B10CA7" w:rsidP="00B10CA7">
      <w:pPr>
        <w:rPr>
          <w:lang w:val="es-ES"/>
        </w:rPr>
      </w:pPr>
      <w:r w:rsidRPr="00B10CA7">
        <w:rPr>
          <w:b/>
          <w:bCs/>
          <w:lang w:val="es-ES"/>
        </w:rPr>
        <w:t>Sombreado_Cerro_Azul_UTM20S.tif</w:t>
      </w:r>
      <w:r w:rsidRPr="00B10CA7">
        <w:rPr>
          <w:lang w:val="es-ES"/>
        </w:rPr>
        <w:t> </w:t>
      </w:r>
    </w:p>
    <w:p w14:paraId="0D12CC3C" w14:textId="77777777" w:rsidR="00B10CA7" w:rsidRPr="00B10CA7" w:rsidRDefault="00B10CA7" w:rsidP="00B10CA7">
      <w:pPr>
        <w:rPr>
          <w:lang w:val="es-ES"/>
        </w:rPr>
      </w:pPr>
      <w:r w:rsidRPr="00B10CA7">
        <w:rPr>
          <w:lang w:val="es-ES"/>
        </w:rPr>
        <w:t>El sombreado se utilizó principalmente como apoyo visual para facilitar la interpretación del relieve. </w:t>
      </w:r>
    </w:p>
    <w:p w14:paraId="2531DCDC" w14:textId="77777777" w:rsidR="00B10CA7" w:rsidRPr="00B10CA7" w:rsidRDefault="00B10CA7" w:rsidP="00B10CA7">
      <w:pPr>
        <w:rPr>
          <w:lang w:val="es-ES"/>
        </w:rPr>
      </w:pPr>
      <w:r w:rsidRPr="00B10CA7">
        <w:rPr>
          <w:b/>
          <w:bCs/>
          <w:lang w:val="es-ES"/>
        </w:rPr>
        <w:t>3.7. Generación de curvas de nivel</w:t>
      </w:r>
      <w:r w:rsidRPr="00B10CA7">
        <w:rPr>
          <w:lang w:val="es-ES"/>
        </w:rPr>
        <w:t> </w:t>
      </w:r>
    </w:p>
    <w:p w14:paraId="04F2AD35" w14:textId="77777777" w:rsidR="00B10CA7" w:rsidRPr="00B10CA7" w:rsidRDefault="00B10CA7" w:rsidP="00B10CA7">
      <w:pPr>
        <w:rPr>
          <w:lang w:val="es-ES"/>
        </w:rPr>
      </w:pPr>
      <w:r w:rsidRPr="00B10CA7">
        <w:rPr>
          <w:lang w:val="es-ES"/>
        </w:rPr>
        <w:t>A partir del MDE se generaron curvas de nivel mediante la herramienta de generación de contornos. </w:t>
      </w:r>
    </w:p>
    <w:p w14:paraId="6CEB7017" w14:textId="77777777" w:rsidR="00B10CA7" w:rsidRPr="00B10CA7" w:rsidRDefault="00B10CA7" w:rsidP="00B10CA7">
      <w:pPr>
        <w:rPr>
          <w:lang w:val="es-ES"/>
        </w:rPr>
      </w:pPr>
      <w:r w:rsidRPr="00B10CA7">
        <w:rPr>
          <w:lang w:val="es-ES"/>
        </w:rPr>
        <w:t>Se utilizó un intervalo vertical de: </w:t>
      </w:r>
    </w:p>
    <w:p w14:paraId="1F381825" w14:textId="77777777" w:rsidR="00B10CA7" w:rsidRPr="00B10CA7" w:rsidRDefault="00B10CA7" w:rsidP="00B10CA7">
      <w:pPr>
        <w:rPr>
          <w:lang w:val="es-ES"/>
        </w:rPr>
      </w:pPr>
      <w:r w:rsidRPr="00B10CA7">
        <w:rPr>
          <w:b/>
          <w:bCs/>
          <w:lang w:val="es-ES"/>
        </w:rPr>
        <w:t>10 metros.</w:t>
      </w:r>
      <w:r w:rsidRPr="00B10CA7">
        <w:rPr>
          <w:lang w:val="es-ES"/>
        </w:rPr>
        <w:t> </w:t>
      </w:r>
    </w:p>
    <w:p w14:paraId="46030B99" w14:textId="77777777" w:rsidR="00B10CA7" w:rsidRPr="00B10CA7" w:rsidRDefault="00B10CA7" w:rsidP="00B10CA7">
      <w:pPr>
        <w:rPr>
          <w:lang w:val="es-ES"/>
        </w:rPr>
      </w:pPr>
      <w:r w:rsidRPr="00B10CA7">
        <w:rPr>
          <w:lang w:val="es-ES"/>
        </w:rPr>
        <w:t xml:space="preserve">Las curvas fueron almacenadas en formato </w:t>
      </w:r>
      <w:proofErr w:type="spellStart"/>
      <w:r w:rsidRPr="00B10CA7">
        <w:rPr>
          <w:lang w:val="es-ES"/>
        </w:rPr>
        <w:t>GeoPackage</w:t>
      </w:r>
      <w:proofErr w:type="spellEnd"/>
      <w:r w:rsidRPr="00B10CA7">
        <w:rPr>
          <w:lang w:val="es-ES"/>
        </w:rPr>
        <w:t xml:space="preserve"> y el atributo de elevación se guardó en el campo: </w:t>
      </w:r>
    </w:p>
    <w:p w14:paraId="7DE0C358" w14:textId="77777777" w:rsidR="00B10CA7" w:rsidRPr="00B10CA7" w:rsidRDefault="00B10CA7" w:rsidP="00B10CA7">
      <w:pPr>
        <w:rPr>
          <w:lang w:val="es-ES"/>
        </w:rPr>
      </w:pPr>
      <w:r w:rsidRPr="00B10CA7">
        <w:rPr>
          <w:b/>
          <w:bCs/>
          <w:lang w:val="es-ES"/>
        </w:rPr>
        <w:t>ELEV</w:t>
      </w:r>
      <w:r w:rsidRPr="00B10CA7">
        <w:rPr>
          <w:lang w:val="es-ES"/>
        </w:rPr>
        <w:t> </w:t>
      </w:r>
    </w:p>
    <w:p w14:paraId="32B31436" w14:textId="77777777" w:rsidR="00B10CA7" w:rsidRPr="00B10CA7" w:rsidRDefault="00B10CA7" w:rsidP="00B10CA7">
      <w:pPr>
        <w:rPr>
          <w:lang w:val="es-ES"/>
        </w:rPr>
      </w:pPr>
      <w:r w:rsidRPr="00B10CA7">
        <w:rPr>
          <w:lang w:val="es-ES"/>
        </w:rPr>
        <w:t>Resultado: </w:t>
      </w:r>
    </w:p>
    <w:p w14:paraId="1B1B1E3B" w14:textId="77777777" w:rsidR="00B10CA7" w:rsidRPr="00B10CA7" w:rsidRDefault="00B10CA7" w:rsidP="00B10CA7">
      <w:pPr>
        <w:rPr>
          <w:lang w:val="es-ES"/>
        </w:rPr>
      </w:pPr>
      <w:proofErr w:type="spellStart"/>
      <w:r w:rsidRPr="00B10CA7">
        <w:rPr>
          <w:b/>
          <w:bCs/>
          <w:lang w:val="es-ES"/>
        </w:rPr>
        <w:lastRenderedPageBreak/>
        <w:t>Curvas_Cerro_Azul.gpkg</w:t>
      </w:r>
      <w:proofErr w:type="spellEnd"/>
      <w:r w:rsidRPr="00B10CA7">
        <w:rPr>
          <w:lang w:val="es-ES"/>
        </w:rPr>
        <w:t> </w:t>
      </w:r>
    </w:p>
    <w:p w14:paraId="7A638343" w14:textId="77777777" w:rsidR="00B10CA7" w:rsidRPr="00B10CA7" w:rsidRDefault="00B10CA7" w:rsidP="00B10CA7">
      <w:pPr>
        <w:rPr>
          <w:lang w:val="es-ES"/>
        </w:rPr>
      </w:pPr>
      <w:r w:rsidRPr="00B10CA7">
        <w:rPr>
          <w:b/>
          <w:bCs/>
          <w:lang w:val="es-ES"/>
        </w:rPr>
        <w:t>3.8. Preparación de los datos de suelos</w:t>
      </w:r>
      <w:r w:rsidRPr="00B10CA7">
        <w:rPr>
          <w:lang w:val="es-ES"/>
        </w:rPr>
        <w:t> </w:t>
      </w:r>
    </w:p>
    <w:p w14:paraId="56AFACA1" w14:textId="77777777" w:rsidR="00B10CA7" w:rsidRPr="00B10CA7" w:rsidRDefault="00B10CA7" w:rsidP="00B10CA7">
      <w:pPr>
        <w:rPr>
          <w:lang w:val="es-ES"/>
        </w:rPr>
      </w:pPr>
      <w:r w:rsidRPr="00B10CA7">
        <w:rPr>
          <w:lang w:val="es-ES"/>
        </w:rPr>
        <w:t>Los datos oficiales de suelos del INTA fueron incorporados al proyecto y posteriormente recortados utilizando el área de influencia de 5 km. </w:t>
      </w:r>
    </w:p>
    <w:p w14:paraId="2C7E901B" w14:textId="77777777" w:rsidR="00B10CA7" w:rsidRPr="00B10CA7" w:rsidRDefault="00B10CA7" w:rsidP="00B10CA7">
      <w:pPr>
        <w:rPr>
          <w:lang w:val="es-ES"/>
        </w:rPr>
      </w:pPr>
      <w:r w:rsidRPr="00B10CA7">
        <w:rPr>
          <w:lang w:val="es-ES"/>
        </w:rPr>
        <w:t>El resultado fue: </w:t>
      </w:r>
    </w:p>
    <w:p w14:paraId="0E6B19B4" w14:textId="77777777" w:rsidR="00B10CA7" w:rsidRPr="00B10CA7" w:rsidRDefault="00B10CA7" w:rsidP="00B10CA7">
      <w:pPr>
        <w:rPr>
          <w:lang w:val="es-ES"/>
        </w:rPr>
      </w:pPr>
      <w:proofErr w:type="spellStart"/>
      <w:r w:rsidRPr="00B10CA7">
        <w:rPr>
          <w:b/>
          <w:bCs/>
          <w:lang w:val="es-ES"/>
        </w:rPr>
        <w:t>Suelos_Cerro_Azul.gpkg</w:t>
      </w:r>
      <w:proofErr w:type="spellEnd"/>
      <w:r w:rsidRPr="00B10CA7">
        <w:rPr>
          <w:lang w:val="es-ES"/>
        </w:rPr>
        <w:t> </w:t>
      </w:r>
    </w:p>
    <w:p w14:paraId="3DC5C337" w14:textId="77777777" w:rsidR="00B10CA7" w:rsidRPr="00B10CA7" w:rsidRDefault="00B10CA7" w:rsidP="00B10CA7">
      <w:pPr>
        <w:rPr>
          <w:lang w:val="es-ES"/>
        </w:rPr>
      </w:pPr>
      <w:r w:rsidRPr="00B10CA7">
        <w:rPr>
          <w:lang w:val="es-ES"/>
        </w:rPr>
        <w:t>El recorte permitió trabajar únicamente con las unidades de suelo correspondientes al área de estudio. </w:t>
      </w:r>
    </w:p>
    <w:p w14:paraId="66DEF0FE" w14:textId="77777777" w:rsidR="00B10CA7" w:rsidRPr="00B10CA7" w:rsidRDefault="00B10CA7" w:rsidP="00B10CA7">
      <w:pPr>
        <w:rPr>
          <w:lang w:val="es-ES"/>
        </w:rPr>
      </w:pPr>
      <w:r w:rsidRPr="00B10CA7">
        <w:rPr>
          <w:b/>
          <w:bCs/>
          <w:lang w:val="es-ES"/>
        </w:rPr>
        <w:t>3.9. Análisis mediante estadísticas zonales</w:t>
      </w:r>
      <w:r w:rsidRPr="00B10CA7">
        <w:rPr>
          <w:lang w:val="es-ES"/>
        </w:rPr>
        <w:t> </w:t>
      </w:r>
    </w:p>
    <w:p w14:paraId="11D01C37" w14:textId="77777777" w:rsidR="00B10CA7" w:rsidRPr="00B10CA7" w:rsidRDefault="00B10CA7" w:rsidP="00B10CA7">
      <w:pPr>
        <w:rPr>
          <w:lang w:val="es-ES"/>
        </w:rPr>
      </w:pPr>
      <w:r w:rsidRPr="00B10CA7">
        <w:rPr>
          <w:lang w:val="es-ES"/>
        </w:rPr>
        <w:t xml:space="preserve">Para relacionar el relieve con las unidades de suelo se aplicó la herramienta </w:t>
      </w:r>
      <w:r w:rsidRPr="00B10CA7">
        <w:rPr>
          <w:b/>
          <w:bCs/>
          <w:lang w:val="es-ES"/>
        </w:rPr>
        <w:t>Estadísticas zonales</w:t>
      </w:r>
      <w:r w:rsidRPr="00B10CA7">
        <w:rPr>
          <w:lang w:val="es-ES"/>
        </w:rPr>
        <w:t>. </w:t>
      </w:r>
    </w:p>
    <w:p w14:paraId="77D71895" w14:textId="77777777" w:rsidR="00B10CA7" w:rsidRPr="00B10CA7" w:rsidRDefault="00B10CA7" w:rsidP="00B10CA7">
      <w:pPr>
        <w:rPr>
          <w:lang w:val="es-ES"/>
        </w:rPr>
      </w:pPr>
      <w:r w:rsidRPr="00B10CA7">
        <w:rPr>
          <w:lang w:val="es-ES"/>
        </w:rPr>
        <w:t xml:space="preserve">Como zona de análisis se utilizaron los polígonos de suelo y como </w:t>
      </w:r>
      <w:proofErr w:type="spellStart"/>
      <w:r w:rsidRPr="00B10CA7">
        <w:rPr>
          <w:lang w:val="es-ES"/>
        </w:rPr>
        <w:t>raster</w:t>
      </w:r>
      <w:proofErr w:type="spellEnd"/>
      <w:r w:rsidRPr="00B10CA7">
        <w:rPr>
          <w:lang w:val="es-ES"/>
        </w:rPr>
        <w:t xml:space="preserve"> de referencia se utilizó la capa de pendiente. </w:t>
      </w:r>
    </w:p>
    <w:p w14:paraId="11D70B96" w14:textId="77777777" w:rsidR="00B10CA7" w:rsidRPr="00B10CA7" w:rsidRDefault="00B10CA7" w:rsidP="00B10CA7">
      <w:pPr>
        <w:rPr>
          <w:lang w:val="es-ES"/>
        </w:rPr>
      </w:pPr>
      <w:r w:rsidRPr="00B10CA7">
        <w:rPr>
          <w:lang w:val="es-ES"/>
        </w:rPr>
        <w:t>Se calcularon: </w:t>
      </w:r>
    </w:p>
    <w:p w14:paraId="01E42BEC" w14:textId="77777777" w:rsidR="00B10CA7" w:rsidRPr="00B10CA7" w:rsidRDefault="00B10CA7" w:rsidP="00B10CA7">
      <w:pPr>
        <w:numPr>
          <w:ilvl w:val="0"/>
          <w:numId w:val="18"/>
        </w:numPr>
        <w:rPr>
          <w:lang w:val="es-ES"/>
        </w:rPr>
      </w:pPr>
      <w:proofErr w:type="spellStart"/>
      <w:r w:rsidRPr="00B10CA7">
        <w:rPr>
          <w:b/>
          <w:bCs/>
          <w:lang w:val="es-ES"/>
        </w:rPr>
        <w:t>pend_mean</w:t>
      </w:r>
      <w:proofErr w:type="spellEnd"/>
      <w:r w:rsidRPr="00B10CA7">
        <w:rPr>
          <w:b/>
          <w:bCs/>
          <w:lang w:val="es-ES"/>
        </w:rPr>
        <w:t>:</w:t>
      </w:r>
      <w:r w:rsidRPr="00B10CA7">
        <w:rPr>
          <w:lang w:val="es-ES"/>
        </w:rPr>
        <w:t xml:space="preserve"> pendiente media. </w:t>
      </w:r>
    </w:p>
    <w:p w14:paraId="2975B994" w14:textId="77777777" w:rsidR="00B10CA7" w:rsidRPr="00B10CA7" w:rsidRDefault="00B10CA7" w:rsidP="00B10CA7">
      <w:pPr>
        <w:numPr>
          <w:ilvl w:val="0"/>
          <w:numId w:val="19"/>
        </w:numPr>
        <w:rPr>
          <w:lang w:val="es-ES"/>
        </w:rPr>
      </w:pPr>
      <w:proofErr w:type="spellStart"/>
      <w:r w:rsidRPr="00B10CA7">
        <w:rPr>
          <w:b/>
          <w:bCs/>
          <w:lang w:val="es-ES"/>
        </w:rPr>
        <w:t>pend_min</w:t>
      </w:r>
      <w:proofErr w:type="spellEnd"/>
      <w:r w:rsidRPr="00B10CA7">
        <w:rPr>
          <w:b/>
          <w:bCs/>
          <w:lang w:val="es-ES"/>
        </w:rPr>
        <w:t>:</w:t>
      </w:r>
      <w:r w:rsidRPr="00B10CA7">
        <w:rPr>
          <w:lang w:val="es-ES"/>
        </w:rPr>
        <w:t xml:space="preserve"> pendiente mínima. </w:t>
      </w:r>
    </w:p>
    <w:p w14:paraId="245D2921" w14:textId="77777777" w:rsidR="00B10CA7" w:rsidRPr="00B10CA7" w:rsidRDefault="00B10CA7" w:rsidP="00B10CA7">
      <w:pPr>
        <w:numPr>
          <w:ilvl w:val="0"/>
          <w:numId w:val="20"/>
        </w:numPr>
        <w:rPr>
          <w:lang w:val="es-ES"/>
        </w:rPr>
      </w:pPr>
      <w:proofErr w:type="spellStart"/>
      <w:r w:rsidRPr="00B10CA7">
        <w:rPr>
          <w:b/>
          <w:bCs/>
          <w:lang w:val="es-ES"/>
        </w:rPr>
        <w:t>pend_max</w:t>
      </w:r>
      <w:proofErr w:type="spellEnd"/>
      <w:r w:rsidRPr="00B10CA7">
        <w:rPr>
          <w:b/>
          <w:bCs/>
          <w:lang w:val="es-ES"/>
        </w:rPr>
        <w:t>:</w:t>
      </w:r>
      <w:r w:rsidRPr="00B10CA7">
        <w:rPr>
          <w:lang w:val="es-ES"/>
        </w:rPr>
        <w:t xml:space="preserve"> pendiente máxima. </w:t>
      </w:r>
    </w:p>
    <w:p w14:paraId="24FF909C" w14:textId="77777777" w:rsidR="00B10CA7" w:rsidRPr="00B10CA7" w:rsidRDefault="00B10CA7" w:rsidP="00B10CA7">
      <w:pPr>
        <w:rPr>
          <w:lang w:val="es-ES"/>
        </w:rPr>
      </w:pPr>
      <w:r w:rsidRPr="00B10CA7">
        <w:rPr>
          <w:lang w:val="es-ES"/>
        </w:rPr>
        <w:t>El resultado fue: </w:t>
      </w:r>
    </w:p>
    <w:p w14:paraId="7B5B7E4B" w14:textId="77777777" w:rsidR="00B10CA7" w:rsidRPr="00B10CA7" w:rsidRDefault="00B10CA7" w:rsidP="00B10CA7">
      <w:pPr>
        <w:rPr>
          <w:lang w:val="es-ES"/>
        </w:rPr>
      </w:pPr>
      <w:proofErr w:type="spellStart"/>
      <w:r w:rsidRPr="00B10CA7">
        <w:rPr>
          <w:b/>
          <w:bCs/>
          <w:lang w:val="es-ES"/>
        </w:rPr>
        <w:t>Suelos_Cerro_Azul_Estadisticas_Pendiente.gpkg</w:t>
      </w:r>
      <w:proofErr w:type="spellEnd"/>
      <w:r w:rsidRPr="00B10CA7">
        <w:rPr>
          <w:lang w:val="es-ES"/>
        </w:rPr>
        <w:t> </w:t>
      </w:r>
    </w:p>
    <w:p w14:paraId="00090A59" w14:textId="77777777" w:rsidR="00B10CA7" w:rsidRPr="00B10CA7" w:rsidRDefault="00B10CA7" w:rsidP="00B10CA7">
      <w:pPr>
        <w:rPr>
          <w:lang w:val="es-ES"/>
        </w:rPr>
      </w:pPr>
      <w:r w:rsidRPr="00B10CA7">
        <w:rPr>
          <w:lang w:val="es-ES"/>
        </w:rPr>
        <w:t>Este procedimiento permitió incorporar información cuantitativa de la pendiente directamente a los polígonos de las unidades de suelo. </w:t>
      </w:r>
    </w:p>
    <w:p w14:paraId="75DE98A0" w14:textId="77777777" w:rsidR="00B10CA7" w:rsidRPr="00B10CA7" w:rsidRDefault="00B10CA7" w:rsidP="00B10CA7">
      <w:pPr>
        <w:rPr>
          <w:lang w:val="es-ES"/>
        </w:rPr>
      </w:pPr>
      <w:r w:rsidRPr="00B10CA7">
        <w:rPr>
          <w:lang w:val="es-ES"/>
        </w:rPr>
        <w:t> </w:t>
      </w:r>
    </w:p>
    <w:p w14:paraId="779216FA" w14:textId="77777777" w:rsidR="00B10CA7" w:rsidRPr="00B10CA7" w:rsidRDefault="00B10CA7" w:rsidP="00B10CA7">
      <w:pPr>
        <w:rPr>
          <w:lang w:val="es-ES"/>
        </w:rPr>
      </w:pPr>
      <w:r w:rsidRPr="00B10CA7">
        <w:rPr>
          <w:b/>
          <w:bCs/>
          <w:lang w:val="es-ES"/>
        </w:rPr>
        <w:t>4. Resultados</w:t>
      </w:r>
      <w:r w:rsidRPr="00B10CA7">
        <w:rPr>
          <w:lang w:val="es-ES"/>
        </w:rPr>
        <w:t> </w:t>
      </w:r>
    </w:p>
    <w:p w14:paraId="3A886F2E" w14:textId="77777777" w:rsidR="00B10CA7" w:rsidRPr="00B10CA7" w:rsidRDefault="00B10CA7" w:rsidP="00B10CA7">
      <w:pPr>
        <w:rPr>
          <w:lang w:val="es-ES"/>
        </w:rPr>
      </w:pPr>
      <w:r w:rsidRPr="00B10CA7">
        <w:rPr>
          <w:lang w:val="es-ES"/>
        </w:rPr>
        <w:t>El análisis permitió integrar información topográfica y edafológica dentro de una misma base espacial. </w:t>
      </w:r>
    </w:p>
    <w:p w14:paraId="1F1E0304" w14:textId="77777777" w:rsidR="00B10CA7" w:rsidRPr="00B10CA7" w:rsidRDefault="00B10CA7" w:rsidP="00B10CA7">
      <w:pPr>
        <w:rPr>
          <w:lang w:val="es-ES"/>
        </w:rPr>
      </w:pPr>
      <w:r w:rsidRPr="00B10CA7">
        <w:rPr>
          <w:lang w:val="es-ES"/>
        </w:rPr>
        <w:t>Las unidades de suelo presentan diferentes valores de pendiente media en aquellos polígonos donde fue posible calcular estadísticas zonales. </w:t>
      </w:r>
    </w:p>
    <w:p w14:paraId="5D6678FB" w14:textId="77777777" w:rsidR="00B10CA7" w:rsidRPr="00B10CA7" w:rsidRDefault="00B10CA7" w:rsidP="00B10CA7">
      <w:pPr>
        <w:rPr>
          <w:lang w:val="es-ES"/>
        </w:rPr>
      </w:pPr>
      <w:r w:rsidRPr="00B10CA7">
        <w:rPr>
          <w:lang w:val="es-ES"/>
        </w:rPr>
        <w:t>Entre los valores obtenidos se encuentran: </w:t>
      </w:r>
    </w:p>
    <w:p w14:paraId="3F3C2ECB" w14:textId="77777777" w:rsidR="00B10CA7" w:rsidRPr="00B10CA7" w:rsidRDefault="00B10CA7" w:rsidP="00B10CA7">
      <w:pPr>
        <w:numPr>
          <w:ilvl w:val="0"/>
          <w:numId w:val="21"/>
        </w:numPr>
        <w:rPr>
          <w:lang w:val="es-ES"/>
        </w:rPr>
      </w:pPr>
      <w:r w:rsidRPr="00B10CA7">
        <w:rPr>
          <w:b/>
          <w:bCs/>
          <w:lang w:val="es-ES"/>
        </w:rPr>
        <w:t>Fra4:</w:t>
      </w:r>
      <w:r w:rsidRPr="00B10CA7">
        <w:rPr>
          <w:lang w:val="es-ES"/>
        </w:rPr>
        <w:t xml:space="preserve"> pendiente media aproximada de 4,3°. </w:t>
      </w:r>
    </w:p>
    <w:p w14:paraId="02DBF405" w14:textId="77777777" w:rsidR="00B10CA7" w:rsidRPr="00B10CA7" w:rsidRDefault="00B10CA7" w:rsidP="00B10CA7">
      <w:pPr>
        <w:numPr>
          <w:ilvl w:val="0"/>
          <w:numId w:val="22"/>
        </w:numPr>
        <w:rPr>
          <w:lang w:val="es-ES"/>
        </w:rPr>
      </w:pPr>
      <w:proofErr w:type="spellStart"/>
      <w:r w:rsidRPr="00B10CA7">
        <w:rPr>
          <w:b/>
          <w:bCs/>
          <w:lang w:val="es-ES"/>
        </w:rPr>
        <w:t>CAz</w:t>
      </w:r>
      <w:proofErr w:type="spellEnd"/>
      <w:r w:rsidRPr="00B10CA7">
        <w:rPr>
          <w:b/>
          <w:bCs/>
          <w:lang w:val="es-ES"/>
        </w:rPr>
        <w:t>:</w:t>
      </w:r>
      <w:r w:rsidRPr="00B10CA7">
        <w:rPr>
          <w:lang w:val="es-ES"/>
        </w:rPr>
        <w:t xml:space="preserve"> valores de pendiente media de aproximadamente 4,6° y 6,3° en diferentes polígonos. </w:t>
      </w:r>
    </w:p>
    <w:p w14:paraId="4B2D283A" w14:textId="77777777" w:rsidR="00B10CA7" w:rsidRPr="00B10CA7" w:rsidRDefault="00B10CA7" w:rsidP="00B10CA7">
      <w:pPr>
        <w:numPr>
          <w:ilvl w:val="0"/>
          <w:numId w:val="23"/>
        </w:numPr>
        <w:rPr>
          <w:lang w:val="es-ES"/>
        </w:rPr>
      </w:pPr>
      <w:proofErr w:type="spellStart"/>
      <w:r w:rsidRPr="00B10CA7">
        <w:rPr>
          <w:b/>
          <w:bCs/>
          <w:lang w:val="es-ES"/>
        </w:rPr>
        <w:lastRenderedPageBreak/>
        <w:t>Njl</w:t>
      </w:r>
      <w:proofErr w:type="spellEnd"/>
      <w:r w:rsidRPr="00B10CA7">
        <w:rPr>
          <w:b/>
          <w:bCs/>
          <w:lang w:val="es-ES"/>
        </w:rPr>
        <w:t>:</w:t>
      </w:r>
      <w:r w:rsidRPr="00B10CA7">
        <w:rPr>
          <w:lang w:val="es-ES"/>
        </w:rPr>
        <w:t xml:space="preserve"> aproximadamente 5,1° en uno de los polígonos con datos válidos. </w:t>
      </w:r>
    </w:p>
    <w:p w14:paraId="1E6D0CB2" w14:textId="77777777" w:rsidR="00B10CA7" w:rsidRPr="00B10CA7" w:rsidRDefault="00B10CA7" w:rsidP="00B10CA7">
      <w:pPr>
        <w:numPr>
          <w:ilvl w:val="0"/>
          <w:numId w:val="24"/>
        </w:numPr>
        <w:rPr>
          <w:lang w:val="es-ES"/>
        </w:rPr>
      </w:pPr>
      <w:r w:rsidRPr="00B10CA7">
        <w:rPr>
          <w:b/>
          <w:bCs/>
          <w:lang w:val="es-ES"/>
        </w:rPr>
        <w:t>Lib1:</w:t>
      </w:r>
      <w:r w:rsidRPr="00B10CA7">
        <w:rPr>
          <w:lang w:val="es-ES"/>
        </w:rPr>
        <w:t xml:space="preserve"> aproximadamente 5,5° y 6,1°. </w:t>
      </w:r>
    </w:p>
    <w:p w14:paraId="588CC80D" w14:textId="77777777" w:rsidR="00B10CA7" w:rsidRPr="00B10CA7" w:rsidRDefault="00B10CA7" w:rsidP="00B10CA7">
      <w:pPr>
        <w:numPr>
          <w:ilvl w:val="0"/>
          <w:numId w:val="25"/>
        </w:numPr>
        <w:rPr>
          <w:lang w:val="es-ES"/>
        </w:rPr>
      </w:pPr>
      <w:r w:rsidRPr="00B10CA7">
        <w:rPr>
          <w:b/>
          <w:bCs/>
          <w:lang w:val="es-ES"/>
        </w:rPr>
        <w:t>Lib4:</w:t>
      </w:r>
      <w:r w:rsidRPr="00B10CA7">
        <w:rPr>
          <w:lang w:val="es-ES"/>
        </w:rPr>
        <w:t xml:space="preserve"> aproximadamente 5,6°, 6,4° y 7,0°. </w:t>
      </w:r>
    </w:p>
    <w:p w14:paraId="2BE38E30" w14:textId="77777777" w:rsidR="00B10CA7" w:rsidRPr="00B10CA7" w:rsidRDefault="00B10CA7" w:rsidP="00B10CA7">
      <w:pPr>
        <w:numPr>
          <w:ilvl w:val="0"/>
          <w:numId w:val="26"/>
        </w:numPr>
        <w:rPr>
          <w:lang w:val="es-ES"/>
        </w:rPr>
      </w:pPr>
      <w:proofErr w:type="spellStart"/>
      <w:r w:rsidRPr="00B10CA7">
        <w:rPr>
          <w:b/>
          <w:bCs/>
          <w:lang w:val="es-ES"/>
        </w:rPr>
        <w:t>Grr</w:t>
      </w:r>
      <w:proofErr w:type="spellEnd"/>
      <w:r w:rsidRPr="00B10CA7">
        <w:rPr>
          <w:b/>
          <w:bCs/>
          <w:lang w:val="es-ES"/>
        </w:rPr>
        <w:t>:</w:t>
      </w:r>
      <w:r w:rsidRPr="00B10CA7">
        <w:rPr>
          <w:lang w:val="es-ES"/>
        </w:rPr>
        <w:t xml:space="preserve"> aproximadamente 5,7° en uno de los polígonos con datos válidos. </w:t>
      </w:r>
    </w:p>
    <w:p w14:paraId="53D29DC1" w14:textId="77777777" w:rsidR="00B10CA7" w:rsidRPr="00B10CA7" w:rsidRDefault="00B10CA7" w:rsidP="00B10CA7">
      <w:pPr>
        <w:numPr>
          <w:ilvl w:val="0"/>
          <w:numId w:val="27"/>
        </w:numPr>
        <w:rPr>
          <w:lang w:val="es-ES"/>
        </w:rPr>
      </w:pPr>
      <w:r w:rsidRPr="00B10CA7">
        <w:rPr>
          <w:b/>
          <w:bCs/>
          <w:lang w:val="es-ES"/>
        </w:rPr>
        <w:t>CAz1:</w:t>
      </w:r>
      <w:r w:rsidRPr="00B10CA7">
        <w:rPr>
          <w:lang w:val="es-ES"/>
        </w:rPr>
        <w:t xml:space="preserve"> aproximadamente 7,2°. </w:t>
      </w:r>
    </w:p>
    <w:p w14:paraId="51FAD88B" w14:textId="77777777" w:rsidR="00B10CA7" w:rsidRPr="00B10CA7" w:rsidRDefault="00B10CA7" w:rsidP="00B10CA7">
      <w:pPr>
        <w:rPr>
          <w:lang w:val="es-ES"/>
        </w:rPr>
      </w:pPr>
      <w:r w:rsidRPr="00B10CA7">
        <w:rPr>
          <w:lang w:val="es-ES"/>
        </w:rPr>
        <w:t xml:space="preserve">Los valores máximos registrados dentro de algunos polígonos fueron superiores a los valores medios. Por ejemplo, se obtuvo un máximo aproximado de </w:t>
      </w:r>
      <w:r w:rsidRPr="00B10CA7">
        <w:rPr>
          <w:b/>
          <w:bCs/>
          <w:lang w:val="es-ES"/>
        </w:rPr>
        <w:t>28,2°</w:t>
      </w:r>
      <w:r w:rsidRPr="00B10CA7">
        <w:rPr>
          <w:lang w:val="es-ES"/>
        </w:rPr>
        <w:t xml:space="preserve"> en uno de los polígonos de la unidad </w:t>
      </w:r>
      <w:proofErr w:type="spellStart"/>
      <w:r w:rsidRPr="00B10CA7">
        <w:rPr>
          <w:lang w:val="es-ES"/>
        </w:rPr>
        <w:t>Njl</w:t>
      </w:r>
      <w:proofErr w:type="spellEnd"/>
      <w:r w:rsidRPr="00B10CA7">
        <w:rPr>
          <w:lang w:val="es-ES"/>
        </w:rPr>
        <w:t>. </w:t>
      </w:r>
    </w:p>
    <w:p w14:paraId="1F5227C3" w14:textId="77777777" w:rsidR="00B10CA7" w:rsidRPr="00B10CA7" w:rsidRDefault="00B10CA7" w:rsidP="00B10CA7">
      <w:pPr>
        <w:rPr>
          <w:lang w:val="es-ES"/>
        </w:rPr>
      </w:pPr>
      <w:r w:rsidRPr="00B10CA7">
        <w:rPr>
          <w:lang w:val="es-ES"/>
        </w:rPr>
        <w:t>Esto demuestra que la pendiente media permite caracterizar una unidad de suelo de manera general, pero no representa por sí sola toda la variabilidad interna del terreno. </w:t>
      </w:r>
    </w:p>
    <w:p w14:paraId="2DCC2075" w14:textId="77777777" w:rsidR="00B10CA7" w:rsidRPr="00B10CA7" w:rsidRDefault="00B10CA7" w:rsidP="00B10CA7">
      <w:pPr>
        <w:rPr>
          <w:lang w:val="es-ES"/>
        </w:rPr>
      </w:pPr>
      <w:r w:rsidRPr="00B10CA7">
        <w:rPr>
          <w:lang w:val="es-ES"/>
        </w:rPr>
        <w:t>En algunos polígonos no se obtuvo un valor de estadística zonal. Estos casos fueron conservados como valores nulos y no se interpretaron como pendiente cero. </w:t>
      </w:r>
    </w:p>
    <w:p w14:paraId="0B060053" w14:textId="77777777" w:rsidR="00B10CA7" w:rsidRPr="00B10CA7" w:rsidRDefault="00B10CA7" w:rsidP="00B10CA7">
      <w:pPr>
        <w:rPr>
          <w:lang w:val="es-ES"/>
        </w:rPr>
      </w:pPr>
      <w:r w:rsidRPr="00B10CA7">
        <w:rPr>
          <w:lang w:val="es-ES"/>
        </w:rPr>
        <w:t> </w:t>
      </w:r>
    </w:p>
    <w:p w14:paraId="00471F23" w14:textId="77777777" w:rsidR="00B10CA7" w:rsidRPr="00B10CA7" w:rsidRDefault="00B10CA7" w:rsidP="00B10CA7">
      <w:pPr>
        <w:rPr>
          <w:lang w:val="es-ES"/>
        </w:rPr>
      </w:pPr>
      <w:r w:rsidRPr="00B10CA7">
        <w:rPr>
          <w:b/>
          <w:bCs/>
          <w:lang w:val="es-ES"/>
        </w:rPr>
        <w:t>5. Análisis e interpretación</w:t>
      </w:r>
      <w:r w:rsidRPr="00B10CA7">
        <w:rPr>
          <w:lang w:val="es-ES"/>
        </w:rPr>
        <w:t> </w:t>
      </w:r>
    </w:p>
    <w:p w14:paraId="438230EB" w14:textId="77777777" w:rsidR="00B10CA7" w:rsidRPr="00B10CA7" w:rsidRDefault="00B10CA7" w:rsidP="00B10CA7">
      <w:pPr>
        <w:rPr>
          <w:lang w:val="es-ES"/>
        </w:rPr>
      </w:pPr>
      <w:r w:rsidRPr="00B10CA7">
        <w:rPr>
          <w:lang w:val="es-ES"/>
        </w:rPr>
        <w:t>La integración entre las unidades de suelo y la pendiente permite observar la relación espacial entre las características edafológicas y la configuración del relieve. </w:t>
      </w:r>
    </w:p>
    <w:p w14:paraId="749B91D8" w14:textId="77777777" w:rsidR="00B10CA7" w:rsidRPr="00B10CA7" w:rsidRDefault="00B10CA7" w:rsidP="00B10CA7">
      <w:pPr>
        <w:rPr>
          <w:lang w:val="es-ES"/>
        </w:rPr>
      </w:pPr>
      <w:r w:rsidRPr="00B10CA7">
        <w:rPr>
          <w:lang w:val="es-ES"/>
        </w:rPr>
        <w:t>Las unidades ubicadas en diferentes posiciones del paisaje presentan valores de pendiente media diferentes. Por ejemplo, algunas unidades asociadas a medias lomas y pendientes presentan valores medios superiores a otras unidades ubicadas en posiciones más bajas o de menor inclinación. </w:t>
      </w:r>
    </w:p>
    <w:p w14:paraId="0F36F7F8" w14:textId="77777777" w:rsidR="00B10CA7" w:rsidRPr="00B10CA7" w:rsidRDefault="00B10CA7" w:rsidP="00B10CA7">
      <w:pPr>
        <w:rPr>
          <w:lang w:val="es-ES"/>
        </w:rPr>
      </w:pPr>
      <w:r w:rsidRPr="00B10CA7">
        <w:rPr>
          <w:lang w:val="es-ES"/>
        </w:rPr>
        <w:t xml:space="preserve">La unidad </w:t>
      </w:r>
      <w:r w:rsidRPr="00B10CA7">
        <w:rPr>
          <w:b/>
          <w:bCs/>
          <w:lang w:val="es-ES"/>
        </w:rPr>
        <w:t>CAz1</w:t>
      </w:r>
      <w:r w:rsidRPr="00B10CA7">
        <w:rPr>
          <w:lang w:val="es-ES"/>
        </w:rPr>
        <w:t xml:space="preserve">, asociada a una posición de media loma alta, presentó una pendiente media aproximada de </w:t>
      </w:r>
      <w:r w:rsidRPr="00B10CA7">
        <w:rPr>
          <w:b/>
          <w:bCs/>
          <w:lang w:val="es-ES"/>
        </w:rPr>
        <w:t>7,2°</w:t>
      </w:r>
      <w:r w:rsidRPr="00B10CA7">
        <w:rPr>
          <w:lang w:val="es-ES"/>
        </w:rPr>
        <w:t xml:space="preserve"> en el polígono analizado. </w:t>
      </w:r>
    </w:p>
    <w:p w14:paraId="4AD3992B" w14:textId="77777777" w:rsidR="00B10CA7" w:rsidRPr="00B10CA7" w:rsidRDefault="00B10CA7" w:rsidP="00B10CA7">
      <w:pPr>
        <w:rPr>
          <w:lang w:val="es-ES"/>
        </w:rPr>
      </w:pPr>
      <w:r w:rsidRPr="00B10CA7">
        <w:rPr>
          <w:lang w:val="es-ES"/>
        </w:rPr>
        <w:t xml:space="preserve">Por otro lado, la unidad </w:t>
      </w:r>
      <w:r w:rsidRPr="00B10CA7">
        <w:rPr>
          <w:b/>
          <w:bCs/>
          <w:lang w:val="es-ES"/>
        </w:rPr>
        <w:t>Fra4</w:t>
      </w:r>
      <w:r w:rsidRPr="00B10CA7">
        <w:rPr>
          <w:lang w:val="es-ES"/>
        </w:rPr>
        <w:t xml:space="preserve">, asociada a una posición de pendiente alta, presentó una pendiente media aproximada de </w:t>
      </w:r>
      <w:r w:rsidRPr="00B10CA7">
        <w:rPr>
          <w:b/>
          <w:bCs/>
          <w:lang w:val="es-ES"/>
        </w:rPr>
        <w:t>4,3°</w:t>
      </w:r>
      <w:r w:rsidRPr="00B10CA7">
        <w:rPr>
          <w:lang w:val="es-ES"/>
        </w:rPr>
        <w:t xml:space="preserve"> en el polígono analizado. </w:t>
      </w:r>
    </w:p>
    <w:p w14:paraId="32A7E9AD" w14:textId="77777777" w:rsidR="00B10CA7" w:rsidRPr="00B10CA7" w:rsidRDefault="00B10CA7" w:rsidP="00B10CA7">
      <w:pPr>
        <w:rPr>
          <w:lang w:val="es-ES"/>
        </w:rPr>
      </w:pPr>
      <w:r w:rsidRPr="00B10CA7">
        <w:rPr>
          <w:lang w:val="es-ES"/>
        </w:rPr>
        <w:t>Estos resultados muestran que la descripción de la posición del suelo dentro del paisaje y el análisis cuantitativo de la pendiente pueden complementarse para realizar una caracterización espacial más detallada. </w:t>
      </w:r>
    </w:p>
    <w:p w14:paraId="6EBC70A1" w14:textId="77777777" w:rsidR="00B10CA7" w:rsidRPr="00B10CA7" w:rsidRDefault="00B10CA7" w:rsidP="00B10CA7">
      <w:pPr>
        <w:rPr>
          <w:lang w:val="es-ES"/>
        </w:rPr>
      </w:pPr>
      <w:r w:rsidRPr="00B10CA7">
        <w:rPr>
          <w:lang w:val="es-ES"/>
        </w:rPr>
        <w:t>También se observa que los valores máximos de pendiente pueden ser considerablemente superiores a los valores medios. Por esta razón, para estudios posteriores podría ser útil analizar la distribución espacial de las pendientes y no únicamente sus valores promedio. </w:t>
      </w:r>
    </w:p>
    <w:p w14:paraId="4E39C813" w14:textId="77777777" w:rsidR="00B10CA7" w:rsidRPr="00B10CA7" w:rsidRDefault="00B10CA7" w:rsidP="00B10CA7">
      <w:pPr>
        <w:rPr>
          <w:lang w:val="es-ES"/>
        </w:rPr>
      </w:pPr>
      <w:r w:rsidRPr="00B10CA7">
        <w:rPr>
          <w:lang w:val="es-ES"/>
        </w:rPr>
        <w:lastRenderedPageBreak/>
        <w:t>Las categorías de aptitud presentes en los datos de INTA fueron conservadas como información de referencia y no fueron modificadas ni reinterpretadas durante este proyecto. </w:t>
      </w:r>
    </w:p>
    <w:p w14:paraId="19BD56D9" w14:textId="77777777" w:rsidR="00B10CA7" w:rsidRPr="00B10CA7" w:rsidRDefault="00B10CA7" w:rsidP="00B10CA7">
      <w:pPr>
        <w:rPr>
          <w:lang w:val="es-ES"/>
        </w:rPr>
      </w:pPr>
      <w:r w:rsidRPr="00B10CA7">
        <w:rPr>
          <w:lang w:val="es-ES"/>
        </w:rPr>
        <w:t> </w:t>
      </w:r>
    </w:p>
    <w:p w14:paraId="0FB9836C" w14:textId="77777777" w:rsidR="00B10CA7" w:rsidRPr="00B10CA7" w:rsidRDefault="00B10CA7" w:rsidP="00B10CA7">
      <w:pPr>
        <w:rPr>
          <w:lang w:val="es-ES"/>
        </w:rPr>
      </w:pPr>
      <w:r w:rsidRPr="00B10CA7">
        <w:rPr>
          <w:b/>
          <w:bCs/>
          <w:lang w:val="es-ES"/>
        </w:rPr>
        <w:t>6. Cartografía temática</w:t>
      </w:r>
      <w:r w:rsidRPr="00B10CA7">
        <w:rPr>
          <w:lang w:val="es-ES"/>
        </w:rPr>
        <w:t> </w:t>
      </w:r>
    </w:p>
    <w:p w14:paraId="5AF38FBD" w14:textId="77777777" w:rsidR="00B10CA7" w:rsidRPr="00B10CA7" w:rsidRDefault="00B10CA7" w:rsidP="00B10CA7">
      <w:pPr>
        <w:rPr>
          <w:lang w:val="es-ES"/>
        </w:rPr>
      </w:pPr>
      <w:r w:rsidRPr="00B10CA7">
        <w:rPr>
          <w:lang w:val="es-ES"/>
        </w:rPr>
        <w:t>A partir de los datos procesados se elaboró una composición cartográfica final denominada: </w:t>
      </w:r>
    </w:p>
    <w:p w14:paraId="4CDE26C4" w14:textId="77777777" w:rsidR="00B10CA7" w:rsidRPr="00B10CA7" w:rsidRDefault="00B10CA7" w:rsidP="00B10CA7">
      <w:pPr>
        <w:rPr>
          <w:lang w:val="es-ES"/>
        </w:rPr>
      </w:pPr>
      <w:r w:rsidRPr="00B10CA7">
        <w:rPr>
          <w:b/>
          <w:bCs/>
          <w:lang w:val="es-ES"/>
        </w:rPr>
        <w:t>“Análisis del relieve y suelos de Cerro Azul, Misiones”</w:t>
      </w:r>
      <w:r w:rsidRPr="00B10CA7">
        <w:rPr>
          <w:lang w:val="es-ES"/>
        </w:rPr>
        <w:t> </w:t>
      </w:r>
    </w:p>
    <w:p w14:paraId="018216A2" w14:textId="77777777" w:rsidR="00B10CA7" w:rsidRPr="00B10CA7" w:rsidRDefault="00B10CA7" w:rsidP="00B10CA7">
      <w:pPr>
        <w:rPr>
          <w:lang w:val="es-ES"/>
        </w:rPr>
      </w:pPr>
      <w:r w:rsidRPr="00B10CA7">
        <w:rPr>
          <w:lang w:val="es-ES"/>
        </w:rPr>
        <w:t>La composición incluye: </w:t>
      </w:r>
    </w:p>
    <w:p w14:paraId="76AAE7C4" w14:textId="77777777" w:rsidR="00B10CA7" w:rsidRPr="00B10CA7" w:rsidRDefault="00B10CA7" w:rsidP="00B10CA7">
      <w:pPr>
        <w:numPr>
          <w:ilvl w:val="0"/>
          <w:numId w:val="28"/>
        </w:numPr>
        <w:rPr>
          <w:lang w:val="es-ES"/>
        </w:rPr>
      </w:pPr>
      <w:r w:rsidRPr="00B10CA7">
        <w:rPr>
          <w:lang w:val="es-ES"/>
        </w:rPr>
        <w:t>Unidades de suelo. </w:t>
      </w:r>
    </w:p>
    <w:p w14:paraId="158A3CC6" w14:textId="77777777" w:rsidR="00B10CA7" w:rsidRPr="00B10CA7" w:rsidRDefault="00B10CA7" w:rsidP="00B10CA7">
      <w:pPr>
        <w:numPr>
          <w:ilvl w:val="0"/>
          <w:numId w:val="29"/>
        </w:numPr>
        <w:rPr>
          <w:lang w:val="es-ES"/>
        </w:rPr>
      </w:pPr>
      <w:r w:rsidRPr="00B10CA7">
        <w:rPr>
          <w:lang w:val="es-ES"/>
        </w:rPr>
        <w:t>Pendiente. </w:t>
      </w:r>
    </w:p>
    <w:p w14:paraId="734A2C9A" w14:textId="77777777" w:rsidR="00B10CA7" w:rsidRPr="00B10CA7" w:rsidRDefault="00B10CA7" w:rsidP="00B10CA7">
      <w:pPr>
        <w:numPr>
          <w:ilvl w:val="0"/>
          <w:numId w:val="30"/>
        </w:numPr>
        <w:rPr>
          <w:lang w:val="es-ES"/>
        </w:rPr>
      </w:pPr>
      <w:r w:rsidRPr="00B10CA7">
        <w:rPr>
          <w:lang w:val="es-ES"/>
        </w:rPr>
        <w:t>Curvas de nivel. </w:t>
      </w:r>
    </w:p>
    <w:p w14:paraId="7F9E0461" w14:textId="77777777" w:rsidR="00B10CA7" w:rsidRPr="00B10CA7" w:rsidRDefault="00B10CA7" w:rsidP="00B10CA7">
      <w:pPr>
        <w:numPr>
          <w:ilvl w:val="0"/>
          <w:numId w:val="31"/>
        </w:numPr>
        <w:rPr>
          <w:lang w:val="es-ES"/>
        </w:rPr>
      </w:pPr>
      <w:r w:rsidRPr="00B10CA7">
        <w:rPr>
          <w:lang w:val="es-ES"/>
        </w:rPr>
        <w:t>Sombreado del relieve. </w:t>
      </w:r>
    </w:p>
    <w:p w14:paraId="6C1B07EE" w14:textId="77777777" w:rsidR="00B10CA7" w:rsidRPr="00B10CA7" w:rsidRDefault="00B10CA7" w:rsidP="00B10CA7">
      <w:pPr>
        <w:numPr>
          <w:ilvl w:val="0"/>
          <w:numId w:val="32"/>
        </w:numPr>
        <w:rPr>
          <w:lang w:val="es-ES"/>
        </w:rPr>
      </w:pPr>
      <w:r w:rsidRPr="00B10CA7">
        <w:rPr>
          <w:lang w:val="es-ES"/>
        </w:rPr>
        <w:t>Modelo Digital de Elevación. </w:t>
      </w:r>
    </w:p>
    <w:p w14:paraId="640C17B1" w14:textId="77777777" w:rsidR="00B10CA7" w:rsidRPr="00B10CA7" w:rsidRDefault="00B10CA7" w:rsidP="00B10CA7">
      <w:pPr>
        <w:numPr>
          <w:ilvl w:val="0"/>
          <w:numId w:val="33"/>
        </w:numPr>
        <w:rPr>
          <w:lang w:val="es-ES"/>
        </w:rPr>
      </w:pPr>
      <w:r w:rsidRPr="00B10CA7">
        <w:rPr>
          <w:lang w:val="es-ES"/>
        </w:rPr>
        <w:t>Leyenda. </w:t>
      </w:r>
    </w:p>
    <w:p w14:paraId="3EF5C03C" w14:textId="77777777" w:rsidR="00B10CA7" w:rsidRPr="00B10CA7" w:rsidRDefault="00B10CA7" w:rsidP="00B10CA7">
      <w:pPr>
        <w:numPr>
          <w:ilvl w:val="0"/>
          <w:numId w:val="34"/>
        </w:numPr>
        <w:rPr>
          <w:lang w:val="es-ES"/>
        </w:rPr>
      </w:pPr>
      <w:r w:rsidRPr="00B10CA7">
        <w:rPr>
          <w:lang w:val="es-ES"/>
        </w:rPr>
        <w:t>Escala gráfica. </w:t>
      </w:r>
    </w:p>
    <w:p w14:paraId="74DC9CF4" w14:textId="77777777" w:rsidR="00B10CA7" w:rsidRPr="00B10CA7" w:rsidRDefault="00B10CA7" w:rsidP="00B10CA7">
      <w:pPr>
        <w:numPr>
          <w:ilvl w:val="0"/>
          <w:numId w:val="35"/>
        </w:numPr>
        <w:rPr>
          <w:lang w:val="es-ES"/>
        </w:rPr>
      </w:pPr>
      <w:r w:rsidRPr="00B10CA7">
        <w:rPr>
          <w:lang w:val="es-ES"/>
        </w:rPr>
        <w:t>Norte. </w:t>
      </w:r>
    </w:p>
    <w:p w14:paraId="4E7E30B4" w14:textId="77777777" w:rsidR="00B10CA7" w:rsidRPr="00B10CA7" w:rsidRDefault="00B10CA7" w:rsidP="00B10CA7">
      <w:pPr>
        <w:numPr>
          <w:ilvl w:val="0"/>
          <w:numId w:val="36"/>
        </w:numPr>
        <w:rPr>
          <w:lang w:val="es-ES"/>
        </w:rPr>
      </w:pPr>
      <w:r w:rsidRPr="00B10CA7">
        <w:rPr>
          <w:lang w:val="es-ES"/>
        </w:rPr>
        <w:t>Sistema de referencia. </w:t>
      </w:r>
    </w:p>
    <w:p w14:paraId="5A1F512A" w14:textId="77777777" w:rsidR="00B10CA7" w:rsidRPr="00B10CA7" w:rsidRDefault="00B10CA7" w:rsidP="00B10CA7">
      <w:pPr>
        <w:numPr>
          <w:ilvl w:val="0"/>
          <w:numId w:val="37"/>
        </w:numPr>
        <w:rPr>
          <w:lang w:val="es-ES"/>
        </w:rPr>
      </w:pPr>
      <w:r w:rsidRPr="00B10CA7">
        <w:rPr>
          <w:lang w:val="es-ES"/>
        </w:rPr>
        <w:t>Fuentes de información. </w:t>
      </w:r>
    </w:p>
    <w:p w14:paraId="7E79A80C" w14:textId="77777777" w:rsidR="00B10CA7" w:rsidRPr="00B10CA7" w:rsidRDefault="00B10CA7" w:rsidP="00B10CA7">
      <w:pPr>
        <w:numPr>
          <w:ilvl w:val="0"/>
          <w:numId w:val="38"/>
        </w:numPr>
        <w:rPr>
          <w:lang w:val="es-ES"/>
        </w:rPr>
      </w:pPr>
      <w:r w:rsidRPr="00B10CA7">
        <w:rPr>
          <w:lang w:val="es-ES"/>
        </w:rPr>
        <w:t>Autor y fecha. </w:t>
      </w:r>
    </w:p>
    <w:p w14:paraId="1C30D4DD" w14:textId="77777777" w:rsidR="00B10CA7" w:rsidRPr="00B10CA7" w:rsidRDefault="00B10CA7" w:rsidP="00B10CA7">
      <w:pPr>
        <w:rPr>
          <w:lang w:val="es-ES"/>
        </w:rPr>
      </w:pPr>
      <w:r w:rsidRPr="00B10CA7">
        <w:rPr>
          <w:lang w:val="es-ES"/>
        </w:rPr>
        <w:t>La cartografía fue diseñada utilizando herramientas de composición de mapas de QGIS y posteriormente exportada a formato PDF. </w:t>
      </w:r>
    </w:p>
    <w:p w14:paraId="1862E98B" w14:textId="77777777" w:rsidR="00B10CA7" w:rsidRPr="00B10CA7" w:rsidRDefault="00B10CA7" w:rsidP="00B10CA7">
      <w:pPr>
        <w:rPr>
          <w:lang w:val="es-ES"/>
        </w:rPr>
      </w:pPr>
      <w:r w:rsidRPr="00B10CA7">
        <w:rPr>
          <w:lang w:val="es-ES"/>
        </w:rPr>
        <w:t> </w:t>
      </w:r>
    </w:p>
    <w:p w14:paraId="25A6495F" w14:textId="77777777" w:rsidR="00B10CA7" w:rsidRPr="00B10CA7" w:rsidRDefault="00B10CA7" w:rsidP="00B10CA7">
      <w:pPr>
        <w:rPr>
          <w:lang w:val="es-ES"/>
        </w:rPr>
      </w:pPr>
      <w:r w:rsidRPr="00B10CA7">
        <w:rPr>
          <w:b/>
          <w:bCs/>
          <w:lang w:val="es-ES"/>
        </w:rPr>
        <w:t>7. Conclusiones</w:t>
      </w:r>
      <w:r w:rsidRPr="00B10CA7">
        <w:rPr>
          <w:lang w:val="es-ES"/>
        </w:rPr>
        <w:t> </w:t>
      </w:r>
    </w:p>
    <w:p w14:paraId="77598D1C" w14:textId="77777777" w:rsidR="00B10CA7" w:rsidRPr="00B10CA7" w:rsidRDefault="00B10CA7" w:rsidP="00B10CA7">
      <w:pPr>
        <w:rPr>
          <w:lang w:val="es-ES"/>
        </w:rPr>
      </w:pPr>
      <w:r w:rsidRPr="00B10CA7">
        <w:rPr>
          <w:lang w:val="es-ES"/>
        </w:rPr>
        <w:t xml:space="preserve">El proyecto permitió desarrollar un flujo de trabajo SIG completo utilizando datos </w:t>
      </w:r>
      <w:proofErr w:type="spellStart"/>
      <w:r w:rsidRPr="00B10CA7">
        <w:rPr>
          <w:lang w:val="es-ES"/>
        </w:rPr>
        <w:t>raster</w:t>
      </w:r>
      <w:proofErr w:type="spellEnd"/>
      <w:r w:rsidRPr="00B10CA7">
        <w:rPr>
          <w:lang w:val="es-ES"/>
        </w:rPr>
        <w:t xml:space="preserve"> y vectoriales provenientes de fuentes oficiales. </w:t>
      </w:r>
    </w:p>
    <w:p w14:paraId="418775F0" w14:textId="77777777" w:rsidR="00B10CA7" w:rsidRPr="00B10CA7" w:rsidRDefault="00B10CA7" w:rsidP="00B10CA7">
      <w:pPr>
        <w:rPr>
          <w:lang w:val="es-ES"/>
        </w:rPr>
      </w:pPr>
      <w:r w:rsidRPr="00B10CA7">
        <w:rPr>
          <w:lang w:val="es-ES"/>
        </w:rPr>
        <w:t>A partir del Modelo Digital de Elevación del IGN fue posible generar diferentes productos derivados del relieve, mientras que los datos de suelos del INTA permitieron incorporar información edafológica al análisis. </w:t>
      </w:r>
    </w:p>
    <w:p w14:paraId="04C46151" w14:textId="77777777" w:rsidR="00B10CA7" w:rsidRPr="00B10CA7" w:rsidRDefault="00B10CA7" w:rsidP="00B10CA7">
      <w:pPr>
        <w:rPr>
          <w:lang w:val="es-ES"/>
        </w:rPr>
      </w:pPr>
      <w:r w:rsidRPr="00B10CA7">
        <w:rPr>
          <w:lang w:val="es-ES"/>
        </w:rPr>
        <w:t>La aplicación de estadísticas zonales permitió relacionar cuantitativamente las unidades de suelo con los valores de pendiente del terreno. </w:t>
      </w:r>
    </w:p>
    <w:p w14:paraId="7CD60DD4" w14:textId="77777777" w:rsidR="00B10CA7" w:rsidRPr="00B10CA7" w:rsidRDefault="00B10CA7" w:rsidP="00B10CA7">
      <w:pPr>
        <w:rPr>
          <w:lang w:val="es-ES"/>
        </w:rPr>
      </w:pPr>
      <w:r w:rsidRPr="00B10CA7">
        <w:rPr>
          <w:lang w:val="es-ES"/>
        </w:rPr>
        <w:lastRenderedPageBreak/>
        <w:t>Los resultados muestran variabilidad de la pendiente dentro del área de estudio y también dentro de determinadas unidades de suelo. La comparación entre pendiente media, mínima y máxima permite obtener una descripción más completa de las características topográficas. </w:t>
      </w:r>
    </w:p>
    <w:p w14:paraId="3ADD8111" w14:textId="77777777" w:rsidR="00B10CA7" w:rsidRPr="00B10CA7" w:rsidRDefault="00B10CA7" w:rsidP="00B10CA7">
      <w:pPr>
        <w:rPr>
          <w:lang w:val="es-ES"/>
        </w:rPr>
      </w:pPr>
      <w:r w:rsidRPr="00B10CA7">
        <w:rPr>
          <w:lang w:val="es-ES"/>
        </w:rPr>
        <w:t>El trabajo demuestra la utilidad de los SIG para integrar diferentes fuentes de información geográfica, realizar análisis espaciales y producir cartografía temática orientada a la interpretación territorial. </w:t>
      </w:r>
    </w:p>
    <w:p w14:paraId="5EAD372D" w14:textId="77777777" w:rsidR="00B10CA7" w:rsidRPr="00B10CA7" w:rsidRDefault="00B10CA7" w:rsidP="00B10CA7">
      <w:pPr>
        <w:rPr>
          <w:lang w:val="es-ES"/>
        </w:rPr>
      </w:pPr>
      <w:r w:rsidRPr="00B10CA7">
        <w:rPr>
          <w:lang w:val="es-ES"/>
        </w:rPr>
        <w:t> </w:t>
      </w:r>
    </w:p>
    <w:p w14:paraId="362A968F" w14:textId="77777777" w:rsidR="00B10CA7" w:rsidRPr="00B10CA7" w:rsidRDefault="00B10CA7" w:rsidP="00B10CA7">
      <w:pPr>
        <w:rPr>
          <w:lang w:val="es-ES"/>
        </w:rPr>
      </w:pPr>
      <w:r w:rsidRPr="00B10CA7">
        <w:rPr>
          <w:b/>
          <w:bCs/>
          <w:lang w:val="es-ES"/>
        </w:rPr>
        <w:t>8. Uso de inteligencia artificial</w:t>
      </w:r>
      <w:r w:rsidRPr="00B10CA7">
        <w:rPr>
          <w:lang w:val="es-ES"/>
        </w:rPr>
        <w:t> </w:t>
      </w:r>
    </w:p>
    <w:p w14:paraId="1ADEC44B" w14:textId="77777777" w:rsidR="00B10CA7" w:rsidRPr="00B10CA7" w:rsidRDefault="00B10CA7" w:rsidP="00B10CA7">
      <w:pPr>
        <w:rPr>
          <w:lang w:val="es-ES"/>
        </w:rPr>
      </w:pPr>
      <w:r w:rsidRPr="00B10CA7">
        <w:rPr>
          <w:lang w:val="es-ES"/>
        </w:rPr>
        <w:t>Durante el desarrollo del proyecto se utilizó inteligencia artificial como herramienta de apoyo al aprendizaje y a la resolución de dudas técnicas. </w:t>
      </w:r>
    </w:p>
    <w:p w14:paraId="6F1D2AA3" w14:textId="77777777" w:rsidR="00B10CA7" w:rsidRPr="00B10CA7" w:rsidRDefault="00B10CA7" w:rsidP="00B10CA7">
      <w:pPr>
        <w:rPr>
          <w:lang w:val="es-ES"/>
        </w:rPr>
      </w:pPr>
      <w:r w:rsidRPr="00B10CA7">
        <w:rPr>
          <w:lang w:val="es-ES"/>
        </w:rPr>
        <w:t>La inteligencia artificial fue utilizada principalmente para: </w:t>
      </w:r>
    </w:p>
    <w:p w14:paraId="4CF9B4A9" w14:textId="77777777" w:rsidR="00B10CA7" w:rsidRPr="00B10CA7" w:rsidRDefault="00B10CA7" w:rsidP="00B10CA7">
      <w:pPr>
        <w:numPr>
          <w:ilvl w:val="0"/>
          <w:numId w:val="39"/>
        </w:numPr>
        <w:rPr>
          <w:lang w:val="es-ES"/>
        </w:rPr>
      </w:pPr>
      <w:r w:rsidRPr="00B10CA7">
        <w:rPr>
          <w:lang w:val="es-ES"/>
        </w:rPr>
        <w:t>Comprender conceptos relacionados con Sistemas de Información Geográfica. </w:t>
      </w:r>
    </w:p>
    <w:p w14:paraId="2294A491" w14:textId="77777777" w:rsidR="00B10CA7" w:rsidRPr="00B10CA7" w:rsidRDefault="00B10CA7" w:rsidP="00B10CA7">
      <w:pPr>
        <w:numPr>
          <w:ilvl w:val="0"/>
          <w:numId w:val="40"/>
        </w:numPr>
        <w:rPr>
          <w:lang w:val="es-ES"/>
        </w:rPr>
      </w:pPr>
      <w:r w:rsidRPr="00B10CA7">
        <w:rPr>
          <w:lang w:val="es-ES"/>
        </w:rPr>
        <w:t>Consultar procedimientos y herramientas disponibles en QGIS. </w:t>
      </w:r>
    </w:p>
    <w:p w14:paraId="3B7A1B1A" w14:textId="77777777" w:rsidR="00B10CA7" w:rsidRPr="00B10CA7" w:rsidRDefault="00B10CA7" w:rsidP="00B10CA7">
      <w:pPr>
        <w:numPr>
          <w:ilvl w:val="0"/>
          <w:numId w:val="41"/>
        </w:numPr>
        <w:rPr>
          <w:lang w:val="es-ES"/>
        </w:rPr>
      </w:pPr>
      <w:r w:rsidRPr="00B10CA7">
        <w:rPr>
          <w:lang w:val="es-ES"/>
        </w:rPr>
        <w:t xml:space="preserve">Recibir orientación sobre el procesamiento de datos </w:t>
      </w:r>
      <w:proofErr w:type="spellStart"/>
      <w:r w:rsidRPr="00B10CA7">
        <w:rPr>
          <w:lang w:val="es-ES"/>
        </w:rPr>
        <w:t>raster</w:t>
      </w:r>
      <w:proofErr w:type="spellEnd"/>
      <w:r w:rsidRPr="00B10CA7">
        <w:rPr>
          <w:lang w:val="es-ES"/>
        </w:rPr>
        <w:t xml:space="preserve"> y vectoriales. </w:t>
      </w:r>
    </w:p>
    <w:p w14:paraId="566E98C6" w14:textId="77777777" w:rsidR="00B10CA7" w:rsidRPr="00B10CA7" w:rsidRDefault="00B10CA7" w:rsidP="00B10CA7">
      <w:pPr>
        <w:numPr>
          <w:ilvl w:val="0"/>
          <w:numId w:val="42"/>
        </w:numPr>
        <w:rPr>
          <w:lang w:val="es-ES"/>
        </w:rPr>
      </w:pPr>
      <w:r w:rsidRPr="00B10CA7">
        <w:rPr>
          <w:lang w:val="es-ES"/>
        </w:rPr>
        <w:t>Comprender errores y advertencias encontrados durante el procesamiento. </w:t>
      </w:r>
    </w:p>
    <w:p w14:paraId="6BE7C615" w14:textId="77777777" w:rsidR="00B10CA7" w:rsidRPr="00B10CA7" w:rsidRDefault="00B10CA7" w:rsidP="00B10CA7">
      <w:pPr>
        <w:numPr>
          <w:ilvl w:val="0"/>
          <w:numId w:val="43"/>
        </w:numPr>
        <w:rPr>
          <w:lang w:val="es-ES"/>
        </w:rPr>
      </w:pPr>
      <w:r w:rsidRPr="00B10CA7">
        <w:rPr>
          <w:lang w:val="es-ES"/>
        </w:rPr>
        <w:t>Organizar las diferentes etapas del flujo de trabajo. </w:t>
      </w:r>
    </w:p>
    <w:p w14:paraId="35A711E2" w14:textId="77777777" w:rsidR="00B10CA7" w:rsidRPr="00B10CA7" w:rsidRDefault="00B10CA7" w:rsidP="00B10CA7">
      <w:pPr>
        <w:numPr>
          <w:ilvl w:val="0"/>
          <w:numId w:val="44"/>
        </w:numPr>
        <w:rPr>
          <w:lang w:val="es-ES"/>
        </w:rPr>
      </w:pPr>
      <w:r w:rsidRPr="00B10CA7">
        <w:rPr>
          <w:lang w:val="es-ES"/>
        </w:rPr>
        <w:t>Revisar la estructura y presentación de los resultados. </w:t>
      </w:r>
    </w:p>
    <w:p w14:paraId="6565E77C" w14:textId="77777777" w:rsidR="00B10CA7" w:rsidRPr="00B10CA7" w:rsidRDefault="00B10CA7" w:rsidP="00B10CA7">
      <w:pPr>
        <w:numPr>
          <w:ilvl w:val="0"/>
          <w:numId w:val="45"/>
        </w:numPr>
        <w:rPr>
          <w:lang w:val="es-ES"/>
        </w:rPr>
      </w:pPr>
      <w:r w:rsidRPr="00B10CA7">
        <w:rPr>
          <w:lang w:val="es-ES"/>
        </w:rPr>
        <w:t>Ayudar a redactar y organizar la documentación técnica. </w:t>
      </w:r>
    </w:p>
    <w:p w14:paraId="116E7ED4" w14:textId="77777777" w:rsidR="00B10CA7" w:rsidRPr="00B10CA7" w:rsidRDefault="00B10CA7" w:rsidP="00B10CA7">
      <w:pPr>
        <w:rPr>
          <w:lang w:val="es-ES"/>
        </w:rPr>
      </w:pPr>
      <w:r w:rsidRPr="00B10CA7">
        <w:rPr>
          <w:lang w:val="es-ES"/>
        </w:rPr>
        <w:t>Los datos geográficos utilizados fueron obtenidos de fuentes oficiales, principalmente IGN e INTA. </w:t>
      </w:r>
    </w:p>
    <w:p w14:paraId="57044B61" w14:textId="77777777" w:rsidR="00B10CA7" w:rsidRPr="00B10CA7" w:rsidRDefault="00B10CA7" w:rsidP="00B10CA7">
      <w:pPr>
        <w:rPr>
          <w:lang w:val="es-ES"/>
        </w:rPr>
      </w:pPr>
      <w:r w:rsidRPr="00B10CA7">
        <w:rPr>
          <w:lang w:val="es-ES"/>
        </w:rPr>
        <w:t>El procesamiento de los datos, configuración de las herramientas, generación de capas, análisis espacial, elaboración de la cartografía y verificación de los resultados se realizaron en QGIS. </w:t>
      </w:r>
    </w:p>
    <w:p w14:paraId="5ACCA333" w14:textId="77777777" w:rsidR="00B10CA7" w:rsidRPr="00B10CA7" w:rsidRDefault="00B10CA7" w:rsidP="00B10CA7">
      <w:pPr>
        <w:rPr>
          <w:lang w:val="es-ES"/>
        </w:rPr>
      </w:pPr>
      <w:r w:rsidRPr="00B10CA7">
        <w:rPr>
          <w:lang w:val="es-ES"/>
        </w:rPr>
        <w:t>La inteligencia artificial fue utilizada como herramienta de asistencia y aprendizaje, mientras que las decisiones tomadas durante el procesamiento y la interpretación final de los resultados fueron realizadas por el autor. </w:t>
      </w:r>
    </w:p>
    <w:p w14:paraId="779DC8FF" w14:textId="77777777" w:rsidR="00B10CA7" w:rsidRPr="00B10CA7" w:rsidRDefault="00B10CA7" w:rsidP="00B10CA7">
      <w:pPr>
        <w:rPr>
          <w:lang w:val="es-ES"/>
        </w:rPr>
      </w:pPr>
      <w:r w:rsidRPr="00B10CA7">
        <w:rPr>
          <w:lang w:val="es-ES"/>
        </w:rPr>
        <w:t> </w:t>
      </w:r>
    </w:p>
    <w:p w14:paraId="7B34C6EF" w14:textId="77777777" w:rsidR="00B10CA7" w:rsidRPr="00B10CA7" w:rsidRDefault="00B10CA7" w:rsidP="00B10CA7">
      <w:pPr>
        <w:rPr>
          <w:lang w:val="es-ES"/>
        </w:rPr>
      </w:pPr>
      <w:r w:rsidRPr="00B10CA7">
        <w:rPr>
          <w:b/>
          <w:bCs/>
          <w:lang w:val="es-ES"/>
        </w:rPr>
        <w:t>9. Herramientas y competencias aplicadas</w:t>
      </w:r>
      <w:r w:rsidRPr="00B10CA7">
        <w:rPr>
          <w:lang w:val="es-ES"/>
        </w:rPr>
        <w:t> </w:t>
      </w:r>
    </w:p>
    <w:p w14:paraId="32C0B909" w14:textId="77777777" w:rsidR="00B10CA7" w:rsidRPr="00B10CA7" w:rsidRDefault="00B10CA7" w:rsidP="00B10CA7">
      <w:pPr>
        <w:rPr>
          <w:lang w:val="es-ES"/>
        </w:rPr>
      </w:pPr>
      <w:r w:rsidRPr="00B10CA7">
        <w:rPr>
          <w:lang w:val="es-ES"/>
        </w:rPr>
        <w:t>Durante el desarrollo del proyecto se aplicaron conocimientos relacionados con: </w:t>
      </w:r>
    </w:p>
    <w:p w14:paraId="26874BA3" w14:textId="77777777" w:rsidR="00B10CA7" w:rsidRPr="00B10CA7" w:rsidRDefault="00B10CA7" w:rsidP="00B10CA7">
      <w:pPr>
        <w:numPr>
          <w:ilvl w:val="0"/>
          <w:numId w:val="46"/>
        </w:numPr>
        <w:rPr>
          <w:lang w:val="es-ES"/>
        </w:rPr>
      </w:pPr>
      <w:r w:rsidRPr="00B10CA7">
        <w:rPr>
          <w:lang w:val="es-ES"/>
        </w:rPr>
        <w:lastRenderedPageBreak/>
        <w:t>Sistemas de Información Geográfica. </w:t>
      </w:r>
    </w:p>
    <w:p w14:paraId="2F6D7CFD" w14:textId="77777777" w:rsidR="00B10CA7" w:rsidRPr="00B10CA7" w:rsidRDefault="00B10CA7" w:rsidP="00B10CA7">
      <w:pPr>
        <w:numPr>
          <w:ilvl w:val="0"/>
          <w:numId w:val="47"/>
        </w:numPr>
        <w:rPr>
          <w:lang w:val="es-ES"/>
        </w:rPr>
      </w:pPr>
      <w:r w:rsidRPr="00B10CA7">
        <w:rPr>
          <w:lang w:val="es-ES"/>
        </w:rPr>
        <w:t>QGIS. </w:t>
      </w:r>
    </w:p>
    <w:p w14:paraId="1660C869" w14:textId="77777777" w:rsidR="00B10CA7" w:rsidRPr="00B10CA7" w:rsidRDefault="00B10CA7" w:rsidP="00B10CA7">
      <w:pPr>
        <w:numPr>
          <w:ilvl w:val="0"/>
          <w:numId w:val="48"/>
        </w:numPr>
        <w:rPr>
          <w:lang w:val="es-ES"/>
        </w:rPr>
      </w:pPr>
      <w:r w:rsidRPr="00B10CA7">
        <w:rPr>
          <w:lang w:val="es-ES"/>
        </w:rPr>
        <w:t xml:space="preserve">Datos </w:t>
      </w:r>
      <w:proofErr w:type="spellStart"/>
      <w:r w:rsidRPr="00B10CA7">
        <w:rPr>
          <w:lang w:val="es-ES"/>
        </w:rPr>
        <w:t>raster</w:t>
      </w:r>
      <w:proofErr w:type="spellEnd"/>
      <w:r w:rsidRPr="00B10CA7">
        <w:rPr>
          <w:lang w:val="es-ES"/>
        </w:rPr>
        <w:t>. </w:t>
      </w:r>
    </w:p>
    <w:p w14:paraId="19F51719" w14:textId="77777777" w:rsidR="00B10CA7" w:rsidRPr="00B10CA7" w:rsidRDefault="00B10CA7" w:rsidP="00B10CA7">
      <w:pPr>
        <w:numPr>
          <w:ilvl w:val="0"/>
          <w:numId w:val="49"/>
        </w:numPr>
        <w:rPr>
          <w:lang w:val="es-ES"/>
        </w:rPr>
      </w:pPr>
      <w:r w:rsidRPr="00B10CA7">
        <w:rPr>
          <w:lang w:val="es-ES"/>
        </w:rPr>
        <w:t>Datos vectoriales. </w:t>
      </w:r>
    </w:p>
    <w:p w14:paraId="6A83E156" w14:textId="77777777" w:rsidR="00B10CA7" w:rsidRPr="00B10CA7" w:rsidRDefault="00B10CA7" w:rsidP="00B10CA7">
      <w:pPr>
        <w:numPr>
          <w:ilvl w:val="0"/>
          <w:numId w:val="50"/>
        </w:numPr>
        <w:rPr>
          <w:lang w:val="es-ES"/>
        </w:rPr>
      </w:pPr>
      <w:r w:rsidRPr="00B10CA7">
        <w:rPr>
          <w:lang w:val="es-ES"/>
        </w:rPr>
        <w:t>Modelos Digitales de Elevación. </w:t>
      </w:r>
    </w:p>
    <w:p w14:paraId="6068967A" w14:textId="77777777" w:rsidR="00B10CA7" w:rsidRPr="00B10CA7" w:rsidRDefault="00B10CA7" w:rsidP="00B10CA7">
      <w:pPr>
        <w:numPr>
          <w:ilvl w:val="0"/>
          <w:numId w:val="51"/>
        </w:numPr>
        <w:rPr>
          <w:lang w:val="es-ES"/>
        </w:rPr>
      </w:pPr>
      <w:r w:rsidRPr="00B10CA7">
        <w:rPr>
          <w:lang w:val="es-ES"/>
        </w:rPr>
        <w:t xml:space="preserve">Sistemas de coordenadas y </w:t>
      </w:r>
      <w:proofErr w:type="spellStart"/>
      <w:r w:rsidRPr="00B10CA7">
        <w:rPr>
          <w:lang w:val="es-ES"/>
        </w:rPr>
        <w:t>reproyección</w:t>
      </w:r>
      <w:proofErr w:type="spellEnd"/>
      <w:r w:rsidRPr="00B10CA7">
        <w:rPr>
          <w:lang w:val="es-ES"/>
        </w:rPr>
        <w:t>. </w:t>
      </w:r>
    </w:p>
    <w:p w14:paraId="2761B84A" w14:textId="77777777" w:rsidR="00B10CA7" w:rsidRPr="00B10CA7" w:rsidRDefault="00B10CA7" w:rsidP="00B10CA7">
      <w:pPr>
        <w:numPr>
          <w:ilvl w:val="0"/>
          <w:numId w:val="52"/>
        </w:numPr>
        <w:rPr>
          <w:lang w:val="es-ES"/>
        </w:rPr>
      </w:pPr>
      <w:r w:rsidRPr="00B10CA7">
        <w:rPr>
          <w:lang w:val="es-ES"/>
        </w:rPr>
        <w:t>Análisis de pendiente. </w:t>
      </w:r>
    </w:p>
    <w:p w14:paraId="6AE7ACEC" w14:textId="77777777" w:rsidR="00B10CA7" w:rsidRPr="00B10CA7" w:rsidRDefault="00B10CA7" w:rsidP="00B10CA7">
      <w:pPr>
        <w:numPr>
          <w:ilvl w:val="0"/>
          <w:numId w:val="53"/>
        </w:numPr>
        <w:rPr>
          <w:lang w:val="es-ES"/>
        </w:rPr>
      </w:pPr>
      <w:r w:rsidRPr="00B10CA7">
        <w:rPr>
          <w:lang w:val="es-ES"/>
        </w:rPr>
        <w:t>Análisis de aspecto. </w:t>
      </w:r>
    </w:p>
    <w:p w14:paraId="54E1C2DC" w14:textId="77777777" w:rsidR="00B10CA7" w:rsidRPr="00B10CA7" w:rsidRDefault="00B10CA7" w:rsidP="00B10CA7">
      <w:pPr>
        <w:numPr>
          <w:ilvl w:val="0"/>
          <w:numId w:val="54"/>
        </w:numPr>
        <w:rPr>
          <w:lang w:val="es-ES"/>
        </w:rPr>
      </w:pPr>
      <w:r w:rsidRPr="00B10CA7">
        <w:rPr>
          <w:lang w:val="es-ES"/>
        </w:rPr>
        <w:t>Sombreado del relieve. </w:t>
      </w:r>
    </w:p>
    <w:p w14:paraId="73FD45C4" w14:textId="77777777" w:rsidR="00B10CA7" w:rsidRPr="00B10CA7" w:rsidRDefault="00B10CA7" w:rsidP="00B10CA7">
      <w:pPr>
        <w:numPr>
          <w:ilvl w:val="0"/>
          <w:numId w:val="55"/>
        </w:numPr>
        <w:rPr>
          <w:lang w:val="es-ES"/>
        </w:rPr>
      </w:pPr>
      <w:r w:rsidRPr="00B10CA7">
        <w:rPr>
          <w:lang w:val="es-ES"/>
        </w:rPr>
        <w:t>Curvas de nivel. </w:t>
      </w:r>
    </w:p>
    <w:p w14:paraId="566A53DB" w14:textId="77777777" w:rsidR="00B10CA7" w:rsidRPr="00B10CA7" w:rsidRDefault="00B10CA7" w:rsidP="00B10CA7">
      <w:pPr>
        <w:numPr>
          <w:ilvl w:val="0"/>
          <w:numId w:val="56"/>
        </w:numPr>
        <w:rPr>
          <w:lang w:val="es-ES"/>
        </w:rPr>
      </w:pPr>
      <w:r w:rsidRPr="00B10CA7">
        <w:rPr>
          <w:lang w:val="es-ES"/>
        </w:rPr>
        <w:t>Buffers y áreas de influencia. </w:t>
      </w:r>
    </w:p>
    <w:p w14:paraId="481FE8E0" w14:textId="77777777" w:rsidR="00B10CA7" w:rsidRPr="00B10CA7" w:rsidRDefault="00B10CA7" w:rsidP="00B10CA7">
      <w:pPr>
        <w:numPr>
          <w:ilvl w:val="0"/>
          <w:numId w:val="57"/>
        </w:numPr>
        <w:rPr>
          <w:lang w:val="es-ES"/>
        </w:rPr>
      </w:pPr>
      <w:r w:rsidRPr="00B10CA7">
        <w:rPr>
          <w:lang w:val="es-ES"/>
        </w:rPr>
        <w:t xml:space="preserve">Recorte de datos </w:t>
      </w:r>
      <w:proofErr w:type="spellStart"/>
      <w:r w:rsidRPr="00B10CA7">
        <w:rPr>
          <w:lang w:val="es-ES"/>
        </w:rPr>
        <w:t>raster</w:t>
      </w:r>
      <w:proofErr w:type="spellEnd"/>
      <w:r w:rsidRPr="00B10CA7">
        <w:rPr>
          <w:lang w:val="es-ES"/>
        </w:rPr>
        <w:t xml:space="preserve"> y vectoriales. </w:t>
      </w:r>
    </w:p>
    <w:p w14:paraId="0B35BDEF" w14:textId="77777777" w:rsidR="00B10CA7" w:rsidRPr="00B10CA7" w:rsidRDefault="00B10CA7" w:rsidP="00B10CA7">
      <w:pPr>
        <w:numPr>
          <w:ilvl w:val="0"/>
          <w:numId w:val="58"/>
        </w:numPr>
        <w:rPr>
          <w:lang w:val="es-ES"/>
        </w:rPr>
      </w:pPr>
      <w:r w:rsidRPr="00B10CA7">
        <w:rPr>
          <w:lang w:val="es-ES"/>
        </w:rPr>
        <w:t>Estadísticas zonales. </w:t>
      </w:r>
    </w:p>
    <w:p w14:paraId="27C42429" w14:textId="77777777" w:rsidR="00B10CA7" w:rsidRPr="00B10CA7" w:rsidRDefault="00B10CA7" w:rsidP="00B10CA7">
      <w:pPr>
        <w:numPr>
          <w:ilvl w:val="0"/>
          <w:numId w:val="59"/>
        </w:numPr>
        <w:rPr>
          <w:lang w:val="es-ES"/>
        </w:rPr>
      </w:pPr>
      <w:r w:rsidRPr="00B10CA7">
        <w:rPr>
          <w:lang w:val="es-ES"/>
        </w:rPr>
        <w:t>Simbología y clasificación cartográfica. </w:t>
      </w:r>
    </w:p>
    <w:p w14:paraId="2AAC046D" w14:textId="77777777" w:rsidR="00B10CA7" w:rsidRPr="00B10CA7" w:rsidRDefault="00B10CA7" w:rsidP="00B10CA7">
      <w:pPr>
        <w:numPr>
          <w:ilvl w:val="0"/>
          <w:numId w:val="60"/>
        </w:numPr>
        <w:rPr>
          <w:lang w:val="es-ES"/>
        </w:rPr>
      </w:pPr>
      <w:r w:rsidRPr="00B10CA7">
        <w:rPr>
          <w:lang w:val="es-ES"/>
        </w:rPr>
        <w:t>Etiquetado de información geográfica. </w:t>
      </w:r>
    </w:p>
    <w:p w14:paraId="243280AC" w14:textId="77777777" w:rsidR="00B10CA7" w:rsidRPr="00B10CA7" w:rsidRDefault="00B10CA7" w:rsidP="00B10CA7">
      <w:pPr>
        <w:numPr>
          <w:ilvl w:val="0"/>
          <w:numId w:val="61"/>
        </w:numPr>
        <w:rPr>
          <w:lang w:val="es-ES"/>
        </w:rPr>
      </w:pPr>
      <w:r w:rsidRPr="00B10CA7">
        <w:rPr>
          <w:lang w:val="es-ES"/>
        </w:rPr>
        <w:t>Elaboración de mapas temáticos. </w:t>
      </w:r>
    </w:p>
    <w:p w14:paraId="407F0D5E" w14:textId="77777777" w:rsidR="00B10CA7" w:rsidRPr="00B10CA7" w:rsidRDefault="00B10CA7" w:rsidP="00B10CA7">
      <w:pPr>
        <w:numPr>
          <w:ilvl w:val="0"/>
          <w:numId w:val="62"/>
        </w:numPr>
        <w:rPr>
          <w:lang w:val="es-ES"/>
        </w:rPr>
      </w:pPr>
      <w:r w:rsidRPr="00B10CA7">
        <w:rPr>
          <w:lang w:val="es-ES"/>
        </w:rPr>
        <w:t>Integración de información proveniente de diferentes fuentes. </w:t>
      </w:r>
    </w:p>
    <w:p w14:paraId="6530A28B" w14:textId="77777777" w:rsidR="00B10CA7" w:rsidRPr="00B10CA7" w:rsidRDefault="00B10CA7" w:rsidP="00B10CA7">
      <w:pPr>
        <w:numPr>
          <w:ilvl w:val="0"/>
          <w:numId w:val="63"/>
        </w:numPr>
        <w:rPr>
          <w:lang w:val="es-ES"/>
        </w:rPr>
      </w:pPr>
      <w:r w:rsidRPr="00B10CA7">
        <w:rPr>
          <w:lang w:val="es-ES"/>
        </w:rPr>
        <w:t>Interpretación de información espacial. </w:t>
      </w:r>
    </w:p>
    <w:p w14:paraId="15D88EB5" w14:textId="77777777" w:rsidR="00B10CA7" w:rsidRPr="00B10CA7" w:rsidRDefault="00B10CA7" w:rsidP="00B10CA7">
      <w:pPr>
        <w:rPr>
          <w:lang w:val="es-ES"/>
        </w:rPr>
      </w:pPr>
      <w:r w:rsidRPr="00B10CA7">
        <w:rPr>
          <w:lang w:val="es-ES"/>
        </w:rPr>
        <w:t> </w:t>
      </w:r>
    </w:p>
    <w:p w14:paraId="2FE771EC" w14:textId="77777777" w:rsidR="00B10CA7" w:rsidRPr="00B10CA7" w:rsidRDefault="00B10CA7" w:rsidP="00B10CA7">
      <w:pPr>
        <w:rPr>
          <w:lang w:val="es-ES"/>
        </w:rPr>
      </w:pPr>
      <w:r w:rsidRPr="00B10CA7">
        <w:rPr>
          <w:b/>
          <w:bCs/>
          <w:lang w:val="es-ES"/>
        </w:rPr>
        <w:t>10. Fuentes de datos</w:t>
      </w:r>
      <w:r w:rsidRPr="00B10CA7">
        <w:rPr>
          <w:lang w:val="es-ES"/>
        </w:rPr>
        <w:t> </w:t>
      </w:r>
    </w:p>
    <w:p w14:paraId="5D0A3F1A" w14:textId="77777777" w:rsidR="00B10CA7" w:rsidRPr="00B10CA7" w:rsidRDefault="00B10CA7" w:rsidP="00B10CA7">
      <w:pPr>
        <w:rPr>
          <w:lang w:val="es-ES"/>
        </w:rPr>
      </w:pPr>
      <w:r w:rsidRPr="00B10CA7">
        <w:rPr>
          <w:b/>
          <w:bCs/>
          <w:lang w:val="es-ES"/>
        </w:rPr>
        <w:t>Instituto Geográfico Nacional (IGN).</w:t>
      </w:r>
      <w:r w:rsidRPr="00B10CA7">
        <w:rPr>
          <w:lang w:val="es-ES"/>
        </w:rPr>
        <w:t xml:space="preserve"> Modelo Digital de Elevación (MDE) de 30 m y datos oficiales de localidades. </w:t>
      </w:r>
    </w:p>
    <w:p w14:paraId="6D23B683" w14:textId="77777777" w:rsidR="00B10CA7" w:rsidRPr="00B10CA7" w:rsidRDefault="00B10CA7" w:rsidP="00B10CA7">
      <w:pPr>
        <w:rPr>
          <w:lang w:val="es-ES"/>
        </w:rPr>
      </w:pPr>
      <w:r w:rsidRPr="00B10CA7">
        <w:rPr>
          <w:b/>
          <w:bCs/>
          <w:lang w:val="es-ES"/>
        </w:rPr>
        <w:t>Instituto Nacional de Tecnología Agropecuaria (INTA) – EEA Cerro Azul.</w:t>
      </w:r>
      <w:r w:rsidRPr="00B10CA7">
        <w:rPr>
          <w:lang w:val="es-ES"/>
        </w:rPr>
        <w:t xml:space="preserve"> Mapa de Suelos del departamento Leandro N. Alem, Misiones, escala 1:50.000. </w:t>
      </w:r>
    </w:p>
    <w:p w14:paraId="0E1DB947" w14:textId="77777777" w:rsidR="00B10CA7" w:rsidRPr="00B10CA7" w:rsidRDefault="00B10CA7" w:rsidP="00B10CA7">
      <w:pPr>
        <w:rPr>
          <w:lang w:val="es-ES"/>
        </w:rPr>
      </w:pPr>
      <w:r w:rsidRPr="00B10CA7">
        <w:rPr>
          <w:b/>
          <w:bCs/>
          <w:lang w:val="es-ES"/>
        </w:rPr>
        <w:t>Software utilizado:</w:t>
      </w:r>
      <w:r w:rsidRPr="00B10CA7">
        <w:rPr>
          <w:lang w:val="es-ES"/>
        </w:rPr>
        <w:t xml:space="preserve"> QGIS 3.44.13 – Solothurn. </w:t>
      </w:r>
    </w:p>
    <w:p w14:paraId="25598BAC" w14:textId="77777777" w:rsidR="00B10CA7" w:rsidRPr="00B10CA7" w:rsidRDefault="00B10CA7" w:rsidP="00B10CA7">
      <w:pPr>
        <w:rPr>
          <w:lang w:val="es-ES"/>
        </w:rPr>
      </w:pPr>
      <w:r w:rsidRPr="00B10CA7">
        <w:rPr>
          <w:lang w:val="es-ES"/>
        </w:rPr>
        <w:t> </w:t>
      </w:r>
    </w:p>
    <w:p w14:paraId="16880C33" w14:textId="77777777" w:rsidR="003D6FFD" w:rsidRDefault="003D6FFD"/>
    <w:sectPr w:rsidR="003D6F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A12E6"/>
    <w:multiLevelType w:val="multilevel"/>
    <w:tmpl w:val="56F8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262880"/>
    <w:multiLevelType w:val="multilevel"/>
    <w:tmpl w:val="DFBE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DA23DC"/>
    <w:multiLevelType w:val="multilevel"/>
    <w:tmpl w:val="D6365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1D3B28"/>
    <w:multiLevelType w:val="multilevel"/>
    <w:tmpl w:val="7B82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A83144"/>
    <w:multiLevelType w:val="multilevel"/>
    <w:tmpl w:val="9932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BFD0B25"/>
    <w:multiLevelType w:val="multilevel"/>
    <w:tmpl w:val="843C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CB1159D"/>
    <w:multiLevelType w:val="multilevel"/>
    <w:tmpl w:val="C3E4B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0CF7F34"/>
    <w:multiLevelType w:val="multilevel"/>
    <w:tmpl w:val="61349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2033CB4"/>
    <w:multiLevelType w:val="multilevel"/>
    <w:tmpl w:val="25A6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6113CAB"/>
    <w:multiLevelType w:val="multilevel"/>
    <w:tmpl w:val="5CD2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2837E0"/>
    <w:multiLevelType w:val="multilevel"/>
    <w:tmpl w:val="9A06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7431D57"/>
    <w:multiLevelType w:val="multilevel"/>
    <w:tmpl w:val="9C0A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80B1905"/>
    <w:multiLevelType w:val="multilevel"/>
    <w:tmpl w:val="FAEA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B6656E1"/>
    <w:multiLevelType w:val="multilevel"/>
    <w:tmpl w:val="806C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B9435A2"/>
    <w:multiLevelType w:val="multilevel"/>
    <w:tmpl w:val="79B82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D685355"/>
    <w:multiLevelType w:val="multilevel"/>
    <w:tmpl w:val="3C806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F4C5BC9"/>
    <w:multiLevelType w:val="multilevel"/>
    <w:tmpl w:val="09B6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F786BF5"/>
    <w:multiLevelType w:val="multilevel"/>
    <w:tmpl w:val="CCD8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FA816F8"/>
    <w:multiLevelType w:val="multilevel"/>
    <w:tmpl w:val="A716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09D4C06"/>
    <w:multiLevelType w:val="multilevel"/>
    <w:tmpl w:val="7934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24D1FC9"/>
    <w:multiLevelType w:val="multilevel"/>
    <w:tmpl w:val="40A4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3CE5284"/>
    <w:multiLevelType w:val="multilevel"/>
    <w:tmpl w:val="CB18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3DB4E61"/>
    <w:multiLevelType w:val="multilevel"/>
    <w:tmpl w:val="5606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57533B6"/>
    <w:multiLevelType w:val="multilevel"/>
    <w:tmpl w:val="F78A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5FE44E4"/>
    <w:multiLevelType w:val="multilevel"/>
    <w:tmpl w:val="5E100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73A1A3A"/>
    <w:multiLevelType w:val="multilevel"/>
    <w:tmpl w:val="A886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7453EF3"/>
    <w:multiLevelType w:val="multilevel"/>
    <w:tmpl w:val="6E0E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7E24122"/>
    <w:multiLevelType w:val="multilevel"/>
    <w:tmpl w:val="F904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90A206E"/>
    <w:multiLevelType w:val="multilevel"/>
    <w:tmpl w:val="AAEA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9E446C1"/>
    <w:multiLevelType w:val="multilevel"/>
    <w:tmpl w:val="3C48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AC92ABE"/>
    <w:multiLevelType w:val="multilevel"/>
    <w:tmpl w:val="F1A86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C725905"/>
    <w:multiLevelType w:val="multilevel"/>
    <w:tmpl w:val="DF36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03526F5"/>
    <w:multiLevelType w:val="multilevel"/>
    <w:tmpl w:val="7F76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0E86ECC"/>
    <w:multiLevelType w:val="multilevel"/>
    <w:tmpl w:val="BCFE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0F56838"/>
    <w:multiLevelType w:val="multilevel"/>
    <w:tmpl w:val="168A3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1571D43"/>
    <w:multiLevelType w:val="multilevel"/>
    <w:tmpl w:val="A9A4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29408FF"/>
    <w:multiLevelType w:val="multilevel"/>
    <w:tmpl w:val="B38C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4ED1E57"/>
    <w:multiLevelType w:val="multilevel"/>
    <w:tmpl w:val="5730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51950A4"/>
    <w:multiLevelType w:val="multilevel"/>
    <w:tmpl w:val="C01A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782289D"/>
    <w:multiLevelType w:val="multilevel"/>
    <w:tmpl w:val="AF0C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7C549ED"/>
    <w:multiLevelType w:val="multilevel"/>
    <w:tmpl w:val="ABC4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90E025D"/>
    <w:multiLevelType w:val="multilevel"/>
    <w:tmpl w:val="CCD23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B2074D8"/>
    <w:multiLevelType w:val="multilevel"/>
    <w:tmpl w:val="C2D0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EA860F5"/>
    <w:multiLevelType w:val="multilevel"/>
    <w:tmpl w:val="AA7A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474C741F"/>
    <w:multiLevelType w:val="multilevel"/>
    <w:tmpl w:val="1AF21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971360C"/>
    <w:multiLevelType w:val="multilevel"/>
    <w:tmpl w:val="3BF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4A0F6DE0"/>
    <w:multiLevelType w:val="multilevel"/>
    <w:tmpl w:val="04BA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4D102B7A"/>
    <w:multiLevelType w:val="multilevel"/>
    <w:tmpl w:val="367E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51347598"/>
    <w:multiLevelType w:val="multilevel"/>
    <w:tmpl w:val="2930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5DAD0000"/>
    <w:multiLevelType w:val="multilevel"/>
    <w:tmpl w:val="6F76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5E7455B7"/>
    <w:multiLevelType w:val="multilevel"/>
    <w:tmpl w:val="29EA6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608E6CBE"/>
    <w:multiLevelType w:val="multilevel"/>
    <w:tmpl w:val="F7FA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62714899"/>
    <w:multiLevelType w:val="multilevel"/>
    <w:tmpl w:val="CE96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62E81BDC"/>
    <w:multiLevelType w:val="multilevel"/>
    <w:tmpl w:val="E8D6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64266031"/>
    <w:multiLevelType w:val="multilevel"/>
    <w:tmpl w:val="09C8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64BD6BBD"/>
    <w:multiLevelType w:val="multilevel"/>
    <w:tmpl w:val="DDB65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69152971"/>
    <w:multiLevelType w:val="multilevel"/>
    <w:tmpl w:val="F738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69EB226C"/>
    <w:multiLevelType w:val="multilevel"/>
    <w:tmpl w:val="66E83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6B6679C0"/>
    <w:multiLevelType w:val="multilevel"/>
    <w:tmpl w:val="21D8A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6CA700B6"/>
    <w:multiLevelType w:val="multilevel"/>
    <w:tmpl w:val="EF80B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6F9329C3"/>
    <w:multiLevelType w:val="multilevel"/>
    <w:tmpl w:val="C1A6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78A6378E"/>
    <w:multiLevelType w:val="multilevel"/>
    <w:tmpl w:val="287C6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7F995F93"/>
    <w:multiLevelType w:val="multilevel"/>
    <w:tmpl w:val="ABD2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85870533">
    <w:abstractNumId w:val="21"/>
  </w:num>
  <w:num w:numId="2" w16cid:durableId="412899112">
    <w:abstractNumId w:val="61"/>
  </w:num>
  <w:num w:numId="3" w16cid:durableId="1375349690">
    <w:abstractNumId w:val="53"/>
  </w:num>
  <w:num w:numId="4" w16cid:durableId="1388139282">
    <w:abstractNumId w:val="31"/>
  </w:num>
  <w:num w:numId="5" w16cid:durableId="743527740">
    <w:abstractNumId w:val="22"/>
  </w:num>
  <w:num w:numId="6" w16cid:durableId="949316088">
    <w:abstractNumId w:val="14"/>
  </w:num>
  <w:num w:numId="7" w16cid:durableId="1137992976">
    <w:abstractNumId w:val="12"/>
  </w:num>
  <w:num w:numId="8" w16cid:durableId="1277054987">
    <w:abstractNumId w:val="57"/>
  </w:num>
  <w:num w:numId="9" w16cid:durableId="1311206411">
    <w:abstractNumId w:val="5"/>
  </w:num>
  <w:num w:numId="10" w16cid:durableId="1493595720">
    <w:abstractNumId w:val="35"/>
  </w:num>
  <w:num w:numId="11" w16cid:durableId="1932156069">
    <w:abstractNumId w:val="62"/>
  </w:num>
  <w:num w:numId="12" w16cid:durableId="972716851">
    <w:abstractNumId w:val="59"/>
  </w:num>
  <w:num w:numId="13" w16cid:durableId="1253976811">
    <w:abstractNumId w:val="33"/>
  </w:num>
  <w:num w:numId="14" w16cid:durableId="608784234">
    <w:abstractNumId w:val="24"/>
  </w:num>
  <w:num w:numId="15" w16cid:durableId="1749183894">
    <w:abstractNumId w:val="48"/>
  </w:num>
  <w:num w:numId="16" w16cid:durableId="2082407820">
    <w:abstractNumId w:val="54"/>
  </w:num>
  <w:num w:numId="17" w16cid:durableId="83966196">
    <w:abstractNumId w:val="0"/>
  </w:num>
  <w:num w:numId="18" w16cid:durableId="1249342305">
    <w:abstractNumId w:val="18"/>
  </w:num>
  <w:num w:numId="19" w16cid:durableId="299848960">
    <w:abstractNumId w:val="34"/>
  </w:num>
  <w:num w:numId="20" w16cid:durableId="698773185">
    <w:abstractNumId w:val="15"/>
  </w:num>
  <w:num w:numId="21" w16cid:durableId="1746880477">
    <w:abstractNumId w:val="40"/>
  </w:num>
  <w:num w:numId="22" w16cid:durableId="2062551687">
    <w:abstractNumId w:val="37"/>
  </w:num>
  <w:num w:numId="23" w16cid:durableId="1021784421">
    <w:abstractNumId w:val="11"/>
  </w:num>
  <w:num w:numId="24" w16cid:durableId="2034721055">
    <w:abstractNumId w:val="19"/>
  </w:num>
  <w:num w:numId="25" w16cid:durableId="1549759191">
    <w:abstractNumId w:val="39"/>
  </w:num>
  <w:num w:numId="26" w16cid:durableId="2128885319">
    <w:abstractNumId w:val="1"/>
  </w:num>
  <w:num w:numId="27" w16cid:durableId="243999896">
    <w:abstractNumId w:val="6"/>
  </w:num>
  <w:num w:numId="28" w16cid:durableId="1190535680">
    <w:abstractNumId w:val="16"/>
  </w:num>
  <w:num w:numId="29" w16cid:durableId="21516522">
    <w:abstractNumId w:val="8"/>
  </w:num>
  <w:num w:numId="30" w16cid:durableId="1895461423">
    <w:abstractNumId w:val="49"/>
  </w:num>
  <w:num w:numId="31" w16cid:durableId="1294213830">
    <w:abstractNumId w:val="36"/>
  </w:num>
  <w:num w:numId="32" w16cid:durableId="457073037">
    <w:abstractNumId w:val="47"/>
  </w:num>
  <w:num w:numId="33" w16cid:durableId="1684746158">
    <w:abstractNumId w:val="28"/>
  </w:num>
  <w:num w:numId="34" w16cid:durableId="1670136862">
    <w:abstractNumId w:val="51"/>
  </w:num>
  <w:num w:numId="35" w16cid:durableId="735905898">
    <w:abstractNumId w:val="55"/>
  </w:num>
  <w:num w:numId="36" w16cid:durableId="1402092631">
    <w:abstractNumId w:val="58"/>
  </w:num>
  <w:num w:numId="37" w16cid:durableId="1261642204">
    <w:abstractNumId w:val="10"/>
  </w:num>
  <w:num w:numId="38" w16cid:durableId="1238637219">
    <w:abstractNumId w:val="30"/>
  </w:num>
  <w:num w:numId="39" w16cid:durableId="1321041841">
    <w:abstractNumId w:val="25"/>
  </w:num>
  <w:num w:numId="40" w16cid:durableId="825511961">
    <w:abstractNumId w:val="7"/>
  </w:num>
  <w:num w:numId="41" w16cid:durableId="1685397694">
    <w:abstractNumId w:val="27"/>
  </w:num>
  <w:num w:numId="42" w16cid:durableId="433980523">
    <w:abstractNumId w:val="43"/>
  </w:num>
  <w:num w:numId="43" w16cid:durableId="697589651">
    <w:abstractNumId w:val="38"/>
  </w:num>
  <w:num w:numId="44" w16cid:durableId="511840691">
    <w:abstractNumId w:val="45"/>
  </w:num>
  <w:num w:numId="45" w16cid:durableId="883908977">
    <w:abstractNumId w:val="42"/>
  </w:num>
  <w:num w:numId="46" w16cid:durableId="533812734">
    <w:abstractNumId w:val="4"/>
  </w:num>
  <w:num w:numId="47" w16cid:durableId="1757361339">
    <w:abstractNumId w:val="32"/>
  </w:num>
  <w:num w:numId="48" w16cid:durableId="1820725702">
    <w:abstractNumId w:val="20"/>
  </w:num>
  <w:num w:numId="49" w16cid:durableId="1855270034">
    <w:abstractNumId w:val="9"/>
  </w:num>
  <w:num w:numId="50" w16cid:durableId="665403444">
    <w:abstractNumId w:val="2"/>
  </w:num>
  <w:num w:numId="51" w16cid:durableId="457459950">
    <w:abstractNumId w:val="46"/>
  </w:num>
  <w:num w:numId="52" w16cid:durableId="950017036">
    <w:abstractNumId w:val="13"/>
  </w:num>
  <w:num w:numId="53" w16cid:durableId="1202668515">
    <w:abstractNumId w:val="17"/>
  </w:num>
  <w:num w:numId="54" w16cid:durableId="13307533">
    <w:abstractNumId w:val="29"/>
  </w:num>
  <w:num w:numId="55" w16cid:durableId="926228891">
    <w:abstractNumId w:val="60"/>
  </w:num>
  <w:num w:numId="56" w16cid:durableId="1590236562">
    <w:abstractNumId w:val="50"/>
  </w:num>
  <w:num w:numId="57" w16cid:durableId="310715464">
    <w:abstractNumId w:val="44"/>
  </w:num>
  <w:num w:numId="58" w16cid:durableId="1136526485">
    <w:abstractNumId w:val="23"/>
  </w:num>
  <w:num w:numId="59" w16cid:durableId="1481342449">
    <w:abstractNumId w:val="3"/>
  </w:num>
  <w:num w:numId="60" w16cid:durableId="349452356">
    <w:abstractNumId w:val="56"/>
  </w:num>
  <w:num w:numId="61" w16cid:durableId="1898861815">
    <w:abstractNumId w:val="41"/>
  </w:num>
  <w:num w:numId="62" w16cid:durableId="226300929">
    <w:abstractNumId w:val="52"/>
  </w:num>
  <w:num w:numId="63" w16cid:durableId="185486183">
    <w:abstractNumId w:val="26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CA7"/>
    <w:rsid w:val="003877AE"/>
    <w:rsid w:val="003D6FFD"/>
    <w:rsid w:val="00B10CA7"/>
    <w:rsid w:val="00EB6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44924"/>
  <w15:chartTrackingRefBased/>
  <w15:docId w15:val="{7843A97B-C00F-4532-AD87-250218132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10C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10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0C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0C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0C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0C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0C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0C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0C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0C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10C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0C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0C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0CA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0C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0C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0C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0C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10C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0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10C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0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10C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0C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10C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0C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0C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0C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10C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2037</Words>
  <Characters>11208</Characters>
  <Application>Microsoft Office Word</Application>
  <DocSecurity>0</DocSecurity>
  <Lines>93</Lines>
  <Paragraphs>26</Paragraphs>
  <ScaleCrop>false</ScaleCrop>
  <Company/>
  <LinksUpToDate>false</LinksUpToDate>
  <CharactersWithSpaces>13219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acuña</dc:creator>
  <cp:keywords/>
  <dc:description/>
  <cp:lastModifiedBy>hector acuña</cp:lastModifiedBy>
  <cp:revision>1</cp:revision>
  <dcterms:created xsi:type="dcterms:W3CDTF">2026-09-27T23:39:00Z</dcterms:created>
  <dcterms:modified xsi:type="dcterms:W3CDTF">2026-09-27T23:41:00Z</dcterms:modified>
</cp:coreProperties>
</file>