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AQUASENSE</w:t>
      </w:r>
    </w:p>
    <w:p>
      <w:pPr>
        <w:jc w:val="center"/>
      </w:pPr>
      <w:r>
        <w:rPr>
          <w:b/>
          <w:sz w:val="32"/>
        </w:rPr>
        <w:t>AI-Assisted Citizen Science &amp; Environmental Intelligence Platform</w:t>
      </w:r>
    </w:p>
    <w:p>
      <w:pPr>
        <w:jc w:val="center"/>
      </w:pPr>
      <w:r>
        <w:rPr>
          <w:sz w:val="36"/>
        </w:rPr>
        <w:t>Product Requirements Document</w:t>
      </w:r>
    </w:p>
    <w:p/>
    <w:p>
      <w:pPr>
        <w:jc w:val="center"/>
      </w:pPr>
      <w:r>
        <w:rPr>
          <w:b/>
          <w:sz w:val="26"/>
        </w:rPr>
        <w:t>IEEE OneAquaHealth Global Hackathon 2026</w:t>
      </w:r>
    </w:p>
    <w:p>
      <w:pPr>
        <w:jc w:val="center"/>
      </w:pPr>
      <w:r>
        <w:rPr>
          <w:b/>
        </w:rPr>
        <w:t>Primary Track: Track 3 — AI-Supported Assessment</w:t>
        <w:br/>
      </w:r>
      <w:r>
        <w:t>Secondary Alignment: Track 2 — Data-to-Insight | Track 6 — Resilience Informatics | Track 7 — Digital Health Standards</w:t>
      </w:r>
    </w:p>
    <w:p/>
    <w:tbl>
      <w:tblPr>
        <w:tblStyle w:val="TableGrid"/>
        <w:tblW w:type="auto" w:w="0"/>
        <w:tblLook w:firstColumn="1" w:firstRow="1" w:lastColumn="0" w:lastRow="0" w:noHBand="0" w:noVBand="1" w:val="04A0"/>
      </w:tblPr>
      <w:tblGrid>
        <w:gridCol w:w="9936"/>
      </w:tblGrid>
      <w:tr>
        <w:tc>
          <w:tcPr>
            <w:tcW w:type="dxa" w:w="9936"/>
            <w:shd w:fill="F2F8F5"/>
          </w:tcPr>
          <w:p>
            <w:r>
              <w:rPr>
                <w:b/>
                <w:sz w:val="22"/>
              </w:rPr>
              <w:t>TAGLINE</w:t>
              <w:br/>
            </w:r>
            <w:r>
              <w:rPr>
                <w:sz w:val="20"/>
              </w:rPr>
              <w:t>See it. Verify it. Act on it.</w:t>
            </w:r>
          </w:p>
        </w:tc>
      </w:tr>
    </w:tbl>
    <w:p/>
    <w:p>
      <w:pPr>
        <w:jc w:val="center"/>
      </w:pPr>
      <w:r>
        <w:rPr>
          <w:i/>
        </w:rPr>
        <w:t>Hackathon MVP Specification • September 2026</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DEFE8"/>
          </w:tcPr>
          <w:p>
            <w:r/>
            <w:r>
              <w:rPr>
                <w:b/>
                <w:sz w:val="19"/>
              </w:rPr>
              <w:t>Field</w:t>
            </w:r>
          </w:p>
        </w:tc>
        <w:tc>
          <w:tcPr>
            <w:tcW w:type="dxa" w:w="4968"/>
            <w:vAlign w:val="center"/>
            <w:shd w:fill="DDEFE8"/>
          </w:tcPr>
          <w:p>
            <w:r/>
            <w:r>
              <w:rPr>
                <w:b/>
                <w:sz w:val="19"/>
              </w:rPr>
              <w:t>Details</w:t>
            </w:r>
          </w:p>
        </w:tc>
      </w:tr>
      <w:tr>
        <w:tc>
          <w:tcPr>
            <w:tcW w:type="dxa" w:w="4968"/>
            <w:vAlign w:val="center"/>
          </w:tcPr>
          <w:p>
            <w:r/>
            <w:r>
              <w:rPr>
                <w:b w:val="0"/>
                <w:sz w:val="19"/>
              </w:rPr>
              <w:t>Product</w:t>
            </w:r>
          </w:p>
        </w:tc>
        <w:tc>
          <w:tcPr>
            <w:tcW w:type="dxa" w:w="4968"/>
            <w:vAlign w:val="center"/>
          </w:tcPr>
          <w:p>
            <w:r/>
            <w:r>
              <w:rPr>
                <w:b w:val="0"/>
                <w:sz w:val="19"/>
              </w:rPr>
              <w:t>AquaSense</w:t>
            </w:r>
          </w:p>
        </w:tc>
      </w:tr>
      <w:tr>
        <w:tc>
          <w:tcPr>
            <w:tcW w:type="dxa" w:w="4968"/>
            <w:vAlign w:val="center"/>
          </w:tcPr>
          <w:p>
            <w:r/>
            <w:r>
              <w:rPr>
                <w:b w:val="0"/>
                <w:sz w:val="19"/>
              </w:rPr>
              <w:t>Document</w:t>
            </w:r>
          </w:p>
        </w:tc>
        <w:tc>
          <w:tcPr>
            <w:tcW w:type="dxa" w:w="4968"/>
            <w:vAlign w:val="center"/>
          </w:tcPr>
          <w:p>
            <w:r/>
            <w:r>
              <w:rPr>
                <w:b w:val="0"/>
                <w:sz w:val="19"/>
              </w:rPr>
              <w:t>Product Requirements Document (PRD)</w:t>
            </w:r>
          </w:p>
        </w:tc>
      </w:tr>
      <w:tr>
        <w:tc>
          <w:tcPr>
            <w:tcW w:type="dxa" w:w="4968"/>
            <w:vAlign w:val="center"/>
          </w:tcPr>
          <w:p>
            <w:r/>
            <w:r>
              <w:rPr>
                <w:b w:val="0"/>
                <w:sz w:val="19"/>
              </w:rPr>
              <w:t>Version</w:t>
            </w:r>
          </w:p>
        </w:tc>
        <w:tc>
          <w:tcPr>
            <w:tcW w:type="dxa" w:w="4968"/>
            <w:vAlign w:val="center"/>
          </w:tcPr>
          <w:p>
            <w:r/>
            <w:r>
              <w:rPr>
                <w:b w:val="0"/>
                <w:sz w:val="19"/>
              </w:rPr>
              <w:t>1.0</w:t>
            </w:r>
          </w:p>
        </w:tc>
      </w:tr>
      <w:tr>
        <w:tc>
          <w:tcPr>
            <w:tcW w:type="dxa" w:w="4968"/>
            <w:vAlign w:val="center"/>
          </w:tcPr>
          <w:p>
            <w:r/>
            <w:r>
              <w:rPr>
                <w:b w:val="0"/>
                <w:sz w:val="19"/>
              </w:rPr>
              <w:t>Status</w:t>
            </w:r>
          </w:p>
        </w:tc>
        <w:tc>
          <w:tcPr>
            <w:tcW w:type="dxa" w:w="4968"/>
            <w:vAlign w:val="center"/>
          </w:tcPr>
          <w:p>
            <w:r/>
            <w:r>
              <w:rPr>
                <w:b w:val="0"/>
                <w:sz w:val="19"/>
              </w:rPr>
              <w:t>Hackathon MVP</w:t>
            </w:r>
          </w:p>
        </w:tc>
      </w:tr>
      <w:tr>
        <w:tc>
          <w:tcPr>
            <w:tcW w:type="dxa" w:w="4968"/>
            <w:vAlign w:val="center"/>
          </w:tcPr>
          <w:p>
            <w:r/>
            <w:r>
              <w:rPr>
                <w:b w:val="0"/>
                <w:sz w:val="19"/>
              </w:rPr>
              <w:t>Primary Track</w:t>
            </w:r>
          </w:p>
        </w:tc>
        <w:tc>
          <w:tcPr>
            <w:tcW w:type="dxa" w:w="4968"/>
            <w:vAlign w:val="center"/>
          </w:tcPr>
          <w:p>
            <w:r/>
            <w:r>
              <w:rPr>
                <w:b w:val="0"/>
                <w:sz w:val="19"/>
              </w:rPr>
              <w:t>Track 3 — AI-Supported Assessment</w:t>
            </w:r>
          </w:p>
        </w:tc>
      </w:tr>
      <w:tr>
        <w:tc>
          <w:tcPr>
            <w:tcW w:type="dxa" w:w="4968"/>
            <w:vAlign w:val="center"/>
          </w:tcPr>
          <w:p>
            <w:r/>
            <w:r>
              <w:rPr>
                <w:b w:val="0"/>
                <w:sz w:val="19"/>
              </w:rPr>
              <w:t>Target Event</w:t>
            </w:r>
          </w:p>
        </w:tc>
        <w:tc>
          <w:tcPr>
            <w:tcW w:type="dxa" w:w="4968"/>
            <w:vAlign w:val="center"/>
          </w:tcPr>
          <w:p>
            <w:r/>
            <w:r>
              <w:rPr>
                <w:b w:val="0"/>
                <w:sz w:val="19"/>
              </w:rPr>
              <w:t>IEEE OneAquaHealth Global Hackathon 2026</w:t>
            </w:r>
          </w:p>
        </w:tc>
      </w:tr>
      <w:tr>
        <w:tc>
          <w:tcPr>
            <w:tcW w:type="dxa" w:w="4968"/>
            <w:vAlign w:val="center"/>
          </w:tcPr>
          <w:p>
            <w:r/>
            <w:r>
              <w:rPr>
                <w:b w:val="0"/>
                <w:sz w:val="19"/>
              </w:rPr>
              <w:t>Target Users</w:t>
            </w:r>
          </w:p>
        </w:tc>
        <w:tc>
          <w:tcPr>
            <w:tcW w:type="dxa" w:w="4968"/>
            <w:vAlign w:val="center"/>
          </w:tcPr>
          <w:p>
            <w:r/>
            <w:r>
              <w:rPr>
                <w:b w:val="0"/>
                <w:sz w:val="19"/>
              </w:rPr>
              <w:t>Citizens, environmental researchers, reviewers, community monitors</w:t>
            </w:r>
          </w:p>
        </w:tc>
      </w:tr>
      <w:tr>
        <w:tc>
          <w:tcPr>
            <w:tcW w:type="dxa" w:w="4968"/>
            <w:vAlign w:val="center"/>
          </w:tcPr>
          <w:p>
            <w:r/>
            <w:r>
              <w:rPr>
                <w:b w:val="0"/>
                <w:sz w:val="19"/>
              </w:rPr>
              <w:t>Primary Platform</w:t>
            </w:r>
          </w:p>
        </w:tc>
        <w:tc>
          <w:tcPr>
            <w:tcW w:type="dxa" w:w="4968"/>
            <w:vAlign w:val="center"/>
          </w:tcPr>
          <w:p>
            <w:r/>
            <w:r>
              <w:rPr>
                <w:b w:val="0"/>
                <w:sz w:val="19"/>
              </w:rPr>
              <w:t>Responsive web application / Progressive Web App</w:t>
            </w:r>
          </w:p>
        </w:tc>
      </w:tr>
      <w:tr>
        <w:tc>
          <w:tcPr>
            <w:tcW w:type="dxa" w:w="4968"/>
            <w:vAlign w:val="center"/>
          </w:tcPr>
          <w:p>
            <w:r/>
            <w:r>
              <w:rPr>
                <w:b w:val="0"/>
                <w:sz w:val="19"/>
              </w:rPr>
              <w:t>Backend</w:t>
            </w:r>
          </w:p>
        </w:tc>
        <w:tc>
          <w:tcPr>
            <w:tcW w:type="dxa" w:w="4968"/>
            <w:vAlign w:val="center"/>
          </w:tcPr>
          <w:p>
            <w:r/>
            <w:r>
              <w:rPr>
                <w:b w:val="0"/>
                <w:sz w:val="19"/>
              </w:rPr>
              <w:t>Python FastAPI</w:t>
            </w:r>
          </w:p>
        </w:tc>
      </w:tr>
      <w:tr>
        <w:tc>
          <w:tcPr>
            <w:tcW w:type="dxa" w:w="4968"/>
            <w:vAlign w:val="center"/>
          </w:tcPr>
          <w:p>
            <w:r/>
            <w:r>
              <w:rPr>
                <w:b w:val="0"/>
                <w:sz w:val="19"/>
              </w:rPr>
              <w:t>Database</w:t>
            </w:r>
          </w:p>
        </w:tc>
        <w:tc>
          <w:tcPr>
            <w:tcW w:type="dxa" w:w="4968"/>
            <w:vAlign w:val="center"/>
          </w:tcPr>
          <w:p>
            <w:r/>
            <w:r>
              <w:rPr>
                <w:b w:val="0"/>
                <w:sz w:val="19"/>
              </w:rPr>
              <w:t>Supabase PostgreSQL / PostGIS</w:t>
            </w:r>
          </w:p>
        </w:tc>
      </w:tr>
      <w:tr>
        <w:tc>
          <w:tcPr>
            <w:tcW w:type="dxa" w:w="4968"/>
            <w:vAlign w:val="center"/>
          </w:tcPr>
          <w:p>
            <w:r/>
            <w:r>
              <w:rPr>
                <w:b w:val="0"/>
                <w:sz w:val="19"/>
              </w:rPr>
              <w:t>Frontend</w:t>
            </w:r>
          </w:p>
        </w:tc>
        <w:tc>
          <w:tcPr>
            <w:tcW w:type="dxa" w:w="4968"/>
            <w:vAlign w:val="center"/>
          </w:tcPr>
          <w:p>
            <w:r/>
            <w:r>
              <w:rPr>
                <w:b w:val="0"/>
                <w:sz w:val="19"/>
              </w:rPr>
              <w:t>React + Vite + JavaScript</w:t>
            </w:r>
          </w:p>
        </w:tc>
      </w:tr>
    </w:tbl>
    <w:p/>
    <w:p>
      <w:pPr>
        <w:pStyle w:val="Heading1"/>
      </w:pPr>
      <w:r>
        <w:t>Document Purpose</w:t>
      </w:r>
    </w:p>
    <w:p>
      <w:r>
        <w:t>This Product Requirements Document defines the product vision, problem, target users, functional requirements, technical architecture, data model, AI behavior, user journeys, MVP scope, acceptance criteria, security requirements, testing approach, deployment plan, and hackathon demonstration requirements for AquaSense.</w:t>
      </w:r>
    </w:p>
    <w:p>
      <w:pPr>
        <w:pStyle w:val="Heading1"/>
      </w:pPr>
      <w:r>
        <w:t>Contents</w:t>
      </w:r>
    </w:p>
    <w:p>
      <w:r>
        <w:t>1. Executive Summary</w:t>
      </w:r>
    </w:p>
    <w:p>
      <w:r>
        <w:t>2. Product Vision</w:t>
      </w:r>
    </w:p>
    <w:p>
      <w:r>
        <w:t>3. Problem Statement</w:t>
      </w:r>
    </w:p>
    <w:p>
      <w:r>
        <w:t>4. Hackathon Alignment</w:t>
      </w:r>
    </w:p>
    <w:p>
      <w:r>
        <w:t>5. Goals and Success Criteria</w:t>
      </w:r>
    </w:p>
    <w:p>
      <w:r>
        <w:t>6. Users and Personas</w:t>
      </w:r>
    </w:p>
    <w:p>
      <w:r>
        <w:t>7. Core User Journey</w:t>
      </w:r>
    </w:p>
    <w:p>
      <w:r>
        <w:t>8. Product Scope</w:t>
      </w:r>
    </w:p>
    <w:p>
      <w:r>
        <w:t>9. Functional Requirements</w:t>
      </w:r>
    </w:p>
    <w:p>
      <w:r>
        <w:t>10. AI and Human-in-the-Loop Requirements</w:t>
      </w:r>
    </w:p>
    <w:p>
      <w:r>
        <w:t>11. One Health and Environmental Intelligence</w:t>
      </w:r>
    </w:p>
    <w:p>
      <w:r>
        <w:t>12. Information Architecture</w:t>
      </w:r>
    </w:p>
    <w:p>
      <w:r>
        <w:t>13. UX/UI Requirements</w:t>
      </w:r>
    </w:p>
    <w:p>
      <w:r>
        <w:t>14. Technical Architecture</w:t>
      </w:r>
    </w:p>
    <w:p>
      <w:r>
        <w:t>15. Data Model</w:t>
      </w:r>
    </w:p>
    <w:p>
      <w:r>
        <w:t>16. API Requirements</w:t>
      </w:r>
    </w:p>
    <w:p>
      <w:r>
        <w:t>17. FHIR and Interoperability</w:t>
      </w:r>
    </w:p>
    <w:p>
      <w:r>
        <w:t>18. Security, Privacy and Data Governance</w:t>
      </w:r>
    </w:p>
    <w:p>
      <w:r>
        <w:t>19. Non-Functional Requirements</w:t>
      </w:r>
    </w:p>
    <w:p>
      <w:r>
        <w:t>20. Analytics and Metrics</w:t>
      </w:r>
    </w:p>
    <w:p>
      <w:r>
        <w:t>21. MVP Prioritization</w:t>
      </w:r>
    </w:p>
    <w:p>
      <w:r>
        <w:t>22. Acceptance Criteria</w:t>
      </w:r>
    </w:p>
    <w:p>
      <w:r>
        <w:t>23. Testing Strategy</w:t>
      </w:r>
    </w:p>
    <w:p>
      <w:r>
        <w:t>24. Deployment and Operations</w:t>
      </w:r>
    </w:p>
    <w:p>
      <w:r>
        <w:t>25. Hackathon Demo Plan</w:t>
      </w:r>
    </w:p>
    <w:p>
      <w:r>
        <w:t>26. Risks and Mitigations</w:t>
      </w:r>
    </w:p>
    <w:p>
      <w:r>
        <w:t>27. Future Roadmap</w:t>
      </w:r>
    </w:p>
    <w:p>
      <w:r>
        <w:t>28. Final Product Positioning</w:t>
      </w:r>
    </w:p>
    <w:p>
      <w:pPr>
        <w:pStyle w:val="Heading1"/>
      </w:pPr>
      <w:r>
        <w:t>1. Executive Summary</w:t>
      </w:r>
    </w:p>
    <w:p>
      <w:r>
        <w:t>AquaSense is an AI-assisted citizen-science and environmental intelligence platform for urban freshwater ecosystems. It enables citizens to submit structured observations and photographs of streams and other freshwater environments, then applies AI-assisted quality checks and environmental assessment to make those observations more useful to researchers and communities.</w:t>
      </w:r>
    </w:p>
    <w:p>
      <w:r>
        <w:t>The central product insight is that collecting citizen observations is only the first step. AquaSense addresses the next layer: validating observation quality, identifying potential environmental indicators, explaining why those indicators matter, detecting patterns across multiple observations, and routing important cases to human reviewers.</w:t>
      </w:r>
    </w:p>
    <w:tbl>
      <w:tblPr>
        <w:tblStyle w:val="TableGrid"/>
        <w:tblW w:type="auto" w:w="0"/>
        <w:tblLook w:firstColumn="1" w:firstRow="1" w:lastColumn="0" w:lastRow="0" w:noHBand="0" w:noVBand="1" w:val="04A0"/>
      </w:tblPr>
      <w:tblGrid>
        <w:gridCol w:w="9936"/>
      </w:tblGrid>
      <w:tr>
        <w:tc>
          <w:tcPr>
            <w:tcW w:type="dxa" w:w="9936"/>
            <w:shd w:fill="F2F8F5"/>
          </w:tcPr>
          <w:p>
            <w:r>
              <w:rPr>
                <w:b/>
                <w:sz w:val="22"/>
              </w:rPr>
              <w:t>CORE PRODUCT PRINCIPLE</w:t>
              <w:br/>
            </w:r>
            <w:r>
              <w:rPr>
                <w:sz w:val="20"/>
              </w:rPr>
              <w:t>AquaSense does not position AI as an environmental authority. AI assists citizens and environmental experts by improving data quality, prioritization, interpretation, and explainability.</w:t>
            </w:r>
          </w:p>
        </w:tc>
      </w:tr>
    </w:tbl>
    <w:p/>
    <w:p>
      <w:pPr>
        <w:pStyle w:val="Heading1"/>
      </w:pPr>
      <w:r>
        <w:t>2. Product Vision</w:t>
      </w:r>
    </w:p>
    <w:p>
      <w:r>
        <w:t>AquaSense aims to become an intelligent evidence layer connecting citizen observations with environmental research and decision-support workflows.</w:t>
      </w:r>
    </w:p>
    <w:p>
      <w:pPr>
        <w:ind w:left="360" w:right="360"/>
      </w:pPr>
      <w:r>
        <w:rPr>
          <w:rFonts w:ascii="Consolas" w:hAnsi="Consolas"/>
          <w:sz w:val="17"/>
        </w:rPr>
        <w:t>Citizens</w:t>
        <w:br/>
        <w:t xml:space="preserve">   ↓</w:t>
        <w:br/>
        <w:t>Observe</w:t>
        <w:br/>
        <w:t xml:space="preserve">   ↓</w:t>
        <w:br/>
        <w:t>Capture structured evidence</w:t>
        <w:br/>
        <w:t xml:space="preserve">   ↓</w:t>
        <w:br/>
        <w:t>AI quality &amp; consistency checks</w:t>
        <w:br/>
        <w:t xml:space="preserve">   ↓</w:t>
        <w:br/>
        <w:t>Explainable assessment</w:t>
        <w:br/>
        <w:t xml:space="preserve">   ↓</w:t>
        <w:br/>
        <w:t>Environmental signal</w:t>
        <w:br/>
        <w:t xml:space="preserve">   ↓</w:t>
        <w:br/>
        <w:t>Human verification</w:t>
        <w:br/>
        <w:t xml:space="preserve">   ↓</w:t>
        <w:br/>
        <w:t>Research / community intelligence</w:t>
        <w:br/>
        <w:t xml:space="preserve">   ↓</w:t>
        <w:br/>
        <w:t>Action</w:t>
      </w:r>
    </w:p>
    <w:p>
      <w:r>
        <w:t>The long-term vision is a scalable platform that can operate across cities and freshwater ecosystems, support multiple environmental data sources, and interoperate with research and health-related systems through standardized data models.</w:t>
      </w:r>
    </w:p>
    <w:p>
      <w:pPr>
        <w:pStyle w:val="Heading1"/>
      </w:pPr>
      <w:r>
        <w:t>3. Problem Statement</w:t>
      </w:r>
    </w:p>
    <w:p>
      <w:r>
        <w:t>Urban freshwater ecosystems are exposed to pollution, waste accumulation, habitat degradation, climate variability, urbanization, and other pressures. Citizens often observe changes at locations and times that are difficult for formal monitoring programs to cover continuously.</w:t>
      </w:r>
    </w:p>
    <w:p>
      <w:r>
        <w:t>However, citizen-generated environmental observations can be:</w:t>
      </w:r>
    </w:p>
    <w:p>
      <w:pPr>
        <w:pStyle w:val="ListBullet"/>
      </w:pPr>
      <w:r>
        <w:t>Incomplete or inconsistent.</w:t>
      </w:r>
    </w:p>
    <w:p>
      <w:pPr>
        <w:pStyle w:val="ListBullet"/>
      </w:pPr>
      <w:r>
        <w:t>Difficult for non-experts to interpret.</w:t>
      </w:r>
    </w:p>
    <w:p>
      <w:pPr>
        <w:pStyle w:val="ListBullet"/>
      </w:pPr>
      <w:r>
        <w:t>Hard to compare across locations and time.</w:t>
      </w:r>
    </w:p>
    <w:p>
      <w:pPr>
        <w:pStyle w:val="ListBullet"/>
      </w:pPr>
      <w:r>
        <w:t>Difficult for researchers to prioritize.</w:t>
      </w:r>
    </w:p>
    <w:p>
      <w:pPr>
        <w:pStyle w:val="ListBullet"/>
      </w:pPr>
      <w:r>
        <w:t>Poorly structured for downstream data integration.</w:t>
      </w:r>
    </w:p>
    <w:p>
      <w:pPr>
        <w:pStyle w:val="ListBullet"/>
      </w:pPr>
      <w:r>
        <w:t>Uncertain without human verification.</w:t>
      </w:r>
    </w:p>
    <w:p>
      <w:r>
        <w:t>AquaSense therefore focuses on transforming distributed citizen observations into structured, explainable, quality-aware environmental intelligence.</w:t>
      </w:r>
    </w:p>
    <w:p>
      <w:pPr>
        <w:pStyle w:val="Heading1"/>
      </w:pPr>
      <w:r>
        <w:t>4. Hackathon Alignment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DEFE8"/>
          </w:tcPr>
          <w:p>
            <w:r/>
            <w:r>
              <w:rPr>
                <w:b/>
                <w:sz w:val="19"/>
              </w:rPr>
              <w:t>Track</w:t>
            </w:r>
          </w:p>
        </w:tc>
        <w:tc>
          <w:tcPr>
            <w:tcW w:type="dxa" w:w="4968"/>
            <w:vAlign w:val="center"/>
            <w:shd w:fill="DDEFE8"/>
          </w:tcPr>
          <w:p>
            <w:r/>
            <w:r>
              <w:rPr>
                <w:b/>
                <w:sz w:val="19"/>
              </w:rPr>
              <w:t>AquaSense Alignment</w:t>
            </w:r>
          </w:p>
        </w:tc>
      </w:tr>
      <w:tr>
        <w:tc>
          <w:tcPr>
            <w:tcW w:type="dxa" w:w="4968"/>
            <w:vAlign w:val="center"/>
          </w:tcPr>
          <w:p>
            <w:r/>
            <w:r>
              <w:rPr>
                <w:b w:val="0"/>
                <w:sz w:val="19"/>
              </w:rPr>
              <w:t>Track 1 — Citizen Science UX</w:t>
            </w:r>
          </w:p>
        </w:tc>
        <w:tc>
          <w:tcPr>
            <w:tcW w:type="dxa" w:w="4968"/>
            <w:vAlign w:val="center"/>
          </w:tcPr>
          <w:p>
            <w:r/>
            <w:r>
              <w:rPr>
                <w:b w:val="0"/>
                <w:sz w:val="19"/>
              </w:rPr>
              <w:t>Guided assessments, simplified language, image-assisted submission, repeat engagement.</w:t>
            </w:r>
          </w:p>
        </w:tc>
      </w:tr>
      <w:tr>
        <w:tc>
          <w:tcPr>
            <w:tcW w:type="dxa" w:w="4968"/>
            <w:vAlign w:val="center"/>
          </w:tcPr>
          <w:p>
            <w:r/>
            <w:r>
              <w:rPr>
                <w:b w:val="0"/>
                <w:sz w:val="19"/>
              </w:rPr>
              <w:t>Track 2 — Data-to-Insight</w:t>
            </w:r>
          </w:p>
        </w:tc>
        <w:tc>
          <w:tcPr>
            <w:tcW w:type="dxa" w:w="4968"/>
            <w:vAlign w:val="center"/>
          </w:tcPr>
          <w:p>
            <w:r/>
            <w:r>
              <w:rPr>
                <w:b w:val="0"/>
                <w:sz w:val="19"/>
              </w:rPr>
              <w:t>Maps, trend analysis, evidence cards, environmental signals and summaries.</w:t>
            </w:r>
          </w:p>
        </w:tc>
      </w:tr>
      <w:tr>
        <w:tc>
          <w:tcPr>
            <w:tcW w:type="dxa" w:w="4968"/>
            <w:vAlign w:val="center"/>
          </w:tcPr>
          <w:p>
            <w:r/>
            <w:r>
              <w:rPr>
                <w:b w:val="0"/>
                <w:sz w:val="19"/>
              </w:rPr>
              <w:t>Track 3 — AI-Supported Assessment</w:t>
            </w:r>
          </w:p>
        </w:tc>
        <w:tc>
          <w:tcPr>
            <w:tcW w:type="dxa" w:w="4968"/>
            <w:vAlign w:val="center"/>
          </w:tcPr>
          <w:p>
            <w:r/>
            <w:r>
              <w:rPr>
                <w:b w:val="0"/>
                <w:sz w:val="19"/>
              </w:rPr>
              <w:t>AI prompts, quality checks, explainability, confidence and human-in-the-loop verification.</w:t>
            </w:r>
          </w:p>
        </w:tc>
      </w:tr>
      <w:tr>
        <w:tc>
          <w:tcPr>
            <w:tcW w:type="dxa" w:w="4968"/>
            <w:vAlign w:val="center"/>
          </w:tcPr>
          <w:p>
            <w:r/>
            <w:r>
              <w:rPr>
                <w:b w:val="0"/>
                <w:sz w:val="19"/>
              </w:rPr>
              <w:t>Track 4 — Awareness &amp; Storytelling</w:t>
            </w:r>
          </w:p>
        </w:tc>
        <w:tc>
          <w:tcPr>
            <w:tcW w:type="dxa" w:w="4968"/>
            <w:vAlign w:val="center"/>
          </w:tcPr>
          <w:p>
            <w:r/>
            <w:r>
              <w:rPr>
                <w:b w:val="0"/>
                <w:sz w:val="19"/>
              </w:rPr>
              <w:t>Citizen-friendly explanations and educational content.</w:t>
            </w:r>
          </w:p>
        </w:tc>
      </w:tr>
      <w:tr>
        <w:tc>
          <w:tcPr>
            <w:tcW w:type="dxa" w:w="4968"/>
            <w:vAlign w:val="center"/>
          </w:tcPr>
          <w:p>
            <w:r/>
            <w:r>
              <w:rPr>
                <w:b w:val="0"/>
                <w:sz w:val="19"/>
              </w:rPr>
              <w:t>Track 5 — Community &amp; Gamification</w:t>
            </w:r>
          </w:p>
        </w:tc>
        <w:tc>
          <w:tcPr>
            <w:tcW w:type="dxa" w:w="4968"/>
            <w:vAlign w:val="center"/>
          </w:tcPr>
          <w:p>
            <w:r/>
            <w:r>
              <w:rPr>
                <w:b w:val="0"/>
                <w:sz w:val="19"/>
              </w:rPr>
              <w:t>Contribution statistics, monitoring challenges and participation progress.</w:t>
            </w:r>
          </w:p>
        </w:tc>
      </w:tr>
      <w:tr>
        <w:tc>
          <w:tcPr>
            <w:tcW w:type="dxa" w:w="4968"/>
            <w:vAlign w:val="center"/>
          </w:tcPr>
          <w:p>
            <w:r/>
            <w:r>
              <w:rPr>
                <w:b w:val="0"/>
                <w:sz w:val="19"/>
              </w:rPr>
              <w:t>Track 6 — Resilience Informatics</w:t>
            </w:r>
          </w:p>
        </w:tc>
        <w:tc>
          <w:tcPr>
            <w:tcW w:type="dxa" w:w="4968"/>
            <w:vAlign w:val="center"/>
          </w:tcPr>
          <w:p>
            <w:r/>
            <w:r>
              <w:rPr>
                <w:b w:val="0"/>
                <w:sz w:val="19"/>
              </w:rPr>
              <w:t>Spatial/temporal signal detection and early-warning-style monitoring signals.</w:t>
            </w:r>
          </w:p>
        </w:tc>
      </w:tr>
      <w:tr>
        <w:tc>
          <w:tcPr>
            <w:tcW w:type="dxa" w:w="4968"/>
            <w:vAlign w:val="center"/>
          </w:tcPr>
          <w:p>
            <w:r/>
            <w:r>
              <w:rPr>
                <w:b w:val="0"/>
                <w:sz w:val="19"/>
              </w:rPr>
              <w:t>Track 7 — Digital Health Standards</w:t>
            </w:r>
          </w:p>
        </w:tc>
        <w:tc>
          <w:tcPr>
            <w:tcW w:type="dxa" w:w="4968"/>
            <w:vAlign w:val="center"/>
          </w:tcPr>
          <w:p>
            <w:r/>
            <w:r>
              <w:rPr>
                <w:b w:val="0"/>
                <w:sz w:val="19"/>
              </w:rPr>
              <w:t>Structured observations and a FHIR-compatible interoperability proof of concept.</w:t>
            </w:r>
          </w:p>
        </w:tc>
      </w:tr>
    </w:tbl>
    <w:p/>
    <w:tbl>
      <w:tblPr>
        <w:tblStyle w:val="TableGrid"/>
        <w:tblW w:type="auto" w:w="0"/>
        <w:tblLook w:firstColumn="1" w:firstRow="1" w:lastColumn="0" w:lastRow="0" w:noHBand="0" w:noVBand="1" w:val="04A0"/>
      </w:tblPr>
      <w:tblGrid>
        <w:gridCol w:w="9936"/>
      </w:tblGrid>
      <w:tr>
        <w:tc>
          <w:tcPr>
            <w:tcW w:type="dxa" w:w="9936"/>
            <w:shd w:fill="F2F8F5"/>
          </w:tcPr>
          <w:p>
            <w:r>
              <w:rPr>
                <w:b/>
                <w:sz w:val="22"/>
              </w:rPr>
              <w:t>PRIMARY TRACK</w:t>
              <w:br/>
            </w:r>
            <w:r>
              <w:rPr>
                <w:sz w:val="20"/>
              </w:rPr>
              <w:t>Track 3 — AI-Supported Assessment. The MVP should clearly demonstrate AI-assisted validation, explainable assessment, and human review rather than simply adding a chatbot.</w:t>
            </w:r>
          </w:p>
        </w:tc>
      </w:tr>
    </w:tbl>
    <w:p/>
    <w:p>
      <w:pPr>
        <w:pStyle w:val="Heading1"/>
      </w:pPr>
      <w:r>
        <w:t>5. Goals and Success Criteria</w:t>
      </w:r>
    </w:p>
    <w:p>
      <w:pPr>
        <w:pStyle w:val="Heading2"/>
      </w:pPr>
      <w:r>
        <w:t>5.1 Product Goals</w:t>
      </w:r>
    </w:p>
    <w:p>
      <w:pPr>
        <w:pStyle w:val="ListBullet"/>
      </w:pPr>
      <w:r>
        <w:t>Improve the quality and completeness of citizen environmental observations.</w:t>
      </w:r>
    </w:p>
    <w:p>
      <w:pPr>
        <w:pStyle w:val="ListBullet"/>
      </w:pPr>
      <w:r>
        <w:t>Use AI responsibly to assist assessment without replacing human judgment.</w:t>
      </w:r>
    </w:p>
    <w:p>
      <w:pPr>
        <w:pStyle w:val="ListBullet"/>
      </w:pPr>
      <w:r>
        <w:t>Convert individual observations into understandable environmental evidence.</w:t>
      </w:r>
    </w:p>
    <w:p>
      <w:pPr>
        <w:pStyle w:val="ListBullet"/>
      </w:pPr>
      <w:r>
        <w:t>Detect emerging spatial and temporal patterns.</w:t>
      </w:r>
    </w:p>
    <w:p>
      <w:pPr>
        <w:pStyle w:val="ListBullet"/>
      </w:pPr>
      <w:r>
        <w:t>Help reviewers prioritize observations requiring attention.</w:t>
      </w:r>
    </w:p>
    <w:p>
      <w:pPr>
        <w:pStyle w:val="ListBullet"/>
      </w:pPr>
      <w:r>
        <w:t>Increase citizen understanding and repeat participation.</w:t>
      </w:r>
    </w:p>
    <w:p>
      <w:pPr>
        <w:pStyle w:val="ListBullet"/>
      </w:pPr>
      <w:r>
        <w:t>Demonstrate interoperability-ready structured environmental data.</w:t>
      </w:r>
    </w:p>
    <w:p>
      <w:pPr>
        <w:pStyle w:val="Heading2"/>
      </w:pPr>
      <w:r>
        <w:t>5.2 Hackathon Success Criteria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DEFE8"/>
          </w:tcPr>
          <w:p>
            <w:r/>
            <w:r>
              <w:rPr>
                <w:b/>
                <w:sz w:val="19"/>
              </w:rPr>
              <w:t>Area</w:t>
            </w:r>
          </w:p>
        </w:tc>
        <w:tc>
          <w:tcPr>
            <w:tcW w:type="dxa" w:w="4968"/>
            <w:vAlign w:val="center"/>
            <w:shd w:fill="DDEFE8"/>
          </w:tcPr>
          <w:p>
            <w:r/>
            <w:r>
              <w:rPr>
                <w:b/>
                <w:sz w:val="19"/>
              </w:rPr>
              <w:t>Success Indicator</w:t>
            </w:r>
          </w:p>
        </w:tc>
      </w:tr>
      <w:tr>
        <w:tc>
          <w:tcPr>
            <w:tcW w:type="dxa" w:w="4968"/>
            <w:vAlign w:val="center"/>
          </w:tcPr>
          <w:p>
            <w:r/>
            <w:r>
              <w:rPr>
                <w:b w:val="0"/>
                <w:sz w:val="19"/>
              </w:rPr>
              <w:t>Impact</w:t>
            </w:r>
          </w:p>
        </w:tc>
        <w:tc>
          <w:tcPr>
            <w:tcW w:type="dxa" w:w="4968"/>
            <w:vAlign w:val="center"/>
          </w:tcPr>
          <w:p>
            <w:r/>
            <w:r>
              <w:rPr>
                <w:b w:val="0"/>
                <w:sz w:val="19"/>
              </w:rPr>
              <w:t>A clear connection between citizen data, ecosystem monitoring and One Health objectives.</w:t>
            </w:r>
          </w:p>
        </w:tc>
      </w:tr>
      <w:tr>
        <w:tc>
          <w:tcPr>
            <w:tcW w:type="dxa" w:w="4968"/>
            <w:vAlign w:val="center"/>
          </w:tcPr>
          <w:p>
            <w:r/>
            <w:r>
              <w:rPr>
                <w:b w:val="0"/>
                <w:sz w:val="19"/>
              </w:rPr>
              <w:t>Innovation</w:t>
            </w:r>
          </w:p>
        </w:tc>
        <w:tc>
          <w:tcPr>
            <w:tcW w:type="dxa" w:w="4968"/>
            <w:vAlign w:val="center"/>
          </w:tcPr>
          <w:p>
            <w:r/>
            <w:r>
              <w:rPr>
                <w:b w:val="0"/>
                <w:sz w:val="19"/>
              </w:rPr>
              <w:t>A differentiated AI/data-quality layer rather than a generic monitoring dashboard.</w:t>
            </w:r>
          </w:p>
        </w:tc>
      </w:tr>
      <w:tr>
        <w:tc>
          <w:tcPr>
            <w:tcW w:type="dxa" w:w="4968"/>
            <w:vAlign w:val="center"/>
          </w:tcPr>
          <w:p>
            <w:r/>
            <w:r>
              <w:rPr>
                <w:b w:val="0"/>
                <w:sz w:val="19"/>
              </w:rPr>
              <w:t>Technical</w:t>
            </w:r>
          </w:p>
        </w:tc>
        <w:tc>
          <w:tcPr>
            <w:tcW w:type="dxa" w:w="4968"/>
            <w:vAlign w:val="center"/>
          </w:tcPr>
          <w:p>
            <w:r/>
            <w:r>
              <w:rPr>
                <w:b w:val="0"/>
                <w:sz w:val="19"/>
              </w:rPr>
              <w:t>Working end-to-end submission flow, AI assessment, database, map and reviewer workflow.</w:t>
            </w:r>
          </w:p>
        </w:tc>
      </w:tr>
      <w:tr>
        <w:tc>
          <w:tcPr>
            <w:tcW w:type="dxa" w:w="4968"/>
            <w:vAlign w:val="center"/>
          </w:tcPr>
          <w:p>
            <w:r/>
            <w:r>
              <w:rPr>
                <w:b w:val="0"/>
                <w:sz w:val="19"/>
              </w:rPr>
              <w:t>UX</w:t>
            </w:r>
          </w:p>
        </w:tc>
        <w:tc>
          <w:tcPr>
            <w:tcW w:type="dxa" w:w="4968"/>
            <w:vAlign w:val="center"/>
          </w:tcPr>
          <w:p>
            <w:r/>
            <w:r>
              <w:rPr>
                <w:b w:val="0"/>
                <w:sz w:val="19"/>
              </w:rPr>
              <w:t>A non-expert can submit an observation without understanding ecological jargon.</w:t>
            </w:r>
          </w:p>
        </w:tc>
      </w:tr>
      <w:tr>
        <w:tc>
          <w:tcPr>
            <w:tcW w:type="dxa" w:w="4968"/>
            <w:vAlign w:val="center"/>
          </w:tcPr>
          <w:p>
            <w:r/>
            <w:r>
              <w:rPr>
                <w:b w:val="0"/>
                <w:sz w:val="19"/>
              </w:rPr>
              <w:t>Feasibility</w:t>
            </w:r>
          </w:p>
        </w:tc>
        <w:tc>
          <w:tcPr>
            <w:tcW w:type="dxa" w:w="4968"/>
            <w:vAlign w:val="center"/>
          </w:tcPr>
          <w:p>
            <w:r/>
            <w:r>
              <w:rPr>
                <w:b w:val="0"/>
                <w:sz w:val="19"/>
              </w:rPr>
              <w:t>Architecture can scale beyond the demo and integrate with existing environmental systems.</w:t>
            </w:r>
          </w:p>
        </w:tc>
      </w:tr>
    </w:tbl>
    <w:p/>
    <w:p>
      <w:pPr>
        <w:pStyle w:val="Heading1"/>
      </w:pPr>
      <w:r>
        <w:t>6. Users and Personas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DEFE8"/>
          </w:tcPr>
          <w:p>
            <w:r/>
            <w:r>
              <w:rPr>
                <w:b/>
                <w:sz w:val="19"/>
              </w:rPr>
              <w:t>Persona</w:t>
            </w:r>
          </w:p>
        </w:tc>
        <w:tc>
          <w:tcPr>
            <w:tcW w:type="dxa" w:w="3312"/>
            <w:vAlign w:val="center"/>
            <w:shd w:fill="DDEFE8"/>
          </w:tcPr>
          <w:p>
            <w:r/>
            <w:r>
              <w:rPr>
                <w:b/>
                <w:sz w:val="19"/>
              </w:rPr>
              <w:t>Description</w:t>
            </w:r>
          </w:p>
        </w:tc>
        <w:tc>
          <w:tcPr>
            <w:tcW w:type="dxa" w:w="3312"/>
            <w:vAlign w:val="center"/>
            <w:shd w:fill="DDEFE8"/>
          </w:tcPr>
          <w:p>
            <w:r/>
            <w:r>
              <w:rPr>
                <w:b/>
                <w:sz w:val="19"/>
              </w:rPr>
              <w:t>Primary Needs</w:t>
            </w:r>
          </w:p>
        </w:tc>
      </w:tr>
      <w:tr>
        <w:tc>
          <w:tcPr>
            <w:tcW w:type="dxa" w:w="3312"/>
            <w:vAlign w:val="center"/>
          </w:tcPr>
          <w:p>
            <w:r/>
            <w:r>
              <w:rPr>
                <w:b w:val="0"/>
                <w:sz w:val="19"/>
              </w:rPr>
              <w:t>Citizen Observer</w:t>
            </w:r>
          </w:p>
        </w:tc>
        <w:tc>
          <w:tcPr>
            <w:tcW w:type="dxa" w:w="3312"/>
            <w:vAlign w:val="center"/>
          </w:tcPr>
          <w:p>
            <w:r/>
            <w:r>
              <w:rPr>
                <w:b w:val="0"/>
                <w:sz w:val="19"/>
              </w:rPr>
              <w:t>A person living, working or studying near an urban freshwater ecosystem.</w:t>
            </w:r>
          </w:p>
        </w:tc>
        <w:tc>
          <w:tcPr>
            <w:tcW w:type="dxa" w:w="3312"/>
            <w:vAlign w:val="center"/>
          </w:tcPr>
          <w:p>
            <w:r/>
            <w:r>
              <w:rPr>
                <w:b w:val="0"/>
                <w:sz w:val="19"/>
              </w:rPr>
              <w:t>Needs a simple way to report unusual environmental conditions and understand the result.</w:t>
            </w:r>
          </w:p>
        </w:tc>
      </w:tr>
      <w:tr>
        <w:tc>
          <w:tcPr>
            <w:tcW w:type="dxa" w:w="3312"/>
            <w:vAlign w:val="center"/>
          </w:tcPr>
          <w:p>
            <w:r/>
            <w:r>
              <w:rPr>
                <w:b w:val="0"/>
                <w:sz w:val="19"/>
              </w:rPr>
              <w:t>Environmental Researcher</w:t>
            </w:r>
          </w:p>
        </w:tc>
        <w:tc>
          <w:tcPr>
            <w:tcW w:type="dxa" w:w="3312"/>
            <w:vAlign w:val="center"/>
          </w:tcPr>
          <w:p>
            <w:r/>
            <w:r>
              <w:rPr>
                <w:b w:val="0"/>
                <w:sz w:val="19"/>
              </w:rPr>
              <w:t>A researcher studying freshwater ecosystems.</w:t>
            </w:r>
          </w:p>
        </w:tc>
        <w:tc>
          <w:tcPr>
            <w:tcW w:type="dxa" w:w="3312"/>
            <w:vAlign w:val="center"/>
          </w:tcPr>
          <w:p>
            <w:r/>
            <w:r>
              <w:rPr>
                <w:b w:val="0"/>
                <w:sz w:val="19"/>
              </w:rPr>
              <w:t>Needs structured, quality-aware observations, trends, locations and evidence.</w:t>
            </w:r>
          </w:p>
        </w:tc>
      </w:tr>
      <w:tr>
        <w:tc>
          <w:tcPr>
            <w:tcW w:type="dxa" w:w="3312"/>
            <w:vAlign w:val="center"/>
          </w:tcPr>
          <w:p>
            <w:r/>
            <w:r>
              <w:rPr>
                <w:b w:val="0"/>
                <w:sz w:val="19"/>
              </w:rPr>
              <w:t>Environmental Reviewer</w:t>
            </w:r>
          </w:p>
        </w:tc>
        <w:tc>
          <w:tcPr>
            <w:tcW w:type="dxa" w:w="3312"/>
            <w:vAlign w:val="center"/>
          </w:tcPr>
          <w:p>
            <w:r/>
            <w:r>
              <w:rPr>
                <w:b w:val="0"/>
                <w:sz w:val="19"/>
              </w:rPr>
              <w:t>An authorized expert reviewing flagged observations.</w:t>
            </w:r>
          </w:p>
        </w:tc>
        <w:tc>
          <w:tcPr>
            <w:tcW w:type="dxa" w:w="3312"/>
            <w:vAlign w:val="center"/>
          </w:tcPr>
          <w:p>
            <w:r/>
            <w:r>
              <w:rPr>
                <w:b w:val="0"/>
                <w:sz w:val="19"/>
              </w:rPr>
              <w:t>Needs prioritized cases, AI evidence, source observations and verification controls.</w:t>
            </w:r>
          </w:p>
        </w:tc>
      </w:tr>
      <w:tr>
        <w:tc>
          <w:tcPr>
            <w:tcW w:type="dxa" w:w="3312"/>
            <w:vAlign w:val="center"/>
          </w:tcPr>
          <w:p>
            <w:r/>
            <w:r>
              <w:rPr>
                <w:b w:val="0"/>
                <w:sz w:val="19"/>
              </w:rPr>
              <w:t>Community Monitor</w:t>
            </w:r>
          </w:p>
        </w:tc>
        <w:tc>
          <w:tcPr>
            <w:tcW w:type="dxa" w:w="3312"/>
            <w:vAlign w:val="center"/>
          </w:tcPr>
          <w:p>
            <w:r/>
            <w:r>
              <w:rPr>
                <w:b w:val="0"/>
                <w:sz w:val="19"/>
              </w:rPr>
              <w:t>A volunteer or community member who repeatedly observes a location.</w:t>
            </w:r>
          </w:p>
        </w:tc>
        <w:tc>
          <w:tcPr>
            <w:tcW w:type="dxa" w:w="3312"/>
            <w:vAlign w:val="center"/>
          </w:tcPr>
          <w:p>
            <w:r/>
            <w:r>
              <w:rPr>
                <w:b w:val="0"/>
                <w:sz w:val="19"/>
              </w:rPr>
              <w:t>Needs contribution history, monitoring progress and local environmental signals.</w:t>
            </w:r>
          </w:p>
        </w:tc>
      </w:tr>
      <w:tr>
        <w:tc>
          <w:tcPr>
            <w:tcW w:type="dxa" w:w="3312"/>
            <w:vAlign w:val="center"/>
          </w:tcPr>
          <w:p>
            <w:r/>
            <w:r>
              <w:rPr>
                <w:b w:val="0"/>
                <w:sz w:val="19"/>
              </w:rPr>
              <w:t>Public / Community User</w:t>
            </w:r>
          </w:p>
        </w:tc>
        <w:tc>
          <w:tcPr>
            <w:tcW w:type="dxa" w:w="3312"/>
            <w:vAlign w:val="center"/>
          </w:tcPr>
          <w:p>
            <w:r/>
            <w:r>
              <w:rPr>
                <w:b w:val="0"/>
                <w:sz w:val="19"/>
              </w:rPr>
              <w:t>A person interested in the health of nearby waterways.</w:t>
            </w:r>
          </w:p>
        </w:tc>
        <w:tc>
          <w:tcPr>
            <w:tcW w:type="dxa" w:w="3312"/>
            <w:vAlign w:val="center"/>
          </w:tcPr>
          <w:p>
            <w:r/>
            <w:r>
              <w:rPr>
                <w:b w:val="0"/>
                <w:sz w:val="19"/>
              </w:rPr>
              <w:t>Needs understandable maps, trends and educational information.</w:t>
            </w:r>
          </w:p>
        </w:tc>
      </w:tr>
    </w:tbl>
    <w:p/>
    <w:p>
      <w:pPr>
        <w:pStyle w:val="Heading1"/>
      </w:pPr>
      <w:r>
        <w:t>7. Core User Journey</w:t>
      </w:r>
    </w:p>
    <w:p>
      <w:pPr>
        <w:pStyle w:val="ListNumber"/>
      </w:pPr>
      <w:r>
        <w:t>Open AquaSense and select “Assess a Stream.”</w:t>
      </w:r>
    </w:p>
    <w:p>
      <w:pPr>
        <w:pStyle w:val="ListNumber"/>
      </w:pPr>
      <w:r>
        <w:t>Allow or select a monitoring location.</w:t>
      </w:r>
    </w:p>
    <w:p>
      <w:pPr>
        <w:pStyle w:val="ListNumber"/>
      </w:pPr>
      <w:r>
        <w:t>Capture or upload a photograph.</w:t>
      </w:r>
    </w:p>
    <w:p>
      <w:pPr>
        <w:pStyle w:val="ListNumber"/>
      </w:pPr>
      <w:r>
        <w:t>Complete a guided assessment using plain-language questions.</w:t>
      </w:r>
    </w:p>
    <w:p>
      <w:pPr>
        <w:pStyle w:val="ListNumber"/>
      </w:pPr>
      <w:r>
        <w:t>AquaSense performs image-quality and observation-consistency checks.</w:t>
      </w:r>
    </w:p>
    <w:p>
      <w:pPr>
        <w:pStyle w:val="ListNumber"/>
      </w:pPr>
      <w:r>
        <w:t>The citizen reviews suggested corrections or warnings.</w:t>
      </w:r>
    </w:p>
    <w:p>
      <w:pPr>
        <w:pStyle w:val="ListNumber"/>
      </w:pPr>
      <w:r>
        <w:t>AI generates an explainable Evidence Card.</w:t>
      </w:r>
    </w:p>
    <w:p>
      <w:pPr>
        <w:pStyle w:val="ListNumber"/>
      </w:pPr>
      <w:r>
        <w:t>The observation receives a monitoring signal such as Normal, Watch, or Investigate.</w:t>
      </w:r>
    </w:p>
    <w:p>
      <w:pPr>
        <w:pStyle w:val="ListNumber"/>
      </w:pPr>
      <w:r>
        <w:t>The observation is stored and appears on the map.</w:t>
      </w:r>
    </w:p>
    <w:p>
      <w:pPr>
        <w:pStyle w:val="ListNumber"/>
      </w:pPr>
      <w:r>
        <w:t>Multiple observations can contribute to spatial and temporal signal detection.</w:t>
      </w:r>
    </w:p>
    <w:p>
      <w:pPr>
        <w:pStyle w:val="ListNumber"/>
      </w:pPr>
      <w:r>
        <w:t>Important observations can be routed to human reviewers.</w:t>
      </w:r>
    </w:p>
    <w:p>
      <w:pPr>
        <w:pStyle w:val="ListNumber"/>
      </w:pPr>
      <w:r>
        <w:t>Verified observations strengthen the platform's evidence base.</w:t>
      </w:r>
    </w:p>
    <w:p>
      <w:pPr>
        <w:pStyle w:val="Heading1"/>
      </w:pPr>
      <w:r>
        <w:t>8. Product Scope</w:t>
      </w:r>
    </w:p>
    <w:p>
      <w:pPr>
        <w:pStyle w:val="Heading2"/>
      </w:pPr>
      <w:r>
        <w:t>8.1 MVP In Scope</w:t>
      </w:r>
    </w:p>
    <w:p>
      <w:pPr>
        <w:pStyle w:val="ListBullet"/>
      </w:pPr>
      <w:r>
        <w:t>Citizen observation workflow.</w:t>
      </w:r>
    </w:p>
    <w:p>
      <w:pPr>
        <w:pStyle w:val="ListBullet"/>
      </w:pPr>
      <w:r>
        <w:t>Image upload and preview.</w:t>
      </w:r>
    </w:p>
    <w:p>
      <w:pPr>
        <w:pStyle w:val="ListBullet"/>
      </w:pPr>
      <w:r>
        <w:t>Structured stream assessment questions.</w:t>
      </w:r>
    </w:p>
    <w:p>
      <w:pPr>
        <w:pStyle w:val="ListBullet"/>
      </w:pPr>
      <w:r>
        <w:t>AI image/observation assistance.</w:t>
      </w:r>
    </w:p>
    <w:p>
      <w:pPr>
        <w:pStyle w:val="ListBullet"/>
      </w:pPr>
      <w:r>
        <w:t>Image-quality checks.</w:t>
      </w:r>
    </w:p>
    <w:p>
      <w:pPr>
        <w:pStyle w:val="ListBullet"/>
      </w:pPr>
      <w:r>
        <w:t>Observation consistency checks.</w:t>
      </w:r>
    </w:p>
    <w:p>
      <w:pPr>
        <w:pStyle w:val="ListBullet"/>
      </w:pPr>
      <w:r>
        <w:t>Explainable Evidence Card.</w:t>
      </w:r>
    </w:p>
    <w:p>
      <w:pPr>
        <w:pStyle w:val="ListBullet"/>
      </w:pPr>
      <w:r>
        <w:t>Confidence and data-quality indicators.</w:t>
      </w:r>
    </w:p>
    <w:p>
      <w:pPr>
        <w:pStyle w:val="ListBullet"/>
      </w:pPr>
      <w:r>
        <w:t>Environmental signal generation.</w:t>
      </w:r>
    </w:p>
    <w:p>
      <w:pPr>
        <w:pStyle w:val="ListBullet"/>
      </w:pPr>
      <w:r>
        <w:t>Interactive map.</w:t>
      </w:r>
    </w:p>
    <w:p>
      <w:pPr>
        <w:pStyle w:val="ListBullet"/>
      </w:pPr>
      <w:r>
        <w:t>Basic trend analysis.</w:t>
      </w:r>
    </w:p>
    <w:p>
      <w:pPr>
        <w:pStyle w:val="ListBullet"/>
      </w:pPr>
      <w:r>
        <w:t>Spatial cluster detection.</w:t>
      </w:r>
    </w:p>
    <w:p>
      <w:pPr>
        <w:pStyle w:val="ListBullet"/>
      </w:pPr>
      <w:r>
        <w:t>Human verification workflow.</w:t>
      </w:r>
    </w:p>
    <w:p>
      <w:pPr>
        <w:pStyle w:val="ListBullet"/>
      </w:pPr>
      <w:r>
        <w:t>Citizen contribution dashboard.</w:t>
      </w:r>
    </w:p>
    <w:p>
      <w:pPr>
        <w:pStyle w:val="ListBullet"/>
      </w:pPr>
      <w:r>
        <w:t>Basic educational content.</w:t>
      </w:r>
    </w:p>
    <w:p>
      <w:pPr>
        <w:pStyle w:val="ListBullet"/>
      </w:pPr>
      <w:r>
        <w:t>Structured observation API.</w:t>
      </w:r>
    </w:p>
    <w:p>
      <w:pPr>
        <w:pStyle w:val="ListBullet"/>
      </w:pPr>
      <w:r>
        <w:t>FHIR-compatible observation mapping proof of concept.</w:t>
      </w:r>
    </w:p>
    <w:p>
      <w:pPr>
        <w:pStyle w:val="Heading2"/>
      </w:pPr>
      <w:r>
        <w:t>8.2 Explicitly Out of Scope for MVP</w:t>
      </w:r>
    </w:p>
    <w:p>
      <w:pPr>
        <w:pStyle w:val="ListBullet"/>
      </w:pPr>
      <w:r>
        <w:t>Clinical diagnosis or medical advice.</w:t>
      </w:r>
    </w:p>
    <w:p>
      <w:pPr>
        <w:pStyle w:val="ListBullet"/>
      </w:pPr>
      <w:r>
        <w:t>Declaring water safe/unsafe for consumption.</w:t>
      </w:r>
    </w:p>
    <w:p>
      <w:pPr>
        <w:pStyle w:val="ListBullet"/>
      </w:pPr>
      <w:r>
        <w:t>A complete national environmental monitoring system.</w:t>
      </w:r>
    </w:p>
    <w:p>
      <w:pPr>
        <w:pStyle w:val="ListBullet"/>
      </w:pPr>
      <w:r>
        <w:t>Physical sensor hardware.</w:t>
      </w:r>
    </w:p>
    <w:p>
      <w:pPr>
        <w:pStyle w:val="ListBullet"/>
      </w:pPr>
      <w:r>
        <w:t>Custom deep-learning model training from scratch.</w:t>
      </w:r>
    </w:p>
    <w:p>
      <w:pPr>
        <w:pStyle w:val="ListBullet"/>
      </w:pPr>
      <w:r>
        <w:t>Full production FHIR infrastructure.</w:t>
      </w:r>
    </w:p>
    <w:p>
      <w:pPr>
        <w:pStyle w:val="ListBullet"/>
      </w:pPr>
      <w:r>
        <w:t>Complex social networking.</w:t>
      </w:r>
    </w:p>
    <w:p>
      <w:pPr>
        <w:pStyle w:val="ListBullet"/>
      </w:pPr>
      <w:r>
        <w:t>Payments or subscriptions.</w:t>
      </w:r>
    </w:p>
    <w:p>
      <w:pPr>
        <w:pStyle w:val="ListBullet"/>
      </w:pPr>
      <w:r>
        <w:t>Large-scale enterprise administration.</w:t>
      </w:r>
    </w:p>
    <w:p>
      <w:pPr>
        <w:pStyle w:val="Heading1"/>
      </w:pPr>
      <w:r>
        <w:t>9. Functional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DEFE8"/>
          </w:tcPr>
          <w:p>
            <w:r/>
            <w:r>
              <w:rPr>
                <w:b/>
                <w:sz w:val="19"/>
              </w:rPr>
              <w:t>ID</w:t>
            </w:r>
          </w:p>
        </w:tc>
        <w:tc>
          <w:tcPr>
            <w:tcW w:type="dxa" w:w="2484"/>
            <w:vAlign w:val="center"/>
            <w:shd w:fill="DDEFE8"/>
          </w:tcPr>
          <w:p>
            <w:r/>
            <w:r>
              <w:rPr>
                <w:b/>
                <w:sz w:val="19"/>
              </w:rPr>
              <w:t>Requirement</w:t>
            </w:r>
          </w:p>
        </w:tc>
        <w:tc>
          <w:tcPr>
            <w:tcW w:type="dxa" w:w="2484"/>
            <w:vAlign w:val="center"/>
            <w:shd w:fill="DDEFE8"/>
          </w:tcPr>
          <w:p>
            <w:r/>
            <w:r>
              <w:rPr>
                <w:b/>
                <w:sz w:val="19"/>
              </w:rPr>
              <w:t>Description</w:t>
            </w:r>
          </w:p>
        </w:tc>
        <w:tc>
          <w:tcPr>
            <w:tcW w:type="dxa" w:w="2484"/>
            <w:vAlign w:val="center"/>
            <w:shd w:fill="DDEFE8"/>
          </w:tcPr>
          <w:p>
            <w:r/>
            <w:r>
              <w:rPr>
                <w:b/>
                <w:sz w:val="19"/>
              </w:rPr>
              <w:t>Priority</w:t>
            </w:r>
          </w:p>
        </w:tc>
      </w:tr>
      <w:tr>
        <w:tc>
          <w:tcPr>
            <w:tcW w:type="dxa" w:w="2484"/>
            <w:vAlign w:val="center"/>
          </w:tcPr>
          <w:p>
            <w:r/>
            <w:r>
              <w:rPr>
                <w:b w:val="0"/>
                <w:sz w:val="19"/>
              </w:rPr>
              <w:t>FR-01</w:t>
            </w:r>
          </w:p>
        </w:tc>
        <w:tc>
          <w:tcPr>
            <w:tcW w:type="dxa" w:w="2484"/>
            <w:vAlign w:val="center"/>
          </w:tcPr>
          <w:p>
            <w:r/>
            <w:r>
              <w:rPr>
                <w:b w:val="0"/>
                <w:sz w:val="19"/>
              </w:rPr>
              <w:t>Account and Access</w:t>
            </w:r>
          </w:p>
        </w:tc>
        <w:tc>
          <w:tcPr>
            <w:tcW w:type="dxa" w:w="2484"/>
            <w:vAlign w:val="center"/>
          </w:tcPr>
          <w:p>
            <w:r/>
            <w:r>
              <w:rPr>
                <w:b w:val="0"/>
                <w:sz w:val="19"/>
              </w:rPr>
              <w:t>Users may register/login; a demo/guest mode may be provided for the hackathon flow.</w:t>
            </w:r>
          </w:p>
        </w:tc>
        <w:tc>
          <w:tcPr>
            <w:tcW w:type="dxa" w:w="2484"/>
            <w:vAlign w:val="center"/>
          </w:tcPr>
          <w:p>
            <w:r/>
            <w:r>
              <w:rPr>
                <w:b w:val="0"/>
                <w:sz w:val="19"/>
              </w:rPr>
              <w:t>P1</w:t>
            </w:r>
          </w:p>
        </w:tc>
      </w:tr>
      <w:tr>
        <w:tc>
          <w:tcPr>
            <w:tcW w:type="dxa" w:w="2484"/>
            <w:vAlign w:val="center"/>
          </w:tcPr>
          <w:p>
            <w:r/>
            <w:r>
              <w:rPr>
                <w:b w:val="0"/>
                <w:sz w:val="19"/>
              </w:rPr>
              <w:t>FR-02</w:t>
            </w:r>
          </w:p>
        </w:tc>
        <w:tc>
          <w:tcPr>
            <w:tcW w:type="dxa" w:w="2484"/>
            <w:vAlign w:val="center"/>
          </w:tcPr>
          <w:p>
            <w:r/>
            <w:r>
              <w:rPr>
                <w:b w:val="0"/>
                <w:sz w:val="19"/>
              </w:rPr>
              <w:t>Start Assessment</w:t>
            </w:r>
          </w:p>
        </w:tc>
        <w:tc>
          <w:tcPr>
            <w:tcW w:type="dxa" w:w="2484"/>
            <w:vAlign w:val="center"/>
          </w:tcPr>
          <w:p>
            <w:r/>
            <w:r>
              <w:rPr>
                <w:b w:val="0"/>
                <w:sz w:val="19"/>
              </w:rPr>
              <w:t>User can start a new environmental observation.</w:t>
            </w:r>
          </w:p>
        </w:tc>
        <w:tc>
          <w:tcPr>
            <w:tcW w:type="dxa" w:w="2484"/>
            <w:vAlign w:val="center"/>
          </w:tcPr>
          <w:p>
            <w:r/>
            <w:r>
              <w:rPr>
                <w:b w:val="0"/>
                <w:sz w:val="19"/>
              </w:rPr>
              <w:t>P1</w:t>
            </w:r>
          </w:p>
        </w:tc>
      </w:tr>
      <w:tr>
        <w:tc>
          <w:tcPr>
            <w:tcW w:type="dxa" w:w="2484"/>
            <w:vAlign w:val="center"/>
          </w:tcPr>
          <w:p>
            <w:r/>
            <w:r>
              <w:rPr>
                <w:b w:val="0"/>
                <w:sz w:val="19"/>
              </w:rPr>
              <w:t>FR-03</w:t>
            </w:r>
          </w:p>
        </w:tc>
        <w:tc>
          <w:tcPr>
            <w:tcW w:type="dxa" w:w="2484"/>
            <w:vAlign w:val="center"/>
          </w:tcPr>
          <w:p>
            <w:r/>
            <w:r>
              <w:rPr>
                <w:b w:val="0"/>
                <w:sz w:val="19"/>
              </w:rPr>
              <w:t>Location Capture</w:t>
            </w:r>
          </w:p>
        </w:tc>
        <w:tc>
          <w:tcPr>
            <w:tcW w:type="dxa" w:w="2484"/>
            <w:vAlign w:val="center"/>
          </w:tcPr>
          <w:p>
            <w:r/>
            <w:r>
              <w:rPr>
                <w:b w:val="0"/>
                <w:sz w:val="19"/>
              </w:rPr>
              <w:t>System records selected GPS coordinates or a manually selected monitoring site.</w:t>
            </w:r>
          </w:p>
        </w:tc>
        <w:tc>
          <w:tcPr>
            <w:tcW w:type="dxa" w:w="2484"/>
            <w:vAlign w:val="center"/>
          </w:tcPr>
          <w:p>
            <w:r/>
            <w:r>
              <w:rPr>
                <w:b w:val="0"/>
                <w:sz w:val="19"/>
              </w:rPr>
              <w:t>P1</w:t>
            </w:r>
          </w:p>
        </w:tc>
      </w:tr>
      <w:tr>
        <w:tc>
          <w:tcPr>
            <w:tcW w:type="dxa" w:w="2484"/>
            <w:vAlign w:val="center"/>
          </w:tcPr>
          <w:p>
            <w:r/>
            <w:r>
              <w:rPr>
                <w:b w:val="0"/>
                <w:sz w:val="19"/>
              </w:rPr>
              <w:t>FR-04</w:t>
            </w:r>
          </w:p>
        </w:tc>
        <w:tc>
          <w:tcPr>
            <w:tcW w:type="dxa" w:w="2484"/>
            <w:vAlign w:val="center"/>
          </w:tcPr>
          <w:p>
            <w:r/>
            <w:r>
              <w:rPr>
                <w:b w:val="0"/>
                <w:sz w:val="19"/>
              </w:rPr>
              <w:t>Image Upload</w:t>
            </w:r>
          </w:p>
        </w:tc>
        <w:tc>
          <w:tcPr>
            <w:tcW w:type="dxa" w:w="2484"/>
            <w:vAlign w:val="center"/>
          </w:tcPr>
          <w:p>
            <w:r/>
            <w:r>
              <w:rPr>
                <w:b w:val="0"/>
                <w:sz w:val="19"/>
              </w:rPr>
              <w:t>User can capture/upload, preview, replace and remove an image.</w:t>
            </w:r>
          </w:p>
        </w:tc>
        <w:tc>
          <w:tcPr>
            <w:tcW w:type="dxa" w:w="2484"/>
            <w:vAlign w:val="center"/>
          </w:tcPr>
          <w:p>
            <w:r/>
            <w:r>
              <w:rPr>
                <w:b w:val="0"/>
                <w:sz w:val="19"/>
              </w:rPr>
              <w:t>P1</w:t>
            </w:r>
          </w:p>
        </w:tc>
      </w:tr>
      <w:tr>
        <w:tc>
          <w:tcPr>
            <w:tcW w:type="dxa" w:w="2484"/>
            <w:vAlign w:val="center"/>
          </w:tcPr>
          <w:p>
            <w:r/>
            <w:r>
              <w:rPr>
                <w:b w:val="0"/>
                <w:sz w:val="19"/>
              </w:rPr>
              <w:t>FR-05</w:t>
            </w:r>
          </w:p>
        </w:tc>
        <w:tc>
          <w:tcPr>
            <w:tcW w:type="dxa" w:w="2484"/>
            <w:vAlign w:val="center"/>
          </w:tcPr>
          <w:p>
            <w:r/>
            <w:r>
              <w:rPr>
                <w:b w:val="0"/>
                <w:sz w:val="19"/>
              </w:rPr>
              <w:t>Guided Assessment</w:t>
            </w:r>
          </w:p>
        </w:tc>
        <w:tc>
          <w:tcPr>
            <w:tcW w:type="dxa" w:w="2484"/>
            <w:vAlign w:val="center"/>
          </w:tcPr>
          <w:p>
            <w:r/>
            <w:r>
              <w:rPr>
                <w:b w:val="0"/>
                <w:sz w:val="19"/>
              </w:rPr>
              <w:t>System presents plain-language questions covering water appearance, odour, waste, flow, vegetation, wildlife and human activity.</w:t>
            </w:r>
          </w:p>
        </w:tc>
        <w:tc>
          <w:tcPr>
            <w:tcW w:type="dxa" w:w="2484"/>
            <w:vAlign w:val="center"/>
          </w:tcPr>
          <w:p>
            <w:r/>
            <w:r>
              <w:rPr>
                <w:b w:val="0"/>
                <w:sz w:val="19"/>
              </w:rPr>
              <w:t>P1</w:t>
            </w:r>
          </w:p>
        </w:tc>
      </w:tr>
      <w:tr>
        <w:tc>
          <w:tcPr>
            <w:tcW w:type="dxa" w:w="2484"/>
            <w:vAlign w:val="center"/>
          </w:tcPr>
          <w:p>
            <w:r/>
            <w:r>
              <w:rPr>
                <w:b w:val="0"/>
                <w:sz w:val="19"/>
              </w:rPr>
              <w:t>FR-06</w:t>
            </w:r>
          </w:p>
        </w:tc>
        <w:tc>
          <w:tcPr>
            <w:tcW w:type="dxa" w:w="2484"/>
            <w:vAlign w:val="center"/>
          </w:tcPr>
          <w:p>
            <w:r/>
            <w:r>
              <w:rPr>
                <w:b w:val="0"/>
                <w:sz w:val="19"/>
              </w:rPr>
              <w:t>AI Image Assessment</w:t>
            </w:r>
          </w:p>
        </w:tc>
        <w:tc>
          <w:tcPr>
            <w:tcW w:type="dxa" w:w="2484"/>
            <w:vAlign w:val="center"/>
          </w:tcPr>
          <w:p>
            <w:r/>
            <w:r>
              <w:rPr>
                <w:b w:val="0"/>
                <w:sz w:val="19"/>
              </w:rPr>
              <w:t>AI identifies potential visual indicators and image-quality concerns.</w:t>
            </w:r>
          </w:p>
        </w:tc>
        <w:tc>
          <w:tcPr>
            <w:tcW w:type="dxa" w:w="2484"/>
            <w:vAlign w:val="center"/>
          </w:tcPr>
          <w:p>
            <w:r/>
            <w:r>
              <w:rPr>
                <w:b w:val="0"/>
                <w:sz w:val="19"/>
              </w:rPr>
              <w:t>P1</w:t>
            </w:r>
          </w:p>
        </w:tc>
      </w:tr>
      <w:tr>
        <w:tc>
          <w:tcPr>
            <w:tcW w:type="dxa" w:w="2484"/>
            <w:vAlign w:val="center"/>
          </w:tcPr>
          <w:p>
            <w:r/>
            <w:r>
              <w:rPr>
                <w:b w:val="0"/>
                <w:sz w:val="19"/>
              </w:rPr>
              <w:t>FR-07</w:t>
            </w:r>
          </w:p>
        </w:tc>
        <w:tc>
          <w:tcPr>
            <w:tcW w:type="dxa" w:w="2484"/>
            <w:vAlign w:val="center"/>
          </w:tcPr>
          <w:p>
            <w:r/>
            <w:r>
              <w:rPr>
                <w:b w:val="0"/>
                <w:sz w:val="19"/>
              </w:rPr>
              <w:t>Consistency Check</w:t>
            </w:r>
          </w:p>
        </w:tc>
        <w:tc>
          <w:tcPr>
            <w:tcW w:type="dxa" w:w="2484"/>
            <w:vAlign w:val="center"/>
          </w:tcPr>
          <w:p>
            <w:r/>
            <w:r>
              <w:rPr>
                <w:b w:val="0"/>
                <w:sz w:val="19"/>
              </w:rPr>
              <w:t>System compares citizen answers with available image/context evidence and highlights possible inconsistencies.</w:t>
            </w:r>
          </w:p>
        </w:tc>
        <w:tc>
          <w:tcPr>
            <w:tcW w:type="dxa" w:w="2484"/>
            <w:vAlign w:val="center"/>
          </w:tcPr>
          <w:p>
            <w:r/>
            <w:r>
              <w:rPr>
                <w:b w:val="0"/>
                <w:sz w:val="19"/>
              </w:rPr>
              <w:t>P1</w:t>
            </w:r>
          </w:p>
        </w:tc>
      </w:tr>
      <w:tr>
        <w:tc>
          <w:tcPr>
            <w:tcW w:type="dxa" w:w="2484"/>
            <w:vAlign w:val="center"/>
          </w:tcPr>
          <w:p>
            <w:r/>
            <w:r>
              <w:rPr>
                <w:b w:val="0"/>
                <w:sz w:val="19"/>
              </w:rPr>
              <w:t>FR-08</w:t>
            </w:r>
          </w:p>
        </w:tc>
        <w:tc>
          <w:tcPr>
            <w:tcW w:type="dxa" w:w="2484"/>
            <w:vAlign w:val="center"/>
          </w:tcPr>
          <w:p>
            <w:r/>
            <w:r>
              <w:rPr>
                <w:b w:val="0"/>
                <w:sz w:val="19"/>
              </w:rPr>
              <w:t>Evidence Card</w:t>
            </w:r>
          </w:p>
        </w:tc>
        <w:tc>
          <w:tcPr>
            <w:tcW w:type="dxa" w:w="2484"/>
            <w:vAlign w:val="center"/>
          </w:tcPr>
          <w:p>
            <w:r/>
            <w:r>
              <w:rPr>
                <w:b w:val="0"/>
                <w:sz w:val="19"/>
              </w:rPr>
              <w:t>System generates a structured, citizen-readable summary containing indicators, evidence, confidence and next steps.</w:t>
            </w:r>
          </w:p>
        </w:tc>
        <w:tc>
          <w:tcPr>
            <w:tcW w:type="dxa" w:w="2484"/>
            <w:vAlign w:val="center"/>
          </w:tcPr>
          <w:p>
            <w:r/>
            <w:r>
              <w:rPr>
                <w:b w:val="0"/>
                <w:sz w:val="19"/>
              </w:rPr>
              <w:t>P1</w:t>
            </w:r>
          </w:p>
        </w:tc>
      </w:tr>
      <w:tr>
        <w:tc>
          <w:tcPr>
            <w:tcW w:type="dxa" w:w="2484"/>
            <w:vAlign w:val="center"/>
          </w:tcPr>
          <w:p>
            <w:r/>
            <w:r>
              <w:rPr>
                <w:b w:val="0"/>
                <w:sz w:val="19"/>
              </w:rPr>
              <w:t>FR-09</w:t>
            </w:r>
          </w:p>
        </w:tc>
        <w:tc>
          <w:tcPr>
            <w:tcW w:type="dxa" w:w="2484"/>
            <w:vAlign w:val="center"/>
          </w:tcPr>
          <w:p>
            <w:r/>
            <w:r>
              <w:rPr>
                <w:b w:val="0"/>
                <w:sz w:val="19"/>
              </w:rPr>
              <w:t>Environmental Signal</w:t>
            </w:r>
          </w:p>
        </w:tc>
        <w:tc>
          <w:tcPr>
            <w:tcW w:type="dxa" w:w="2484"/>
            <w:vAlign w:val="center"/>
          </w:tcPr>
          <w:p>
            <w:r/>
            <w:r>
              <w:rPr>
                <w:b w:val="0"/>
                <w:sz w:val="19"/>
              </w:rPr>
              <w:t>System assigns a monitoring signal: Normal, Watch or Investigate.</w:t>
            </w:r>
          </w:p>
        </w:tc>
        <w:tc>
          <w:tcPr>
            <w:tcW w:type="dxa" w:w="2484"/>
            <w:vAlign w:val="center"/>
          </w:tcPr>
          <w:p>
            <w:r/>
            <w:r>
              <w:rPr>
                <w:b w:val="0"/>
                <w:sz w:val="19"/>
              </w:rPr>
              <w:t>P1</w:t>
            </w:r>
          </w:p>
        </w:tc>
      </w:tr>
      <w:tr>
        <w:tc>
          <w:tcPr>
            <w:tcW w:type="dxa" w:w="2484"/>
            <w:vAlign w:val="center"/>
          </w:tcPr>
          <w:p>
            <w:r/>
            <w:r>
              <w:rPr>
                <w:b w:val="0"/>
                <w:sz w:val="19"/>
              </w:rPr>
              <w:t>FR-10</w:t>
            </w:r>
          </w:p>
        </w:tc>
        <w:tc>
          <w:tcPr>
            <w:tcW w:type="dxa" w:w="2484"/>
            <w:vAlign w:val="center"/>
          </w:tcPr>
          <w:p>
            <w:r/>
            <w:r>
              <w:rPr>
                <w:b w:val="0"/>
                <w:sz w:val="19"/>
              </w:rPr>
              <w:t>Map</w:t>
            </w:r>
          </w:p>
        </w:tc>
        <w:tc>
          <w:tcPr>
            <w:tcW w:type="dxa" w:w="2484"/>
            <w:vAlign w:val="center"/>
          </w:tcPr>
          <w:p>
            <w:r/>
            <w:r>
              <w:rPr>
                <w:b w:val="0"/>
                <w:sz w:val="19"/>
              </w:rPr>
              <w:t>Users can view observations and signals geographically.</w:t>
            </w:r>
          </w:p>
        </w:tc>
        <w:tc>
          <w:tcPr>
            <w:tcW w:type="dxa" w:w="2484"/>
            <w:vAlign w:val="center"/>
          </w:tcPr>
          <w:p>
            <w:r/>
            <w:r>
              <w:rPr>
                <w:b w:val="0"/>
                <w:sz w:val="19"/>
              </w:rPr>
              <w:t>P1</w:t>
            </w:r>
          </w:p>
        </w:tc>
      </w:tr>
      <w:tr>
        <w:tc>
          <w:tcPr>
            <w:tcW w:type="dxa" w:w="2484"/>
            <w:vAlign w:val="center"/>
          </w:tcPr>
          <w:p>
            <w:r/>
            <w:r>
              <w:rPr>
                <w:b w:val="0"/>
                <w:sz w:val="19"/>
              </w:rPr>
              <w:t>FR-11</w:t>
            </w:r>
          </w:p>
        </w:tc>
        <w:tc>
          <w:tcPr>
            <w:tcW w:type="dxa" w:w="2484"/>
            <w:vAlign w:val="center"/>
          </w:tcPr>
          <w:p>
            <w:r/>
            <w:r>
              <w:rPr>
                <w:b w:val="0"/>
                <w:sz w:val="19"/>
              </w:rPr>
              <w:t>Trend Analysis</w:t>
            </w:r>
          </w:p>
        </w:tc>
        <w:tc>
          <w:tcPr>
            <w:tcW w:type="dxa" w:w="2484"/>
            <w:vAlign w:val="center"/>
          </w:tcPr>
          <w:p>
            <w:r/>
            <w:r>
              <w:rPr>
                <w:b w:val="0"/>
                <w:sz w:val="19"/>
              </w:rPr>
              <w:t>System aggregates observations over time and displays basic trends.</w:t>
            </w:r>
          </w:p>
        </w:tc>
        <w:tc>
          <w:tcPr>
            <w:tcW w:type="dxa" w:w="2484"/>
            <w:vAlign w:val="center"/>
          </w:tcPr>
          <w:p>
            <w:r/>
            <w:r>
              <w:rPr>
                <w:b w:val="0"/>
                <w:sz w:val="19"/>
              </w:rPr>
              <w:t>P1</w:t>
            </w:r>
          </w:p>
        </w:tc>
      </w:tr>
      <w:tr>
        <w:tc>
          <w:tcPr>
            <w:tcW w:type="dxa" w:w="2484"/>
            <w:vAlign w:val="center"/>
          </w:tcPr>
          <w:p>
            <w:r/>
            <w:r>
              <w:rPr>
                <w:b w:val="0"/>
                <w:sz w:val="19"/>
              </w:rPr>
              <w:t>FR-12</w:t>
            </w:r>
          </w:p>
        </w:tc>
        <w:tc>
          <w:tcPr>
            <w:tcW w:type="dxa" w:w="2484"/>
            <w:vAlign w:val="center"/>
          </w:tcPr>
          <w:p>
            <w:r/>
            <w:r>
              <w:rPr>
                <w:b w:val="0"/>
                <w:sz w:val="19"/>
              </w:rPr>
              <w:t>Spatial Signals</w:t>
            </w:r>
          </w:p>
        </w:tc>
        <w:tc>
          <w:tcPr>
            <w:tcW w:type="dxa" w:w="2484"/>
            <w:vAlign w:val="center"/>
          </w:tcPr>
          <w:p>
            <w:r/>
            <w:r>
              <w:rPr>
                <w:b w:val="0"/>
                <w:sz w:val="19"/>
              </w:rPr>
              <w:t>System identifies clusters or unusual concentrations of related observations.</w:t>
            </w:r>
          </w:p>
        </w:tc>
        <w:tc>
          <w:tcPr>
            <w:tcW w:type="dxa" w:w="2484"/>
            <w:vAlign w:val="center"/>
          </w:tcPr>
          <w:p>
            <w:r/>
            <w:r>
              <w:rPr>
                <w:b w:val="0"/>
                <w:sz w:val="19"/>
              </w:rPr>
              <w:t>P1</w:t>
            </w:r>
          </w:p>
        </w:tc>
      </w:tr>
      <w:tr>
        <w:tc>
          <w:tcPr>
            <w:tcW w:type="dxa" w:w="2484"/>
            <w:vAlign w:val="center"/>
          </w:tcPr>
          <w:p>
            <w:r/>
            <w:r>
              <w:rPr>
                <w:b w:val="0"/>
                <w:sz w:val="19"/>
              </w:rPr>
              <w:t>FR-13</w:t>
            </w:r>
          </w:p>
        </w:tc>
        <w:tc>
          <w:tcPr>
            <w:tcW w:type="dxa" w:w="2484"/>
            <w:vAlign w:val="center"/>
          </w:tcPr>
          <w:p>
            <w:r/>
            <w:r>
              <w:rPr>
                <w:b w:val="0"/>
                <w:sz w:val="19"/>
              </w:rPr>
              <w:t>Human Verification</w:t>
            </w:r>
          </w:p>
        </w:tc>
        <w:tc>
          <w:tcPr>
            <w:tcW w:type="dxa" w:w="2484"/>
            <w:vAlign w:val="center"/>
          </w:tcPr>
          <w:p>
            <w:r/>
            <w:r>
              <w:rPr>
                <w:b w:val="0"/>
                <w:sz w:val="19"/>
              </w:rPr>
              <w:t>Authorized reviewers can verify, flag or request more information.</w:t>
            </w:r>
          </w:p>
        </w:tc>
        <w:tc>
          <w:tcPr>
            <w:tcW w:type="dxa" w:w="2484"/>
            <w:vAlign w:val="center"/>
          </w:tcPr>
          <w:p>
            <w:r/>
            <w:r>
              <w:rPr>
                <w:b w:val="0"/>
                <w:sz w:val="19"/>
              </w:rPr>
              <w:t>P1</w:t>
            </w:r>
          </w:p>
        </w:tc>
      </w:tr>
      <w:tr>
        <w:tc>
          <w:tcPr>
            <w:tcW w:type="dxa" w:w="2484"/>
            <w:vAlign w:val="center"/>
          </w:tcPr>
          <w:p>
            <w:r/>
            <w:r>
              <w:rPr>
                <w:b w:val="0"/>
                <w:sz w:val="19"/>
              </w:rPr>
              <w:t>FR-14</w:t>
            </w:r>
          </w:p>
        </w:tc>
        <w:tc>
          <w:tcPr>
            <w:tcW w:type="dxa" w:w="2484"/>
            <w:vAlign w:val="center"/>
          </w:tcPr>
          <w:p>
            <w:r/>
            <w:r>
              <w:rPr>
                <w:b w:val="0"/>
                <w:sz w:val="19"/>
              </w:rPr>
              <w:t>Contribution Dashboard</w:t>
            </w:r>
          </w:p>
        </w:tc>
        <w:tc>
          <w:tcPr>
            <w:tcW w:type="dxa" w:w="2484"/>
            <w:vAlign w:val="center"/>
          </w:tcPr>
          <w:p>
            <w:r/>
            <w:r>
              <w:rPr>
                <w:b w:val="0"/>
                <w:sz w:val="19"/>
              </w:rPr>
              <w:t>Users can see observation and verification statistics.</w:t>
            </w:r>
          </w:p>
        </w:tc>
        <w:tc>
          <w:tcPr>
            <w:tcW w:type="dxa" w:w="2484"/>
            <w:vAlign w:val="center"/>
          </w:tcPr>
          <w:p>
            <w:r/>
            <w:r>
              <w:rPr>
                <w:b w:val="0"/>
                <w:sz w:val="19"/>
              </w:rPr>
              <w:t>P2</w:t>
            </w:r>
          </w:p>
        </w:tc>
      </w:tr>
      <w:tr>
        <w:tc>
          <w:tcPr>
            <w:tcW w:type="dxa" w:w="2484"/>
            <w:vAlign w:val="center"/>
          </w:tcPr>
          <w:p>
            <w:r/>
            <w:r>
              <w:rPr>
                <w:b w:val="0"/>
                <w:sz w:val="19"/>
              </w:rPr>
              <w:t>FR-15</w:t>
            </w:r>
          </w:p>
        </w:tc>
        <w:tc>
          <w:tcPr>
            <w:tcW w:type="dxa" w:w="2484"/>
            <w:vAlign w:val="center"/>
          </w:tcPr>
          <w:p>
            <w:r/>
            <w:r>
              <w:rPr>
                <w:b w:val="0"/>
                <w:sz w:val="19"/>
              </w:rPr>
              <w:t>Community Challenges</w:t>
            </w:r>
          </w:p>
        </w:tc>
        <w:tc>
          <w:tcPr>
            <w:tcW w:type="dxa" w:w="2484"/>
            <w:vAlign w:val="center"/>
          </w:tcPr>
          <w:p>
            <w:r/>
            <w:r>
              <w:rPr>
                <w:b w:val="0"/>
                <w:sz w:val="19"/>
              </w:rPr>
              <w:t>Users can participate in monitoring goals or location-based challenges.</w:t>
            </w:r>
          </w:p>
        </w:tc>
        <w:tc>
          <w:tcPr>
            <w:tcW w:type="dxa" w:w="2484"/>
            <w:vAlign w:val="center"/>
          </w:tcPr>
          <w:p>
            <w:r/>
            <w:r>
              <w:rPr>
                <w:b w:val="0"/>
                <w:sz w:val="19"/>
              </w:rPr>
              <w:t>P2</w:t>
            </w:r>
          </w:p>
        </w:tc>
      </w:tr>
      <w:tr>
        <w:tc>
          <w:tcPr>
            <w:tcW w:type="dxa" w:w="2484"/>
            <w:vAlign w:val="center"/>
          </w:tcPr>
          <w:p>
            <w:r/>
            <w:r>
              <w:rPr>
                <w:b w:val="0"/>
                <w:sz w:val="19"/>
              </w:rPr>
              <w:t>FR-16</w:t>
            </w:r>
          </w:p>
        </w:tc>
        <w:tc>
          <w:tcPr>
            <w:tcW w:type="dxa" w:w="2484"/>
            <w:vAlign w:val="center"/>
          </w:tcPr>
          <w:p>
            <w:r/>
            <w:r>
              <w:rPr>
                <w:b w:val="0"/>
                <w:sz w:val="19"/>
              </w:rPr>
              <w:t>Education</w:t>
            </w:r>
          </w:p>
        </w:tc>
        <w:tc>
          <w:tcPr>
            <w:tcW w:type="dxa" w:w="2484"/>
            <w:vAlign w:val="center"/>
          </w:tcPr>
          <w:p>
            <w:r/>
            <w:r>
              <w:rPr>
                <w:b w:val="0"/>
                <w:sz w:val="19"/>
              </w:rPr>
              <w:t>System provides concise One Health and environmental learning content.</w:t>
            </w:r>
          </w:p>
        </w:tc>
        <w:tc>
          <w:tcPr>
            <w:tcW w:type="dxa" w:w="2484"/>
            <w:vAlign w:val="center"/>
          </w:tcPr>
          <w:p>
            <w:r/>
            <w:r>
              <w:rPr>
                <w:b w:val="0"/>
                <w:sz w:val="19"/>
              </w:rPr>
              <w:t>P2</w:t>
            </w:r>
          </w:p>
        </w:tc>
      </w:tr>
      <w:tr>
        <w:tc>
          <w:tcPr>
            <w:tcW w:type="dxa" w:w="2484"/>
            <w:vAlign w:val="center"/>
          </w:tcPr>
          <w:p>
            <w:r/>
            <w:r>
              <w:rPr>
                <w:b w:val="0"/>
                <w:sz w:val="19"/>
              </w:rPr>
              <w:t>FR-17</w:t>
            </w:r>
          </w:p>
        </w:tc>
        <w:tc>
          <w:tcPr>
            <w:tcW w:type="dxa" w:w="2484"/>
            <w:vAlign w:val="center"/>
          </w:tcPr>
          <w:p>
            <w:r/>
            <w:r>
              <w:rPr>
                <w:b w:val="0"/>
                <w:sz w:val="19"/>
              </w:rPr>
              <w:t>Structured Data</w:t>
            </w:r>
          </w:p>
        </w:tc>
        <w:tc>
          <w:tcPr>
            <w:tcW w:type="dxa" w:w="2484"/>
            <w:vAlign w:val="center"/>
          </w:tcPr>
          <w:p>
            <w:r/>
            <w:r>
              <w:rPr>
                <w:b w:val="0"/>
                <w:sz w:val="19"/>
              </w:rPr>
              <w:t>Observations are stored using consistent machine-readable fields.</w:t>
            </w:r>
          </w:p>
        </w:tc>
        <w:tc>
          <w:tcPr>
            <w:tcW w:type="dxa" w:w="2484"/>
            <w:vAlign w:val="center"/>
          </w:tcPr>
          <w:p>
            <w:r/>
            <w:r>
              <w:rPr>
                <w:b w:val="0"/>
                <w:sz w:val="19"/>
              </w:rPr>
              <w:t>P1</w:t>
            </w:r>
          </w:p>
        </w:tc>
      </w:tr>
      <w:tr>
        <w:tc>
          <w:tcPr>
            <w:tcW w:type="dxa" w:w="2484"/>
            <w:vAlign w:val="center"/>
          </w:tcPr>
          <w:p>
            <w:r/>
            <w:r>
              <w:rPr>
                <w:b w:val="0"/>
                <w:sz w:val="19"/>
              </w:rPr>
              <w:t>FR-18</w:t>
            </w:r>
          </w:p>
        </w:tc>
        <w:tc>
          <w:tcPr>
            <w:tcW w:type="dxa" w:w="2484"/>
            <w:vAlign w:val="center"/>
          </w:tcPr>
          <w:p>
            <w:r/>
            <w:r>
              <w:rPr>
                <w:b w:val="0"/>
                <w:sz w:val="19"/>
              </w:rPr>
              <w:t>FHIR Mapping</w:t>
            </w:r>
          </w:p>
        </w:tc>
        <w:tc>
          <w:tcPr>
            <w:tcW w:type="dxa" w:w="2484"/>
            <w:vAlign w:val="center"/>
          </w:tcPr>
          <w:p>
            <w:r/>
            <w:r>
              <w:rPr>
                <w:b w:val="0"/>
                <w:sz w:val="19"/>
              </w:rPr>
              <w:t>System exposes a small proof-of-concept mapping to a FHIR Observation-style representation.</w:t>
            </w:r>
          </w:p>
        </w:tc>
        <w:tc>
          <w:tcPr>
            <w:tcW w:type="dxa" w:w="2484"/>
            <w:vAlign w:val="center"/>
          </w:tcPr>
          <w:p>
            <w:r/>
            <w:r>
              <w:rPr>
                <w:b w:val="0"/>
                <w:sz w:val="19"/>
              </w:rPr>
              <w:t>P2</w:t>
            </w:r>
          </w:p>
        </w:tc>
      </w:tr>
    </w:tbl>
    <w:p/>
    <w:p>
      <w:pPr>
        <w:pStyle w:val="Heading2"/>
      </w:pPr>
      <w:r>
        <w:t>9.1 Citizen Assessment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DEFE8"/>
          </w:tcPr>
          <w:p>
            <w:r/>
            <w:r>
              <w:rPr>
                <w:b/>
                <w:sz w:val="19"/>
              </w:rPr>
              <w:t>Field</w:t>
            </w:r>
          </w:p>
        </w:tc>
        <w:tc>
          <w:tcPr>
            <w:tcW w:type="dxa" w:w="3312"/>
            <w:vAlign w:val="center"/>
            <w:shd w:fill="DDEFE8"/>
          </w:tcPr>
          <w:p>
            <w:r/>
            <w:r>
              <w:rPr>
                <w:b/>
                <w:sz w:val="19"/>
              </w:rPr>
              <w:t>Required</w:t>
            </w:r>
          </w:p>
        </w:tc>
        <w:tc>
          <w:tcPr>
            <w:tcW w:type="dxa" w:w="3312"/>
            <w:vAlign w:val="center"/>
            <w:shd w:fill="DDEFE8"/>
          </w:tcPr>
          <w:p>
            <w:r/>
            <w:r>
              <w:rPr>
                <w:b/>
                <w:sz w:val="19"/>
              </w:rPr>
              <w:t>Example Values</w:t>
            </w:r>
          </w:p>
        </w:tc>
      </w:tr>
      <w:tr>
        <w:tc>
          <w:tcPr>
            <w:tcW w:type="dxa" w:w="3312"/>
            <w:vAlign w:val="center"/>
          </w:tcPr>
          <w:p>
            <w:r/>
            <w:r>
              <w:rPr>
                <w:b w:val="0"/>
                <w:sz w:val="19"/>
              </w:rPr>
              <w:t>Location</w:t>
            </w:r>
          </w:p>
        </w:tc>
        <w:tc>
          <w:tcPr>
            <w:tcW w:type="dxa" w:w="3312"/>
            <w:vAlign w:val="center"/>
          </w:tcPr>
          <w:p>
            <w:r/>
            <w:r>
              <w:rPr>
                <w:b w:val="0"/>
                <w:sz w:val="19"/>
              </w:rPr>
              <w:t>Yes</w:t>
            </w:r>
          </w:p>
        </w:tc>
        <w:tc>
          <w:tcPr>
            <w:tcW w:type="dxa" w:w="3312"/>
            <w:vAlign w:val="center"/>
          </w:tcPr>
          <w:p>
            <w:r/>
            <w:r>
              <w:rPr>
                <w:b w:val="0"/>
                <w:sz w:val="19"/>
              </w:rPr>
              <w:t>GPS / selected site</w:t>
            </w:r>
          </w:p>
        </w:tc>
      </w:tr>
      <w:tr>
        <w:tc>
          <w:tcPr>
            <w:tcW w:type="dxa" w:w="3312"/>
            <w:vAlign w:val="center"/>
          </w:tcPr>
          <w:p>
            <w:r/>
            <w:r>
              <w:rPr>
                <w:b w:val="0"/>
                <w:sz w:val="19"/>
              </w:rPr>
              <w:t>Date/time</w:t>
            </w:r>
          </w:p>
        </w:tc>
        <w:tc>
          <w:tcPr>
            <w:tcW w:type="dxa" w:w="3312"/>
            <w:vAlign w:val="center"/>
          </w:tcPr>
          <w:p>
            <w:r/>
            <w:r>
              <w:rPr>
                <w:b w:val="0"/>
                <w:sz w:val="19"/>
              </w:rPr>
              <w:t>Yes</w:t>
            </w:r>
          </w:p>
        </w:tc>
        <w:tc>
          <w:tcPr>
            <w:tcW w:type="dxa" w:w="3312"/>
            <w:vAlign w:val="center"/>
          </w:tcPr>
          <w:p>
            <w:r/>
            <w:r>
              <w:rPr>
                <w:b w:val="0"/>
                <w:sz w:val="19"/>
              </w:rPr>
              <w:t>Automatic timestamp</w:t>
            </w:r>
          </w:p>
        </w:tc>
      </w:tr>
      <w:tr>
        <w:tc>
          <w:tcPr>
            <w:tcW w:type="dxa" w:w="3312"/>
            <w:vAlign w:val="center"/>
          </w:tcPr>
          <w:p>
            <w:r/>
            <w:r>
              <w:rPr>
                <w:b w:val="0"/>
                <w:sz w:val="19"/>
              </w:rPr>
              <w:t>Photo</w:t>
            </w:r>
          </w:p>
        </w:tc>
        <w:tc>
          <w:tcPr>
            <w:tcW w:type="dxa" w:w="3312"/>
            <w:vAlign w:val="center"/>
          </w:tcPr>
          <w:p>
            <w:r/>
            <w:r>
              <w:rPr>
                <w:b w:val="0"/>
                <w:sz w:val="19"/>
              </w:rPr>
              <w:t>Yes for MVP</w:t>
            </w:r>
          </w:p>
        </w:tc>
        <w:tc>
          <w:tcPr>
            <w:tcW w:type="dxa" w:w="3312"/>
            <w:vAlign w:val="center"/>
          </w:tcPr>
          <w:p>
            <w:r/>
            <w:r>
              <w:rPr>
                <w:b w:val="0"/>
                <w:sz w:val="19"/>
              </w:rPr>
              <w:t>JPG/PNG/WebP</w:t>
            </w:r>
          </w:p>
        </w:tc>
      </w:tr>
      <w:tr>
        <w:tc>
          <w:tcPr>
            <w:tcW w:type="dxa" w:w="3312"/>
            <w:vAlign w:val="center"/>
          </w:tcPr>
          <w:p>
            <w:r/>
            <w:r>
              <w:rPr>
                <w:b w:val="0"/>
                <w:sz w:val="19"/>
              </w:rPr>
              <w:t>Water appearance</w:t>
            </w:r>
          </w:p>
        </w:tc>
        <w:tc>
          <w:tcPr>
            <w:tcW w:type="dxa" w:w="3312"/>
            <w:vAlign w:val="center"/>
          </w:tcPr>
          <w:p>
            <w:r/>
            <w:r>
              <w:rPr>
                <w:b w:val="0"/>
                <w:sz w:val="19"/>
              </w:rPr>
              <w:t>Yes</w:t>
            </w:r>
          </w:p>
        </w:tc>
        <w:tc>
          <w:tcPr>
            <w:tcW w:type="dxa" w:w="3312"/>
            <w:vAlign w:val="center"/>
          </w:tcPr>
          <w:p>
            <w:r/>
            <w:r>
              <w:rPr>
                <w:b w:val="0"/>
                <w:sz w:val="19"/>
              </w:rPr>
              <w:t>Clear / Slightly unusual / Unusual</w:t>
            </w:r>
          </w:p>
        </w:tc>
      </w:tr>
      <w:tr>
        <w:tc>
          <w:tcPr>
            <w:tcW w:type="dxa" w:w="3312"/>
            <w:vAlign w:val="center"/>
          </w:tcPr>
          <w:p>
            <w:r/>
            <w:r>
              <w:rPr>
                <w:b w:val="0"/>
                <w:sz w:val="19"/>
              </w:rPr>
              <w:t>Odour</w:t>
            </w:r>
          </w:p>
        </w:tc>
        <w:tc>
          <w:tcPr>
            <w:tcW w:type="dxa" w:w="3312"/>
            <w:vAlign w:val="center"/>
          </w:tcPr>
          <w:p>
            <w:r/>
            <w:r>
              <w:rPr>
                <w:b w:val="0"/>
                <w:sz w:val="19"/>
              </w:rPr>
              <w:t>Yes</w:t>
            </w:r>
          </w:p>
        </w:tc>
        <w:tc>
          <w:tcPr>
            <w:tcW w:type="dxa" w:w="3312"/>
            <w:vAlign w:val="center"/>
          </w:tcPr>
          <w:p>
            <w:r/>
            <w:r>
              <w:rPr>
                <w:b w:val="0"/>
                <w:sz w:val="19"/>
              </w:rPr>
              <w:t>None / Mild / Strong / Unsure</w:t>
            </w:r>
          </w:p>
        </w:tc>
      </w:tr>
      <w:tr>
        <w:tc>
          <w:tcPr>
            <w:tcW w:type="dxa" w:w="3312"/>
            <w:vAlign w:val="center"/>
          </w:tcPr>
          <w:p>
            <w:r/>
            <w:r>
              <w:rPr>
                <w:b w:val="0"/>
                <w:sz w:val="19"/>
              </w:rPr>
              <w:t>Visible waste</w:t>
            </w:r>
          </w:p>
        </w:tc>
        <w:tc>
          <w:tcPr>
            <w:tcW w:type="dxa" w:w="3312"/>
            <w:vAlign w:val="center"/>
          </w:tcPr>
          <w:p>
            <w:r/>
            <w:r>
              <w:rPr>
                <w:b w:val="0"/>
                <w:sz w:val="19"/>
              </w:rPr>
              <w:t>Yes</w:t>
            </w:r>
          </w:p>
        </w:tc>
        <w:tc>
          <w:tcPr>
            <w:tcW w:type="dxa" w:w="3312"/>
            <w:vAlign w:val="center"/>
          </w:tcPr>
          <w:p>
            <w:r/>
            <w:r>
              <w:rPr>
                <w:b w:val="0"/>
                <w:sz w:val="19"/>
              </w:rPr>
              <w:t>None / Low / Moderate / High</w:t>
            </w:r>
          </w:p>
        </w:tc>
      </w:tr>
      <w:tr>
        <w:tc>
          <w:tcPr>
            <w:tcW w:type="dxa" w:w="3312"/>
            <w:vAlign w:val="center"/>
          </w:tcPr>
          <w:p>
            <w:r/>
            <w:r>
              <w:rPr>
                <w:b w:val="0"/>
                <w:sz w:val="19"/>
              </w:rPr>
              <w:t>Flow</w:t>
            </w:r>
          </w:p>
        </w:tc>
        <w:tc>
          <w:tcPr>
            <w:tcW w:type="dxa" w:w="3312"/>
            <w:vAlign w:val="center"/>
          </w:tcPr>
          <w:p>
            <w:r/>
            <w:r>
              <w:rPr>
                <w:b w:val="0"/>
                <w:sz w:val="19"/>
              </w:rPr>
              <w:t>Yes</w:t>
            </w:r>
          </w:p>
        </w:tc>
        <w:tc>
          <w:tcPr>
            <w:tcW w:type="dxa" w:w="3312"/>
            <w:vAlign w:val="center"/>
          </w:tcPr>
          <w:p>
            <w:r/>
            <w:r>
              <w:rPr>
                <w:b w:val="0"/>
                <w:sz w:val="19"/>
              </w:rPr>
              <w:t>Normal / Slow / Fast / Unsure</w:t>
            </w:r>
          </w:p>
        </w:tc>
      </w:tr>
      <w:tr>
        <w:tc>
          <w:tcPr>
            <w:tcW w:type="dxa" w:w="3312"/>
            <w:vAlign w:val="center"/>
          </w:tcPr>
          <w:p>
            <w:r/>
            <w:r>
              <w:rPr>
                <w:b w:val="0"/>
                <w:sz w:val="19"/>
              </w:rPr>
              <w:t>Vegetation</w:t>
            </w:r>
          </w:p>
        </w:tc>
        <w:tc>
          <w:tcPr>
            <w:tcW w:type="dxa" w:w="3312"/>
            <w:vAlign w:val="center"/>
          </w:tcPr>
          <w:p>
            <w:r/>
            <w:r>
              <w:rPr>
                <w:b w:val="0"/>
                <w:sz w:val="19"/>
              </w:rPr>
              <w:t>Recommended</w:t>
            </w:r>
          </w:p>
        </w:tc>
        <w:tc>
          <w:tcPr>
            <w:tcW w:type="dxa" w:w="3312"/>
            <w:vAlign w:val="center"/>
          </w:tcPr>
          <w:p>
            <w:r/>
            <w:r>
              <w:rPr>
                <w:b w:val="0"/>
                <w:sz w:val="19"/>
              </w:rPr>
              <w:t>Healthy / Reduced / Unusual / Unsure</w:t>
            </w:r>
          </w:p>
        </w:tc>
      </w:tr>
      <w:tr>
        <w:tc>
          <w:tcPr>
            <w:tcW w:type="dxa" w:w="3312"/>
            <w:vAlign w:val="center"/>
          </w:tcPr>
          <w:p>
            <w:r/>
            <w:r>
              <w:rPr>
                <w:b w:val="0"/>
                <w:sz w:val="19"/>
              </w:rPr>
              <w:t>Wildlife</w:t>
            </w:r>
          </w:p>
        </w:tc>
        <w:tc>
          <w:tcPr>
            <w:tcW w:type="dxa" w:w="3312"/>
            <w:vAlign w:val="center"/>
          </w:tcPr>
          <w:p>
            <w:r/>
            <w:r>
              <w:rPr>
                <w:b w:val="0"/>
                <w:sz w:val="19"/>
              </w:rPr>
              <w:t>Recommended</w:t>
            </w:r>
          </w:p>
        </w:tc>
        <w:tc>
          <w:tcPr>
            <w:tcW w:type="dxa" w:w="3312"/>
            <w:vAlign w:val="center"/>
          </w:tcPr>
          <w:p>
            <w:r/>
            <w:r>
              <w:rPr>
                <w:b w:val="0"/>
                <w:sz w:val="19"/>
              </w:rPr>
              <w:t>Abundant / Some / None observed / Unsure</w:t>
            </w:r>
          </w:p>
        </w:tc>
      </w:tr>
      <w:tr>
        <w:tc>
          <w:tcPr>
            <w:tcW w:type="dxa" w:w="3312"/>
            <w:vAlign w:val="center"/>
          </w:tcPr>
          <w:p>
            <w:r/>
            <w:r>
              <w:rPr>
                <w:b w:val="0"/>
                <w:sz w:val="19"/>
              </w:rPr>
              <w:t>Human activity</w:t>
            </w:r>
          </w:p>
        </w:tc>
        <w:tc>
          <w:tcPr>
            <w:tcW w:type="dxa" w:w="3312"/>
            <w:vAlign w:val="center"/>
          </w:tcPr>
          <w:p>
            <w:r/>
            <w:r>
              <w:rPr>
                <w:b w:val="0"/>
                <w:sz w:val="19"/>
              </w:rPr>
              <w:t>Recommended</w:t>
            </w:r>
          </w:p>
        </w:tc>
        <w:tc>
          <w:tcPr>
            <w:tcW w:type="dxa" w:w="3312"/>
            <w:vAlign w:val="center"/>
          </w:tcPr>
          <w:p>
            <w:r/>
            <w:r>
              <w:rPr>
                <w:b w:val="0"/>
                <w:sz w:val="19"/>
              </w:rPr>
              <w:t>None / Low / Moderate / High</w:t>
            </w:r>
          </w:p>
        </w:tc>
      </w:tr>
      <w:tr>
        <w:tc>
          <w:tcPr>
            <w:tcW w:type="dxa" w:w="3312"/>
            <w:vAlign w:val="center"/>
          </w:tcPr>
          <w:p>
            <w:r/>
            <w:r>
              <w:rPr>
                <w:b w:val="0"/>
                <w:sz w:val="19"/>
              </w:rPr>
              <w:t>Notes</w:t>
            </w:r>
          </w:p>
        </w:tc>
        <w:tc>
          <w:tcPr>
            <w:tcW w:type="dxa" w:w="3312"/>
            <w:vAlign w:val="center"/>
          </w:tcPr>
          <w:p>
            <w:r/>
            <w:r>
              <w:rPr>
                <w:b w:val="0"/>
                <w:sz w:val="19"/>
              </w:rPr>
              <w:t>Optional</w:t>
            </w:r>
          </w:p>
        </w:tc>
        <w:tc>
          <w:tcPr>
            <w:tcW w:type="dxa" w:w="3312"/>
            <w:vAlign w:val="center"/>
          </w:tcPr>
          <w:p>
            <w:r/>
            <w:r>
              <w:rPr>
                <w:b w:val="0"/>
                <w:sz w:val="19"/>
              </w:rPr>
              <w:t>Free text</w:t>
            </w:r>
          </w:p>
        </w:tc>
      </w:tr>
    </w:tbl>
    <w:p/>
    <w:p>
      <w:pPr>
        <w:pStyle w:val="Heading2"/>
      </w:pPr>
      <w:r>
        <w:t>9.2 Observation Quality Requirements</w:t>
      </w:r>
    </w:p>
    <w:p>
      <w:pPr>
        <w:pStyle w:val="ListBullet"/>
      </w:pPr>
      <w:r>
        <w:t>Required fields must be validated before submission.</w:t>
      </w:r>
    </w:p>
    <w:p>
      <w:pPr>
        <w:pStyle w:val="ListBullet"/>
      </w:pPr>
      <w:r>
        <w:t>Images should be checked for minimum quality before AI analysis.</w:t>
      </w:r>
    </w:p>
    <w:p>
      <w:pPr>
        <w:pStyle w:val="ListBullet"/>
      </w:pPr>
      <w:r>
        <w:t>The system should clearly distinguish citizen-reported facts from AI-generated interpretations.</w:t>
      </w:r>
    </w:p>
    <w:p>
      <w:pPr>
        <w:pStyle w:val="ListBullet"/>
      </w:pPr>
      <w:r>
        <w:t>AI uncertainty must be visible.</w:t>
      </w:r>
    </w:p>
    <w:p>
      <w:pPr>
        <w:pStyle w:val="ListBullet"/>
      </w:pPr>
      <w:r>
        <w:t>Users should be able to review and correct observations before final submission.</w:t>
      </w:r>
    </w:p>
    <w:p>
      <w:pPr>
        <w:pStyle w:val="ListBullet"/>
      </w:pPr>
      <w:r>
        <w:t>A reviewer must be able to see the original citizen input alongside AI output.</w:t>
      </w:r>
    </w:p>
    <w:p>
      <w:pPr>
        <w:pStyle w:val="Heading1"/>
      </w:pPr>
      <w:r>
        <w:t>10. AI and Human-in-the-Loop Requirements</w:t>
      </w:r>
    </w:p>
    <w:p>
      <w:pPr>
        <w:pStyle w:val="Heading2"/>
      </w:pPr>
      <w:r>
        <w:t>10.1 AI Pipeline</w:t>
      </w:r>
    </w:p>
    <w:p>
      <w:pPr>
        <w:ind w:left="360" w:right="360"/>
      </w:pPr>
      <w:r>
        <w:rPr>
          <w:rFonts w:ascii="Consolas" w:hAnsi="Consolas"/>
          <w:sz w:val="17"/>
        </w:rPr>
        <w:t>Photo + Citizen Answers + Location + Metadata</w:t>
        <w:br/>
        <w:t xml:space="preserve">                     ↓</w:t>
        <w:br/>
        <w:t xml:space="preserve">              Image Quality Check</w:t>
        <w:br/>
        <w:t xml:space="preserve">                     ↓</w:t>
        <w:br/>
        <w:t xml:space="preserve">             Visual Assessment</w:t>
        <w:br/>
        <w:t xml:space="preserve">                     ↓</w:t>
        <w:br/>
        <w:t xml:space="preserve">          Observation Consistency</w:t>
        <w:br/>
        <w:t xml:space="preserve">                     ↓</w:t>
        <w:br/>
        <w:t xml:space="preserve">          Explainable Assessment</w:t>
        <w:br/>
        <w:t xml:space="preserve">                     ↓</w:t>
        <w:br/>
        <w:t xml:space="preserve">        Environmental Monitoring Signal</w:t>
        <w:br/>
        <w:t xml:space="preserve">                     ↓</w:t>
        <w:br/>
        <w:t xml:space="preserve">             Human Verification</w:t>
      </w:r>
    </w:p>
    <w:p>
      <w:pPr>
        <w:pStyle w:val="Heading2"/>
      </w:pPr>
      <w:r>
        <w:t>10.2 AI Output Schema</w:t>
      </w:r>
    </w:p>
    <w:p>
      <w:pPr>
        <w:ind w:left="360" w:right="360"/>
      </w:pPr>
      <w:r>
        <w:rPr>
          <w:rFonts w:ascii="Consolas" w:hAnsi="Consolas"/>
          <w:sz w:val="17"/>
        </w:rPr>
        <w:t>{</w:t>
        <w:br/>
        <w:t xml:space="preserve">  "indicators": [],</w:t>
        <w:br/>
        <w:t xml:space="preserve">  "image_quality": "high|medium|low",</w:t>
        <w:br/>
        <w:t xml:space="preserve">  "confidence": 0.87,</w:t>
        <w:br/>
        <w:t xml:space="preserve">  "data_quality": "high|medium|low",</w:t>
        <w:br/>
        <w:t xml:space="preserve">  "reasoning": [],</w:t>
        <w:br/>
        <w:t xml:space="preserve">  "recommended_action": "human_review",</w:t>
        <w:br/>
        <w:t xml:space="preserve">  "disclaimer": "AI-assisted assessment; not a scientific diagnosis."</w:t>
        <w:br/>
        <w:t>}</w:t>
      </w:r>
    </w:p>
    <w:p>
      <w:pPr>
        <w:pStyle w:val="Heading2"/>
      </w:pPr>
      <w:r>
        <w:t>10.3 AI Safety Requirements</w:t>
      </w:r>
    </w:p>
    <w:p>
      <w:pPr>
        <w:pStyle w:val="ListBullet"/>
      </w:pPr>
      <w:r>
        <w:t>Never state that an image proves a pollutant, pathogen or disease unless validated by appropriate scientific data.</w:t>
      </w:r>
    </w:p>
    <w:p>
      <w:pPr>
        <w:pStyle w:val="ListBullet"/>
      </w:pPr>
      <w:r>
        <w:t>Never diagnose human disease.</w:t>
      </w:r>
    </w:p>
    <w:p>
      <w:pPr>
        <w:pStyle w:val="ListBullet"/>
      </w:pPr>
      <w:r>
        <w:t>Never present confidence as statistical certainty unless the underlying model supports that interpretation.</w:t>
      </w:r>
    </w:p>
    <w:p>
      <w:pPr>
        <w:pStyle w:val="ListBullet"/>
      </w:pPr>
      <w:r>
        <w:t>Use phrases such as “potential indicator,” “possible concern,” and “requires verification” when appropriate.</w:t>
      </w:r>
    </w:p>
    <w:p>
      <w:pPr>
        <w:pStyle w:val="ListBullet"/>
      </w:pPr>
      <w:r>
        <w:t>Preserve the original citizen observation.</w:t>
      </w:r>
    </w:p>
    <w:p>
      <w:pPr>
        <w:pStyle w:val="ListBullet"/>
      </w:pPr>
      <w:r>
        <w:t>Record model version and assessment timestamp.</w:t>
      </w:r>
    </w:p>
    <w:p>
      <w:pPr>
        <w:pStyle w:val="ListBullet"/>
      </w:pPr>
      <w:r>
        <w:t>Allow human reviewers to override or correct AI output.</w:t>
      </w:r>
    </w:p>
    <w:p>
      <w:pPr>
        <w:pStyle w:val="Heading2"/>
      </w:pPr>
      <w:r>
        <w:t>10.4 Human-in-the-Loop Rules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DEFE8"/>
          </w:tcPr>
          <w:p>
            <w:r/>
            <w:r>
              <w:rPr>
                <w:b/>
                <w:sz w:val="19"/>
              </w:rPr>
              <w:t>Situation</w:t>
            </w:r>
          </w:p>
        </w:tc>
        <w:tc>
          <w:tcPr>
            <w:tcW w:type="dxa" w:w="4968"/>
            <w:vAlign w:val="center"/>
            <w:shd w:fill="DDEFE8"/>
          </w:tcPr>
          <w:p>
            <w:r/>
            <w:r>
              <w:rPr>
                <w:b/>
                <w:sz w:val="19"/>
              </w:rPr>
              <w:t>System Behavior</w:t>
            </w:r>
          </w:p>
        </w:tc>
      </w:tr>
      <w:tr>
        <w:tc>
          <w:tcPr>
            <w:tcW w:type="dxa" w:w="4968"/>
            <w:vAlign w:val="center"/>
          </w:tcPr>
          <w:p>
            <w:r/>
            <w:r>
              <w:rPr>
                <w:b w:val="0"/>
                <w:sz w:val="19"/>
              </w:rPr>
              <w:t>Low image quality</w:t>
            </w:r>
          </w:p>
        </w:tc>
        <w:tc>
          <w:tcPr>
            <w:tcW w:type="dxa" w:w="4968"/>
            <w:vAlign w:val="center"/>
          </w:tcPr>
          <w:p>
            <w:r/>
            <w:r>
              <w:rPr>
                <w:b w:val="0"/>
                <w:sz w:val="19"/>
              </w:rPr>
              <w:t>Ask citizen to retake image or submit with a quality warning.</w:t>
            </w:r>
          </w:p>
        </w:tc>
      </w:tr>
      <w:tr>
        <w:tc>
          <w:tcPr>
            <w:tcW w:type="dxa" w:w="4968"/>
            <w:vAlign w:val="center"/>
          </w:tcPr>
          <w:p>
            <w:r/>
            <w:r>
              <w:rPr>
                <w:b w:val="0"/>
                <w:sz w:val="19"/>
              </w:rPr>
              <w:t>Conflicting observation/image</w:t>
            </w:r>
          </w:p>
        </w:tc>
        <w:tc>
          <w:tcPr>
            <w:tcW w:type="dxa" w:w="4968"/>
            <w:vAlign w:val="center"/>
          </w:tcPr>
          <w:p>
            <w:r/>
            <w:r>
              <w:rPr>
                <w:b w:val="0"/>
                <w:sz w:val="19"/>
              </w:rPr>
              <w:t>Highlight inconsistency and request review.</w:t>
            </w:r>
          </w:p>
        </w:tc>
      </w:tr>
      <w:tr>
        <w:tc>
          <w:tcPr>
            <w:tcW w:type="dxa" w:w="4968"/>
            <w:vAlign w:val="center"/>
          </w:tcPr>
          <w:p>
            <w:r/>
            <w:r>
              <w:rPr>
                <w:b w:val="0"/>
                <w:sz w:val="19"/>
              </w:rPr>
              <w:t>High-confidence potential signal</w:t>
            </w:r>
          </w:p>
        </w:tc>
        <w:tc>
          <w:tcPr>
            <w:tcW w:type="dxa" w:w="4968"/>
            <w:vAlign w:val="center"/>
          </w:tcPr>
          <w:p>
            <w:r/>
            <w:r>
              <w:rPr>
                <w:b w:val="0"/>
                <w:sz w:val="19"/>
              </w:rPr>
              <w:t>Create a review candidate; do not declare a confirmed environmental event.</w:t>
            </w:r>
          </w:p>
        </w:tc>
      </w:tr>
      <w:tr>
        <w:tc>
          <w:tcPr>
            <w:tcW w:type="dxa" w:w="4968"/>
            <w:vAlign w:val="center"/>
          </w:tcPr>
          <w:p>
            <w:r/>
            <w:r>
              <w:rPr>
                <w:b w:val="0"/>
                <w:sz w:val="19"/>
              </w:rPr>
              <w:t>Multiple related observations</w:t>
            </w:r>
          </w:p>
        </w:tc>
        <w:tc>
          <w:tcPr>
            <w:tcW w:type="dxa" w:w="4968"/>
            <w:vAlign w:val="center"/>
          </w:tcPr>
          <w:p>
            <w:r/>
            <w:r>
              <w:rPr>
                <w:b w:val="0"/>
                <w:sz w:val="19"/>
              </w:rPr>
              <w:t>Generate an emerging signal for human review.</w:t>
            </w:r>
          </w:p>
        </w:tc>
      </w:tr>
      <w:tr>
        <w:tc>
          <w:tcPr>
            <w:tcW w:type="dxa" w:w="4968"/>
            <w:vAlign w:val="center"/>
          </w:tcPr>
          <w:p>
            <w:r/>
            <w:r>
              <w:rPr>
                <w:b w:val="0"/>
                <w:sz w:val="19"/>
              </w:rPr>
              <w:t>Reviewer disagrees with AI</w:t>
            </w:r>
          </w:p>
        </w:tc>
        <w:tc>
          <w:tcPr>
            <w:tcW w:type="dxa" w:w="4968"/>
            <w:vAlign w:val="center"/>
          </w:tcPr>
          <w:p>
            <w:r/>
            <w:r>
              <w:rPr>
                <w:b w:val="0"/>
                <w:sz w:val="19"/>
              </w:rPr>
              <w:t>Human decision becomes the verification status and AI output remains in the audit history.</w:t>
            </w:r>
          </w:p>
        </w:tc>
      </w:tr>
    </w:tbl>
    <w:p/>
    <w:p>
      <w:pPr>
        <w:pStyle w:val="Heading1"/>
      </w:pPr>
      <w:r>
        <w:t>11. One Health and Environmental Intelligence</w:t>
      </w:r>
    </w:p>
    <w:p>
      <w:r>
        <w:t>AquaSense should demonstrate the One Health concept by showing how ecosystem observations can provide context relevant to biodiversity and community wellbeing. The product must remain careful not to convert environmental signals into unsupported medical conclusions.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DEFE8"/>
          </w:tcPr>
          <w:p>
            <w:r/>
            <w:r>
              <w:rPr>
                <w:b/>
                <w:sz w:val="19"/>
              </w:rPr>
              <w:t>Dimension</w:t>
            </w:r>
          </w:p>
        </w:tc>
        <w:tc>
          <w:tcPr>
            <w:tcW w:type="dxa" w:w="4968"/>
            <w:vAlign w:val="center"/>
            <w:shd w:fill="DDEFE8"/>
          </w:tcPr>
          <w:p>
            <w:r/>
            <w:r>
              <w:rPr>
                <w:b/>
                <w:sz w:val="19"/>
              </w:rPr>
              <w:t>Example AquaSense Insight</w:t>
            </w:r>
          </w:p>
        </w:tc>
      </w:tr>
      <w:tr>
        <w:tc>
          <w:tcPr>
            <w:tcW w:type="dxa" w:w="4968"/>
            <w:vAlign w:val="center"/>
          </w:tcPr>
          <w:p>
            <w:r/>
            <w:r>
              <w:rPr>
                <w:b w:val="0"/>
                <w:sz w:val="19"/>
              </w:rPr>
              <w:t>Ecosystem Health</w:t>
            </w:r>
          </w:p>
        </w:tc>
        <w:tc>
          <w:tcPr>
            <w:tcW w:type="dxa" w:w="4968"/>
            <w:vAlign w:val="center"/>
          </w:tcPr>
          <w:p>
            <w:r/>
            <w:r>
              <w:rPr>
                <w:b w:val="0"/>
                <w:sz w:val="19"/>
              </w:rPr>
              <w:t>Unusual water appearance and increased waste reports may indicate environmental stress requiring investigation.</w:t>
            </w:r>
          </w:p>
        </w:tc>
      </w:tr>
      <w:tr>
        <w:tc>
          <w:tcPr>
            <w:tcW w:type="dxa" w:w="4968"/>
            <w:vAlign w:val="center"/>
          </w:tcPr>
          <w:p>
            <w:r/>
            <w:r>
              <w:rPr>
                <w:b w:val="0"/>
                <w:sz w:val="19"/>
              </w:rPr>
              <w:t>Biodiversity</w:t>
            </w:r>
          </w:p>
        </w:tc>
        <w:tc>
          <w:tcPr>
            <w:tcW w:type="dxa" w:w="4968"/>
            <w:vAlign w:val="center"/>
          </w:tcPr>
          <w:p>
            <w:r/>
            <w:r>
              <w:rPr>
                <w:b w:val="0"/>
                <w:sz w:val="19"/>
              </w:rPr>
              <w:t>Repeated reductions in reported wildlife observations may indicate a change worth examining.</w:t>
            </w:r>
          </w:p>
        </w:tc>
      </w:tr>
      <w:tr>
        <w:tc>
          <w:tcPr>
            <w:tcW w:type="dxa" w:w="4968"/>
            <w:vAlign w:val="center"/>
          </w:tcPr>
          <w:p>
            <w:r/>
            <w:r>
              <w:rPr>
                <w:b w:val="0"/>
                <w:sz w:val="19"/>
              </w:rPr>
              <w:t>Community Wellbeing</w:t>
            </w:r>
          </w:p>
        </w:tc>
        <w:tc>
          <w:tcPr>
            <w:tcW w:type="dxa" w:w="4968"/>
            <w:vAlign w:val="center"/>
          </w:tcPr>
          <w:p>
            <w:r/>
            <w:r>
              <w:rPr>
                <w:b w:val="0"/>
                <w:sz w:val="19"/>
              </w:rPr>
              <w:t>Repeated reports of unusual odour can be surfaced as a community-reported environmental concern.</w:t>
            </w:r>
          </w:p>
        </w:tc>
      </w:tr>
      <w:tr>
        <w:tc>
          <w:tcPr>
            <w:tcW w:type="dxa" w:w="4968"/>
            <w:vAlign w:val="center"/>
          </w:tcPr>
          <w:p>
            <w:r/>
            <w:r>
              <w:rPr>
                <w:b w:val="0"/>
                <w:sz w:val="19"/>
              </w:rPr>
              <w:t>One Health</w:t>
            </w:r>
          </w:p>
        </w:tc>
        <w:tc>
          <w:tcPr>
            <w:tcW w:type="dxa" w:w="4968"/>
            <w:vAlign w:val="center"/>
          </w:tcPr>
          <w:p>
            <w:r/>
            <w:r>
              <w:rPr>
                <w:b w:val="0"/>
                <w:sz w:val="19"/>
              </w:rPr>
              <w:t>Environmental observations are presented together as contextual evidence rather than a medical diagnosis.</w:t>
            </w:r>
          </w:p>
        </w:tc>
      </w:tr>
    </w:tbl>
    <w:p/>
    <w:p>
      <w:pPr>
        <w:pStyle w:val="Heading1"/>
      </w:pPr>
      <w:r>
        <w:t>12. Information Architecture</w:t>
      </w:r>
    </w:p>
    <w:p>
      <w:pPr>
        <w:ind w:left="360" w:right="360"/>
      </w:pPr>
      <w:r>
        <w:rPr>
          <w:rFonts w:ascii="Consolas" w:hAnsi="Consolas"/>
          <w:sz w:val="17"/>
        </w:rPr>
        <w:t>AquaSense</w:t>
        <w:br/>
        <w:t>├── Dashboard</w:t>
        <w:br/>
        <w:t>│   ├── Overview</w:t>
        <w:br/>
        <w:t>│   ├── Environmental Signals</w:t>
        <w:br/>
        <w:t>│   └── Recent Observations</w:t>
        <w:br/>
        <w:t>├── Assess</w:t>
        <w:br/>
        <w:t>│   ├── Location</w:t>
        <w:br/>
        <w:t>│   ├── Photo</w:t>
        <w:br/>
        <w:t>│   ├── Guided Questions</w:t>
        <w:br/>
        <w:t>│   ├── Quality Check</w:t>
        <w:br/>
        <w:t>│   └── Evidence Card</w:t>
        <w:br/>
        <w:t>├── Map</w:t>
        <w:br/>
        <w:t>│   ├── Observations</w:t>
        <w:br/>
        <w:t>│   ├── Monitoring Sites</w:t>
        <w:br/>
        <w:t>│   └── Signals</w:t>
        <w:br/>
        <w:t>├── Signals</w:t>
        <w:br/>
        <w:t>│   ├── Current Signals</w:t>
        <w:br/>
        <w:t>│   ├── Trends</w:t>
        <w:br/>
        <w:t>│   └── Spatial Clusters</w:t>
        <w:br/>
        <w:t>├── Contributions</w:t>
        <w:br/>
        <w:t>│   ├── My Observations</w:t>
        <w:br/>
        <w:t>│   └── Contribution Statistics</w:t>
        <w:br/>
        <w:t>├── Education</w:t>
        <w:br/>
        <w:t>│   ├── One Health</w:t>
        <w:br/>
        <w:t>│   ├── Stream Monitoring</w:t>
        <w:br/>
        <w:t>│   └── AI &amp; Data Quality</w:t>
        <w:br/>
        <w:t>└── Reviewer</w:t>
        <w:br/>
        <w:t xml:space="preserve">    ├── Review Queue</w:t>
        <w:br/>
        <w:t xml:space="preserve">    ├── Observation Details</w:t>
        <w:br/>
        <w:t xml:space="preserve">    └── Verification History</w:t>
      </w:r>
    </w:p>
    <w:p>
      <w:pPr>
        <w:pStyle w:val="Heading1"/>
      </w:pPr>
      <w:r>
        <w:t>13. UX/UI Requirements</w:t>
      </w:r>
    </w:p>
    <w:p>
      <w:pPr>
        <w:pStyle w:val="Heading2"/>
      </w:pPr>
      <w:r>
        <w:t>13.1 Design Principles</w:t>
      </w:r>
    </w:p>
    <w:p>
      <w:pPr>
        <w:pStyle w:val="ListBullet"/>
      </w:pPr>
      <w:r>
        <w:t>Clean and modern environmental technology aesthetic.</w:t>
      </w:r>
    </w:p>
    <w:p>
      <w:pPr>
        <w:pStyle w:val="ListBullet"/>
      </w:pPr>
      <w:r>
        <w:t>Mobile-first responsive design.</w:t>
      </w:r>
    </w:p>
    <w:p>
      <w:pPr>
        <w:pStyle w:val="ListBullet"/>
      </w:pPr>
      <w:r>
        <w:t>Minimal technical terminology.</w:t>
      </w:r>
    </w:p>
    <w:p>
      <w:pPr>
        <w:pStyle w:val="ListBullet"/>
      </w:pPr>
      <w:r>
        <w:t>Clear visual hierarchy.</w:t>
      </w:r>
    </w:p>
    <w:p>
      <w:pPr>
        <w:pStyle w:val="ListBullet"/>
      </w:pPr>
      <w:r>
        <w:t>Large, accessible interaction targets.</w:t>
      </w:r>
    </w:p>
    <w:p>
      <w:pPr>
        <w:pStyle w:val="ListBullet"/>
      </w:pPr>
      <w:r>
        <w:t>Strong status indicators without relying on color alone.</w:t>
      </w:r>
    </w:p>
    <w:p>
      <w:pPr>
        <w:pStyle w:val="ListBullet"/>
      </w:pPr>
      <w:r>
        <w:t>Evidence before interpretation.</w:t>
      </w:r>
    </w:p>
    <w:p>
      <w:pPr>
        <w:pStyle w:val="ListBullet"/>
      </w:pPr>
      <w:r>
        <w:t>AI output must be visually distinguishable from citizen observations.</w:t>
      </w:r>
    </w:p>
    <w:p>
      <w:pPr>
        <w:pStyle w:val="Heading2"/>
      </w:pPr>
      <w:r>
        <w:t>13.2 Primary Screens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DEFE8"/>
          </w:tcPr>
          <w:p>
            <w:r/>
            <w:r>
              <w:rPr>
                <w:b/>
                <w:sz w:val="19"/>
              </w:rPr>
              <w:t>Screen</w:t>
            </w:r>
          </w:p>
        </w:tc>
        <w:tc>
          <w:tcPr>
            <w:tcW w:type="dxa" w:w="3312"/>
            <w:vAlign w:val="center"/>
            <w:shd w:fill="DDEFE8"/>
          </w:tcPr>
          <w:p>
            <w:r/>
            <w:r>
              <w:rPr>
                <w:b/>
                <w:sz w:val="19"/>
              </w:rPr>
              <w:t>Purpose</w:t>
            </w:r>
          </w:p>
        </w:tc>
        <w:tc>
          <w:tcPr>
            <w:tcW w:type="dxa" w:w="3312"/>
            <w:vAlign w:val="center"/>
            <w:shd w:fill="DDEFE8"/>
          </w:tcPr>
          <w:p>
            <w:r/>
            <w:r>
              <w:rPr>
                <w:b/>
                <w:sz w:val="19"/>
              </w:rPr>
              <w:t>Priority</w:t>
            </w:r>
          </w:p>
        </w:tc>
      </w:tr>
      <w:tr>
        <w:tc>
          <w:tcPr>
            <w:tcW w:type="dxa" w:w="3312"/>
            <w:vAlign w:val="center"/>
          </w:tcPr>
          <w:p>
            <w:r/>
            <w:r>
              <w:rPr>
                <w:b w:val="0"/>
                <w:sz w:val="19"/>
              </w:rPr>
              <w:t>Landing / Home</w:t>
            </w:r>
          </w:p>
        </w:tc>
        <w:tc>
          <w:tcPr>
            <w:tcW w:type="dxa" w:w="3312"/>
            <w:vAlign w:val="center"/>
          </w:tcPr>
          <w:p>
            <w:r/>
            <w:r>
              <w:rPr>
                <w:b w:val="0"/>
                <w:sz w:val="19"/>
              </w:rPr>
              <w:t>Explain product and start assessment.</w:t>
            </w:r>
          </w:p>
        </w:tc>
        <w:tc>
          <w:tcPr>
            <w:tcW w:type="dxa" w:w="3312"/>
            <w:vAlign w:val="center"/>
          </w:tcPr>
          <w:p>
            <w:r/>
            <w:r>
              <w:rPr>
                <w:b w:val="0"/>
                <w:sz w:val="19"/>
              </w:rPr>
              <w:t>P1</w:t>
            </w:r>
          </w:p>
        </w:tc>
      </w:tr>
      <w:tr>
        <w:tc>
          <w:tcPr>
            <w:tcW w:type="dxa" w:w="3312"/>
            <w:vAlign w:val="center"/>
          </w:tcPr>
          <w:p>
            <w:r/>
            <w:r>
              <w:rPr>
                <w:b w:val="0"/>
                <w:sz w:val="19"/>
              </w:rPr>
              <w:t>Citizen Assessment</w:t>
            </w:r>
          </w:p>
        </w:tc>
        <w:tc>
          <w:tcPr>
            <w:tcW w:type="dxa" w:w="3312"/>
            <w:vAlign w:val="center"/>
          </w:tcPr>
          <w:p>
            <w:r/>
            <w:r>
              <w:rPr>
                <w:b w:val="0"/>
                <w:sz w:val="19"/>
              </w:rPr>
              <w:t>Collect environmental observation.</w:t>
            </w:r>
          </w:p>
        </w:tc>
        <w:tc>
          <w:tcPr>
            <w:tcW w:type="dxa" w:w="3312"/>
            <w:vAlign w:val="center"/>
          </w:tcPr>
          <w:p>
            <w:r/>
            <w:r>
              <w:rPr>
                <w:b w:val="0"/>
                <w:sz w:val="19"/>
              </w:rPr>
              <w:t>P1</w:t>
            </w:r>
          </w:p>
        </w:tc>
      </w:tr>
      <w:tr>
        <w:tc>
          <w:tcPr>
            <w:tcW w:type="dxa" w:w="3312"/>
            <w:vAlign w:val="center"/>
          </w:tcPr>
          <w:p>
            <w:r/>
            <w:r>
              <w:rPr>
                <w:b w:val="0"/>
                <w:sz w:val="19"/>
              </w:rPr>
              <w:t>AI Quality Review</w:t>
            </w:r>
          </w:p>
        </w:tc>
        <w:tc>
          <w:tcPr>
            <w:tcW w:type="dxa" w:w="3312"/>
            <w:vAlign w:val="center"/>
          </w:tcPr>
          <w:p>
            <w:r/>
            <w:r>
              <w:rPr>
                <w:b w:val="0"/>
                <w:sz w:val="19"/>
              </w:rPr>
              <w:t>Show warnings and allow corrections.</w:t>
            </w:r>
          </w:p>
        </w:tc>
        <w:tc>
          <w:tcPr>
            <w:tcW w:type="dxa" w:w="3312"/>
            <w:vAlign w:val="center"/>
          </w:tcPr>
          <w:p>
            <w:r/>
            <w:r>
              <w:rPr>
                <w:b w:val="0"/>
                <w:sz w:val="19"/>
              </w:rPr>
              <w:t>P1</w:t>
            </w:r>
          </w:p>
        </w:tc>
      </w:tr>
      <w:tr>
        <w:tc>
          <w:tcPr>
            <w:tcW w:type="dxa" w:w="3312"/>
            <w:vAlign w:val="center"/>
          </w:tcPr>
          <w:p>
            <w:r/>
            <w:r>
              <w:rPr>
                <w:b w:val="0"/>
                <w:sz w:val="19"/>
              </w:rPr>
              <w:t>Evidence Card</w:t>
            </w:r>
          </w:p>
        </w:tc>
        <w:tc>
          <w:tcPr>
            <w:tcW w:type="dxa" w:w="3312"/>
            <w:vAlign w:val="center"/>
          </w:tcPr>
          <w:p>
            <w:r/>
            <w:r>
              <w:rPr>
                <w:b w:val="0"/>
                <w:sz w:val="19"/>
              </w:rPr>
              <w:t>Explain AI-assisted assessment.</w:t>
            </w:r>
          </w:p>
        </w:tc>
        <w:tc>
          <w:tcPr>
            <w:tcW w:type="dxa" w:w="3312"/>
            <w:vAlign w:val="center"/>
          </w:tcPr>
          <w:p>
            <w:r/>
            <w:r>
              <w:rPr>
                <w:b w:val="0"/>
                <w:sz w:val="19"/>
              </w:rPr>
              <w:t>P1</w:t>
            </w:r>
          </w:p>
        </w:tc>
      </w:tr>
      <w:tr>
        <w:tc>
          <w:tcPr>
            <w:tcW w:type="dxa" w:w="3312"/>
            <w:vAlign w:val="center"/>
          </w:tcPr>
          <w:p>
            <w:r/>
            <w:r>
              <w:rPr>
                <w:b w:val="0"/>
                <w:sz w:val="19"/>
              </w:rPr>
              <w:t>Map</w:t>
            </w:r>
          </w:p>
        </w:tc>
        <w:tc>
          <w:tcPr>
            <w:tcW w:type="dxa" w:w="3312"/>
            <w:vAlign w:val="center"/>
          </w:tcPr>
          <w:p>
            <w:r/>
            <w:r>
              <w:rPr>
                <w:b w:val="0"/>
                <w:sz w:val="19"/>
              </w:rPr>
              <w:t>Explore observations and signals.</w:t>
            </w:r>
          </w:p>
        </w:tc>
        <w:tc>
          <w:tcPr>
            <w:tcW w:type="dxa" w:w="3312"/>
            <w:vAlign w:val="center"/>
          </w:tcPr>
          <w:p>
            <w:r/>
            <w:r>
              <w:rPr>
                <w:b w:val="0"/>
                <w:sz w:val="19"/>
              </w:rPr>
              <w:t>P1</w:t>
            </w:r>
          </w:p>
        </w:tc>
      </w:tr>
      <w:tr>
        <w:tc>
          <w:tcPr>
            <w:tcW w:type="dxa" w:w="3312"/>
            <w:vAlign w:val="center"/>
          </w:tcPr>
          <w:p>
            <w:r/>
            <w:r>
              <w:rPr>
                <w:b w:val="0"/>
                <w:sz w:val="19"/>
              </w:rPr>
              <w:t>Signal Details</w:t>
            </w:r>
          </w:p>
        </w:tc>
        <w:tc>
          <w:tcPr>
            <w:tcW w:type="dxa" w:w="3312"/>
            <w:vAlign w:val="center"/>
          </w:tcPr>
          <w:p>
            <w:r/>
            <w:r>
              <w:rPr>
                <w:b w:val="0"/>
                <w:sz w:val="19"/>
              </w:rPr>
              <w:t>Explain an emerging environmental signal.</w:t>
            </w:r>
          </w:p>
        </w:tc>
        <w:tc>
          <w:tcPr>
            <w:tcW w:type="dxa" w:w="3312"/>
            <w:vAlign w:val="center"/>
          </w:tcPr>
          <w:p>
            <w:r/>
            <w:r>
              <w:rPr>
                <w:b w:val="0"/>
                <w:sz w:val="19"/>
              </w:rPr>
              <w:t>P1</w:t>
            </w:r>
          </w:p>
        </w:tc>
      </w:tr>
      <w:tr>
        <w:tc>
          <w:tcPr>
            <w:tcW w:type="dxa" w:w="3312"/>
            <w:vAlign w:val="center"/>
          </w:tcPr>
          <w:p>
            <w:r/>
            <w:r>
              <w:rPr>
                <w:b w:val="0"/>
                <w:sz w:val="19"/>
              </w:rPr>
              <w:t>Reviewer Queue</w:t>
            </w:r>
          </w:p>
        </w:tc>
        <w:tc>
          <w:tcPr>
            <w:tcW w:type="dxa" w:w="3312"/>
            <w:vAlign w:val="center"/>
          </w:tcPr>
          <w:p>
            <w:r/>
            <w:r>
              <w:rPr>
                <w:b w:val="0"/>
                <w:sz w:val="19"/>
              </w:rPr>
              <w:t>Human verification.</w:t>
            </w:r>
          </w:p>
        </w:tc>
        <w:tc>
          <w:tcPr>
            <w:tcW w:type="dxa" w:w="3312"/>
            <w:vAlign w:val="center"/>
          </w:tcPr>
          <w:p>
            <w:r/>
            <w:r>
              <w:rPr>
                <w:b w:val="0"/>
                <w:sz w:val="19"/>
              </w:rPr>
              <w:t>P1</w:t>
            </w:r>
          </w:p>
        </w:tc>
      </w:tr>
      <w:tr>
        <w:tc>
          <w:tcPr>
            <w:tcW w:type="dxa" w:w="3312"/>
            <w:vAlign w:val="center"/>
          </w:tcPr>
          <w:p>
            <w:r/>
            <w:r>
              <w:rPr>
                <w:b w:val="0"/>
                <w:sz w:val="19"/>
              </w:rPr>
              <w:t>Contribution Dashboard</w:t>
            </w:r>
          </w:p>
        </w:tc>
        <w:tc>
          <w:tcPr>
            <w:tcW w:type="dxa" w:w="3312"/>
            <w:vAlign w:val="center"/>
          </w:tcPr>
          <w:p>
            <w:r/>
            <w:r>
              <w:rPr>
                <w:b w:val="0"/>
                <w:sz w:val="19"/>
              </w:rPr>
              <w:t>Show citizen participation.</w:t>
            </w:r>
          </w:p>
        </w:tc>
        <w:tc>
          <w:tcPr>
            <w:tcW w:type="dxa" w:w="3312"/>
            <w:vAlign w:val="center"/>
          </w:tcPr>
          <w:p>
            <w:r/>
            <w:r>
              <w:rPr>
                <w:b w:val="0"/>
                <w:sz w:val="19"/>
              </w:rPr>
              <w:t>P2</w:t>
            </w:r>
          </w:p>
        </w:tc>
      </w:tr>
      <w:tr>
        <w:tc>
          <w:tcPr>
            <w:tcW w:type="dxa" w:w="3312"/>
            <w:vAlign w:val="center"/>
          </w:tcPr>
          <w:p>
            <w:r/>
            <w:r>
              <w:rPr>
                <w:b w:val="0"/>
                <w:sz w:val="19"/>
              </w:rPr>
              <w:t>Education</w:t>
            </w:r>
          </w:p>
        </w:tc>
        <w:tc>
          <w:tcPr>
            <w:tcW w:type="dxa" w:w="3312"/>
            <w:vAlign w:val="center"/>
          </w:tcPr>
          <w:p>
            <w:r/>
            <w:r>
              <w:rPr>
                <w:b w:val="0"/>
                <w:sz w:val="19"/>
              </w:rPr>
              <w:t>Explain One Health and environmental monitoring.</w:t>
            </w:r>
          </w:p>
        </w:tc>
        <w:tc>
          <w:tcPr>
            <w:tcW w:type="dxa" w:w="3312"/>
            <w:vAlign w:val="center"/>
          </w:tcPr>
          <w:p>
            <w:r/>
            <w:r>
              <w:rPr>
                <w:b w:val="0"/>
                <w:sz w:val="19"/>
              </w:rPr>
              <w:t>P2</w:t>
            </w:r>
          </w:p>
        </w:tc>
      </w:tr>
    </w:tbl>
    <w:p/>
    <w:p>
      <w:pPr>
        <w:pStyle w:val="Heading1"/>
      </w:pPr>
      <w:r>
        <w:t>14. Technical Architecture</w:t>
      </w:r>
    </w:p>
    <w:p>
      <w:pPr>
        <w:ind w:left="360" w:right="360"/>
      </w:pPr>
      <w:r>
        <w:rPr>
          <w:rFonts w:ascii="Consolas" w:hAnsi="Consolas"/>
          <w:sz w:val="17"/>
        </w:rPr>
        <w:t xml:space="preserve">                         AQUASENSE</w:t>
        <w:br/>
        <w:t xml:space="preserve">                             |</w:t>
        <w:br/>
        <w:t xml:space="preserve">                  +----------+----------+</w:t>
        <w:br/>
        <w:t xml:space="preserve">                  |                     |</w:t>
        <w:br/>
        <w:t xml:space="preserve">             React / PWA          Reviewer UI</w:t>
        <w:br/>
        <w:t xml:space="preserve">                  |                     |</w:t>
        <w:br/>
        <w:t xml:space="preserve">                  +----------+----------+</w:t>
        <w:br/>
        <w:t xml:space="preserve">                             |</w:t>
        <w:br/>
        <w:t xml:space="preserve">                         FastAPI</w:t>
        <w:br/>
        <w:t xml:space="preserve">                             |</w:t>
        <w:br/>
        <w:t xml:space="preserve">        +--------------------+--------------------+</w:t>
        <w:br/>
        <w:t xml:space="preserve">        |                    |                    |</w:t>
        <w:br/>
        <w:t xml:space="preserve">     Supabase              AI Layer         Analytics Engine</w:t>
        <w:br/>
        <w:t xml:space="preserve"> PostgreSQL/PostGIS    Vision + LLM         Trends + Clusters</w:t>
        <w:br/>
        <w:t xml:space="preserve">        |                    |                    |</w:t>
        <w:br/>
        <w:t xml:space="preserve">        +--------------------+--------------------+</w:t>
        <w:br/>
        <w:t xml:space="preserve">                             |</w:t>
        <w:br/>
        <w:t xml:space="preserve">                      Structured APIs</w:t>
        <w:br/>
        <w:t xml:space="preserve">                             |</w:t>
        <w:br/>
        <w:t xml:space="preserve">                  FHIR-Compatible Mapping</w:t>
        <w:br/>
      </w:r>
    </w:p>
    <w:p>
      <w:pPr>
        <w:pStyle w:val="Heading2"/>
      </w:pPr>
      <w:r>
        <w:t>14.1 Frontend</w:t>
      </w:r>
    </w:p>
    <w:p>
      <w:pPr>
        <w:pStyle w:val="ListBullet"/>
      </w:pPr>
      <w:r>
        <w:t>React</w:t>
      </w:r>
    </w:p>
    <w:p>
      <w:pPr>
        <w:pStyle w:val="ListBullet"/>
      </w:pPr>
      <w:r>
        <w:t>Vite</w:t>
      </w:r>
    </w:p>
    <w:p>
      <w:pPr>
        <w:pStyle w:val="ListBullet"/>
      </w:pPr>
      <w:r>
        <w:t>JavaScript</w:t>
      </w:r>
    </w:p>
    <w:p>
      <w:pPr>
        <w:pStyle w:val="ListBullet"/>
      </w:pPr>
      <w:r>
        <w:t>Tailwind CSS</w:t>
      </w:r>
    </w:p>
    <w:p>
      <w:pPr>
        <w:pStyle w:val="ListBullet"/>
      </w:pPr>
      <w:r>
        <w:t>shadcn/ui</w:t>
      </w:r>
    </w:p>
    <w:p>
      <w:pPr>
        <w:pStyle w:val="ListBullet"/>
      </w:pPr>
      <w:r>
        <w:t>Leaflet</w:t>
      </w:r>
    </w:p>
    <w:p>
      <w:pPr>
        <w:pStyle w:val="ListBullet"/>
      </w:pPr>
      <w:r>
        <w:t>Recharts</w:t>
      </w:r>
    </w:p>
    <w:p>
      <w:pPr>
        <w:pStyle w:val="Heading2"/>
      </w:pPr>
      <w:r>
        <w:t>14.2 Backend</w:t>
      </w:r>
    </w:p>
    <w:p>
      <w:pPr>
        <w:pStyle w:val="ListBullet"/>
      </w:pPr>
      <w:r>
        <w:t>Python</w:t>
      </w:r>
    </w:p>
    <w:p>
      <w:pPr>
        <w:pStyle w:val="ListBullet"/>
      </w:pPr>
      <w:r>
        <w:t>FastAPI</w:t>
      </w:r>
    </w:p>
    <w:p>
      <w:pPr>
        <w:pStyle w:val="ListBullet"/>
      </w:pPr>
      <w:r>
        <w:t>Pydantic</w:t>
      </w:r>
    </w:p>
    <w:p>
      <w:pPr>
        <w:pStyle w:val="ListBullet"/>
      </w:pPr>
      <w:r>
        <w:t>REST API</w:t>
      </w:r>
    </w:p>
    <w:p>
      <w:pPr>
        <w:pStyle w:val="ListBullet"/>
      </w:pPr>
      <w:r>
        <w:t>Background AI assessment jobs where required</w:t>
      </w:r>
    </w:p>
    <w:p>
      <w:pPr>
        <w:pStyle w:val="Heading2"/>
      </w:pPr>
      <w:r>
        <w:t>14.3 Data</w:t>
      </w:r>
    </w:p>
    <w:p>
      <w:pPr>
        <w:pStyle w:val="ListBullet"/>
      </w:pPr>
      <w:r>
        <w:t>Supabase PostgreSQL</w:t>
      </w:r>
    </w:p>
    <w:p>
      <w:pPr>
        <w:pStyle w:val="ListBullet"/>
      </w:pPr>
      <w:r>
        <w:t>PostGIS for geospatial observations</w:t>
      </w:r>
    </w:p>
    <w:p>
      <w:pPr>
        <w:pStyle w:val="ListBullet"/>
      </w:pPr>
      <w:r>
        <w:t>Supabase Storage for images</w:t>
      </w:r>
    </w:p>
    <w:p>
      <w:pPr>
        <w:pStyle w:val="ListBullet"/>
      </w:pPr>
      <w:r>
        <w:t>Row-level security where applicable</w:t>
      </w:r>
    </w:p>
    <w:p>
      <w:pPr>
        <w:pStyle w:val="Heading2"/>
      </w:pPr>
      <w:r>
        <w:t>14.4 Deployment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DEFE8"/>
          </w:tcPr>
          <w:p>
            <w:r/>
            <w:r>
              <w:rPr>
                <w:b/>
                <w:sz w:val="19"/>
              </w:rPr>
              <w:t>Component</w:t>
            </w:r>
          </w:p>
        </w:tc>
        <w:tc>
          <w:tcPr>
            <w:tcW w:type="dxa" w:w="4968"/>
            <w:vAlign w:val="center"/>
            <w:shd w:fill="DDEFE8"/>
          </w:tcPr>
          <w:p>
            <w:r/>
            <w:r>
              <w:rPr>
                <w:b/>
                <w:sz w:val="19"/>
              </w:rPr>
              <w:t>Proposed Platform</w:t>
            </w:r>
          </w:p>
        </w:tc>
      </w:tr>
      <w:tr>
        <w:tc>
          <w:tcPr>
            <w:tcW w:type="dxa" w:w="4968"/>
            <w:vAlign w:val="center"/>
          </w:tcPr>
          <w:p>
            <w:r/>
            <w:r>
              <w:rPr>
                <w:b w:val="0"/>
                <w:sz w:val="19"/>
              </w:rPr>
              <w:t>Frontend</w:t>
            </w:r>
          </w:p>
        </w:tc>
        <w:tc>
          <w:tcPr>
            <w:tcW w:type="dxa" w:w="4968"/>
            <w:vAlign w:val="center"/>
          </w:tcPr>
          <w:p>
            <w:r/>
            <w:r>
              <w:rPr>
                <w:b w:val="0"/>
                <w:sz w:val="19"/>
              </w:rPr>
              <w:t>Vercel</w:t>
            </w:r>
          </w:p>
        </w:tc>
      </w:tr>
      <w:tr>
        <w:tc>
          <w:tcPr>
            <w:tcW w:type="dxa" w:w="4968"/>
            <w:vAlign w:val="center"/>
          </w:tcPr>
          <w:p>
            <w:r/>
            <w:r>
              <w:rPr>
                <w:b w:val="0"/>
                <w:sz w:val="19"/>
              </w:rPr>
              <w:t>Backend</w:t>
            </w:r>
          </w:p>
        </w:tc>
        <w:tc>
          <w:tcPr>
            <w:tcW w:type="dxa" w:w="4968"/>
            <w:vAlign w:val="center"/>
          </w:tcPr>
          <w:p>
            <w:r/>
            <w:r>
              <w:rPr>
                <w:b w:val="0"/>
                <w:sz w:val="19"/>
              </w:rPr>
              <w:t>Render</w:t>
            </w:r>
          </w:p>
        </w:tc>
      </w:tr>
      <w:tr>
        <w:tc>
          <w:tcPr>
            <w:tcW w:type="dxa" w:w="4968"/>
            <w:vAlign w:val="center"/>
          </w:tcPr>
          <w:p>
            <w:r/>
            <w:r>
              <w:rPr>
                <w:b w:val="0"/>
                <w:sz w:val="19"/>
              </w:rPr>
              <w:t>Database/Auth/Storage</w:t>
            </w:r>
          </w:p>
        </w:tc>
        <w:tc>
          <w:tcPr>
            <w:tcW w:type="dxa" w:w="4968"/>
            <w:vAlign w:val="center"/>
          </w:tcPr>
          <w:p>
            <w:r/>
            <w:r>
              <w:rPr>
                <w:b w:val="0"/>
                <w:sz w:val="19"/>
              </w:rPr>
              <w:t>Supabase</w:t>
            </w:r>
          </w:p>
        </w:tc>
      </w:tr>
      <w:tr>
        <w:tc>
          <w:tcPr>
            <w:tcW w:type="dxa" w:w="4968"/>
            <w:vAlign w:val="center"/>
          </w:tcPr>
          <w:p>
            <w:r/>
            <w:r>
              <w:rPr>
                <w:b w:val="0"/>
                <w:sz w:val="19"/>
              </w:rPr>
              <w:t>Map</w:t>
            </w:r>
          </w:p>
        </w:tc>
        <w:tc>
          <w:tcPr>
            <w:tcW w:type="dxa" w:w="4968"/>
            <w:vAlign w:val="center"/>
          </w:tcPr>
          <w:p>
            <w:r/>
            <w:r>
              <w:rPr>
                <w:b w:val="0"/>
                <w:sz w:val="19"/>
              </w:rPr>
              <w:t>Leaflet + OpenStreetMap-compatible tile provider</w:t>
            </w:r>
          </w:p>
        </w:tc>
      </w:tr>
      <w:tr>
        <w:tc>
          <w:tcPr>
            <w:tcW w:type="dxa" w:w="4968"/>
            <w:vAlign w:val="center"/>
          </w:tcPr>
          <w:p>
            <w:r/>
            <w:r>
              <w:rPr>
                <w:b w:val="0"/>
                <w:sz w:val="19"/>
              </w:rPr>
              <w:t>Source Control</w:t>
            </w:r>
          </w:p>
        </w:tc>
        <w:tc>
          <w:tcPr>
            <w:tcW w:type="dxa" w:w="4968"/>
            <w:vAlign w:val="center"/>
          </w:tcPr>
          <w:p>
            <w:r/>
            <w:r>
              <w:rPr>
                <w:b w:val="0"/>
                <w:sz w:val="19"/>
              </w:rPr>
              <w:t>GitHub</w:t>
            </w:r>
          </w:p>
        </w:tc>
      </w:tr>
    </w:tbl>
    <w:p/>
    <w:p>
      <w:pPr>
        <w:pStyle w:val="Heading1"/>
      </w:pPr>
      <w:r>
        <w:t>15. Data Model</w:t>
      </w:r>
    </w:p>
    <w:p>
      <w:pPr>
        <w:pStyle w:val="Heading2"/>
      </w:pPr>
      <w:r>
        <w:t>15.1 User</w:t>
      </w:r>
    </w:p>
    <w:p>
      <w:pPr>
        <w:ind w:left="360" w:right="360"/>
      </w:pPr>
      <w:r>
        <w:rPr>
          <w:rFonts w:ascii="Consolas" w:hAnsi="Consolas"/>
          <w:sz w:val="17"/>
        </w:rPr>
        <w:t>User</w:t>
        <w:br/>
        <w:t>- id</w:t>
        <w:br/>
        <w:t>- name</w:t>
        <w:br/>
        <w:t>- email</w:t>
        <w:br/>
        <w:t>- role</w:t>
        <w:br/>
        <w:t>- created_at</w:t>
        <w:br/>
        <w:t>- updated_at</w:t>
      </w:r>
    </w:p>
    <w:p>
      <w:pPr>
        <w:pStyle w:val="Heading2"/>
      </w:pPr>
      <w:r>
        <w:t>15.2 Observation</w:t>
      </w:r>
    </w:p>
    <w:p>
      <w:pPr>
        <w:ind w:left="360" w:right="360"/>
      </w:pPr>
      <w:r>
        <w:rPr>
          <w:rFonts w:ascii="Consolas" w:hAnsi="Consolas"/>
          <w:sz w:val="17"/>
        </w:rPr>
        <w:t>Observation</w:t>
        <w:br/>
        <w:t>- id</w:t>
        <w:br/>
        <w:t>- user_id</w:t>
        <w:br/>
        <w:t>- site_id</w:t>
        <w:br/>
        <w:t>- latitude</w:t>
        <w:br/>
        <w:t>- longitude</w:t>
        <w:br/>
        <w:t>- observed_at</w:t>
        <w:br/>
        <w:t>- image_url</w:t>
        <w:br/>
        <w:t>- water_appearance</w:t>
        <w:br/>
        <w:t>- odor</w:t>
        <w:br/>
        <w:t>- waste_level</w:t>
        <w:br/>
        <w:t>- flow_condition</w:t>
        <w:br/>
        <w:t>- vegetation</w:t>
        <w:br/>
        <w:t>- wildlife</w:t>
        <w:br/>
        <w:t>- human_activity</w:t>
        <w:br/>
        <w:t>- notes</w:t>
        <w:br/>
        <w:t>- status</w:t>
        <w:br/>
        <w:t>- created_at</w:t>
        <w:br/>
        <w:t>- updated_at</w:t>
      </w:r>
    </w:p>
    <w:p>
      <w:pPr>
        <w:pStyle w:val="Heading2"/>
      </w:pPr>
      <w:r>
        <w:t>15.3 AI Assessment</w:t>
      </w:r>
    </w:p>
    <w:p>
      <w:pPr>
        <w:ind w:left="360" w:right="360"/>
      </w:pPr>
      <w:r>
        <w:rPr>
          <w:rFonts w:ascii="Consolas" w:hAnsi="Consolas"/>
          <w:sz w:val="17"/>
        </w:rPr>
        <w:t>AIAssessment</w:t>
        <w:br/>
        <w:t>- id</w:t>
        <w:br/>
        <w:t>- observation_id</w:t>
        <w:br/>
        <w:t>- model_version</w:t>
        <w:br/>
        <w:t>- indicators</w:t>
        <w:br/>
        <w:t>- confidence</w:t>
        <w:br/>
        <w:t>- data_quality</w:t>
        <w:br/>
        <w:t>- image_quality</w:t>
        <w:br/>
        <w:t>- reasoning</w:t>
        <w:br/>
        <w:t>- recommended_action</w:t>
        <w:br/>
        <w:t>- created_at</w:t>
      </w:r>
    </w:p>
    <w:p>
      <w:pPr>
        <w:pStyle w:val="Heading2"/>
      </w:pPr>
      <w:r>
        <w:t>15.4 Environmental Signal</w:t>
      </w:r>
    </w:p>
    <w:p>
      <w:pPr>
        <w:ind w:left="360" w:right="360"/>
      </w:pPr>
      <w:r>
        <w:rPr>
          <w:rFonts w:ascii="Consolas" w:hAnsi="Consolas"/>
          <w:sz w:val="17"/>
        </w:rPr>
        <w:t>EnvironmentalSignal</w:t>
        <w:br/>
        <w:t>- id</w:t>
        <w:br/>
        <w:t>- site_id</w:t>
        <w:br/>
        <w:t>- signal_type</w:t>
        <w:br/>
        <w:t>- severity</w:t>
        <w:br/>
        <w:t>- confidence</w:t>
        <w:br/>
        <w:t>- observation_count</w:t>
        <w:br/>
        <w:t>- time_window</w:t>
        <w:br/>
        <w:t>- evidence_summary</w:t>
        <w:br/>
        <w:t>- status</w:t>
        <w:br/>
        <w:t>- created_at</w:t>
      </w:r>
    </w:p>
    <w:p>
      <w:pPr>
        <w:pStyle w:val="Heading2"/>
      </w:pPr>
      <w:r>
        <w:t>15.5 Verification</w:t>
      </w:r>
    </w:p>
    <w:p>
      <w:pPr>
        <w:ind w:left="360" w:right="360"/>
      </w:pPr>
      <w:r>
        <w:rPr>
          <w:rFonts w:ascii="Consolas" w:hAnsi="Consolas"/>
          <w:sz w:val="17"/>
        </w:rPr>
        <w:t>Verification</w:t>
        <w:br/>
        <w:t>- id</w:t>
        <w:br/>
        <w:t>- observation_id</w:t>
        <w:br/>
        <w:t>- reviewer_id</w:t>
        <w:br/>
        <w:t>- decision</w:t>
        <w:br/>
        <w:t>- comment</w:t>
        <w:br/>
        <w:t>- created_at</w:t>
      </w:r>
    </w:p>
    <w:p>
      <w:pPr>
        <w:pStyle w:val="Heading1"/>
      </w:pPr>
      <w:r>
        <w:t>16. API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DEFE8"/>
          </w:tcPr>
          <w:p>
            <w:r/>
            <w:r>
              <w:rPr>
                <w:b/>
                <w:sz w:val="19"/>
              </w:rPr>
              <w:t>Method</w:t>
            </w:r>
          </w:p>
        </w:tc>
        <w:tc>
          <w:tcPr>
            <w:tcW w:type="dxa" w:w="3312"/>
            <w:vAlign w:val="center"/>
            <w:shd w:fill="DDEFE8"/>
          </w:tcPr>
          <w:p>
            <w:r/>
            <w:r>
              <w:rPr>
                <w:b/>
                <w:sz w:val="19"/>
              </w:rPr>
              <w:t>Endpoint</w:t>
            </w:r>
          </w:p>
        </w:tc>
        <w:tc>
          <w:tcPr>
            <w:tcW w:type="dxa" w:w="3312"/>
            <w:vAlign w:val="center"/>
            <w:shd w:fill="DDEFE8"/>
          </w:tcPr>
          <w:p>
            <w:r/>
            <w:r>
              <w:rPr>
                <w:b/>
                <w:sz w:val="19"/>
              </w:rPr>
              <w:t>Purpose</w:t>
            </w:r>
          </w:p>
        </w:tc>
      </w:tr>
      <w:tr>
        <w:tc>
          <w:tcPr>
            <w:tcW w:type="dxa" w:w="3312"/>
            <w:vAlign w:val="center"/>
          </w:tcPr>
          <w:p>
            <w:r/>
            <w:r>
              <w:rPr>
                <w:b w:val="0"/>
                <w:sz w:val="19"/>
              </w:rPr>
              <w:t>POST</w:t>
            </w:r>
          </w:p>
        </w:tc>
        <w:tc>
          <w:tcPr>
            <w:tcW w:type="dxa" w:w="3312"/>
            <w:vAlign w:val="center"/>
          </w:tcPr>
          <w:p>
            <w:r/>
            <w:r>
              <w:rPr>
                <w:b w:val="0"/>
                <w:sz w:val="19"/>
              </w:rPr>
              <w:t>/api/v1/observations</w:t>
            </w:r>
          </w:p>
        </w:tc>
        <w:tc>
          <w:tcPr>
            <w:tcW w:type="dxa" w:w="3312"/>
            <w:vAlign w:val="center"/>
          </w:tcPr>
          <w:p>
            <w:r/>
            <w:r>
              <w:rPr>
                <w:b w:val="0"/>
                <w:sz w:val="19"/>
              </w:rPr>
              <w:t>Create observation</w:t>
            </w:r>
          </w:p>
        </w:tc>
      </w:tr>
      <w:tr>
        <w:tc>
          <w:tcPr>
            <w:tcW w:type="dxa" w:w="3312"/>
            <w:vAlign w:val="center"/>
          </w:tcPr>
          <w:p>
            <w:r/>
            <w:r>
              <w:rPr>
                <w:b w:val="0"/>
                <w:sz w:val="19"/>
              </w:rPr>
              <w:t>GET</w:t>
            </w:r>
          </w:p>
        </w:tc>
        <w:tc>
          <w:tcPr>
            <w:tcW w:type="dxa" w:w="3312"/>
            <w:vAlign w:val="center"/>
          </w:tcPr>
          <w:p>
            <w:r/>
            <w:r>
              <w:rPr>
                <w:b w:val="0"/>
                <w:sz w:val="19"/>
              </w:rPr>
              <w:t>/api/v1/observations/{id}</w:t>
            </w:r>
          </w:p>
        </w:tc>
        <w:tc>
          <w:tcPr>
            <w:tcW w:type="dxa" w:w="3312"/>
            <w:vAlign w:val="center"/>
          </w:tcPr>
          <w:p>
            <w:r/>
            <w:r>
              <w:rPr>
                <w:b w:val="0"/>
                <w:sz w:val="19"/>
              </w:rPr>
              <w:t>Retrieve observation</w:t>
            </w:r>
          </w:p>
        </w:tc>
      </w:tr>
      <w:tr>
        <w:tc>
          <w:tcPr>
            <w:tcW w:type="dxa" w:w="3312"/>
            <w:vAlign w:val="center"/>
          </w:tcPr>
          <w:p>
            <w:r/>
            <w:r>
              <w:rPr>
                <w:b w:val="0"/>
                <w:sz w:val="19"/>
              </w:rPr>
              <w:t>POST</w:t>
            </w:r>
          </w:p>
        </w:tc>
        <w:tc>
          <w:tcPr>
            <w:tcW w:type="dxa" w:w="3312"/>
            <w:vAlign w:val="center"/>
          </w:tcPr>
          <w:p>
            <w:r/>
            <w:r>
              <w:rPr>
                <w:b w:val="0"/>
                <w:sz w:val="19"/>
              </w:rPr>
              <w:t>/api/v1/observations/{id}/image</w:t>
            </w:r>
          </w:p>
        </w:tc>
        <w:tc>
          <w:tcPr>
            <w:tcW w:type="dxa" w:w="3312"/>
            <w:vAlign w:val="center"/>
          </w:tcPr>
          <w:p>
            <w:r/>
            <w:r>
              <w:rPr>
                <w:b w:val="0"/>
                <w:sz w:val="19"/>
              </w:rPr>
              <w:t>Upload observation image</w:t>
            </w:r>
          </w:p>
        </w:tc>
      </w:tr>
      <w:tr>
        <w:tc>
          <w:tcPr>
            <w:tcW w:type="dxa" w:w="3312"/>
            <w:vAlign w:val="center"/>
          </w:tcPr>
          <w:p>
            <w:r/>
            <w:r>
              <w:rPr>
                <w:b w:val="0"/>
                <w:sz w:val="19"/>
              </w:rPr>
              <w:t>POST</w:t>
            </w:r>
          </w:p>
        </w:tc>
        <w:tc>
          <w:tcPr>
            <w:tcW w:type="dxa" w:w="3312"/>
            <w:vAlign w:val="center"/>
          </w:tcPr>
          <w:p>
            <w:r/>
            <w:r>
              <w:rPr>
                <w:b w:val="0"/>
                <w:sz w:val="19"/>
              </w:rPr>
              <w:t>/api/v1/observations/{id}/assess</w:t>
            </w:r>
          </w:p>
        </w:tc>
        <w:tc>
          <w:tcPr>
            <w:tcW w:type="dxa" w:w="3312"/>
            <w:vAlign w:val="center"/>
          </w:tcPr>
          <w:p>
            <w:r/>
            <w:r>
              <w:rPr>
                <w:b w:val="0"/>
                <w:sz w:val="19"/>
              </w:rPr>
              <w:t>Run AI assessment</w:t>
            </w:r>
          </w:p>
        </w:tc>
      </w:tr>
      <w:tr>
        <w:tc>
          <w:tcPr>
            <w:tcW w:type="dxa" w:w="3312"/>
            <w:vAlign w:val="center"/>
          </w:tcPr>
          <w:p>
            <w:r/>
            <w:r>
              <w:rPr>
                <w:b w:val="0"/>
                <w:sz w:val="19"/>
              </w:rPr>
              <w:t>GET</w:t>
            </w:r>
          </w:p>
        </w:tc>
        <w:tc>
          <w:tcPr>
            <w:tcW w:type="dxa" w:w="3312"/>
            <w:vAlign w:val="center"/>
          </w:tcPr>
          <w:p>
            <w:r/>
            <w:r>
              <w:rPr>
                <w:b w:val="0"/>
                <w:sz w:val="19"/>
              </w:rPr>
              <w:t>/api/v1/observations/{id}/evidence</w:t>
            </w:r>
          </w:p>
        </w:tc>
        <w:tc>
          <w:tcPr>
            <w:tcW w:type="dxa" w:w="3312"/>
            <w:vAlign w:val="center"/>
          </w:tcPr>
          <w:p>
            <w:r/>
            <w:r>
              <w:rPr>
                <w:b w:val="0"/>
                <w:sz w:val="19"/>
              </w:rPr>
              <w:t>Retrieve Evidence Card</w:t>
            </w:r>
          </w:p>
        </w:tc>
      </w:tr>
      <w:tr>
        <w:tc>
          <w:tcPr>
            <w:tcW w:type="dxa" w:w="3312"/>
            <w:vAlign w:val="center"/>
          </w:tcPr>
          <w:p>
            <w:r/>
            <w:r>
              <w:rPr>
                <w:b w:val="0"/>
                <w:sz w:val="19"/>
              </w:rPr>
              <w:t>GET</w:t>
            </w:r>
          </w:p>
        </w:tc>
        <w:tc>
          <w:tcPr>
            <w:tcW w:type="dxa" w:w="3312"/>
            <w:vAlign w:val="center"/>
          </w:tcPr>
          <w:p>
            <w:r/>
            <w:r>
              <w:rPr>
                <w:b w:val="0"/>
                <w:sz w:val="19"/>
              </w:rPr>
              <w:t>/api/v1/signals</w:t>
            </w:r>
          </w:p>
        </w:tc>
        <w:tc>
          <w:tcPr>
            <w:tcW w:type="dxa" w:w="3312"/>
            <w:vAlign w:val="center"/>
          </w:tcPr>
          <w:p>
            <w:r/>
            <w:r>
              <w:rPr>
                <w:b w:val="0"/>
                <w:sz w:val="19"/>
              </w:rPr>
              <w:t>List environmental signals</w:t>
            </w:r>
          </w:p>
        </w:tc>
      </w:tr>
      <w:tr>
        <w:tc>
          <w:tcPr>
            <w:tcW w:type="dxa" w:w="3312"/>
            <w:vAlign w:val="center"/>
          </w:tcPr>
          <w:p>
            <w:r/>
            <w:r>
              <w:rPr>
                <w:b w:val="0"/>
                <w:sz w:val="19"/>
              </w:rPr>
              <w:t>GET</w:t>
            </w:r>
          </w:p>
        </w:tc>
        <w:tc>
          <w:tcPr>
            <w:tcW w:type="dxa" w:w="3312"/>
            <w:vAlign w:val="center"/>
          </w:tcPr>
          <w:p>
            <w:r/>
            <w:r>
              <w:rPr>
                <w:b w:val="0"/>
                <w:sz w:val="19"/>
              </w:rPr>
              <w:t>/api/v1/signals/{id}</w:t>
            </w:r>
          </w:p>
        </w:tc>
        <w:tc>
          <w:tcPr>
            <w:tcW w:type="dxa" w:w="3312"/>
            <w:vAlign w:val="center"/>
          </w:tcPr>
          <w:p>
            <w:r/>
            <w:r>
              <w:rPr>
                <w:b w:val="0"/>
                <w:sz w:val="19"/>
              </w:rPr>
              <w:t>Retrieve signal details</w:t>
            </w:r>
          </w:p>
        </w:tc>
      </w:tr>
      <w:tr>
        <w:tc>
          <w:tcPr>
            <w:tcW w:type="dxa" w:w="3312"/>
            <w:vAlign w:val="center"/>
          </w:tcPr>
          <w:p>
            <w:r/>
            <w:r>
              <w:rPr>
                <w:b w:val="0"/>
                <w:sz w:val="19"/>
              </w:rPr>
              <w:t>GET</w:t>
            </w:r>
          </w:p>
        </w:tc>
        <w:tc>
          <w:tcPr>
            <w:tcW w:type="dxa" w:w="3312"/>
            <w:vAlign w:val="center"/>
          </w:tcPr>
          <w:p>
            <w:r/>
            <w:r>
              <w:rPr>
                <w:b w:val="0"/>
                <w:sz w:val="19"/>
              </w:rPr>
              <w:t>/api/v1/map/observations</w:t>
            </w:r>
          </w:p>
        </w:tc>
        <w:tc>
          <w:tcPr>
            <w:tcW w:type="dxa" w:w="3312"/>
            <w:vAlign w:val="center"/>
          </w:tcPr>
          <w:p>
            <w:r/>
            <w:r>
              <w:rPr>
                <w:b w:val="0"/>
                <w:sz w:val="19"/>
              </w:rPr>
              <w:t>Retrieve map observations</w:t>
            </w:r>
          </w:p>
        </w:tc>
      </w:tr>
      <w:tr>
        <w:tc>
          <w:tcPr>
            <w:tcW w:type="dxa" w:w="3312"/>
            <w:vAlign w:val="center"/>
          </w:tcPr>
          <w:p>
            <w:r/>
            <w:r>
              <w:rPr>
                <w:b w:val="0"/>
                <w:sz w:val="19"/>
              </w:rPr>
              <w:t>GET</w:t>
            </w:r>
          </w:p>
        </w:tc>
        <w:tc>
          <w:tcPr>
            <w:tcW w:type="dxa" w:w="3312"/>
            <w:vAlign w:val="center"/>
          </w:tcPr>
          <w:p>
            <w:r/>
            <w:r>
              <w:rPr>
                <w:b w:val="0"/>
                <w:sz w:val="19"/>
              </w:rPr>
              <w:t>/api/v1/dashboard/stats</w:t>
            </w:r>
          </w:p>
        </w:tc>
        <w:tc>
          <w:tcPr>
            <w:tcW w:type="dxa" w:w="3312"/>
            <w:vAlign w:val="center"/>
          </w:tcPr>
          <w:p>
            <w:r/>
            <w:r>
              <w:rPr>
                <w:b w:val="0"/>
                <w:sz w:val="19"/>
              </w:rPr>
              <w:t>Retrieve dashboard statistics</w:t>
            </w:r>
          </w:p>
        </w:tc>
      </w:tr>
      <w:tr>
        <w:tc>
          <w:tcPr>
            <w:tcW w:type="dxa" w:w="3312"/>
            <w:vAlign w:val="center"/>
          </w:tcPr>
          <w:p>
            <w:r/>
            <w:r>
              <w:rPr>
                <w:b w:val="0"/>
                <w:sz w:val="19"/>
              </w:rPr>
              <w:t>GET</w:t>
            </w:r>
          </w:p>
        </w:tc>
        <w:tc>
          <w:tcPr>
            <w:tcW w:type="dxa" w:w="3312"/>
            <w:vAlign w:val="center"/>
          </w:tcPr>
          <w:p>
            <w:r/>
            <w:r>
              <w:rPr>
                <w:b w:val="0"/>
                <w:sz w:val="19"/>
              </w:rPr>
              <w:t>/api/v1/reviewer/queue</w:t>
            </w:r>
          </w:p>
        </w:tc>
        <w:tc>
          <w:tcPr>
            <w:tcW w:type="dxa" w:w="3312"/>
            <w:vAlign w:val="center"/>
          </w:tcPr>
          <w:p>
            <w:r/>
            <w:r>
              <w:rPr>
                <w:b w:val="0"/>
                <w:sz w:val="19"/>
              </w:rPr>
              <w:t>Retrieve review queue</w:t>
            </w:r>
          </w:p>
        </w:tc>
      </w:tr>
      <w:tr>
        <w:tc>
          <w:tcPr>
            <w:tcW w:type="dxa" w:w="3312"/>
            <w:vAlign w:val="center"/>
          </w:tcPr>
          <w:p>
            <w:r/>
            <w:r>
              <w:rPr>
                <w:b w:val="0"/>
                <w:sz w:val="19"/>
              </w:rPr>
              <w:t>PATCH</w:t>
            </w:r>
          </w:p>
        </w:tc>
        <w:tc>
          <w:tcPr>
            <w:tcW w:type="dxa" w:w="3312"/>
            <w:vAlign w:val="center"/>
          </w:tcPr>
          <w:p>
            <w:r/>
            <w:r>
              <w:rPr>
                <w:b w:val="0"/>
                <w:sz w:val="19"/>
              </w:rPr>
              <w:t>/api/v1/observations/{id}/verification</w:t>
            </w:r>
          </w:p>
        </w:tc>
        <w:tc>
          <w:tcPr>
            <w:tcW w:type="dxa" w:w="3312"/>
            <w:vAlign w:val="center"/>
          </w:tcPr>
          <w:p>
            <w:r/>
            <w:r>
              <w:rPr>
                <w:b w:val="0"/>
                <w:sz w:val="19"/>
              </w:rPr>
              <w:t>Update verification status</w:t>
            </w:r>
          </w:p>
        </w:tc>
      </w:tr>
      <w:tr>
        <w:tc>
          <w:tcPr>
            <w:tcW w:type="dxa" w:w="3312"/>
            <w:vAlign w:val="center"/>
          </w:tcPr>
          <w:p>
            <w:r/>
            <w:r>
              <w:rPr>
                <w:b w:val="0"/>
                <w:sz w:val="19"/>
              </w:rPr>
              <w:t>GET</w:t>
            </w:r>
          </w:p>
        </w:tc>
        <w:tc>
          <w:tcPr>
            <w:tcW w:type="dxa" w:w="3312"/>
            <w:vAlign w:val="center"/>
          </w:tcPr>
          <w:p>
            <w:r/>
            <w:r>
              <w:rPr>
                <w:b w:val="0"/>
                <w:sz w:val="19"/>
              </w:rPr>
              <w:t>/api/v1/observations/{id}/fhir</w:t>
            </w:r>
          </w:p>
        </w:tc>
        <w:tc>
          <w:tcPr>
            <w:tcW w:type="dxa" w:w="3312"/>
            <w:vAlign w:val="center"/>
          </w:tcPr>
          <w:p>
            <w:r/>
            <w:r>
              <w:rPr>
                <w:b w:val="0"/>
                <w:sz w:val="19"/>
              </w:rPr>
              <w:t>Retrieve FHIR-compatible mapping</w:t>
            </w:r>
          </w:p>
        </w:tc>
      </w:tr>
    </w:tbl>
    <w:p/>
    <w:p>
      <w:pPr>
        <w:pStyle w:val="Heading1"/>
      </w:pPr>
      <w:r>
        <w:t>17. FHIR and Interoperability</w:t>
      </w:r>
    </w:p>
    <w:p>
      <w:r>
        <w:t>The MVP should demonstrate that AquaSense observations can be represented in a standardized health/information-exchange format. A small proof of concept is sufficient; the goal is to show interoperability thinking rather than build a complete FHIR server.</w:t>
      </w:r>
    </w:p>
    <w:p>
      <w:pPr>
        <w:ind w:left="360" w:right="360"/>
      </w:pPr>
      <w:r>
        <w:rPr>
          <w:rFonts w:ascii="Consolas" w:hAnsi="Consolas"/>
          <w:sz w:val="17"/>
        </w:rPr>
        <w:t>{</w:t>
        <w:br/>
        <w:t xml:space="preserve">  "resourceType": "Observation",</w:t>
        <w:br/>
        <w:t xml:space="preserve">  "status": "preliminary",</w:t>
        <w:br/>
        <w:t xml:space="preserve">  "code": {</w:t>
        <w:br/>
        <w:t xml:space="preserve">    "text": "Urban freshwater environmental observation"</w:t>
        <w:br/>
        <w:t xml:space="preserve">  },</w:t>
        <w:br/>
        <w:t xml:space="preserve">  "subject": {</w:t>
        <w:br/>
        <w:t xml:space="preserve">    "reference": "Citizen/123"</w:t>
        <w:br/>
        <w:t xml:space="preserve">  },</w:t>
        <w:br/>
        <w:t xml:space="preserve">  "valueString": "Potential environmental concern"</w:t>
        <w:br/>
        <w:t>}</w:t>
      </w:r>
    </w:p>
    <w:p>
      <w:r>
        <w:t>The implementation should document which fields are mapped, which are AquaSense-specific, and which fields require further standards work in a production system.</w:t>
      </w:r>
    </w:p>
    <w:p>
      <w:pPr>
        <w:pStyle w:val="Heading1"/>
      </w:pPr>
      <w:r>
        <w:t>18. Security, Privacy and Data Governance</w:t>
      </w:r>
    </w:p>
    <w:p>
      <w:pPr>
        <w:pStyle w:val="Heading2"/>
      </w:pPr>
      <w:r>
        <w:t>18.1 Security Requirements</w:t>
      </w:r>
    </w:p>
    <w:p>
      <w:pPr>
        <w:pStyle w:val="ListBullet"/>
      </w:pPr>
      <w:r>
        <w:t>Use HTTPS for all deployed endpoints.</w:t>
      </w:r>
    </w:p>
    <w:p>
      <w:pPr>
        <w:pStyle w:val="ListBullet"/>
      </w:pPr>
      <w:r>
        <w:t>Use authenticated API access for reviewer functions.</w:t>
      </w:r>
    </w:p>
    <w:p>
      <w:pPr>
        <w:pStyle w:val="ListBullet"/>
      </w:pPr>
      <w:r>
        <w:t>Apply database access controls and row-level security where applicable.</w:t>
      </w:r>
    </w:p>
    <w:p>
      <w:pPr>
        <w:pStyle w:val="ListBullet"/>
      </w:pPr>
      <w:r>
        <w:t>Validate uploaded files and restrict file types.</w:t>
      </w:r>
    </w:p>
    <w:p>
      <w:pPr>
        <w:pStyle w:val="ListBullet"/>
      </w:pPr>
      <w:r>
        <w:t>Apply file-size limits.</w:t>
      </w:r>
    </w:p>
    <w:p>
      <w:pPr>
        <w:pStyle w:val="ListBullet"/>
      </w:pPr>
      <w:r>
        <w:t>Sanitize user-provided text before rendering.</w:t>
      </w:r>
    </w:p>
    <w:p>
      <w:pPr>
        <w:pStyle w:val="ListBullet"/>
      </w:pPr>
      <w:r>
        <w:t>Do not expose service secrets in the frontend.</w:t>
      </w:r>
    </w:p>
    <w:p>
      <w:pPr>
        <w:pStyle w:val="ListBullet"/>
      </w:pPr>
      <w:r>
        <w:t>Keep AI API keys on the backend.</w:t>
      </w:r>
    </w:p>
    <w:p>
      <w:pPr>
        <w:pStyle w:val="ListBullet"/>
      </w:pPr>
      <w:r>
        <w:t>Log security-relevant events without storing unnecessary personal information.</w:t>
      </w:r>
    </w:p>
    <w:p>
      <w:pPr>
        <w:pStyle w:val="Heading2"/>
      </w:pPr>
      <w:r>
        <w:t>18.2 Privacy Requirements</w:t>
      </w:r>
    </w:p>
    <w:p>
      <w:pPr>
        <w:pStyle w:val="ListBullet"/>
      </w:pPr>
      <w:r>
        <w:t>Collect only information required for the stated purpose.</w:t>
      </w:r>
    </w:p>
    <w:p>
      <w:pPr>
        <w:pStyle w:val="ListBullet"/>
      </w:pPr>
      <w:r>
        <w:t>Make location sharing understandable to users.</w:t>
      </w:r>
    </w:p>
    <w:p>
      <w:pPr>
        <w:pStyle w:val="ListBullet"/>
      </w:pPr>
      <w:r>
        <w:t>Avoid exposing precise citizen identity on public maps.</w:t>
      </w:r>
    </w:p>
    <w:p>
      <w:pPr>
        <w:pStyle w:val="ListBullet"/>
      </w:pPr>
      <w:r>
        <w:t>Separate public observation data from private account information.</w:t>
      </w:r>
    </w:p>
    <w:p>
      <w:pPr>
        <w:pStyle w:val="ListBullet"/>
      </w:pPr>
      <w:r>
        <w:t>Provide a clear data-use explanation.</w:t>
      </w:r>
    </w:p>
    <w:p>
      <w:pPr>
        <w:pStyle w:val="ListBullet"/>
      </w:pPr>
      <w:r>
        <w:t>For demonstration datasets, clearly label synthetic or simulated records.</w:t>
      </w:r>
    </w:p>
    <w:p>
      <w:pPr>
        <w:pStyle w:val="Heading2"/>
      </w:pPr>
      <w:r>
        <w:t>18.3 Data Integrity</w:t>
      </w:r>
    </w:p>
    <w:p>
      <w:pPr>
        <w:pStyle w:val="ListBullet"/>
      </w:pPr>
      <w:r>
        <w:t>Preserve original citizen observations.</w:t>
      </w:r>
    </w:p>
    <w:p>
      <w:pPr>
        <w:pStyle w:val="ListBullet"/>
      </w:pPr>
      <w:r>
        <w:t>Store AI model version with every AI assessment.</w:t>
      </w:r>
    </w:p>
    <w:p>
      <w:pPr>
        <w:pStyle w:val="ListBullet"/>
      </w:pPr>
      <w:r>
        <w:t>Store assessment timestamps.</w:t>
      </w:r>
    </w:p>
    <w:p>
      <w:pPr>
        <w:pStyle w:val="ListBullet"/>
      </w:pPr>
      <w:r>
        <w:t>Maintain verification history.</w:t>
      </w:r>
    </w:p>
    <w:p>
      <w:pPr>
        <w:pStyle w:val="ListBullet"/>
      </w:pPr>
      <w:r>
        <w:t>Do not overwrite the original observation when a reviewer changes an interpretation.</w:t>
      </w:r>
    </w:p>
    <w:p>
      <w:pPr>
        <w:pStyle w:val="Heading1"/>
      </w:pPr>
      <w:r>
        <w:t>19.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DEFE8"/>
          </w:tcPr>
          <w:p>
            <w:r/>
            <w:r>
              <w:rPr>
                <w:b/>
                <w:sz w:val="19"/>
              </w:rPr>
              <w:t>Category</w:t>
            </w:r>
          </w:p>
        </w:tc>
        <w:tc>
          <w:tcPr>
            <w:tcW w:type="dxa" w:w="4968"/>
            <w:vAlign w:val="center"/>
            <w:shd w:fill="DDEFE8"/>
          </w:tcPr>
          <w:p>
            <w:r/>
            <w:r>
              <w:rPr>
                <w:b/>
                <w:sz w:val="19"/>
              </w:rPr>
              <w:t>Requirement</w:t>
            </w:r>
          </w:p>
        </w:tc>
      </w:tr>
      <w:tr>
        <w:tc>
          <w:tcPr>
            <w:tcW w:type="dxa" w:w="4968"/>
            <w:vAlign w:val="center"/>
          </w:tcPr>
          <w:p>
            <w:r/>
            <w:r>
              <w:rPr>
                <w:b w:val="0"/>
                <w:sz w:val="19"/>
              </w:rPr>
              <w:t>Performance</w:t>
            </w:r>
          </w:p>
        </w:tc>
        <w:tc>
          <w:tcPr>
            <w:tcW w:type="dxa" w:w="4968"/>
            <w:vAlign w:val="center"/>
          </w:tcPr>
          <w:p>
            <w:r/>
            <w:r>
              <w:rPr>
                <w:b w:val="0"/>
                <w:sz w:val="19"/>
              </w:rPr>
              <w:t>Core pages should load quickly on normal mobile broadband; API responses should generally return within a few seconds excluding AI processing.</w:t>
            </w:r>
          </w:p>
        </w:tc>
      </w:tr>
      <w:tr>
        <w:tc>
          <w:tcPr>
            <w:tcW w:type="dxa" w:w="4968"/>
            <w:vAlign w:val="center"/>
          </w:tcPr>
          <w:p>
            <w:r/>
            <w:r>
              <w:rPr>
                <w:b w:val="0"/>
                <w:sz w:val="19"/>
              </w:rPr>
              <w:t>Availability</w:t>
            </w:r>
          </w:p>
        </w:tc>
        <w:tc>
          <w:tcPr>
            <w:tcW w:type="dxa" w:w="4968"/>
            <w:vAlign w:val="center"/>
          </w:tcPr>
          <w:p>
            <w:r/>
            <w:r>
              <w:rPr>
                <w:b w:val="0"/>
                <w:sz w:val="19"/>
              </w:rPr>
              <w:t>Demo environment should remain available throughout judging and submission.</w:t>
            </w:r>
          </w:p>
        </w:tc>
      </w:tr>
      <w:tr>
        <w:tc>
          <w:tcPr>
            <w:tcW w:type="dxa" w:w="4968"/>
            <w:vAlign w:val="center"/>
          </w:tcPr>
          <w:p>
            <w:r/>
            <w:r>
              <w:rPr>
                <w:b w:val="0"/>
                <w:sz w:val="19"/>
              </w:rPr>
              <w:t>Scalability</w:t>
            </w:r>
          </w:p>
        </w:tc>
        <w:tc>
          <w:tcPr>
            <w:tcW w:type="dxa" w:w="4968"/>
            <w:vAlign w:val="center"/>
          </w:tcPr>
          <w:p>
            <w:r/>
            <w:r>
              <w:rPr>
                <w:b w:val="0"/>
                <w:sz w:val="19"/>
              </w:rPr>
              <w:t>Services should be separable so AI processing and analytics can scale independently.</w:t>
            </w:r>
          </w:p>
        </w:tc>
      </w:tr>
      <w:tr>
        <w:tc>
          <w:tcPr>
            <w:tcW w:type="dxa" w:w="4968"/>
            <w:vAlign w:val="center"/>
          </w:tcPr>
          <w:p>
            <w:r/>
            <w:r>
              <w:rPr>
                <w:b w:val="0"/>
                <w:sz w:val="19"/>
              </w:rPr>
              <w:t>Accessibility</w:t>
            </w:r>
          </w:p>
        </w:tc>
        <w:tc>
          <w:tcPr>
            <w:tcW w:type="dxa" w:w="4968"/>
            <w:vAlign w:val="center"/>
          </w:tcPr>
          <w:p>
            <w:r/>
            <w:r>
              <w:rPr>
                <w:b w:val="0"/>
                <w:sz w:val="19"/>
              </w:rPr>
              <w:t>Use readable contrast, keyboard support and clear labels.</w:t>
            </w:r>
          </w:p>
        </w:tc>
      </w:tr>
      <w:tr>
        <w:tc>
          <w:tcPr>
            <w:tcW w:type="dxa" w:w="4968"/>
            <w:vAlign w:val="center"/>
          </w:tcPr>
          <w:p>
            <w:r/>
            <w:r>
              <w:rPr>
                <w:b w:val="0"/>
                <w:sz w:val="19"/>
              </w:rPr>
              <w:t>Responsiveness</w:t>
            </w:r>
          </w:p>
        </w:tc>
        <w:tc>
          <w:tcPr>
            <w:tcW w:type="dxa" w:w="4968"/>
            <w:vAlign w:val="center"/>
          </w:tcPr>
          <w:p>
            <w:r/>
            <w:r>
              <w:rPr>
                <w:b w:val="0"/>
                <w:sz w:val="19"/>
              </w:rPr>
              <w:t>Primary workflows must work on mobile and desktop.</w:t>
            </w:r>
          </w:p>
        </w:tc>
      </w:tr>
      <w:tr>
        <w:tc>
          <w:tcPr>
            <w:tcW w:type="dxa" w:w="4968"/>
            <w:vAlign w:val="center"/>
          </w:tcPr>
          <w:p>
            <w:r/>
            <w:r>
              <w:rPr>
                <w:b w:val="0"/>
                <w:sz w:val="19"/>
              </w:rPr>
              <w:t>Maintainability</w:t>
            </w:r>
          </w:p>
        </w:tc>
        <w:tc>
          <w:tcPr>
            <w:tcW w:type="dxa" w:w="4968"/>
            <w:vAlign w:val="center"/>
          </w:tcPr>
          <w:p>
            <w:r/>
            <w:r>
              <w:rPr>
                <w:b w:val="0"/>
                <w:sz w:val="19"/>
              </w:rPr>
              <w:t>Use modular frontend components and versioned API endpoints.</w:t>
            </w:r>
          </w:p>
        </w:tc>
      </w:tr>
      <w:tr>
        <w:tc>
          <w:tcPr>
            <w:tcW w:type="dxa" w:w="4968"/>
            <w:vAlign w:val="center"/>
          </w:tcPr>
          <w:p>
            <w:r/>
            <w:r>
              <w:rPr>
                <w:b w:val="0"/>
                <w:sz w:val="19"/>
              </w:rPr>
              <w:t>Observability</w:t>
            </w:r>
          </w:p>
        </w:tc>
        <w:tc>
          <w:tcPr>
            <w:tcW w:type="dxa" w:w="4968"/>
            <w:vAlign w:val="center"/>
          </w:tcPr>
          <w:p>
            <w:r/>
            <w:r>
              <w:rPr>
                <w:b w:val="0"/>
                <w:sz w:val="19"/>
              </w:rPr>
              <w:t>Record application errors and AI processing failures.</w:t>
            </w:r>
          </w:p>
        </w:tc>
      </w:tr>
      <w:tr>
        <w:tc>
          <w:tcPr>
            <w:tcW w:type="dxa" w:w="4968"/>
            <w:vAlign w:val="center"/>
          </w:tcPr>
          <w:p>
            <w:r/>
            <w:r>
              <w:rPr>
                <w:b w:val="0"/>
                <w:sz w:val="19"/>
              </w:rPr>
              <w:t>Explainability</w:t>
            </w:r>
          </w:p>
        </w:tc>
        <w:tc>
          <w:tcPr>
            <w:tcW w:type="dxa" w:w="4968"/>
            <w:vAlign w:val="center"/>
          </w:tcPr>
          <w:p>
            <w:r/>
            <w:r>
              <w:rPr>
                <w:b w:val="0"/>
                <w:sz w:val="19"/>
              </w:rPr>
              <w:t>Every AI-derived signal must have supporting evidence and uncertainty information.</w:t>
            </w:r>
          </w:p>
        </w:tc>
      </w:tr>
    </w:tbl>
    <w:p/>
    <w:p>
      <w:pPr>
        <w:pStyle w:val="Heading1"/>
      </w:pPr>
      <w:r>
        <w:t>20. Analytics and Product Metrics</w:t>
      </w:r>
    </w:p>
    <w:p>
      <w:pPr>
        <w:pStyle w:val="Heading2"/>
      </w:pPr>
      <w:r>
        <w:t>20.1 Citizen Metrics</w:t>
      </w:r>
    </w:p>
    <w:p>
      <w:pPr>
        <w:pStyle w:val="ListBullet"/>
      </w:pPr>
      <w:r>
        <w:t>Assessment completion rate.</w:t>
      </w:r>
    </w:p>
    <w:p>
      <w:pPr>
        <w:pStyle w:val="ListBullet"/>
      </w:pPr>
      <w:r>
        <w:t>Average time to complete assessment.</w:t>
      </w:r>
    </w:p>
    <w:p>
      <w:pPr>
        <w:pStyle w:val="ListBullet"/>
      </w:pPr>
      <w:r>
        <w:t>Repeat observation rate.</w:t>
      </w:r>
    </w:p>
    <w:p>
      <w:pPr>
        <w:pStyle w:val="ListBullet"/>
      </w:pPr>
      <w:r>
        <w:t>Number of monitored locations.</w:t>
      </w:r>
    </w:p>
    <w:p>
      <w:pPr>
        <w:pStyle w:val="ListBullet"/>
      </w:pPr>
      <w:r>
        <w:t>Observation correction rate after AI consistency checks.</w:t>
      </w:r>
    </w:p>
    <w:p>
      <w:pPr>
        <w:pStyle w:val="Heading2"/>
      </w:pPr>
      <w:r>
        <w:t>20.2 Data Quality Metrics</w:t>
      </w:r>
    </w:p>
    <w:p>
      <w:pPr>
        <w:pStyle w:val="ListBullet"/>
      </w:pPr>
      <w:r>
        <w:t>Percentage of observations with complete required fields.</w:t>
      </w:r>
    </w:p>
    <w:p>
      <w:pPr>
        <w:pStyle w:val="ListBullet"/>
      </w:pPr>
      <w:r>
        <w:t>Percentage passing image-quality checks.</w:t>
      </w:r>
    </w:p>
    <w:p>
      <w:pPr>
        <w:pStyle w:val="ListBullet"/>
      </w:pPr>
      <w:r>
        <w:t>Percentage requiring citizen correction.</w:t>
      </w:r>
    </w:p>
    <w:p>
      <w:pPr>
        <w:pStyle w:val="ListBullet"/>
      </w:pPr>
      <w:r>
        <w:t>Percentage verified by human reviewers.</w:t>
      </w:r>
    </w:p>
    <w:p>
      <w:pPr>
        <w:pStyle w:val="ListBullet"/>
      </w:pPr>
      <w:r>
        <w:t>Reviewer disagreement rate with AI suggestions.</w:t>
      </w:r>
    </w:p>
    <w:p>
      <w:pPr>
        <w:pStyle w:val="Heading2"/>
      </w:pPr>
      <w:r>
        <w:t>20.3 Environmental Intelligence Metrics</w:t>
      </w:r>
    </w:p>
    <w:p>
      <w:pPr>
        <w:pStyle w:val="ListBullet"/>
      </w:pPr>
      <w:r>
        <w:t>Number of detected spatial clusters.</w:t>
      </w:r>
    </w:p>
    <w:p>
      <w:pPr>
        <w:pStyle w:val="ListBullet"/>
      </w:pPr>
      <w:r>
        <w:t>Number of temporal trend signals.</w:t>
      </w:r>
    </w:p>
    <w:p>
      <w:pPr>
        <w:pStyle w:val="ListBullet"/>
      </w:pPr>
      <w:r>
        <w:t>Number of signals escalated for human review.</w:t>
      </w:r>
    </w:p>
    <w:p>
      <w:pPr>
        <w:pStyle w:val="ListBullet"/>
      </w:pPr>
      <w:r>
        <w:t>Percentage of signals receiving verification.</w:t>
      </w:r>
    </w:p>
    <w:p>
      <w:pPr>
        <w:pStyle w:val="Heading1"/>
      </w:pPr>
      <w:r>
        <w:t>21. MVP Prioritization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DEFE8"/>
          </w:tcPr>
          <w:p>
            <w:r/>
            <w:r>
              <w:rPr>
                <w:b/>
                <w:sz w:val="19"/>
              </w:rPr>
              <w:t>Priority</w:t>
            </w:r>
          </w:p>
        </w:tc>
        <w:tc>
          <w:tcPr>
            <w:tcW w:type="dxa" w:w="4968"/>
            <w:vAlign w:val="center"/>
            <w:shd w:fill="DDEFE8"/>
          </w:tcPr>
          <w:p>
            <w:r/>
            <w:r>
              <w:rPr>
                <w:b/>
                <w:sz w:val="19"/>
              </w:rPr>
              <w:t>Features</w:t>
            </w:r>
          </w:p>
        </w:tc>
      </w:tr>
      <w:tr>
        <w:tc>
          <w:tcPr>
            <w:tcW w:type="dxa" w:w="4968"/>
            <w:vAlign w:val="center"/>
          </w:tcPr>
          <w:p>
            <w:r/>
            <w:r>
              <w:rPr>
                <w:b w:val="0"/>
                <w:sz w:val="19"/>
              </w:rPr>
              <w:t>P0 — Demo Critical</w:t>
            </w:r>
          </w:p>
        </w:tc>
        <w:tc>
          <w:tcPr>
            <w:tcW w:type="dxa" w:w="4968"/>
            <w:vAlign w:val="center"/>
          </w:tcPr>
          <w:p>
            <w:r/>
            <w:r>
              <w:rPr>
                <w:b w:val="0"/>
                <w:sz w:val="19"/>
              </w:rPr>
              <w:t>Citizen assessment, photo upload, AI assessment, quality/consistency checks, Evidence Card, map, signal detection, reviewer verification.</w:t>
            </w:r>
          </w:p>
        </w:tc>
      </w:tr>
      <w:tr>
        <w:tc>
          <w:tcPr>
            <w:tcW w:type="dxa" w:w="4968"/>
            <w:vAlign w:val="center"/>
          </w:tcPr>
          <w:p>
            <w:r/>
            <w:r>
              <w:rPr>
                <w:b w:val="0"/>
                <w:sz w:val="19"/>
              </w:rPr>
              <w:t>P1 — Important</w:t>
            </w:r>
          </w:p>
        </w:tc>
        <w:tc>
          <w:tcPr>
            <w:tcW w:type="dxa" w:w="4968"/>
            <w:vAlign w:val="center"/>
          </w:tcPr>
          <w:p>
            <w:r/>
            <w:r>
              <w:rPr>
                <w:b w:val="0"/>
                <w:sz w:val="19"/>
              </w:rPr>
              <w:t>Trend analysis, contribution dashboard, structured API, FHIR mapping, educational content.</w:t>
            </w:r>
          </w:p>
        </w:tc>
      </w:tr>
      <w:tr>
        <w:tc>
          <w:tcPr>
            <w:tcW w:type="dxa" w:w="4968"/>
            <w:vAlign w:val="center"/>
          </w:tcPr>
          <w:p>
            <w:r/>
            <w:r>
              <w:rPr>
                <w:b w:val="0"/>
                <w:sz w:val="19"/>
              </w:rPr>
              <w:t>P2 — Stretch</w:t>
            </w:r>
          </w:p>
        </w:tc>
        <w:tc>
          <w:tcPr>
            <w:tcW w:type="dxa" w:w="4968"/>
            <w:vAlign w:val="center"/>
          </w:tcPr>
          <w:p>
            <w:r/>
            <w:r>
              <w:rPr>
                <w:b w:val="0"/>
                <w:sz w:val="19"/>
              </w:rPr>
              <w:t>Community challenges, advanced gamification, multilingual support, richer historical analytics.</w:t>
            </w:r>
          </w:p>
        </w:tc>
      </w:tr>
    </w:tbl>
    <w:p/>
    <w:p>
      <w:pPr>
        <w:pStyle w:val="Heading1"/>
      </w:pPr>
      <w:r>
        <w:t>22. Acceptance Criteria</w:t>
      </w:r>
    </w:p>
    <w:p>
      <w:pPr>
        <w:pStyle w:val="ListBullet"/>
      </w:pPr>
      <w:r>
        <w:t>A citizen can create and submit an observation containing a location, image and structured assessment.</w:t>
      </w:r>
    </w:p>
    <w:p>
      <w:pPr>
        <w:pStyle w:val="ListBullet"/>
      </w:pPr>
      <w:r>
        <w:t>The system rejects invalid or unsupported image formats.</w:t>
      </w:r>
    </w:p>
    <w:p>
      <w:pPr>
        <w:pStyle w:val="ListBullet"/>
      </w:pPr>
      <w:r>
        <w:t>The system can identify low-quality images and provide an actionable message.</w:t>
      </w:r>
    </w:p>
    <w:p>
      <w:pPr>
        <w:pStyle w:val="ListBullet"/>
      </w:pPr>
      <w:r>
        <w:t>The system can compare citizen responses with AI-observable evidence and flag potential inconsistencies.</w:t>
      </w:r>
    </w:p>
    <w:p>
      <w:pPr>
        <w:pStyle w:val="ListBullet"/>
      </w:pPr>
      <w:r>
        <w:t>An Evidence Card is generated after successful AI processing.</w:t>
      </w:r>
    </w:p>
    <w:p>
      <w:pPr>
        <w:pStyle w:val="ListBullet"/>
      </w:pPr>
      <w:r>
        <w:t>The Evidence Card displays indicators, evidence, confidence, data quality and recommended next step.</w:t>
      </w:r>
    </w:p>
    <w:p>
      <w:pPr>
        <w:pStyle w:val="ListBullet"/>
      </w:pPr>
      <w:r>
        <w:t>AI output is explicitly presented as assistance rather than a scientific diagnosis.</w:t>
      </w:r>
    </w:p>
    <w:p>
      <w:pPr>
        <w:pStyle w:val="ListBullet"/>
      </w:pPr>
      <w:r>
        <w:t>Observations appear on the map.</w:t>
      </w:r>
    </w:p>
    <w:p>
      <w:pPr>
        <w:pStyle w:val="ListBullet"/>
      </w:pPr>
      <w:r>
        <w:t>Multiple observations can produce an environmental signal.</w:t>
      </w:r>
    </w:p>
    <w:p>
      <w:pPr>
        <w:pStyle w:val="ListBullet"/>
      </w:pPr>
      <w:r>
        <w:t>A reviewer can open a flagged observation and verify or flag it.</w:t>
      </w:r>
    </w:p>
    <w:p>
      <w:pPr>
        <w:pStyle w:val="ListBullet"/>
      </w:pPr>
      <w:r>
        <w:t>Verification status is stored independently from AI assessment.</w:t>
      </w:r>
    </w:p>
    <w:p>
      <w:pPr>
        <w:pStyle w:val="ListBullet"/>
      </w:pPr>
      <w:r>
        <w:t>The dashboard can display basic counts and trends.</w:t>
      </w:r>
    </w:p>
    <w:p>
      <w:pPr>
        <w:pStyle w:val="ListBullet"/>
      </w:pPr>
      <w:r>
        <w:t>A demonstration observation can be mapped to a FHIR-compatible Observation representation.</w:t>
      </w:r>
    </w:p>
    <w:p>
      <w:pPr>
        <w:pStyle w:val="ListBullet"/>
      </w:pPr>
      <w:r>
        <w:t>Synthetic/demo data is clearly identified.</w:t>
      </w:r>
    </w:p>
    <w:p>
      <w:pPr>
        <w:pStyle w:val="Heading1"/>
      </w:pPr>
      <w:r>
        <w:t>23. Testing Strategy</w:t>
      </w:r>
    </w:p>
    <w:p>
      <w:pPr>
        <w:pStyle w:val="Heading2"/>
      </w:pPr>
      <w:r>
        <w:t>23.1 Functional Testing</w:t>
      </w:r>
    </w:p>
    <w:p>
      <w:pPr>
        <w:pStyle w:val="ListBullet"/>
      </w:pPr>
      <w:r>
        <w:t>Create observation.</w:t>
      </w:r>
    </w:p>
    <w:p>
      <w:pPr>
        <w:pStyle w:val="ListBullet"/>
      </w:pPr>
      <w:r>
        <w:t>Upload valid/invalid images.</w:t>
      </w:r>
    </w:p>
    <w:p>
      <w:pPr>
        <w:pStyle w:val="ListBullet"/>
      </w:pPr>
      <w:r>
        <w:t>Complete assessment with missing fields.</w:t>
      </w:r>
    </w:p>
    <w:p>
      <w:pPr>
        <w:pStyle w:val="ListBullet"/>
      </w:pPr>
      <w:r>
        <w:t>Run AI assessment.</w:t>
      </w:r>
    </w:p>
    <w:p>
      <w:pPr>
        <w:pStyle w:val="ListBullet"/>
      </w:pPr>
      <w:r>
        <w:t>Generate Evidence Card.</w:t>
      </w:r>
    </w:p>
    <w:p>
      <w:pPr>
        <w:pStyle w:val="ListBullet"/>
      </w:pPr>
      <w:r>
        <w:t>Display observation on map.</w:t>
      </w:r>
    </w:p>
    <w:p>
      <w:pPr>
        <w:pStyle w:val="ListBullet"/>
      </w:pPr>
      <w:r>
        <w:t>Generate signal.</w:t>
      </w:r>
    </w:p>
    <w:p>
      <w:pPr>
        <w:pStyle w:val="ListBullet"/>
      </w:pPr>
      <w:r>
        <w:t>Review and verify observation.</w:t>
      </w:r>
    </w:p>
    <w:p>
      <w:pPr>
        <w:pStyle w:val="Heading2"/>
      </w:pPr>
      <w:r>
        <w:t>23.2 AI Evaluation</w:t>
      </w:r>
    </w:p>
    <w:p>
      <w:pPr>
        <w:pStyle w:val="ListBullet"/>
      </w:pPr>
      <w:r>
        <w:t>Use a small curated test set of demonstration images.</w:t>
      </w:r>
    </w:p>
    <w:p>
      <w:pPr>
        <w:pStyle w:val="ListBullet"/>
      </w:pPr>
      <w:r>
        <w:t>Evaluate whether obvious low-quality images are identified.</w:t>
      </w:r>
    </w:p>
    <w:p>
      <w:pPr>
        <w:pStyle w:val="ListBullet"/>
      </w:pPr>
      <w:r>
        <w:t>Evaluate whether contradictory citizen responses are surfaced.</w:t>
      </w:r>
    </w:p>
    <w:p>
      <w:pPr>
        <w:pStyle w:val="ListBullet"/>
      </w:pPr>
      <w:r>
        <w:t>Check that AI does not make unsupported medical or scientific claims.</w:t>
      </w:r>
    </w:p>
    <w:p>
      <w:pPr>
        <w:pStyle w:val="ListBullet"/>
      </w:pPr>
      <w:r>
        <w:t>Manually inspect generated explanations for clarity.</w:t>
      </w:r>
    </w:p>
    <w:p>
      <w:pPr>
        <w:pStyle w:val="Heading2"/>
      </w:pPr>
      <w:r>
        <w:t>23.3 Security Testing</w:t>
      </w:r>
    </w:p>
    <w:p>
      <w:pPr>
        <w:pStyle w:val="ListBullet"/>
      </w:pPr>
      <w:r>
        <w:t>Unauthorized reviewer endpoint access.</w:t>
      </w:r>
    </w:p>
    <w:p>
      <w:pPr>
        <w:pStyle w:val="ListBullet"/>
      </w:pPr>
      <w:r>
        <w:t>File upload validation.</w:t>
      </w:r>
    </w:p>
    <w:p>
      <w:pPr>
        <w:pStyle w:val="ListBullet"/>
      </w:pPr>
      <w:r>
        <w:t>API input validation.</w:t>
      </w:r>
    </w:p>
    <w:p>
      <w:pPr>
        <w:pStyle w:val="ListBullet"/>
      </w:pPr>
      <w:r>
        <w:t>Secret exposure checks.</w:t>
      </w:r>
    </w:p>
    <w:p>
      <w:pPr>
        <w:pStyle w:val="ListBullet"/>
      </w:pPr>
      <w:r>
        <w:t>Basic rate limiting on AI endpoints.</w:t>
      </w:r>
    </w:p>
    <w:p>
      <w:pPr>
        <w:pStyle w:val="Heading1"/>
      </w:pPr>
      <w:r>
        <w:t>24. Deployment and Operations</w:t>
      </w:r>
    </w:p>
    <w:p>
      <w:pPr>
        <w:ind w:left="360" w:right="360"/>
      </w:pPr>
      <w:r>
        <w:rPr>
          <w:rFonts w:ascii="Consolas" w:hAnsi="Consolas"/>
          <w:sz w:val="17"/>
        </w:rPr>
        <w:t>GitHub</w:t>
        <w:br/>
        <w:t xml:space="preserve">  |</w:t>
        <w:br/>
        <w:t xml:space="preserve">  +--&gt; Vercel</w:t>
        <w:br/>
        <w:t xml:space="preserve">  |      React / Vite frontend</w:t>
        <w:br/>
        <w:t xml:space="preserve">  |</w:t>
        <w:br/>
        <w:t xml:space="preserve">  +--&gt; Render</w:t>
        <w:br/>
        <w:t xml:space="preserve">  |      FastAPI backend</w:t>
        <w:br/>
        <w:t xml:space="preserve">  |</w:t>
        <w:br/>
        <w:t xml:space="preserve">  +--&gt; Supabase</w:t>
        <w:br/>
        <w:t xml:space="preserve">         PostgreSQL / PostGIS</w:t>
        <w:br/>
        <w:t xml:space="preserve">         Storage</w:t>
        <w:br/>
        <w:t xml:space="preserve">         Authentication</w:t>
      </w:r>
    </w:p>
    <w:p>
      <w:pPr>
        <w:pStyle w:val="Heading2"/>
      </w:pPr>
      <w:r>
        <w:t>24.1 Environment Variables</w:t>
      </w:r>
    </w:p>
    <w:p>
      <w:pPr>
        <w:ind w:left="360" w:right="360"/>
      </w:pPr>
      <w:r>
        <w:rPr>
          <w:rFonts w:ascii="Consolas" w:hAnsi="Consolas"/>
          <w:sz w:val="17"/>
        </w:rPr>
        <w:t>Frontend</w:t>
        <w:br/>
        <w:t>- VITE_API_BASE_URL</w:t>
        <w:br/>
        <w:t>- VITE_MAP_TILE_URL</w:t>
        <w:br/>
        <w:br/>
        <w:t>Backend</w:t>
        <w:br/>
        <w:t>- DATABASE_URL</w:t>
        <w:br/>
        <w:t>- SUPABASE_URL</w:t>
        <w:br/>
        <w:t>- SUPABASE_SERVICE_ROLE_KEY</w:t>
        <w:br/>
        <w:t>- AI_API_KEY</w:t>
        <w:br/>
        <w:t>- STORAGE_BUCKET</w:t>
        <w:br/>
        <w:t>- CORS_ORIGINS</w:t>
      </w:r>
    </w:p>
    <w:p>
      <w:r>
        <w:t>Secrets must never be committed to the repository. A .env.example file should contain variable names without real credentials.</w:t>
      </w:r>
    </w:p>
    <w:p>
      <w:pPr>
        <w:pStyle w:val="Heading1"/>
      </w:pPr>
      <w:r>
        <w:t>25. Hackathon Demo Plan</w:t>
      </w:r>
    </w:p>
    <w:p>
      <w:pPr>
        <w:pStyle w:val="Heading2"/>
      </w:pPr>
      <w:r>
        <w:t>25.1 Recommended 4–5 Minute Demo</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DEFE8"/>
          </w:tcPr>
          <w:p>
            <w:r/>
            <w:r>
              <w:rPr>
                <w:b/>
                <w:sz w:val="19"/>
              </w:rPr>
              <w:t>Time</w:t>
            </w:r>
          </w:p>
        </w:tc>
        <w:tc>
          <w:tcPr>
            <w:tcW w:type="dxa" w:w="3312"/>
            <w:vAlign w:val="center"/>
            <w:shd w:fill="DDEFE8"/>
          </w:tcPr>
          <w:p>
            <w:r/>
            <w:r>
              <w:rPr>
                <w:b/>
                <w:sz w:val="19"/>
              </w:rPr>
              <w:t>Segment</w:t>
            </w:r>
          </w:p>
        </w:tc>
        <w:tc>
          <w:tcPr>
            <w:tcW w:type="dxa" w:w="3312"/>
            <w:vAlign w:val="center"/>
            <w:shd w:fill="DDEFE8"/>
          </w:tcPr>
          <w:p>
            <w:r/>
            <w:r>
              <w:rPr>
                <w:b/>
                <w:sz w:val="19"/>
              </w:rPr>
              <w:t>Demo Action</w:t>
            </w:r>
          </w:p>
        </w:tc>
      </w:tr>
      <w:tr>
        <w:tc>
          <w:tcPr>
            <w:tcW w:type="dxa" w:w="3312"/>
            <w:vAlign w:val="center"/>
          </w:tcPr>
          <w:p>
            <w:r/>
            <w:r>
              <w:rPr>
                <w:b w:val="0"/>
                <w:sz w:val="19"/>
              </w:rPr>
              <w:t>0:00–0:30</w:t>
            </w:r>
          </w:p>
        </w:tc>
        <w:tc>
          <w:tcPr>
            <w:tcW w:type="dxa" w:w="3312"/>
            <w:vAlign w:val="center"/>
          </w:tcPr>
          <w:p>
            <w:r/>
            <w:r>
              <w:rPr>
                <w:b w:val="0"/>
                <w:sz w:val="19"/>
              </w:rPr>
              <w:t>Problem</w:t>
            </w:r>
          </w:p>
        </w:tc>
        <w:tc>
          <w:tcPr>
            <w:tcW w:type="dxa" w:w="3312"/>
            <w:vAlign w:val="center"/>
          </w:tcPr>
          <w:p>
            <w:r/>
            <w:r>
              <w:rPr>
                <w:b w:val="0"/>
                <w:sz w:val="19"/>
              </w:rPr>
              <w:t>Introduce the gap between collecting citizen observations and producing reliable, actionable environmental intelligence.</w:t>
            </w:r>
          </w:p>
        </w:tc>
      </w:tr>
      <w:tr>
        <w:tc>
          <w:tcPr>
            <w:tcW w:type="dxa" w:w="3312"/>
            <w:vAlign w:val="center"/>
          </w:tcPr>
          <w:p>
            <w:r/>
            <w:r>
              <w:rPr>
                <w:b w:val="0"/>
                <w:sz w:val="19"/>
              </w:rPr>
              <w:t>0:30–1:15</w:t>
            </w:r>
          </w:p>
        </w:tc>
        <w:tc>
          <w:tcPr>
            <w:tcW w:type="dxa" w:w="3312"/>
            <w:vAlign w:val="center"/>
          </w:tcPr>
          <w:p>
            <w:r/>
            <w:r>
              <w:rPr>
                <w:b w:val="0"/>
                <w:sz w:val="19"/>
              </w:rPr>
              <w:t>Citizen</w:t>
            </w:r>
          </w:p>
        </w:tc>
        <w:tc>
          <w:tcPr>
            <w:tcW w:type="dxa" w:w="3312"/>
            <w:vAlign w:val="center"/>
          </w:tcPr>
          <w:p>
            <w:r/>
            <w:r>
              <w:rPr>
                <w:b w:val="0"/>
                <w:sz w:val="19"/>
              </w:rPr>
              <w:t>Submit a stream observation with photograph and guided questions.</w:t>
            </w:r>
          </w:p>
        </w:tc>
      </w:tr>
      <w:tr>
        <w:tc>
          <w:tcPr>
            <w:tcW w:type="dxa" w:w="3312"/>
            <w:vAlign w:val="center"/>
          </w:tcPr>
          <w:p>
            <w:r/>
            <w:r>
              <w:rPr>
                <w:b w:val="0"/>
                <w:sz w:val="19"/>
              </w:rPr>
              <w:t>1:15–1:50</w:t>
            </w:r>
          </w:p>
        </w:tc>
        <w:tc>
          <w:tcPr>
            <w:tcW w:type="dxa" w:w="3312"/>
            <w:vAlign w:val="center"/>
          </w:tcPr>
          <w:p>
            <w:r/>
            <w:r>
              <w:rPr>
                <w:b w:val="0"/>
                <w:sz w:val="19"/>
              </w:rPr>
              <w:t>AI Quality</w:t>
            </w:r>
          </w:p>
        </w:tc>
        <w:tc>
          <w:tcPr>
            <w:tcW w:type="dxa" w:w="3312"/>
            <w:vAlign w:val="center"/>
          </w:tcPr>
          <w:p>
            <w:r/>
            <w:r>
              <w:rPr>
                <w:b w:val="0"/>
                <w:sz w:val="19"/>
              </w:rPr>
              <w:t>Show image-quality and consistency checking; demonstrate a correction prompt.</w:t>
            </w:r>
          </w:p>
        </w:tc>
      </w:tr>
      <w:tr>
        <w:tc>
          <w:tcPr>
            <w:tcW w:type="dxa" w:w="3312"/>
            <w:vAlign w:val="center"/>
          </w:tcPr>
          <w:p>
            <w:r/>
            <w:r>
              <w:rPr>
                <w:b w:val="0"/>
                <w:sz w:val="19"/>
              </w:rPr>
              <w:t>1:50–2:30</w:t>
            </w:r>
          </w:p>
        </w:tc>
        <w:tc>
          <w:tcPr>
            <w:tcW w:type="dxa" w:w="3312"/>
            <w:vAlign w:val="center"/>
          </w:tcPr>
          <w:p>
            <w:r/>
            <w:r>
              <w:rPr>
                <w:b w:val="0"/>
                <w:sz w:val="19"/>
              </w:rPr>
              <w:t>Evidence Card</w:t>
            </w:r>
          </w:p>
        </w:tc>
        <w:tc>
          <w:tcPr>
            <w:tcW w:type="dxa" w:w="3312"/>
            <w:vAlign w:val="center"/>
          </w:tcPr>
          <w:p>
            <w:r/>
            <w:r>
              <w:rPr>
                <w:b w:val="0"/>
                <w:sz w:val="19"/>
              </w:rPr>
              <w:t>Show AI indicators, confidence, evidence and human-verification recommendation.</w:t>
            </w:r>
          </w:p>
        </w:tc>
      </w:tr>
      <w:tr>
        <w:tc>
          <w:tcPr>
            <w:tcW w:type="dxa" w:w="3312"/>
            <w:vAlign w:val="center"/>
          </w:tcPr>
          <w:p>
            <w:r/>
            <w:r>
              <w:rPr>
                <w:b w:val="0"/>
                <w:sz w:val="19"/>
              </w:rPr>
              <w:t>2:30–3:15</w:t>
            </w:r>
          </w:p>
        </w:tc>
        <w:tc>
          <w:tcPr>
            <w:tcW w:type="dxa" w:w="3312"/>
            <w:vAlign w:val="center"/>
          </w:tcPr>
          <w:p>
            <w:r/>
            <w:r>
              <w:rPr>
                <w:b w:val="0"/>
                <w:sz w:val="19"/>
              </w:rPr>
              <w:t>Map &amp; Signal</w:t>
            </w:r>
          </w:p>
        </w:tc>
        <w:tc>
          <w:tcPr>
            <w:tcW w:type="dxa" w:w="3312"/>
            <w:vAlign w:val="center"/>
          </w:tcPr>
          <w:p>
            <w:r/>
            <w:r>
              <w:rPr>
                <w:b w:val="0"/>
                <w:sz w:val="19"/>
              </w:rPr>
              <w:t>Show multiple observations producing a spatial/temporal environmental signal.</w:t>
            </w:r>
          </w:p>
        </w:tc>
      </w:tr>
      <w:tr>
        <w:tc>
          <w:tcPr>
            <w:tcW w:type="dxa" w:w="3312"/>
            <w:vAlign w:val="center"/>
          </w:tcPr>
          <w:p>
            <w:r/>
            <w:r>
              <w:rPr>
                <w:b w:val="0"/>
                <w:sz w:val="19"/>
              </w:rPr>
              <w:t>3:15–3:50</w:t>
            </w:r>
          </w:p>
        </w:tc>
        <w:tc>
          <w:tcPr>
            <w:tcW w:type="dxa" w:w="3312"/>
            <w:vAlign w:val="center"/>
          </w:tcPr>
          <w:p>
            <w:r/>
            <w:r>
              <w:rPr>
                <w:b w:val="0"/>
                <w:sz w:val="19"/>
              </w:rPr>
              <w:t>Human Review</w:t>
            </w:r>
          </w:p>
        </w:tc>
        <w:tc>
          <w:tcPr>
            <w:tcW w:type="dxa" w:w="3312"/>
            <w:vAlign w:val="center"/>
          </w:tcPr>
          <w:p>
            <w:r/>
            <w:r>
              <w:rPr>
                <w:b w:val="0"/>
                <w:sz w:val="19"/>
              </w:rPr>
              <w:t>Open the reviewer queue and verify the observation.</w:t>
            </w:r>
          </w:p>
        </w:tc>
      </w:tr>
      <w:tr>
        <w:tc>
          <w:tcPr>
            <w:tcW w:type="dxa" w:w="3312"/>
            <w:vAlign w:val="center"/>
          </w:tcPr>
          <w:p>
            <w:r/>
            <w:r>
              <w:rPr>
                <w:b w:val="0"/>
                <w:sz w:val="19"/>
              </w:rPr>
              <w:t>3:50–4:20</w:t>
            </w:r>
          </w:p>
        </w:tc>
        <w:tc>
          <w:tcPr>
            <w:tcW w:type="dxa" w:w="3312"/>
            <w:vAlign w:val="center"/>
          </w:tcPr>
          <w:p>
            <w:r/>
            <w:r>
              <w:rPr>
                <w:b w:val="0"/>
                <w:sz w:val="19"/>
              </w:rPr>
              <w:t>One Health</w:t>
            </w:r>
          </w:p>
        </w:tc>
        <w:tc>
          <w:tcPr>
            <w:tcW w:type="dxa" w:w="3312"/>
            <w:vAlign w:val="center"/>
          </w:tcPr>
          <w:p>
            <w:r/>
            <w:r>
              <w:rPr>
                <w:b w:val="0"/>
                <w:sz w:val="19"/>
              </w:rPr>
              <w:t>Show ecosystem, biodiversity and community context without making a medical diagnosis.</w:t>
            </w:r>
          </w:p>
        </w:tc>
      </w:tr>
      <w:tr>
        <w:tc>
          <w:tcPr>
            <w:tcW w:type="dxa" w:w="3312"/>
            <w:vAlign w:val="center"/>
          </w:tcPr>
          <w:p>
            <w:r/>
            <w:r>
              <w:rPr>
                <w:b w:val="0"/>
                <w:sz w:val="19"/>
              </w:rPr>
              <w:t>4:20–4:50</w:t>
            </w:r>
          </w:p>
        </w:tc>
        <w:tc>
          <w:tcPr>
            <w:tcW w:type="dxa" w:w="3312"/>
            <w:vAlign w:val="center"/>
          </w:tcPr>
          <w:p>
            <w:r/>
            <w:r>
              <w:rPr>
                <w:b w:val="0"/>
                <w:sz w:val="19"/>
              </w:rPr>
              <w:t>Architecture</w:t>
            </w:r>
          </w:p>
        </w:tc>
        <w:tc>
          <w:tcPr>
            <w:tcW w:type="dxa" w:w="3312"/>
            <w:vAlign w:val="center"/>
          </w:tcPr>
          <w:p>
            <w:r/>
            <w:r>
              <w:rPr>
                <w:b w:val="0"/>
                <w:sz w:val="19"/>
              </w:rPr>
              <w:t>Briefly show the React/FastAPI/Supabase/AI architecture and interoperability concept.</w:t>
            </w:r>
          </w:p>
        </w:tc>
      </w:tr>
    </w:tbl>
    <w:p/>
    <w:tbl>
      <w:tblPr>
        <w:tblStyle w:val="TableGrid"/>
        <w:tblW w:type="auto" w:w="0"/>
        <w:tblLook w:firstColumn="1" w:firstRow="1" w:lastColumn="0" w:lastRow="0" w:noHBand="0" w:noVBand="1" w:val="04A0"/>
      </w:tblPr>
      <w:tblGrid>
        <w:gridCol w:w="9936"/>
      </w:tblGrid>
      <w:tr>
        <w:tc>
          <w:tcPr>
            <w:tcW w:type="dxa" w:w="9936"/>
            <w:shd w:fill="F2F8F5"/>
          </w:tcPr>
          <w:p>
            <w:r>
              <w:rPr>
                <w:b/>
                <w:sz w:val="22"/>
              </w:rPr>
              <w:t>CORE DEMO MESSAGE</w:t>
              <w:br/>
            </w:r>
            <w:r>
              <w:rPr>
                <w:sz w:val="20"/>
              </w:rPr>
              <w:t>AquaSense does not replace scientists. It helps communities produce cleaner, more interpretable evidence and helps experts identify observations that deserve attention.</w:t>
            </w:r>
          </w:p>
        </w:tc>
      </w:tr>
    </w:tbl>
    <w:p/>
    <w:p>
      <w:pPr>
        <w:pStyle w:val="Heading1"/>
      </w:pPr>
      <w:r>
        <w:t>26. Risks and Mitigations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DEFE8"/>
          </w:tcPr>
          <w:p>
            <w:r/>
            <w:r>
              <w:rPr>
                <w:b/>
                <w:sz w:val="19"/>
              </w:rPr>
              <w:t>Risk</w:t>
            </w:r>
          </w:p>
        </w:tc>
        <w:tc>
          <w:tcPr>
            <w:tcW w:type="dxa" w:w="3312"/>
            <w:vAlign w:val="center"/>
            <w:shd w:fill="DDEFE8"/>
          </w:tcPr>
          <w:p>
            <w:r/>
            <w:r>
              <w:rPr>
                <w:b/>
                <w:sz w:val="19"/>
              </w:rPr>
              <w:t>Impact</w:t>
            </w:r>
          </w:p>
        </w:tc>
        <w:tc>
          <w:tcPr>
            <w:tcW w:type="dxa" w:w="3312"/>
            <w:vAlign w:val="center"/>
            <w:shd w:fill="DDEFE8"/>
          </w:tcPr>
          <w:p>
            <w:r/>
            <w:r>
              <w:rPr>
                <w:b/>
                <w:sz w:val="19"/>
              </w:rPr>
              <w:t>Mitigation</w:t>
            </w:r>
          </w:p>
        </w:tc>
      </w:tr>
      <w:tr>
        <w:tc>
          <w:tcPr>
            <w:tcW w:type="dxa" w:w="3312"/>
            <w:vAlign w:val="center"/>
          </w:tcPr>
          <w:p>
            <w:r/>
            <w:r>
              <w:rPr>
                <w:b w:val="0"/>
                <w:sz w:val="19"/>
              </w:rPr>
              <w:t>AI hallucination</w:t>
            </w:r>
          </w:p>
        </w:tc>
        <w:tc>
          <w:tcPr>
            <w:tcW w:type="dxa" w:w="3312"/>
            <w:vAlign w:val="center"/>
          </w:tcPr>
          <w:p>
            <w:r/>
            <w:r>
              <w:rPr>
                <w:b w:val="0"/>
                <w:sz w:val="19"/>
              </w:rPr>
              <w:t>High</w:t>
            </w:r>
          </w:p>
        </w:tc>
        <w:tc>
          <w:tcPr>
            <w:tcW w:type="dxa" w:w="3312"/>
            <w:vAlign w:val="center"/>
          </w:tcPr>
          <w:p>
            <w:r/>
            <w:r>
              <w:rPr>
                <w:b w:val="0"/>
                <w:sz w:val="19"/>
              </w:rPr>
              <w:t>Constrain outputs, show evidence, use uncertainty language and require human verification.</w:t>
            </w:r>
          </w:p>
        </w:tc>
      </w:tr>
      <w:tr>
        <w:tc>
          <w:tcPr>
            <w:tcW w:type="dxa" w:w="3312"/>
            <w:vAlign w:val="center"/>
          </w:tcPr>
          <w:p>
            <w:r/>
            <w:r>
              <w:rPr>
                <w:b w:val="0"/>
                <w:sz w:val="19"/>
              </w:rPr>
              <w:t>Insufficient real environmental data</w:t>
            </w:r>
          </w:p>
        </w:tc>
        <w:tc>
          <w:tcPr>
            <w:tcW w:type="dxa" w:w="3312"/>
            <w:vAlign w:val="center"/>
          </w:tcPr>
          <w:p>
            <w:r/>
            <w:r>
              <w:rPr>
                <w:b w:val="0"/>
                <w:sz w:val="19"/>
              </w:rPr>
              <w:t>High</w:t>
            </w:r>
          </w:p>
        </w:tc>
        <w:tc>
          <w:tcPr>
            <w:tcW w:type="dxa" w:w="3312"/>
            <w:vAlign w:val="center"/>
          </w:tcPr>
          <w:p>
            <w:r/>
            <w:r>
              <w:rPr>
                <w:b w:val="0"/>
                <w:sz w:val="19"/>
              </w:rPr>
              <w:t>Use official/public data where permitted and clearly label synthetic demonstration data.</w:t>
            </w:r>
          </w:p>
        </w:tc>
      </w:tr>
      <w:tr>
        <w:tc>
          <w:tcPr>
            <w:tcW w:type="dxa" w:w="3312"/>
            <w:vAlign w:val="center"/>
          </w:tcPr>
          <w:p>
            <w:r/>
            <w:r>
              <w:rPr>
                <w:b w:val="0"/>
                <w:sz w:val="19"/>
              </w:rPr>
              <w:t>Poor image quality</w:t>
            </w:r>
          </w:p>
        </w:tc>
        <w:tc>
          <w:tcPr>
            <w:tcW w:type="dxa" w:w="3312"/>
            <w:vAlign w:val="center"/>
          </w:tcPr>
          <w:p>
            <w:r/>
            <w:r>
              <w:rPr>
                <w:b w:val="0"/>
                <w:sz w:val="19"/>
              </w:rPr>
              <w:t>Medium</w:t>
            </w:r>
          </w:p>
        </w:tc>
        <w:tc>
          <w:tcPr>
            <w:tcW w:type="dxa" w:w="3312"/>
            <w:vAlign w:val="center"/>
          </w:tcPr>
          <w:p>
            <w:r/>
            <w:r>
              <w:rPr>
                <w:b w:val="0"/>
                <w:sz w:val="19"/>
              </w:rPr>
              <w:t>Image-quality checks and retake guidance.</w:t>
            </w:r>
          </w:p>
        </w:tc>
      </w:tr>
      <w:tr>
        <w:tc>
          <w:tcPr>
            <w:tcW w:type="dxa" w:w="3312"/>
            <w:vAlign w:val="center"/>
          </w:tcPr>
          <w:p>
            <w:r/>
            <w:r>
              <w:rPr>
                <w:b w:val="0"/>
                <w:sz w:val="19"/>
              </w:rPr>
              <w:t>Citizen misunderstanding</w:t>
            </w:r>
          </w:p>
        </w:tc>
        <w:tc>
          <w:tcPr>
            <w:tcW w:type="dxa" w:w="3312"/>
            <w:vAlign w:val="center"/>
          </w:tcPr>
          <w:p>
            <w:r/>
            <w:r>
              <w:rPr>
                <w:b w:val="0"/>
                <w:sz w:val="19"/>
              </w:rPr>
              <w:t>Medium</w:t>
            </w:r>
          </w:p>
        </w:tc>
        <w:tc>
          <w:tcPr>
            <w:tcW w:type="dxa" w:w="3312"/>
            <w:vAlign w:val="center"/>
          </w:tcPr>
          <w:p>
            <w:r/>
            <w:r>
              <w:rPr>
                <w:b w:val="0"/>
                <w:sz w:val="19"/>
              </w:rPr>
              <w:t>Plain-language questions and educational explanations.</w:t>
            </w:r>
          </w:p>
        </w:tc>
      </w:tr>
      <w:tr>
        <w:tc>
          <w:tcPr>
            <w:tcW w:type="dxa" w:w="3312"/>
            <w:vAlign w:val="center"/>
          </w:tcPr>
          <w:p>
            <w:r/>
            <w:r>
              <w:rPr>
                <w:b w:val="0"/>
                <w:sz w:val="19"/>
              </w:rPr>
              <w:t>Overclaiming health impacts</w:t>
            </w:r>
          </w:p>
        </w:tc>
        <w:tc>
          <w:tcPr>
            <w:tcW w:type="dxa" w:w="3312"/>
            <w:vAlign w:val="center"/>
          </w:tcPr>
          <w:p>
            <w:r/>
            <w:r>
              <w:rPr>
                <w:b w:val="0"/>
                <w:sz w:val="19"/>
              </w:rPr>
              <w:t>High</w:t>
            </w:r>
          </w:p>
        </w:tc>
        <w:tc>
          <w:tcPr>
            <w:tcW w:type="dxa" w:w="3312"/>
            <w:vAlign w:val="center"/>
          </w:tcPr>
          <w:p>
            <w:r/>
            <w:r>
              <w:rPr>
                <w:b w:val="0"/>
                <w:sz w:val="19"/>
              </w:rPr>
              <w:t>No clinical diagnosis; present environmental signals as contextual evidence.</w:t>
            </w:r>
          </w:p>
        </w:tc>
      </w:tr>
      <w:tr>
        <w:tc>
          <w:tcPr>
            <w:tcW w:type="dxa" w:w="3312"/>
            <w:vAlign w:val="center"/>
          </w:tcPr>
          <w:p>
            <w:r/>
            <w:r>
              <w:rPr>
                <w:b w:val="0"/>
                <w:sz w:val="19"/>
              </w:rPr>
              <w:t>Scope creep</w:t>
            </w:r>
          </w:p>
        </w:tc>
        <w:tc>
          <w:tcPr>
            <w:tcW w:type="dxa" w:w="3312"/>
            <w:vAlign w:val="center"/>
          </w:tcPr>
          <w:p>
            <w:r/>
            <w:r>
              <w:rPr>
                <w:b w:val="0"/>
                <w:sz w:val="19"/>
              </w:rPr>
              <w:t>High</w:t>
            </w:r>
          </w:p>
        </w:tc>
        <w:tc>
          <w:tcPr>
            <w:tcW w:type="dxa" w:w="3312"/>
            <w:vAlign w:val="center"/>
          </w:tcPr>
          <w:p>
            <w:r/>
            <w:r>
              <w:rPr>
                <w:b w:val="0"/>
                <w:sz w:val="19"/>
              </w:rPr>
              <w:t>Prioritize P0 features and defer non-essential features.</w:t>
            </w:r>
          </w:p>
        </w:tc>
      </w:tr>
      <w:tr>
        <w:tc>
          <w:tcPr>
            <w:tcW w:type="dxa" w:w="3312"/>
            <w:vAlign w:val="center"/>
          </w:tcPr>
          <w:p>
            <w:r/>
            <w:r>
              <w:rPr>
                <w:b w:val="0"/>
                <w:sz w:val="19"/>
              </w:rPr>
              <w:t>AI API failure</w:t>
            </w:r>
          </w:p>
        </w:tc>
        <w:tc>
          <w:tcPr>
            <w:tcW w:type="dxa" w:w="3312"/>
            <w:vAlign w:val="center"/>
          </w:tcPr>
          <w:p>
            <w:r/>
            <w:r>
              <w:rPr>
                <w:b w:val="0"/>
                <w:sz w:val="19"/>
              </w:rPr>
              <w:t>Medium</w:t>
            </w:r>
          </w:p>
        </w:tc>
        <w:tc>
          <w:tcPr>
            <w:tcW w:type="dxa" w:w="3312"/>
            <w:vAlign w:val="center"/>
          </w:tcPr>
          <w:p>
            <w:r/>
            <w:r>
              <w:rPr>
                <w:b w:val="0"/>
                <w:sz w:val="19"/>
              </w:rPr>
              <w:t>Graceful fallback to structured observation storage and a clearly labeled unavailable AI state.</w:t>
            </w:r>
          </w:p>
        </w:tc>
      </w:tr>
      <w:tr>
        <w:tc>
          <w:tcPr>
            <w:tcW w:type="dxa" w:w="3312"/>
            <w:vAlign w:val="center"/>
          </w:tcPr>
          <w:p>
            <w:r/>
            <w:r>
              <w:rPr>
                <w:b w:val="0"/>
                <w:sz w:val="19"/>
              </w:rPr>
              <w:t>Privacy concerns from location data</w:t>
            </w:r>
          </w:p>
        </w:tc>
        <w:tc>
          <w:tcPr>
            <w:tcW w:type="dxa" w:w="3312"/>
            <w:vAlign w:val="center"/>
          </w:tcPr>
          <w:p>
            <w:r/>
            <w:r>
              <w:rPr>
                <w:b w:val="0"/>
                <w:sz w:val="19"/>
              </w:rPr>
              <w:t>High</w:t>
            </w:r>
          </w:p>
        </w:tc>
        <w:tc>
          <w:tcPr>
            <w:tcW w:type="dxa" w:w="3312"/>
            <w:vAlign w:val="center"/>
          </w:tcPr>
          <w:p>
            <w:r/>
            <w:r>
              <w:rPr>
                <w:b w:val="0"/>
                <w:sz w:val="19"/>
              </w:rPr>
              <w:t>Minimize public identity exposure and explain location use.</w:t>
            </w:r>
          </w:p>
        </w:tc>
      </w:tr>
      <w:tr>
        <w:tc>
          <w:tcPr>
            <w:tcW w:type="dxa" w:w="3312"/>
            <w:vAlign w:val="center"/>
          </w:tcPr>
          <w:p>
            <w:r/>
            <w:r>
              <w:rPr>
                <w:b w:val="0"/>
                <w:sz w:val="19"/>
              </w:rPr>
              <w:t>Map/API outage</w:t>
            </w:r>
          </w:p>
        </w:tc>
        <w:tc>
          <w:tcPr>
            <w:tcW w:type="dxa" w:w="3312"/>
            <w:vAlign w:val="center"/>
          </w:tcPr>
          <w:p>
            <w:r/>
            <w:r>
              <w:rPr>
                <w:b w:val="0"/>
                <w:sz w:val="19"/>
              </w:rPr>
              <w:t>Medium</w:t>
            </w:r>
          </w:p>
        </w:tc>
        <w:tc>
          <w:tcPr>
            <w:tcW w:type="dxa" w:w="3312"/>
            <w:vAlign w:val="center"/>
          </w:tcPr>
          <w:p>
            <w:r/>
            <w:r>
              <w:rPr>
                <w:b w:val="0"/>
                <w:sz w:val="19"/>
              </w:rPr>
              <w:t>Use cached/demo map data for the judging environment where appropriate.</w:t>
            </w:r>
          </w:p>
        </w:tc>
      </w:tr>
    </w:tbl>
    <w:p/>
    <w:p>
      <w:pPr>
        <w:pStyle w:val="Heading1"/>
      </w:pPr>
      <w:r>
        <w:t>27. Future Roadmap</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DEFE8"/>
          </w:tcPr>
          <w:p>
            <w:r/>
            <w:r>
              <w:rPr>
                <w:b/>
                <w:sz w:val="19"/>
              </w:rPr>
              <w:t>Phase</w:t>
            </w:r>
          </w:p>
        </w:tc>
        <w:tc>
          <w:tcPr>
            <w:tcW w:type="dxa" w:w="4968"/>
            <w:vAlign w:val="center"/>
            <w:shd w:fill="DDEFE8"/>
          </w:tcPr>
          <w:p>
            <w:r/>
            <w:r>
              <w:rPr>
                <w:b/>
                <w:sz w:val="19"/>
              </w:rPr>
              <w:t>Future Capability</w:t>
            </w:r>
          </w:p>
        </w:tc>
      </w:tr>
      <w:tr>
        <w:tc>
          <w:tcPr>
            <w:tcW w:type="dxa" w:w="4968"/>
            <w:vAlign w:val="center"/>
          </w:tcPr>
          <w:p>
            <w:r/>
            <w:r>
              <w:rPr>
                <w:b w:val="0"/>
                <w:sz w:val="19"/>
              </w:rPr>
              <w:t>Phase 1</w:t>
            </w:r>
          </w:p>
        </w:tc>
        <w:tc>
          <w:tcPr>
            <w:tcW w:type="dxa" w:w="4968"/>
            <w:vAlign w:val="center"/>
          </w:tcPr>
          <w:p>
            <w:r/>
            <w:r>
              <w:rPr>
                <w:b w:val="0"/>
                <w:sz w:val="19"/>
              </w:rPr>
              <w:t>Hackathon MVP: citizen assessment, AI validation, Evidence Card, map and reviewer workflow.</w:t>
            </w:r>
          </w:p>
        </w:tc>
      </w:tr>
      <w:tr>
        <w:tc>
          <w:tcPr>
            <w:tcW w:type="dxa" w:w="4968"/>
            <w:vAlign w:val="center"/>
          </w:tcPr>
          <w:p>
            <w:r/>
            <w:r>
              <w:rPr>
                <w:b w:val="0"/>
                <w:sz w:val="19"/>
              </w:rPr>
              <w:t>Phase 2</w:t>
            </w:r>
          </w:p>
        </w:tc>
        <w:tc>
          <w:tcPr>
            <w:tcW w:type="dxa" w:w="4968"/>
            <w:vAlign w:val="center"/>
          </w:tcPr>
          <w:p>
            <w:r/>
            <w:r>
              <w:rPr>
                <w:b w:val="0"/>
                <w:sz w:val="19"/>
              </w:rPr>
              <w:t>Integration with official OneAquaHealth data sources and richer environmental datasets.</w:t>
            </w:r>
          </w:p>
        </w:tc>
      </w:tr>
      <w:tr>
        <w:tc>
          <w:tcPr>
            <w:tcW w:type="dxa" w:w="4968"/>
            <w:vAlign w:val="center"/>
          </w:tcPr>
          <w:p>
            <w:r/>
            <w:r>
              <w:rPr>
                <w:b w:val="0"/>
                <w:sz w:val="19"/>
              </w:rPr>
              <w:t>Phase 3</w:t>
            </w:r>
          </w:p>
        </w:tc>
        <w:tc>
          <w:tcPr>
            <w:tcW w:type="dxa" w:w="4968"/>
            <w:vAlign w:val="center"/>
          </w:tcPr>
          <w:p>
            <w:r/>
            <w:r>
              <w:rPr>
                <w:b w:val="0"/>
                <w:sz w:val="19"/>
              </w:rPr>
              <w:t>More advanced spatial/temporal analytics and configurable monitoring indicators.</w:t>
            </w:r>
          </w:p>
        </w:tc>
      </w:tr>
      <w:tr>
        <w:tc>
          <w:tcPr>
            <w:tcW w:type="dxa" w:w="4968"/>
            <w:vAlign w:val="center"/>
          </w:tcPr>
          <w:p>
            <w:r/>
            <w:r>
              <w:rPr>
                <w:b w:val="0"/>
                <w:sz w:val="19"/>
              </w:rPr>
              <w:t>Phase 4</w:t>
            </w:r>
          </w:p>
        </w:tc>
        <w:tc>
          <w:tcPr>
            <w:tcW w:type="dxa" w:w="4968"/>
            <w:vAlign w:val="center"/>
          </w:tcPr>
          <w:p>
            <w:r/>
            <w:r>
              <w:rPr>
                <w:b w:val="0"/>
                <w:sz w:val="19"/>
              </w:rPr>
              <w:t>Sensor and IoT integration for continuous environmental measurements.</w:t>
            </w:r>
          </w:p>
        </w:tc>
      </w:tr>
      <w:tr>
        <w:tc>
          <w:tcPr>
            <w:tcW w:type="dxa" w:w="4968"/>
            <w:vAlign w:val="center"/>
          </w:tcPr>
          <w:p>
            <w:r/>
            <w:r>
              <w:rPr>
                <w:b w:val="0"/>
                <w:sz w:val="19"/>
              </w:rPr>
              <w:t>Phase 5</w:t>
            </w:r>
          </w:p>
        </w:tc>
        <w:tc>
          <w:tcPr>
            <w:tcW w:type="dxa" w:w="4968"/>
            <w:vAlign w:val="center"/>
          </w:tcPr>
          <w:p>
            <w:r/>
            <w:r>
              <w:rPr>
                <w:b w:val="0"/>
                <w:sz w:val="19"/>
              </w:rPr>
              <w:t>Expanded interoperability with research, environmental and relevant health information systems.</w:t>
            </w:r>
          </w:p>
        </w:tc>
      </w:tr>
      <w:tr>
        <w:tc>
          <w:tcPr>
            <w:tcW w:type="dxa" w:w="4968"/>
            <w:vAlign w:val="center"/>
          </w:tcPr>
          <w:p>
            <w:r/>
            <w:r>
              <w:rPr>
                <w:b w:val="0"/>
                <w:sz w:val="19"/>
              </w:rPr>
              <w:t>Phase 6</w:t>
            </w:r>
          </w:p>
        </w:tc>
        <w:tc>
          <w:tcPr>
            <w:tcW w:type="dxa" w:w="4968"/>
            <w:vAlign w:val="center"/>
          </w:tcPr>
          <w:p>
            <w:r/>
            <w:r>
              <w:rPr>
                <w:b w:val="0"/>
                <w:sz w:val="19"/>
              </w:rPr>
              <w:t>Multi-city deployment and multilingual citizen participation.</w:t>
            </w:r>
          </w:p>
        </w:tc>
      </w:tr>
    </w:tbl>
    <w:p/>
    <w:p>
      <w:pPr>
        <w:pStyle w:val="Heading1"/>
      </w:pPr>
      <w:r>
        <w:t>28. Final Product Positioning</w:t>
      </w:r>
    </w:p>
    <w:p>
      <w:pPr>
        <w:pStyle w:val="Heading2"/>
      </w:pPr>
      <w:r>
        <w:t>28.1 One-Sentence Pitch</w:t>
      </w:r>
    </w:p>
    <w:tbl>
      <w:tblPr>
        <w:tblStyle w:val="TableGrid"/>
        <w:tblW w:type="auto" w:w="0"/>
        <w:tblLook w:firstColumn="1" w:firstRow="1" w:lastColumn="0" w:lastRow="0" w:noHBand="0" w:noVBand="1" w:val="04A0"/>
      </w:tblPr>
      <w:tblGrid>
        <w:gridCol w:w="9936"/>
      </w:tblGrid>
      <w:tr>
        <w:tc>
          <w:tcPr>
            <w:tcW w:type="dxa" w:w="9936"/>
            <w:shd w:fill="F2F8F5"/>
          </w:tcPr>
          <w:p>
            <w:r>
              <w:rPr>
                <w:b/>
                <w:sz w:val="22"/>
              </w:rPr>
              <w:t>AquaSense</w:t>
              <w:br/>
            </w:r>
            <w:r>
              <w:rPr>
                <w:sz w:val="20"/>
              </w:rPr>
              <w:t>An AI-assisted environmental evidence platform that validates citizen observations, explains potential stream-health signals, detects emerging patterns, and routes important observations for human verification.</w:t>
            </w:r>
          </w:p>
        </w:tc>
      </w:tr>
    </w:tbl>
    <w:p/>
    <w:p>
      <w:pPr>
        <w:pStyle w:val="Heading2"/>
      </w:pPr>
      <w:r>
        <w:t>28.2 Core Differentiator</w:t>
      </w:r>
    </w:p>
    <w:p>
      <w:pPr>
        <w:ind w:left="360" w:right="360"/>
      </w:pPr>
      <w:r>
        <w:rPr>
          <w:rFonts w:ascii="Consolas" w:hAnsi="Consolas"/>
          <w:sz w:val="17"/>
        </w:rPr>
        <w:t>Traditional citizen science:</w:t>
        <w:br/>
        <w:t>Collect → Store → Visualize</w:t>
        <w:br/>
        <w:br/>
        <w:t>AquaSense:</w:t>
        <w:br/>
        <w:t>Collect → Validate → Explain → Corroborate → Signal → Verify → Act</w:t>
      </w:r>
    </w:p>
    <w:p>
      <w:pPr>
        <w:pStyle w:val="Heading2"/>
      </w:pPr>
      <w:r>
        <w:t>28.3 Product Promise</w:t>
      </w:r>
    </w:p>
    <w:p>
      <w:r>
        <w:t>AquaSense turns a citizen's simple observation into structured evidence that can be checked, understood, combined with other observations, and reviewed by humans. Its value is not that AI makes the final decision; its value is that AI helps make citizen-generated environmental data more useful.</w:t>
      </w:r>
    </w:p>
    <w:p>
      <w:pPr>
        <w:pStyle w:val="Heading1"/>
      </w:pPr>
      <w:r>
        <w:t>Appendix A — Example Evidence Card</w:t>
      </w:r>
    </w:p>
    <w:p>
      <w:pPr>
        <w:ind w:left="360" w:right="360"/>
      </w:pPr>
      <w:r>
        <w:rPr>
          <w:rFonts w:ascii="Consolas" w:hAnsi="Consolas"/>
          <w:sz w:val="17"/>
        </w:rPr>
        <w:t>ENVIRONMENTAL EVIDENCE</w:t>
        <w:br/>
        <w:br/>
        <w:t>Potential concern:</w:t>
        <w:br/>
        <w:t>Surface pollution indicators</w:t>
        <w:br/>
        <w:br/>
        <w:t>Confidence:</w:t>
        <w:br/>
        <w:t>87%</w:t>
        <w:br/>
        <w:br/>
        <w:t>Evidence:</w:t>
        <w:br/>
        <w:t>✓ Unusual water appearance reported</w:t>
        <w:br/>
        <w:t>✓ Visible foam reported</w:t>
        <w:br/>
        <w:t>✓ Floating waste reported</w:t>
        <w:br/>
        <w:t>✓ Strong odour reported</w:t>
        <w:br/>
        <w:br/>
        <w:t>Data quality:</w:t>
        <w:br/>
        <w:t>HIGH</w:t>
        <w:br/>
        <w:br/>
        <w:t>AI interpretation:</w:t>
        <w:br/>
        <w:t>The submitted observation contains several indicators that may</w:t>
        <w:br/>
        <w:t>warrant further environmental review.</w:t>
        <w:br/>
        <w:br/>
        <w:t>Recommended next step:</w:t>
        <w:br/>
        <w:t>Human verification</w:t>
        <w:br/>
        <w:br/>
        <w:t>Important:</w:t>
        <w:br/>
        <w:t>This is an AI-assisted environmental assessment and is not a</w:t>
        <w:br/>
        <w:t>scientific diagnosis or confirmation of pollution.</w:t>
      </w:r>
    </w:p>
    <w:p>
      <w:pPr>
        <w:pStyle w:val="Heading1"/>
      </w:pPr>
      <w:r>
        <w:t>Appendix B — Example Environmental Signal</w:t>
      </w:r>
    </w:p>
    <w:p>
      <w:pPr>
        <w:ind w:left="360" w:right="360"/>
      </w:pPr>
      <w:r>
        <w:rPr>
          <w:rFonts w:ascii="Consolas" w:hAnsi="Consolas"/>
          <w:sz w:val="17"/>
        </w:rPr>
        <w:t>EMERGING ENVIRONMENTAL SIGNAL</w:t>
        <w:br/>
        <w:br/>
        <w:t>Location:</w:t>
        <w:br/>
        <w:t>Monitoring Site C</w:t>
        <w:br/>
        <w:br/>
        <w:t>Signal:</w:t>
        <w:br/>
        <w:t>Potential deterioration in observed surface conditions</w:t>
        <w:br/>
        <w:br/>
        <w:t>Evidence:</w:t>
        <w:br/>
        <w:t>8 related observations</w:t>
        <w:br/>
        <w:t>7-day window</w:t>
        <w:br/>
        <w:t>3 independent contributors</w:t>
        <w:br/>
        <w:br/>
        <w:t>Signal level:</w:t>
        <w:br/>
        <w:t>INVESTIGATE</w:t>
        <w:br/>
        <w:br/>
        <w:t>Why:</w:t>
        <w:br/>
        <w:t>Multiple observations report related unusual conditions.</w:t>
        <w:br/>
        <w:br/>
        <w:t>Next step:</w:t>
        <w:br/>
        <w:t>Review observations and conduct appropriate environmental</w:t>
        <w:br/>
        <w:t>verification.</w:t>
      </w:r>
    </w:p>
    <w:p>
      <w:pPr>
        <w:pStyle w:val="Heading1"/>
      </w:pPr>
      <w:r>
        <w:t>Appendix C — Example API Payload</w:t>
      </w:r>
    </w:p>
    <w:p>
      <w:pPr>
        <w:ind w:left="360" w:right="360"/>
      </w:pPr>
      <w:r>
        <w:rPr>
          <w:rFonts w:ascii="Consolas" w:hAnsi="Consolas"/>
          <w:sz w:val="17"/>
        </w:rPr>
        <w:t>POST /api/v1/observations</w:t>
        <w:br/>
        <w:br/>
        <w:t>{</w:t>
        <w:br/>
        <w:t xml:space="preserve">  "site_id": "SITE-003",</w:t>
        <w:br/>
        <w:t xml:space="preserve">  "latitude": -1.2921,</w:t>
        <w:br/>
        <w:t xml:space="preserve">  "longitude": 36.8219,</w:t>
        <w:br/>
        <w:t xml:space="preserve">  "observed_at": "2026-09-23T14:30:00Z",</w:t>
        <w:br/>
        <w:t xml:space="preserve">  "water_appearance": "unusual",</w:t>
        <w:br/>
        <w:t xml:space="preserve">  "odor": "strong",</w:t>
        <w:br/>
        <w:t xml:space="preserve">  "waste_level": "high",</w:t>
        <w:br/>
        <w:t xml:space="preserve">  "flow_condition": "slow",</w:t>
        <w:br/>
        <w:t xml:space="preserve">  "vegetation": "reduced",</w:t>
        <w:br/>
        <w:t xml:space="preserve">  "wildlife": "some",</w:t>
        <w:br/>
        <w:t xml:space="preserve">  "human_activity": "moderate",</w:t>
        <w:br/>
        <w:t xml:space="preserve">  "notes": "Unusual surface appearance observed."</w:t>
        <w:br/>
        <w:t>}</w:t>
      </w:r>
    </w:p>
    <w:p>
      <w:pPr>
        <w:pStyle w:val="Heading1"/>
      </w:pPr>
      <w:r>
        <w:t>Appendix D — Suggested Repository Structure</w:t>
      </w:r>
    </w:p>
    <w:p>
      <w:pPr>
        <w:ind w:left="360" w:right="360"/>
      </w:pPr>
      <w:r>
        <w:rPr>
          <w:rFonts w:ascii="Consolas" w:hAnsi="Consolas"/>
          <w:sz w:val="17"/>
        </w:rPr>
        <w:t>aquasense/</w:t>
        <w:br/>
        <w:t>├── frontend/</w:t>
        <w:br/>
        <w:t>│   ├── src/</w:t>
        <w:br/>
        <w:t>│   │   ├── components/</w:t>
        <w:br/>
        <w:t>│   │   ├── pages/</w:t>
        <w:br/>
        <w:t>│   │   ├── hooks/</w:t>
        <w:br/>
        <w:t>│   │   ├── services/</w:t>
        <w:br/>
        <w:t>│   │   └── lib/</w:t>
        <w:br/>
        <w:t>│   └── package.json</w:t>
        <w:br/>
        <w:t>│</w:t>
        <w:br/>
        <w:t>├── backend/</w:t>
        <w:br/>
        <w:t>│   ├── app/</w:t>
        <w:br/>
        <w:t>│   │   ├── api/</w:t>
        <w:br/>
        <w:t>│   │   ├── models/</w:t>
        <w:br/>
        <w:t>│   │   ├── schemas/</w:t>
        <w:br/>
        <w:t>│   │   ├── services/</w:t>
        <w:br/>
        <w:t>│   │   ├── ai/</w:t>
        <w:br/>
        <w:t>│   │   └── main.py</w:t>
        <w:br/>
        <w:t>│   └── requirements.txt</w:t>
        <w:br/>
        <w:t>│</w:t>
        <w:br/>
        <w:t>├── database/</w:t>
        <w:br/>
        <w:t>│   ├── migrations/</w:t>
        <w:br/>
        <w:t>│   └── seed/</w:t>
        <w:br/>
        <w:t>│</w:t>
        <w:br/>
        <w:t>├── docs/</w:t>
        <w:br/>
        <w:t>│   ├── architecture.md</w:t>
        <w:br/>
        <w:t>│   ├── ai-safety.md</w:t>
        <w:br/>
        <w:t>│   └── fhir-mapping.md</w:t>
        <w:br/>
        <w:t>│</w:t>
        <w:br/>
        <w:t>├── .env.example</w:t>
        <w:br/>
        <w:t>└── README.md</w:t>
      </w:r>
    </w:p>
    <w:p>
      <w:pPr>
        <w:pStyle w:val="Heading1"/>
      </w:pPr>
      <w:r>
        <w:t>Appendix E — Build Priorities for the Hackathon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DEFE8"/>
          </w:tcPr>
          <w:p>
            <w:r/>
            <w:r>
              <w:rPr>
                <w:b/>
                <w:sz w:val="19"/>
              </w:rPr>
              <w:t>Order</w:t>
            </w:r>
          </w:p>
        </w:tc>
        <w:tc>
          <w:tcPr>
            <w:tcW w:type="dxa" w:w="3312"/>
            <w:vAlign w:val="center"/>
            <w:shd w:fill="DDEFE8"/>
          </w:tcPr>
          <w:p>
            <w:r/>
            <w:r>
              <w:rPr>
                <w:b/>
                <w:sz w:val="19"/>
              </w:rPr>
              <w:t>Build</w:t>
            </w:r>
          </w:p>
        </w:tc>
        <w:tc>
          <w:tcPr>
            <w:tcW w:type="dxa" w:w="3312"/>
            <w:vAlign w:val="center"/>
            <w:shd w:fill="DDEFE8"/>
          </w:tcPr>
          <w:p>
            <w:r/>
            <w:r>
              <w:rPr>
                <w:b/>
                <w:sz w:val="19"/>
              </w:rPr>
              <w:t>Reason</w:t>
            </w:r>
          </w:p>
        </w:tc>
      </w:tr>
      <w:tr>
        <w:tc>
          <w:tcPr>
            <w:tcW w:type="dxa" w:w="3312"/>
            <w:vAlign w:val="center"/>
          </w:tcPr>
          <w:p>
            <w:r/>
            <w:r>
              <w:rPr>
                <w:b w:val="0"/>
                <w:sz w:val="19"/>
              </w:rPr>
              <w:t>1</w:t>
            </w:r>
          </w:p>
        </w:tc>
        <w:tc>
          <w:tcPr>
            <w:tcW w:type="dxa" w:w="3312"/>
            <w:vAlign w:val="center"/>
          </w:tcPr>
          <w:p>
            <w:r/>
            <w:r>
              <w:rPr>
                <w:b w:val="0"/>
                <w:sz w:val="19"/>
              </w:rPr>
              <w:t>Citizen assessment flow</w:t>
            </w:r>
          </w:p>
        </w:tc>
        <w:tc>
          <w:tcPr>
            <w:tcW w:type="dxa" w:w="3312"/>
            <w:vAlign w:val="center"/>
          </w:tcPr>
          <w:p>
            <w:r/>
            <w:r>
              <w:rPr>
                <w:b w:val="0"/>
                <w:sz w:val="19"/>
              </w:rPr>
              <w:t>Creates the core product interaction.</w:t>
            </w:r>
          </w:p>
        </w:tc>
      </w:tr>
      <w:tr>
        <w:tc>
          <w:tcPr>
            <w:tcW w:type="dxa" w:w="3312"/>
            <w:vAlign w:val="center"/>
          </w:tcPr>
          <w:p>
            <w:r/>
            <w:r>
              <w:rPr>
                <w:b w:val="0"/>
                <w:sz w:val="19"/>
              </w:rPr>
              <w:t>2</w:t>
            </w:r>
          </w:p>
        </w:tc>
        <w:tc>
          <w:tcPr>
            <w:tcW w:type="dxa" w:w="3312"/>
            <w:vAlign w:val="center"/>
          </w:tcPr>
          <w:p>
            <w:r/>
            <w:r>
              <w:rPr>
                <w:b w:val="0"/>
                <w:sz w:val="19"/>
              </w:rPr>
              <w:t>Image upload + AI quality/assessment</w:t>
            </w:r>
          </w:p>
        </w:tc>
        <w:tc>
          <w:tcPr>
            <w:tcW w:type="dxa" w:w="3312"/>
            <w:vAlign w:val="center"/>
          </w:tcPr>
          <w:p>
            <w:r/>
            <w:r>
              <w:rPr>
                <w:b w:val="0"/>
                <w:sz w:val="19"/>
              </w:rPr>
              <w:t>Establishes the Track 3 differentiator.</w:t>
            </w:r>
          </w:p>
        </w:tc>
      </w:tr>
      <w:tr>
        <w:tc>
          <w:tcPr>
            <w:tcW w:type="dxa" w:w="3312"/>
            <w:vAlign w:val="center"/>
          </w:tcPr>
          <w:p>
            <w:r/>
            <w:r>
              <w:rPr>
                <w:b w:val="0"/>
                <w:sz w:val="19"/>
              </w:rPr>
              <w:t>3</w:t>
            </w:r>
          </w:p>
        </w:tc>
        <w:tc>
          <w:tcPr>
            <w:tcW w:type="dxa" w:w="3312"/>
            <w:vAlign w:val="center"/>
          </w:tcPr>
          <w:p>
            <w:r/>
            <w:r>
              <w:rPr>
                <w:b w:val="0"/>
                <w:sz w:val="19"/>
              </w:rPr>
              <w:t>Evidence Card</w:t>
            </w:r>
          </w:p>
        </w:tc>
        <w:tc>
          <w:tcPr>
            <w:tcW w:type="dxa" w:w="3312"/>
            <w:vAlign w:val="center"/>
          </w:tcPr>
          <w:p>
            <w:r/>
            <w:r>
              <w:rPr>
                <w:b w:val="0"/>
                <w:sz w:val="19"/>
              </w:rPr>
              <w:t>Makes AI output understandable and judgeable.</w:t>
            </w:r>
          </w:p>
        </w:tc>
      </w:tr>
      <w:tr>
        <w:tc>
          <w:tcPr>
            <w:tcW w:type="dxa" w:w="3312"/>
            <w:vAlign w:val="center"/>
          </w:tcPr>
          <w:p>
            <w:r/>
            <w:r>
              <w:rPr>
                <w:b w:val="0"/>
                <w:sz w:val="19"/>
              </w:rPr>
              <w:t>4</w:t>
            </w:r>
          </w:p>
        </w:tc>
        <w:tc>
          <w:tcPr>
            <w:tcW w:type="dxa" w:w="3312"/>
            <w:vAlign w:val="center"/>
          </w:tcPr>
          <w:p>
            <w:r/>
            <w:r>
              <w:rPr>
                <w:b w:val="0"/>
                <w:sz w:val="19"/>
              </w:rPr>
              <w:t>Map + environmental signals</w:t>
            </w:r>
          </w:p>
        </w:tc>
        <w:tc>
          <w:tcPr>
            <w:tcW w:type="dxa" w:w="3312"/>
            <w:vAlign w:val="center"/>
          </w:tcPr>
          <w:p>
            <w:r/>
            <w:r>
              <w:rPr>
                <w:b w:val="0"/>
                <w:sz w:val="19"/>
              </w:rPr>
              <w:t>Demonstrates Data-to-Insight and resilience potential.</w:t>
            </w:r>
          </w:p>
        </w:tc>
      </w:tr>
      <w:tr>
        <w:tc>
          <w:tcPr>
            <w:tcW w:type="dxa" w:w="3312"/>
            <w:vAlign w:val="center"/>
          </w:tcPr>
          <w:p>
            <w:r/>
            <w:r>
              <w:rPr>
                <w:b w:val="0"/>
                <w:sz w:val="19"/>
              </w:rPr>
              <w:t>5</w:t>
            </w:r>
          </w:p>
        </w:tc>
        <w:tc>
          <w:tcPr>
            <w:tcW w:type="dxa" w:w="3312"/>
            <w:vAlign w:val="center"/>
          </w:tcPr>
          <w:p>
            <w:r/>
            <w:r>
              <w:rPr>
                <w:b w:val="0"/>
                <w:sz w:val="19"/>
              </w:rPr>
              <w:t>Human verification</w:t>
            </w:r>
          </w:p>
        </w:tc>
        <w:tc>
          <w:tcPr>
            <w:tcW w:type="dxa" w:w="3312"/>
            <w:vAlign w:val="center"/>
          </w:tcPr>
          <w:p>
            <w:r/>
            <w:r>
              <w:rPr>
                <w:b w:val="0"/>
                <w:sz w:val="19"/>
              </w:rPr>
              <w:t>Completes the responsible AI workflow.</w:t>
            </w:r>
          </w:p>
        </w:tc>
      </w:tr>
      <w:tr>
        <w:tc>
          <w:tcPr>
            <w:tcW w:type="dxa" w:w="3312"/>
            <w:vAlign w:val="center"/>
          </w:tcPr>
          <w:p>
            <w:r/>
            <w:r>
              <w:rPr>
                <w:b w:val="0"/>
                <w:sz w:val="19"/>
              </w:rPr>
              <w:t>6</w:t>
            </w:r>
          </w:p>
        </w:tc>
        <w:tc>
          <w:tcPr>
            <w:tcW w:type="dxa" w:w="3312"/>
            <w:vAlign w:val="center"/>
          </w:tcPr>
          <w:p>
            <w:r/>
            <w:r>
              <w:rPr>
                <w:b w:val="0"/>
                <w:sz w:val="19"/>
              </w:rPr>
              <w:t>Dashboard + contribution metrics</w:t>
            </w:r>
          </w:p>
        </w:tc>
        <w:tc>
          <w:tcPr>
            <w:tcW w:type="dxa" w:w="3312"/>
            <w:vAlign w:val="center"/>
          </w:tcPr>
          <w:p>
            <w:r/>
            <w:r>
              <w:rPr>
                <w:b w:val="0"/>
                <w:sz w:val="19"/>
              </w:rPr>
              <w:t>Strengthens UX and community story.</w:t>
            </w:r>
          </w:p>
        </w:tc>
      </w:tr>
      <w:tr>
        <w:tc>
          <w:tcPr>
            <w:tcW w:type="dxa" w:w="3312"/>
            <w:vAlign w:val="center"/>
          </w:tcPr>
          <w:p>
            <w:r/>
            <w:r>
              <w:rPr>
                <w:b w:val="0"/>
                <w:sz w:val="19"/>
              </w:rPr>
              <w:t>7</w:t>
            </w:r>
          </w:p>
        </w:tc>
        <w:tc>
          <w:tcPr>
            <w:tcW w:type="dxa" w:w="3312"/>
            <w:vAlign w:val="center"/>
          </w:tcPr>
          <w:p>
            <w:r/>
            <w:r>
              <w:rPr>
                <w:b w:val="0"/>
                <w:sz w:val="19"/>
              </w:rPr>
              <w:t>FHIR mapping</w:t>
            </w:r>
          </w:p>
        </w:tc>
        <w:tc>
          <w:tcPr>
            <w:tcW w:type="dxa" w:w="3312"/>
            <w:vAlign w:val="center"/>
          </w:tcPr>
          <w:p>
            <w:r/>
            <w:r>
              <w:rPr>
                <w:b w:val="0"/>
                <w:sz w:val="19"/>
              </w:rPr>
              <w:t>Adds interoperability credibility.</w:t>
            </w:r>
          </w:p>
        </w:tc>
      </w:tr>
      <w:tr>
        <w:tc>
          <w:tcPr>
            <w:tcW w:type="dxa" w:w="3312"/>
            <w:vAlign w:val="center"/>
          </w:tcPr>
          <w:p>
            <w:r/>
            <w:r>
              <w:rPr>
                <w:b w:val="0"/>
                <w:sz w:val="19"/>
              </w:rPr>
              <w:t>8</w:t>
            </w:r>
          </w:p>
        </w:tc>
        <w:tc>
          <w:tcPr>
            <w:tcW w:type="dxa" w:w="3312"/>
            <w:vAlign w:val="center"/>
          </w:tcPr>
          <w:p>
            <w:r/>
            <w:r>
              <w:rPr>
                <w:b w:val="0"/>
                <w:sz w:val="19"/>
              </w:rPr>
              <w:t>Gamification/education</w:t>
            </w:r>
          </w:p>
        </w:tc>
        <w:tc>
          <w:tcPr>
            <w:tcW w:type="dxa" w:w="3312"/>
            <w:vAlign w:val="center"/>
          </w:tcPr>
          <w:p>
            <w:r/>
            <w:r>
              <w:rPr>
                <w:b w:val="0"/>
                <w:sz w:val="19"/>
              </w:rPr>
              <w:t>Stretch features after core workflow is stable.</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AquaSense • Product Requirements Document • IEEE OneAquaHealth Global Hackathon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