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D028" w14:textId="77777777" w:rsidR="00FA2BA1" w:rsidRDefault="007D650C">
      <w:pPr>
        <w:rPr>
          <w:b/>
          <w:sz w:val="28"/>
          <w:szCs w:val="28"/>
        </w:rPr>
      </w:pPr>
      <w:r w:rsidRPr="005844A0">
        <w:rPr>
          <w:b/>
          <w:sz w:val="28"/>
          <w:szCs w:val="28"/>
        </w:rPr>
        <w:t xml:space="preserve">Агентство: </w:t>
      </w:r>
      <w:r w:rsidR="00A24E13">
        <w:rPr>
          <w:b/>
          <w:sz w:val="28"/>
          <w:szCs w:val="28"/>
        </w:rPr>
        <w:t>Росавиация</w:t>
      </w:r>
      <w:r w:rsidRPr="005844A0">
        <w:rPr>
          <w:b/>
          <w:sz w:val="28"/>
          <w:szCs w:val="28"/>
        </w:rPr>
        <w:t xml:space="preserve"> (</w:t>
      </w:r>
      <w:r w:rsidR="00A24E13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04.10.2024</w:t>
      </w:r>
    </w:p>
    <w:p w14:paraId="11CAEDDE" w14:textId="1F142D23" w:rsidR="007D650C" w:rsidRDefault="00FA2BA1">
      <w:r>
        <w:rPr>
          <w:b/>
          <w:sz w:val="28"/>
          <w:szCs w:val="28"/>
        </w:rPr>
        <w:t xml:space="preserve">Номер билета практика: </w:t>
      </w:r>
      <w:r w:rsidRPr="00872B14"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br/>
        <w:t xml:space="preserve">Номер билета тематика:</w:t>
      </w:r>
      <w:r w:rsidRPr="00872B14">
        <w:rPr>
          <w:b/>
          <w:sz w:val="28"/>
          <w:szCs w:val="28"/>
        </w:rPr>
        <w:t xml:space="preserve"> 1</w:t>
      </w:r>
      <w:r w:rsidR="007D650C" w:rsidRPr="005844A0">
        <w:br/>
        <w:t xml:space="preserve">Начало тестирования: </w:t>
      </w:r>
      <w:r w:rsidR="0018157B">
        <w:t xml:space="preserve">11:40:15</w:t>
      </w:r>
      <w:r w:rsidR="007D650C" w:rsidRPr="005844A0">
        <w:br/>
        <w:t xml:space="preserve">Окончание тестирования: </w:t>
      </w:r>
      <w:r w:rsidR="0018157B">
        <w:t xml:space="preserve">11:41:16</w:t>
      </w:r>
    </w:p>
    <w:p w14:paraId="51DDF898" w14:textId="1F3AB9F9" w:rsidR="00123CDE" w:rsidRPr="00FA2BA1" w:rsidRDefault="00123CDE" w:rsidP="006B0FCD"/>
    <w:p w14:paraId="5BF55410" w14:textId="5F10769B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1. Выберите один правильный ответ.Какой нормативный правовой акт Российской Федерации регламентирует деятельность в области обеспечения транспортной безопасности? </w:t>
      </w:r>
    </w:p>
    <w:p w14:paraId="6DA6D45C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Федеральный закон «Об оружии»;</w:t>
      </w:r>
    </w:p>
    <w:p w14:paraId="5825B3B0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2F44036" w14:textId="15A2FAA8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2. Выберите один правильный ответ. Какой нормативный правовой акт Российской Федерации определяет порядок применения физической силы, служебного огнестрельного оружия, специальных средств? </w:t>
      </w:r>
    </w:p>
    <w:p w14:paraId="4F5052F3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Федеральный закон «Об оружии»;</w:t>
      </w:r>
    </w:p>
    <w:p w14:paraId="0C8CA7DE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3. Выберите один правильный ответ. Акт незаконного вмешательства – это: </w:t>
      </w:r>
    </w:p>
    <w:p w14:paraId="6C007D7F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Неправильно угроза жизни и здоровью граждан;</w:t>
      </w:r>
    </w:p>
    <w:p w14:paraId="22A647A2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4. Выберите один правильный ответ. В соответствии с федеральным законом «О транспортной безопасности» перевозчик - это: 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юридическое лицо или индивидуальный предприниматель, принявшие на себя обязанность доставить пассажира, вверенный им отправителем груз, багаж, грузобагаж из пункта отправления в пункт назначения, а также выдать груз, багаж, грузобагаж управомоченному на его получение лицу (получателю);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5. Выберите один правильный ответ. Подразделения транспортной безопасности – это: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система органов безопасности аэропортов, осуществляющая в пределах своих полномочий решение задач по обеспечению авиационной безопасности Российской Федерации;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6. Выберите один правильный ответ. Нормативными документами установлена следующая периодичность аттестации сил обеспечения транспортной безопасности: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3 года;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7. Выберите один правильный ответ. Транспортная безопасность - состояние защищенности объектов транспортной инфраструктуры и транспортных средств от: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нанесения любого ущерба;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8. Выберите один правильный ответ. Степень защищенности транспортного комплекса, соответствующая степени угрозы совершения акта незаконного вмешательства это: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9. Выберите один правильный ответ. Компетентные органы в области обеспечения транспортной безопасности – это: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10. Выберите один правильный ответ. Органы аттестации - компетентные органы в области обеспечения транспортной безопасности, их территориальные подразделения, а также организации, находящиеся в ведении компетентных органов в области обеспечения транспортной безопасности и уполномоченные ими на аттестацию: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11. Выберите один правильный ответ. Аттестация сил обеспечения транспортной безопасности – это: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12. Выберите один правильный ответ.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непосредственно связанный с обеспечением транспортной безопасности объектов транспортной инфраструктуры или транспортных средств - это: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13. Выберите один правильный ответ. Зона транспортной безопасности – это: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14. Выберите один правильный ответ. Строения, помещения, конструктивные, технологические и технические элементы объекта транспортной инфраструктуры, акт незаконного вмешательства в отношении которых приведет к полному или частичному прекращению его функционирования и/или возникновению чрезвычайных ситуаций – это: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15. Выберите один правильный ответ. Для защиты объектов транспортной инфраструктуры каких категорий подразделения ведомственной охраны федеральных органов исполнительной власти в области транспорта, являющиеся подразделениями транспортной безопасности, имеют право на получение, хранение и применение боевого ручного стрелкового оружия.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16. Выберите один правильный ответ. Возможность захвата объектов транспортной инфраструктуры и/или транспортных средств, установления над ними контроля силой или угрозой применения силы, или путем любой другой формы запугивания – это: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17. Выберите один правильный ответ.С какой периодичностью работники подразделений транспортной безопасности обязаны проходить профилактический медицинский осмотр, включающий в себя химико-токсикологические исследования наличия в организме человека наркотических средств, психотропных веществ и их метаболитов: 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18. Выберите один правильный ответ. Работы, непосредственно связанные с обеспечением транспортной безопасности, имеют право выполнять лица: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19. Выберите один правильный ответ. Физическим лицам, следующим либо находящимся на объекте транспортной инфраструктуры или транспортном средстве, запрещается: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20. Выберите один правильный ответ. Количество подтягиваний на перекладине, которые должен совершить при проведении проверки уровня физической подготовки работник, включенный в состав группы быстрого реагирования мужского пола возрастом до 25 лет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21. Выберите один правильный ответ. Что не включает подготовка сил обеспечения транспортной безопасности?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22. Выберите один правильный ответ. Сколько типовых дополнительных профессиональных программ в области подготовки сил обеспечения транспортной безопасности утверждены приказом Министерства транспорта РФ от 29.12.2020 № 578?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23. Выберите один правильный ответ. Каким нормативно-правовым актом утвержден порядок аттестации сил обеспечения транспортной безопасности?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24. Выберите один правильный ответ. Какой вид проверки не предусмотрен Постановлением Правительства РФ от 01.06.2023 N 905?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25. Выберите один правильный ответ. Какого класса опасных грузов не существует?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26. Выберите один правильный ответ.В отношении какой категории сил обеспечения транспортной безопасности осуществляется проверка соответствия  уровня физической подготовки требованиям законодательства Российской Федерации о транспортной безопасности?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27. Выберите один правильный ответ. Количество сгибаний рук в упоре лежа, которые должен совершить при проведении проверки уровня физической подготовки работник, включенный в состав группы быстрого реагирования мужского пола возрастом до 25 лет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28. Выберите один правильный ответ. Какие виды специальных средств запрещено использовать работникам подразделений транспортной безопасности?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29. Выберите один правильный ответ. Где осуществляется ремонт электрошоковых устройств и искровых разрядников?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30. Выберите один правильный ответ. Работники подразделения транспортной безопасности имеют право на применение физической силы для: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31. Выберите один правильный ответ. Работники подразделения транспортной безопасности имеют право на применение специальных средств в случаях: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32. Выберите один правильный ответ. При отражении нападения на охраняемые объекты разрешается применять специальные средства в случаях неугрожающих жизни или здоровью работников подразделения транспортной безопасности либо лиц, находящихся на охраняемых объектах в отношении: 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33. Выберите один правильный ответ. Сколько попыток дается для выполнения физических упражнений при проверке уровня физической подготовки работников, включенных в состав группы быстрого реагирования: 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34. Выберите один правильный ответ. Каким образом подразделение транспортной безопасности осуществляет хранение специальных средств (палки резиновые, жилеты защитные 1-5 классов):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35. Выберите один правильный ответ. В состоянии необходимой обороны или крайней необходимости работники подразделения транспортной безопасности при отсутствии специальных средств или огнестрельного оружия вправе использовать: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36. Выберите один правильный ответ. Неисполнение требований по обеспечению транспортной безопасности объектов транспортной инфраструктуры и транспортных средств лицом, ответственным за обеспечение транспортной безопасности, если это деяние повлекло по неосторожности причинение тяжкого вреда здоровью человека либо причинение крупного ущерба: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37. Выберите один правильный ответ.В соответствии с какими документами организуются пропускной и внутриобъектовый режимы на объекте транспортной инфраструктуры: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38. Выберите один правильный ответ. В каком нормативно-правовом документе отражен Перечень оружия, взрывчатых веществ или других устройств, предметов и веществ, в отношении которых установлен запрет или ограничение на перемещение в зону транспортной безопасности или ее часть?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39. Выберите один правильный ответ. С какой периодичностью проводятся, как самостоятельно, так и с участием представителей федеральных органов исполнительной власти в соответствии с их компетенцией, учения и тренировки в целях оценки эффективности и полноты реализации плана обеспечения транспортной безопасности в отношении объектов транспортной инфраструктуры 1,2 категорий: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40. Выберите один правильный ответ. Границы частей зоны транспортной безопасности объекта транспортной инфраструктуры, допуск в которую ограничен для пассажиров и осуществляется по пропускам установленных видов для работников и посетителей объекта транспортной инфраструктуры с учетом запрета предметов и веществ, которые запрещены для перемещения - это: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41. Выберите один правильный ответ. Перевозочный сектор зоны транспортной безопасности – это: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42. Выберите один правильный ответ. Согласно ст. 263.1 Уголовного Кодекса Российской Федерации» от 13.06.1996 г. неисполнение требований по соблюдению транспортной безопасности на объектах транспортной инфраструктуры и транспортных средствах, повлекшее по неосторожности смерть человека: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43. Выберите один правильный ответ. Работники подразделений транспортной безопасности при применении электрошоковых устройств и искровых разрядников обязаны: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44. Выберите один правильный ответ. Кто имеет право на применение боевого ручного стрелкового оружия?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45. Выберите один правильный ответ. Кандидатами на обучение по дополнительным профессиональным программам в области подготовки сил обеспечения транспортной безопасности являются лица: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46. Выберите один правильный ответ. Где не проводится досмотр, дополнительный досмотр, повторный досмотр в целях обеспечения транспортной безопасности: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47. Выберите один правильный ответ. Что входит в проверку соответствия знаний, умений, навыков сил обеспечения транспортной безопасности?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48. Выберите один правильный ответ. Что не входит в перечень потенциальных угроз совершения актов незаконного вмешательства в деятельность объектов транспортной инфраструктуры и транспортных средств?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49. Выберите один правильный ответ. Неисполнение требований по соблюдению транспортной безопасности на объектах транспортной инфраструктуры и транспортных средствах, если это деяние повлекло по неосторожности причинение тяжкого вреда здоровью человека либо причинение крупного ущерба наказывается: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50. Выберите один правильный ответ.     Как организуется взаимодействие между силами обеспечения транспортной безопасности объектов транспортной инфраструктуры и силами обеспечения транспортной безопасности транспортных средств, с которыми имеется технологическое взаимодействие?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 xml:space="preserve"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 наличии каких документов допускаются в зону транспортной безопасности объекта транспортной инфраструктуры экипажи воздушных судов?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члены экипажей иностранных авиакомпаний - при наличии сведений о включении в задание на полет или генеральной декларации; члены экипажей воздушных судов, базирующихся на территории Российской Федерации, по удостоверениям членов экипажей транспортных средств, соответствующим стандартам Международной организации гражданской авиации, и требованиям, установленным Министерством транспорта Российской Федерации;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Где может проводиться досмотр в целях обеспечения транспортной безопасности?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соответствии с приказом Министерства транспорта РФ от 23 июля 2015 г. № 227 Об утверждении Правил проведения досмотра, дополнительного досмотра, повторного досмотра в целях обеспечения транспортной безопасности;досмотр в целях обеспечения транспортной безопасности может проводиться на КПП или постах на границе и в зоне транспортной безопасности;</w:t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проводится дополнительный досмотр в целях обеспечения транспортной безопасности?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ходе повторного досмотра в целях обеспечения транспортной безопасности осуществляются мероприятия по распознаванию предметов и веществ, обнаруженных в ходе досмотра в целях обеспечения транспортной безопасности;в ходе повторного досмотра в целях обеспечения транспортной безопасности осуществляются мероприятия по распознаванию предметов и веществ, обнаруженных в ходе дополнительного досмотра в целях обеспечения транспортной безопасности;</w:t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 xml:space="preserve"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 наличии каких документов можно допустить в зону транспортной безопасности сотрудника ФСБ?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постоянного пропуска в сопровождении лица, имеющего постоянных пропуск или в сопровождении сотрудника сил обеспечения транспортной безопасности;разового пропуска в сопровождении лица, имеющего постоянных пропуск или в сопровождении сотрудника сил обеспечения транспортной безопасности;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Какие действия необходимо предпринять при обнаружении радиоактивных материалов при досмотре?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соответствии с требованиями приказа: Министерства транспорта РФ от 23.07.2015 № 227….;Не допускать их в зону транспортной безопасности;Не допускать их в зону транспортной безопасности;</w:t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r>
        <w:rPr>
          <w:b/>
          <w:bCs/>
        </w:rPr>
        <w:t xml:space="preserve">70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2D70" w14:textId="77777777" w:rsidR="00172250" w:rsidRDefault="00172250" w:rsidP="001F0464">
      <w:r>
        <w:separator/>
      </w:r>
    </w:p>
  </w:endnote>
  <w:endnote w:type="continuationSeparator" w:id="0">
    <w:p w14:paraId="6A73F013" w14:textId="77777777" w:rsidR="00172250" w:rsidRDefault="00172250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9C5D" w14:textId="77777777" w:rsidR="00172250" w:rsidRDefault="00172250" w:rsidP="001F0464">
      <w:r>
        <w:separator/>
      </w:r>
    </w:p>
  </w:footnote>
  <w:footnote w:type="continuationSeparator" w:id="0">
    <w:p w14:paraId="616E0637" w14:textId="77777777" w:rsidR="00172250" w:rsidRDefault="00172250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72250"/>
    <w:rsid w:val="00180543"/>
    <w:rsid w:val="0018157B"/>
    <w:rsid w:val="001833EF"/>
    <w:rsid w:val="001B0BA0"/>
    <w:rsid w:val="001F0464"/>
    <w:rsid w:val="00270F4B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B0FCD"/>
    <w:rsid w:val="007D650C"/>
    <w:rsid w:val="007E6458"/>
    <w:rsid w:val="00A24E13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A2BA1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2024-06-25T12:22:00Z</dcterms:created>
  <dcterms:modified xsi:type="dcterms:W3CDTF">2024-09-09T13:31:00Z</dcterms:modified>
  <dc:identifier/>
  <dc:language/>
</cp:coreProperties>
</file>