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Single Responsibility Principal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Custom hooks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If we are creating custom hooks points to be remember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&gt; it should be in separate folder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&gt; name should start with use like useState useEffect. (react will consider as hook if you start with use 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SimmerUIResList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'./SimmerUIResList'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MENU_URL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"../utils/constents"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useParams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"react-router-dom"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'./Error'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useRestaurantMenu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"../utils/useRestaurantMenu"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RestaurantMenu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useParams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useRestaurantMenu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SimmerUIResList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]?.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menus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]?.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groupedCard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cardGroupMap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REGULAR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]?.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itemCards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&lt;&gt;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cuisines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costForTwoMessage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'res-container'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menus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"card-container"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Veg: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isVeg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Rs.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defaultPrice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/-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)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RestaurantMenu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Custom hook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MENU_URL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"./constents"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useRestaurantMenu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setResInfo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},[]);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MENU_URL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setResInfo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   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useRestaurantMenu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Part 2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useOnlineStatus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onlineStatus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setOnlineStatus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'offline'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setOnlineStatus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'online'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setOnlineStatus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},[]);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onlineStatus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useOnlineStatus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onlineStatus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useOnlineStatus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onlineStatus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Part 5: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How to optimize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Known as 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 chunking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 splitting 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Dynamic bundling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Lazy loading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demand loading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Dynamic import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As we know bundller make a single file of js for entire project.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But for large scale projects its not good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We have to split the code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With help of lazy() method of react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If we do like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Grocery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'./components/Grocery'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this will load in index.js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But when we do like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Grocery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lazy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'./components/Grocery'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It will chunk it (create separate js file for it.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But as we know we are doing lazy loading here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So it takes some time to load the grocery js file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But react is very fast to it may show some error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For that we have method named Suspense from React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Which we can use like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"/grocery"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Suspense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Grocery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Suspense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But what to do when data is loading?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Fasllback method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"/grocery"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Suspense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fallback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Loading...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Grocery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Suspense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We can put any jsx here like loading or anything.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