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Function initialization and code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Function eg()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// body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Calling function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eg();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Function eg(a:number, b:string)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name(10,”Gopal”);  // correct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name(10);  // incorrect number of argument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name(“Gopal”, 10) // parameter is number string given in argument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eg( a?:string, b:number){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eg();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// Error -&gt; a required parameter can not follow an optional parameter.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Means if you define any optional parameter then after that all parameter should be optional, we can not define required parameter after optional.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We can assign default value to parameter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eg(a:string, b=20)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By default value of b will be 20 if not passing any value while calling.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If we assign any value in parameter then next parameters should have default values or it should be optional.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eg(a:string, b=20, c:string)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Function eg(a:string, b=20, c?:string)</w:t>
      </w:r>
      <w:r w:rsidDel="00000000" w:rsidR="00000000" w:rsidRPr="00000000">
        <w:rPr>
          <w:rtl w:val="0"/>
        </w:rPr>
        <w:t xml:space="preserve">  // should be like this.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We can pass variable number of argumesnts (..var:type[]) 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 eg (author:string, …books:string[]){}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We can not define multiple variable parameters in one function.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It means if we are defining any variable length parameter then it should be last parameter of the function.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“ A rest parameter must be last in a parameter list.” - error by compiler.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Code: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function someEg10(a:number)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if(a&gt;10)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return a*a;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 xml:space="preserve">return "Useless";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function eg10()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 xml:space="preserve">let a:number;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 xml:space="preserve">let b:string;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 xml:space="preserve">a = someEg10(5);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 xml:space="preserve">b = someEg10(20);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 xml:space="preserve">console.log(a);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console.log(b);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Have Error: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Type 'number | "Useless"' is not assignable to type 'number'.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Type 'string' is not assignable to type 'number'.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function someEg11(a:number)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 xml:space="preserve">if(a&gt;10)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return a*a;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 xml:space="preserve">return "Useless";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function eg11()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 xml:space="preserve">let a:any; // change here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 xml:space="preserve">let b:any; // change here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 xml:space="preserve">a = someEg11(5);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b = someEg11(20);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 xml:space="preserve">console.log(a);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 xml:space="preserve">console.log(b);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Pointer to function.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Declaring a pointer which is capable of storing address of the function. 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Function egOne(a:number):number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Function egTwo():string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egOne(10)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egTwo();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Let aa:(a:number)=&gt;number;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Let bb:()=&gt;string;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aa(10); // same output as egOne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bb();  // same output as egTwo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