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x[10]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 is a 1D array of 10 elements 1 row, 10 columns.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   x       —----------------------</w:t>
      </w:r>
    </w:p>
    <w:tbl>
      <w:tblPr>
        <w:tblStyle w:val="Table1"/>
        <w:tblW w:w="51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tblGridChange w:id="0">
          <w:tblGrid>
            <w:gridCol w:w="525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  <w:gridCol w:w="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0    1        2      3      4        5      6     7      8       9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x[4][3]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 is a 2D array of 4 row and 3 columns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 columns &gt; </w:t>
      </w:r>
    </w:p>
    <w:tbl>
      <w:tblPr>
        <w:tblStyle w:val="Table2"/>
        <w:tblW w:w="5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725"/>
        <w:gridCol w:w="1725"/>
        <w:tblGridChange w:id="0">
          <w:tblGrid>
            <w:gridCol w:w="1740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x[0][0]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x[0][1]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x[0][2]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x[1][0]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x[1][1]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x[1][2]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x[2][0]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x[2][1]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x[2][2]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x[3][0]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x[3][1]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x[3][2]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Range of INT: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-2147483648 to 2147483647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format specifier we can also define the length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Like %d whatever we will assign it will place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But if we write %5d then it will allocate place upto 5 digit.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printf(%d”, 100);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printf(%5d”, 100);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__100 (Space)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x,y;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x = 100;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y = 2345;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printf("%d\n", x);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printf("%d\n", y)</w:t>
        <w:tab/>
        <w:t xml:space="preserve">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printf("\n")</w:t>
        <w:tab/>
        <w:t xml:space="preserve">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printf("\n")</w:t>
        <w:tab/>
        <w:t xml:space="preserve">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printf("%12d\n", x)</w:t>
        <w:tab/>
        <w:t xml:space="preserve">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printf("%12d\n", y)</w:t>
        <w:tab/>
        <w:t xml:space="preserve">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2345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100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2345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