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12" w:rsidRDefault="00637912" w:rsidP="00637912">
      <w:pPr>
        <w:jc w:val="center"/>
      </w:pPr>
      <w:r>
        <w:t>Summary of Changes</w:t>
      </w:r>
    </w:p>
    <w:p w:rsidR="00E63B05" w:rsidRDefault="00E63B05">
      <w:r>
        <w:t>Dear Associate Editor,</w:t>
      </w:r>
    </w:p>
    <w:p w:rsidR="00E63B05" w:rsidRDefault="00705DEF" w:rsidP="00587988">
      <w:r>
        <w:t>Below is an item-by-item response to the comm</w:t>
      </w:r>
      <w:r w:rsidR="00240A3C">
        <w:t xml:space="preserve">ents provided by the </w:t>
      </w:r>
      <w:r w:rsidR="00876284">
        <w:t xml:space="preserve">reviewers for the second </w:t>
      </w:r>
      <w:proofErr w:type="gramStart"/>
      <w:r w:rsidR="00876284">
        <w:t>revision.</w:t>
      </w:r>
      <w:proofErr w:type="gramEnd"/>
    </w:p>
    <w:p w:rsidR="00144A30" w:rsidRPr="00E63B05" w:rsidRDefault="00144A30" w:rsidP="00587988">
      <w:r>
        <w:t>Reviewer 1:</w:t>
      </w:r>
    </w:p>
    <w:p w:rsidR="00240A3C" w:rsidRDefault="00240A3C" w:rsidP="00240A3C">
      <w:pPr>
        <w:pStyle w:val="ListParagraph"/>
        <w:numPr>
          <w:ilvl w:val="0"/>
          <w:numId w:val="3"/>
        </w:num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 w:rsidRPr="00240A3C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 believe that setup and hold times and CLK-Q delay (as well as D-Q delay) are</w:t>
      </w:r>
      <w: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</w:t>
      </w:r>
      <w:r w:rsidRPr="00240A3C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important as key parameters.</w:t>
      </w:r>
    </w:p>
    <w:p w:rsidR="007137F9" w:rsidRPr="00E755BF" w:rsidRDefault="00E755BF" w:rsidP="00E755BF">
      <w:pPr>
        <w:pStyle w:val="ListParagraph"/>
        <w:numPr>
          <w:ilvl w:val="1"/>
          <w:numId w:val="3"/>
        </w:num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>
        <w:t xml:space="preserve">The setup and hold times have both been characterized for each design. The results are given in Table 1. As can be observed from the table, the results for </w:t>
      </w:r>
      <w:r w:rsidR="00F014C3">
        <w:t xml:space="preserve">the two proposed methods HRDNUT (for double node upsets) </w:t>
      </w:r>
      <w:r>
        <w:t xml:space="preserve">and TNU-Latch </w:t>
      </w:r>
      <w:r w:rsidR="00F014C3">
        <w:t xml:space="preserve">(the proposed method for triple node upsets) </w:t>
      </w:r>
      <w:r>
        <w:t>compare favorably to existing designs.</w:t>
      </w:r>
    </w:p>
    <w:p w:rsidR="00E755BF" w:rsidRPr="00264978" w:rsidRDefault="00E755BF" w:rsidP="00E755BF">
      <w:pPr>
        <w:pStyle w:val="ListParagraph"/>
        <w:numPr>
          <w:ilvl w:val="1"/>
          <w:numId w:val="3"/>
        </w:num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>
        <w:t>Section 5 Paragraph 2: The first sentence has been modified to state that the setup and hold times were characterized.</w:t>
      </w:r>
      <w:r w:rsidR="00264978">
        <w:t xml:space="preserve"> Two sentences were added to the middle of the paragraph to state that the setup and hold times where characterized on a falling edge and that a setup or hold time violation could cause data to not be latched.</w:t>
      </w:r>
    </w:p>
    <w:p w:rsidR="00264978" w:rsidRPr="00264978" w:rsidRDefault="00264978" w:rsidP="00E755BF">
      <w:pPr>
        <w:pStyle w:val="ListParagraph"/>
        <w:numPr>
          <w:ilvl w:val="1"/>
          <w:numId w:val="3"/>
        </w:num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>
        <w:t xml:space="preserve">Section 5 Paragraph 3: A sentence was added that states </w:t>
      </w:r>
      <w:r w:rsidR="00F014C3">
        <w:t xml:space="preserve">that </w:t>
      </w:r>
      <w:r>
        <w:t xml:space="preserve">the </w:t>
      </w:r>
      <w:r w:rsidR="00B3051D">
        <w:t xml:space="preserve">proposed </w:t>
      </w:r>
      <w:r>
        <w:t xml:space="preserve">HRDNUT </w:t>
      </w:r>
      <w:r w:rsidR="00B3051D">
        <w:t xml:space="preserve">latch for double node upsets has comparable or better </w:t>
      </w:r>
      <w:r>
        <w:t>setup and hold time</w:t>
      </w:r>
      <w:r w:rsidR="00B3051D">
        <w:t>s</w:t>
      </w:r>
      <w:r>
        <w:t xml:space="preserve"> to existing </w:t>
      </w:r>
      <w:r w:rsidR="00B3051D">
        <w:t xml:space="preserve">DNU </w:t>
      </w:r>
      <w:r>
        <w:t>designs</w:t>
      </w:r>
      <w:r w:rsidR="00F014C3">
        <w:t>.</w:t>
      </w:r>
      <w:r w:rsidR="00301BB0">
        <w:t xml:space="preserve"> The 2</w:t>
      </w:r>
      <w:r w:rsidR="00301BB0" w:rsidRPr="00301BB0">
        <w:rPr>
          <w:vertAlign w:val="superscript"/>
        </w:rPr>
        <w:t>nd</w:t>
      </w:r>
      <w:r w:rsidR="00301BB0">
        <w:t xml:space="preserve"> from last paragraph in Section 5 compares </w:t>
      </w:r>
      <w:r w:rsidR="00A43BE8">
        <w:t>extensively the</w:t>
      </w:r>
      <w:r w:rsidR="00301BB0">
        <w:t xml:space="preserve"> </w:t>
      </w:r>
      <w:bookmarkStart w:id="0" w:name="_GoBack"/>
      <w:r w:rsidR="00301BB0">
        <w:t>HRD</w:t>
      </w:r>
      <w:r w:rsidR="00A43BE8">
        <w:t>N</w:t>
      </w:r>
      <w:r w:rsidR="00301BB0">
        <w:t>UT to existing designs in terms of power</w:t>
      </w:r>
      <w:r w:rsidR="004413D2">
        <w:t xml:space="preserve"> consumption</w:t>
      </w:r>
      <w:r w:rsidR="00301BB0">
        <w:t xml:space="preserve">, area, </w:t>
      </w:r>
      <w:proofErr w:type="gramStart"/>
      <w:r w:rsidR="00301BB0">
        <w:t>propa</w:t>
      </w:r>
      <w:r w:rsidR="00C25A2C">
        <w:t>gation</w:t>
      </w:r>
      <w:proofErr w:type="gramEnd"/>
      <w:r w:rsidR="00C25A2C">
        <w:t xml:space="preserve"> delay, </w:t>
      </w:r>
      <w:bookmarkEnd w:id="0"/>
      <w:r w:rsidR="00C25A2C">
        <w:t>set</w:t>
      </w:r>
      <w:r w:rsidR="004413D2">
        <w:t>up and hold times. It justifies</w:t>
      </w:r>
      <w:r w:rsidR="00F10688">
        <w:t xml:space="preserve"> its superiority for clock gating applications.</w:t>
      </w:r>
    </w:p>
    <w:p w:rsidR="00301BB0" w:rsidRPr="00301BB0" w:rsidRDefault="00264978" w:rsidP="00E755BF">
      <w:pPr>
        <w:pStyle w:val="ListParagraph"/>
        <w:numPr>
          <w:ilvl w:val="1"/>
          <w:numId w:val="3"/>
        </w:num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>
        <w:t>Section 5 Paragraph 4: A sentence was added acknowledging that the se</w:t>
      </w:r>
      <w:r w:rsidR="00301BB0">
        <w:t xml:space="preserve">tup and hold times for the TNU-latch, the first triple node upset tolerant latch, </w:t>
      </w:r>
      <w:r>
        <w:t>are higher than most designs. However, that is to be expected due to the higher power, delay and area overheads. The following sentence point</w:t>
      </w:r>
      <w:r w:rsidR="00301BB0">
        <w:t xml:space="preserve">s out that the TNU-latch </w:t>
      </w:r>
      <w:r w:rsidR="005D6354">
        <w:t xml:space="preserve">still </w:t>
      </w:r>
      <w:r>
        <w:t>has lower setup</w:t>
      </w:r>
      <w:r w:rsidR="00F014C3">
        <w:t xml:space="preserve"> time than that of </w:t>
      </w:r>
      <w:r>
        <w:t xml:space="preserve">DONUT </w:t>
      </w:r>
      <w:r w:rsidR="00301BB0">
        <w:t xml:space="preserve">[13] </w:t>
      </w:r>
      <w:r>
        <w:t>and a hold time equal to the DICE latch</w:t>
      </w:r>
      <w:r w:rsidR="00F014C3">
        <w:t xml:space="preserve"> </w:t>
      </w:r>
      <w:r w:rsidR="00301BB0">
        <w:t>[4].</w:t>
      </w:r>
    </w:p>
    <w:p w:rsidR="00264978" w:rsidRPr="00E755BF" w:rsidRDefault="00264978" w:rsidP="00301BB0">
      <w:pPr>
        <w:pStyle w:val="ListParagraph"/>
        <w:ind w:left="1440"/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</w:p>
    <w:p w:rsidR="000B40AF" w:rsidRDefault="000B40AF">
      <w:r>
        <w:t>Reviewer 2:</w:t>
      </w:r>
    </w:p>
    <w:p w:rsidR="00E86C5D" w:rsidRPr="00156C35" w:rsidRDefault="00156C35" w:rsidP="00C954B1">
      <w:pPr>
        <w:pStyle w:val="ListParagraph"/>
        <w:numPr>
          <w:ilvl w:val="0"/>
          <w:numId w:val="2"/>
        </w:numPr>
        <w:rPr>
          <w:i/>
        </w:rPr>
      </w:pPr>
      <w:r w:rsidRPr="00156C3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 just think that a small explanation in the text of the function of the "input" signal of figure 7 could increase the clearness of the text simplifying the unde</w:t>
      </w:r>
      <w:r w:rsidR="00E46354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rstanding of the picture and</w:t>
      </w:r>
      <w:r w:rsidRPr="00156C3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the following part of the text.</w:t>
      </w:r>
    </w:p>
    <w:p w:rsidR="000B40AF" w:rsidRDefault="00156C35" w:rsidP="00E86C5D">
      <w:pPr>
        <w:pStyle w:val="ListParagraph"/>
        <w:numPr>
          <w:ilvl w:val="1"/>
          <w:numId w:val="2"/>
        </w:numPr>
      </w:pPr>
      <w:r>
        <w:t>Section 3 Paragraph 1: A sentence was added that states that the input is used to load data to the block</w:t>
      </w:r>
    </w:p>
    <w:p w:rsidR="00156C35" w:rsidRPr="00156C35" w:rsidRDefault="00156C35" w:rsidP="00156C3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found a typo on page 3 line 46: "... an error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re) called robust..."</w:t>
      </w:r>
    </w:p>
    <w:p w:rsidR="00156C35" w:rsidRPr="00A43BE8" w:rsidRDefault="00156C35" w:rsidP="00156C35">
      <w:pPr>
        <w:pStyle w:val="ListParagraph"/>
        <w:numPr>
          <w:ilvl w:val="1"/>
          <w:numId w:val="2"/>
        </w:numPr>
        <w:rPr>
          <w:rFonts w:cstheme="minorHAnsi"/>
        </w:rPr>
      </w:pPr>
      <w:r w:rsidRPr="00A43BE8">
        <w:rPr>
          <w:rFonts w:cstheme="minorHAnsi"/>
          <w:color w:val="222222"/>
          <w:shd w:val="clear" w:color="auto" w:fill="FFFFFF"/>
        </w:rPr>
        <w:t>This typo along with others were fixed</w:t>
      </w:r>
    </w:p>
    <w:p w:rsidR="00DE4BE2" w:rsidRDefault="003C1C1F">
      <w:r>
        <w:t>Reviewer 3:</w:t>
      </w:r>
    </w:p>
    <w:p w:rsidR="0087230B" w:rsidRPr="00156C35" w:rsidRDefault="00156C35" w:rsidP="00156C35">
      <w:pPr>
        <w:pStyle w:val="ListParagraph"/>
        <w:numPr>
          <w:ilvl w:val="0"/>
          <w:numId w:val="4"/>
        </w:numPr>
        <w:rPr>
          <w:i/>
        </w:rPr>
      </w:pPr>
      <w:r w:rsidRPr="00156C3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The authors have done a good job of addressing the reviewer comments.  I am satisfied with the revision.</w:t>
      </w:r>
    </w:p>
    <w:p w:rsidR="00156C35" w:rsidRPr="00A43BE8" w:rsidRDefault="00156C35" w:rsidP="00156C35">
      <w:pPr>
        <w:pStyle w:val="ListParagraph"/>
        <w:numPr>
          <w:ilvl w:val="1"/>
          <w:numId w:val="4"/>
        </w:numPr>
        <w:rPr>
          <w:rFonts w:cstheme="minorHAnsi"/>
        </w:rPr>
      </w:pPr>
      <w:r w:rsidRPr="00A43BE8">
        <w:rPr>
          <w:rFonts w:cstheme="minorHAnsi"/>
          <w:color w:val="222222"/>
          <w:shd w:val="clear" w:color="auto" w:fill="FFFFFF"/>
        </w:rPr>
        <w:t>All of this reviewer’s concerns were addressed in the previous revision.</w:t>
      </w:r>
    </w:p>
    <w:sectPr w:rsidR="00156C35" w:rsidRPr="00A4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678F"/>
    <w:multiLevelType w:val="hybridMultilevel"/>
    <w:tmpl w:val="2F2C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A90"/>
    <w:multiLevelType w:val="hybridMultilevel"/>
    <w:tmpl w:val="E9B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05434"/>
    <w:multiLevelType w:val="hybridMultilevel"/>
    <w:tmpl w:val="23A8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7D93"/>
    <w:multiLevelType w:val="hybridMultilevel"/>
    <w:tmpl w:val="65F6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1F"/>
    <w:rsid w:val="00014DC4"/>
    <w:rsid w:val="00053BDF"/>
    <w:rsid w:val="00065548"/>
    <w:rsid w:val="00086234"/>
    <w:rsid w:val="000B40AF"/>
    <w:rsid w:val="00144A30"/>
    <w:rsid w:val="00156C35"/>
    <w:rsid w:val="001A6F09"/>
    <w:rsid w:val="001F5C10"/>
    <w:rsid w:val="001F60E6"/>
    <w:rsid w:val="00235F17"/>
    <w:rsid w:val="00240A3C"/>
    <w:rsid w:val="00264978"/>
    <w:rsid w:val="00284DC4"/>
    <w:rsid w:val="00301BB0"/>
    <w:rsid w:val="00363B91"/>
    <w:rsid w:val="003762E5"/>
    <w:rsid w:val="00383062"/>
    <w:rsid w:val="003C1C1F"/>
    <w:rsid w:val="004413D2"/>
    <w:rsid w:val="004855F6"/>
    <w:rsid w:val="004A2069"/>
    <w:rsid w:val="004C7DB4"/>
    <w:rsid w:val="00502706"/>
    <w:rsid w:val="00524821"/>
    <w:rsid w:val="00550D64"/>
    <w:rsid w:val="00587988"/>
    <w:rsid w:val="005D6354"/>
    <w:rsid w:val="006166D7"/>
    <w:rsid w:val="00637912"/>
    <w:rsid w:val="00696625"/>
    <w:rsid w:val="006F53CC"/>
    <w:rsid w:val="00705DEF"/>
    <w:rsid w:val="007137F9"/>
    <w:rsid w:val="00726022"/>
    <w:rsid w:val="007340C5"/>
    <w:rsid w:val="00782D45"/>
    <w:rsid w:val="007B04E1"/>
    <w:rsid w:val="007C5FBE"/>
    <w:rsid w:val="007F0BE4"/>
    <w:rsid w:val="00823A18"/>
    <w:rsid w:val="0087230B"/>
    <w:rsid w:val="00876284"/>
    <w:rsid w:val="009F7464"/>
    <w:rsid w:val="00A36EF6"/>
    <w:rsid w:val="00A43BE8"/>
    <w:rsid w:val="00AC2B73"/>
    <w:rsid w:val="00AF73CB"/>
    <w:rsid w:val="00B3051D"/>
    <w:rsid w:val="00B43770"/>
    <w:rsid w:val="00B556A6"/>
    <w:rsid w:val="00B7134B"/>
    <w:rsid w:val="00B83F0A"/>
    <w:rsid w:val="00C01C55"/>
    <w:rsid w:val="00C23C5B"/>
    <w:rsid w:val="00C25A2C"/>
    <w:rsid w:val="00C71B08"/>
    <w:rsid w:val="00C954B1"/>
    <w:rsid w:val="00CE7F79"/>
    <w:rsid w:val="00D01467"/>
    <w:rsid w:val="00D905BA"/>
    <w:rsid w:val="00DE4BE2"/>
    <w:rsid w:val="00E43206"/>
    <w:rsid w:val="00E46354"/>
    <w:rsid w:val="00E516EC"/>
    <w:rsid w:val="00E63B05"/>
    <w:rsid w:val="00E755BF"/>
    <w:rsid w:val="00E77E83"/>
    <w:rsid w:val="00E86C5D"/>
    <w:rsid w:val="00EB74BF"/>
    <w:rsid w:val="00EF5929"/>
    <w:rsid w:val="00F014C3"/>
    <w:rsid w:val="00F10688"/>
    <w:rsid w:val="00F5379F"/>
    <w:rsid w:val="00FA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533B-B999-4990-B452-F2DC5406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Watkins</dc:creator>
  <cp:keywords/>
  <dc:description/>
  <cp:lastModifiedBy>Adam Watkins</cp:lastModifiedBy>
  <cp:revision>2</cp:revision>
  <dcterms:created xsi:type="dcterms:W3CDTF">2017-10-27T19:05:00Z</dcterms:created>
  <dcterms:modified xsi:type="dcterms:W3CDTF">2017-10-27T19:05:00Z</dcterms:modified>
</cp:coreProperties>
</file>