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A7FE6" w14:textId="77777777" w:rsidR="00A76D8C" w:rsidRPr="00200C9E" w:rsidRDefault="00A76D8C" w:rsidP="00A76D8C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 w:rsidRPr="00200C9E">
        <w:rPr>
          <w:rFonts w:ascii="Times New Roman" w:hAnsi="Times New Roman" w:cs="Times New Roman"/>
          <w:b/>
          <w:sz w:val="72"/>
          <w:szCs w:val="72"/>
        </w:rPr>
        <w:t>GENERAL PROTOCOLS</w:t>
      </w:r>
    </w:p>
    <w:p w14:paraId="50F97225" w14:textId="77777777" w:rsidR="00200C9E" w:rsidRPr="00200C9E" w:rsidRDefault="00200C9E" w:rsidP="00A76D8C">
      <w:pPr>
        <w:rPr>
          <w:rFonts w:ascii="Times New Roman" w:hAnsi="Times New Roman" w:cs="Times New Roman"/>
          <w:b/>
          <w:sz w:val="24"/>
          <w:szCs w:val="24"/>
        </w:rPr>
      </w:pPr>
    </w:p>
    <w:p w14:paraId="0C9CDC3F" w14:textId="77777777" w:rsidR="00200C9E" w:rsidRPr="00200C9E" w:rsidRDefault="00200C9E" w:rsidP="00A76D8C">
      <w:pPr>
        <w:rPr>
          <w:rFonts w:ascii="Times New Roman" w:hAnsi="Times New Roman" w:cs="Times New Roman"/>
          <w:b/>
          <w:sz w:val="24"/>
          <w:szCs w:val="24"/>
        </w:rPr>
      </w:pPr>
    </w:p>
    <w:p w14:paraId="78BA1874" w14:textId="77777777" w:rsidR="00A76D8C" w:rsidRDefault="00A76D8C" w:rsidP="00A76D8C">
      <w:pPr>
        <w:rPr>
          <w:rFonts w:ascii="Times New Roman" w:hAnsi="Times New Roman" w:cs="Times New Roman"/>
          <w:b/>
          <w:sz w:val="24"/>
          <w:szCs w:val="24"/>
        </w:rPr>
      </w:pPr>
      <w:r w:rsidRPr="00200C9E">
        <w:rPr>
          <w:rFonts w:ascii="Times New Roman" w:hAnsi="Times New Roman" w:cs="Times New Roman"/>
          <w:b/>
          <w:sz w:val="24"/>
          <w:szCs w:val="24"/>
        </w:rPr>
        <w:t xml:space="preserve">Protocol </w:t>
      </w:r>
      <w:r w:rsidR="00200C9E" w:rsidRPr="00200C9E">
        <w:rPr>
          <w:rFonts w:ascii="Times New Roman" w:hAnsi="Times New Roman" w:cs="Times New Roman"/>
          <w:b/>
          <w:sz w:val="24"/>
          <w:szCs w:val="24"/>
        </w:rPr>
        <w:t>101</w:t>
      </w:r>
      <w:r w:rsidR="00200C9E" w:rsidRPr="00200C9E">
        <w:rPr>
          <w:rFonts w:ascii="Times New Roman" w:hAnsi="Times New Roman" w:cs="Times New Roman"/>
          <w:b/>
          <w:sz w:val="24"/>
          <w:szCs w:val="24"/>
        </w:rPr>
        <w:tab/>
      </w:r>
      <w:r w:rsidR="00200C9E" w:rsidRPr="00200C9E">
        <w:rPr>
          <w:rFonts w:ascii="Times New Roman" w:hAnsi="Times New Roman" w:cs="Times New Roman"/>
          <w:b/>
          <w:sz w:val="24"/>
          <w:szCs w:val="24"/>
        </w:rPr>
        <w:tab/>
      </w:r>
      <w:r w:rsidR="00200C9E">
        <w:rPr>
          <w:rFonts w:ascii="Times New Roman" w:hAnsi="Times New Roman" w:cs="Times New Roman"/>
          <w:b/>
          <w:sz w:val="24"/>
          <w:szCs w:val="24"/>
        </w:rPr>
        <w:tab/>
      </w:r>
      <w:r w:rsidR="00200C9E" w:rsidRPr="00200C9E">
        <w:rPr>
          <w:rFonts w:ascii="Times New Roman" w:hAnsi="Times New Roman" w:cs="Times New Roman"/>
          <w:b/>
          <w:sz w:val="24"/>
          <w:szCs w:val="24"/>
        </w:rPr>
        <w:t>-</w:t>
      </w:r>
      <w:r w:rsidR="00200C9E">
        <w:rPr>
          <w:rFonts w:ascii="Times New Roman" w:hAnsi="Times New Roman" w:cs="Times New Roman"/>
          <w:b/>
          <w:sz w:val="24"/>
          <w:szCs w:val="24"/>
        </w:rPr>
        <w:tab/>
      </w:r>
      <w:r w:rsidR="00200C9E" w:rsidRPr="00200C9E">
        <w:rPr>
          <w:rFonts w:ascii="Times New Roman" w:hAnsi="Times New Roman" w:cs="Times New Roman"/>
          <w:b/>
          <w:sz w:val="24"/>
          <w:szCs w:val="24"/>
        </w:rPr>
        <w:t>Human Antibody Staining Protocol</w:t>
      </w:r>
    </w:p>
    <w:p w14:paraId="1649037E" w14:textId="77777777" w:rsidR="00200C9E" w:rsidRDefault="00200C9E" w:rsidP="00A76D8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Protocol 102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-</w:t>
      </w:r>
      <w:r>
        <w:rPr>
          <w:rFonts w:ascii="Times New Roman" w:hAnsi="Times New Roman" w:cs="Times New Roman"/>
          <w:b/>
          <w:sz w:val="24"/>
          <w:szCs w:val="24"/>
        </w:rPr>
        <w:tab/>
        <w:t>PBMC Harvest from Whole Blood</w:t>
      </w:r>
    </w:p>
    <w:p w14:paraId="0A17BB3D" w14:textId="77777777" w:rsidR="00200C9E" w:rsidRPr="00200C9E" w:rsidRDefault="00200C9E" w:rsidP="00200C9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Protocol 103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-</w:t>
      </w:r>
      <w:r>
        <w:rPr>
          <w:rFonts w:ascii="Times New Roman" w:hAnsi="Times New Roman" w:cs="Times New Roman"/>
          <w:b/>
          <w:sz w:val="24"/>
          <w:szCs w:val="24"/>
        </w:rPr>
        <w:tab/>
        <w:t>PBMC Intracellular Staining and PMA/Ionomycin Stim</w:t>
      </w:r>
    </w:p>
    <w:p w14:paraId="4B76CB0E" w14:textId="77777777" w:rsidR="00200C9E" w:rsidRDefault="00200C9E" w:rsidP="00200C9E">
      <w:pPr>
        <w:rPr>
          <w:rFonts w:ascii="Times New Roman" w:hAnsi="Times New Roman" w:cs="Times New Roman"/>
          <w:b/>
          <w:sz w:val="24"/>
          <w:szCs w:val="24"/>
        </w:rPr>
      </w:pPr>
      <w:r w:rsidRPr="00200C9E">
        <w:rPr>
          <w:rFonts w:ascii="Times New Roman" w:hAnsi="Times New Roman" w:cs="Times New Roman"/>
          <w:b/>
          <w:sz w:val="24"/>
          <w:szCs w:val="24"/>
        </w:rPr>
        <w:t>Protocol 10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200C9E">
        <w:rPr>
          <w:rFonts w:ascii="Times New Roman" w:hAnsi="Times New Roman" w:cs="Times New Roman"/>
          <w:b/>
          <w:sz w:val="24"/>
          <w:szCs w:val="24"/>
        </w:rPr>
        <w:tab/>
      </w:r>
      <w:r w:rsidRPr="00200C9E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200C9E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ab/>
        <w:t>Freezing and Thawing PBMCs</w:t>
      </w:r>
    </w:p>
    <w:p w14:paraId="2758C542" w14:textId="77777777" w:rsidR="00200C9E" w:rsidRDefault="00200C9E" w:rsidP="00200C9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Protocol 105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-</w:t>
      </w:r>
      <w:r>
        <w:rPr>
          <w:rFonts w:ascii="Times New Roman" w:hAnsi="Times New Roman" w:cs="Times New Roman"/>
          <w:b/>
          <w:sz w:val="24"/>
          <w:szCs w:val="24"/>
        </w:rPr>
        <w:tab/>
        <w:t>Human Endoscopic Tissue Sample Freezing</w:t>
      </w:r>
    </w:p>
    <w:p w14:paraId="13944168" w14:textId="224398FB" w:rsidR="00200C9E" w:rsidRDefault="00200C9E" w:rsidP="00200C9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Protocol 106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-</w:t>
      </w:r>
      <w:r>
        <w:rPr>
          <w:rFonts w:ascii="Times New Roman" w:hAnsi="Times New Roman" w:cs="Times New Roman"/>
          <w:b/>
          <w:sz w:val="24"/>
          <w:szCs w:val="24"/>
        </w:rPr>
        <w:tab/>
        <w:t>Human Biopsy Sample Prep for Single Cell Assays</w:t>
      </w:r>
    </w:p>
    <w:p w14:paraId="2DDEE74E" w14:textId="0AC55B4E" w:rsidR="0023231D" w:rsidRDefault="0023231D" w:rsidP="0023231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Protocol 107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-</w:t>
      </w:r>
      <w:r>
        <w:rPr>
          <w:rFonts w:ascii="Times New Roman" w:hAnsi="Times New Roman" w:cs="Times New Roman"/>
          <w:b/>
          <w:sz w:val="24"/>
          <w:szCs w:val="24"/>
        </w:rPr>
        <w:tab/>
        <w:t>CMV Peptide Stimulation</w:t>
      </w:r>
    </w:p>
    <w:p w14:paraId="1025876C" w14:textId="79BF47DE" w:rsidR="0023231D" w:rsidRDefault="0023231D" w:rsidP="0023231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Protocol 108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-</w:t>
      </w:r>
      <w:r>
        <w:rPr>
          <w:rFonts w:ascii="Times New Roman" w:hAnsi="Times New Roman" w:cs="Times New Roman"/>
          <w:b/>
          <w:sz w:val="24"/>
          <w:szCs w:val="24"/>
        </w:rPr>
        <w:tab/>
        <w:t>Chromium Release Assay</w:t>
      </w:r>
    </w:p>
    <w:p w14:paraId="0AC8E626" w14:textId="68110606" w:rsidR="0023231D" w:rsidRDefault="0023231D" w:rsidP="0023231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Protocol 109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-</w:t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xCELLigence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Esight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(Agilent) </w:t>
      </w:r>
    </w:p>
    <w:p w14:paraId="16509E8B" w14:textId="5B5C66A3" w:rsidR="0023231D" w:rsidRDefault="0023231D" w:rsidP="00200C9E">
      <w:pPr>
        <w:rPr>
          <w:rFonts w:ascii="Times New Roman" w:hAnsi="Times New Roman" w:cs="Times New Roman"/>
          <w:b/>
          <w:sz w:val="24"/>
          <w:szCs w:val="24"/>
        </w:rPr>
      </w:pPr>
    </w:p>
    <w:p w14:paraId="02DA6A1D" w14:textId="77777777" w:rsidR="0023231D" w:rsidRDefault="0023231D" w:rsidP="00200C9E">
      <w:pPr>
        <w:rPr>
          <w:rFonts w:ascii="Times New Roman" w:hAnsi="Times New Roman" w:cs="Times New Roman"/>
          <w:b/>
          <w:sz w:val="24"/>
          <w:szCs w:val="24"/>
        </w:rPr>
      </w:pPr>
    </w:p>
    <w:p w14:paraId="399DF0BF" w14:textId="77777777" w:rsidR="00200C9E" w:rsidRPr="00200C9E" w:rsidRDefault="00200C9E" w:rsidP="00A76D8C">
      <w:pPr>
        <w:rPr>
          <w:rFonts w:ascii="Times New Roman" w:hAnsi="Times New Roman" w:cs="Times New Roman"/>
          <w:b/>
          <w:sz w:val="24"/>
          <w:szCs w:val="24"/>
        </w:rPr>
      </w:pPr>
    </w:p>
    <w:sectPr w:rsidR="00200C9E" w:rsidRPr="00200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8C"/>
    <w:rsid w:val="00200C9E"/>
    <w:rsid w:val="0023231D"/>
    <w:rsid w:val="003262B7"/>
    <w:rsid w:val="00827561"/>
    <w:rsid w:val="00A7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F964"/>
  <w15:chartTrackingRefBased/>
  <w15:docId w15:val="{8778583F-1B1A-4A04-B7F1-63D375BB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ay072</dc:creator>
  <cp:keywords/>
  <dc:description/>
  <cp:lastModifiedBy>Yeh MD, Albert C</cp:lastModifiedBy>
  <cp:revision>2</cp:revision>
  <dcterms:created xsi:type="dcterms:W3CDTF">2022-03-23T22:33:00Z</dcterms:created>
  <dcterms:modified xsi:type="dcterms:W3CDTF">2022-03-23T22:33:00Z</dcterms:modified>
</cp:coreProperties>
</file>