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6E8C" w:rsidRDefault="009D6E8C" w:rsidP="009D6E8C">
      <w:r>
        <w:t xml:space="preserve">3/4/19 Correspondence with </w:t>
      </w:r>
      <w:proofErr w:type="spellStart"/>
      <w:r>
        <w:t>Miltenyi</w:t>
      </w:r>
      <w:proofErr w:type="spellEnd"/>
      <w:r>
        <w:t xml:space="preserve"> re: isolation of T-lymphocytes from skin</w:t>
      </w:r>
      <w:bookmarkStart w:id="0" w:name="_GoBack"/>
      <w:bookmarkEnd w:id="0"/>
    </w:p>
    <w:p w:rsidR="009D6E8C" w:rsidRDefault="009D6E8C" w:rsidP="009D6E8C"/>
    <w:p w:rsidR="009D6E8C" w:rsidRDefault="009D6E8C" w:rsidP="009D6E8C">
      <w:r>
        <w:t>Dear Albert,</w:t>
      </w:r>
    </w:p>
    <w:p w:rsidR="009D6E8C" w:rsidRDefault="009D6E8C" w:rsidP="009D6E8C">
      <w:r>
        <w:t> </w:t>
      </w:r>
    </w:p>
    <w:p w:rsidR="009D6E8C" w:rsidRDefault="009D6E8C" w:rsidP="009D6E8C">
      <w:r>
        <w:t xml:space="preserve">Leaving our Enzyme P will likely reduce the yield of Langerhans cells, but I suspect that reduced enzymatic dissociation will not impact the recovery of T cells as much.  </w:t>
      </w:r>
    </w:p>
    <w:p w:rsidR="009D6E8C" w:rsidRDefault="009D6E8C" w:rsidP="009D6E8C">
      <w:r>
        <w:t> </w:t>
      </w:r>
    </w:p>
    <w:p w:rsidR="009D6E8C" w:rsidRDefault="009D6E8C" w:rsidP="009D6E8C">
      <w:pPr>
        <w:pStyle w:val="PlainText"/>
      </w:pPr>
      <w:r>
        <w:t xml:space="preserve">Unfortunately, we do not have a ready-to-use solution for mouse whole skin. The Whole Skin Dissociation Kit was specifically developed for human skin and we </w:t>
      </w:r>
      <w:proofErr w:type="gramStart"/>
      <w:r>
        <w:t>lack of</w:t>
      </w:r>
      <w:proofErr w:type="gramEnd"/>
      <w:r>
        <w:t xml:space="preserve"> information if the kit works also for mouse skin.  </w:t>
      </w:r>
      <w:proofErr w:type="gramStart"/>
      <w:r>
        <w:t>Of course</w:t>
      </w:r>
      <w:proofErr w:type="gramEnd"/>
      <w:r>
        <w:t xml:space="preserve"> this can be tested, but we cannot guarantee for the outcome. We would suggest </w:t>
      </w:r>
      <w:proofErr w:type="gramStart"/>
      <w:r>
        <w:t>to leave</w:t>
      </w:r>
      <w:proofErr w:type="gramEnd"/>
      <w:r>
        <w:t xml:space="preserve"> out enzyme P for the initial experiment. </w:t>
      </w:r>
    </w:p>
    <w:p w:rsidR="009D6E8C" w:rsidRDefault="009D6E8C" w:rsidP="009D6E8C">
      <w:pPr>
        <w:pStyle w:val="PlainText"/>
      </w:pPr>
      <w:r>
        <w:t> </w:t>
      </w:r>
    </w:p>
    <w:p w:rsidR="009D6E8C" w:rsidRDefault="009D6E8C" w:rsidP="009D6E8C">
      <w:pPr>
        <w:pStyle w:val="PlainText"/>
      </w:pPr>
      <w:r>
        <w:t>Alternatively, we have a customer feedback for the dissociation of mouse skin which might be of use.  Please be aware that we haven´t validated this protocol in house.</w:t>
      </w:r>
    </w:p>
    <w:p w:rsidR="009D6E8C" w:rsidRDefault="009D6E8C" w:rsidP="009D6E8C">
      <w:pPr>
        <w:pStyle w:val="PlainText"/>
      </w:pPr>
      <w:r>
        <w:t>mouse skin &amp; epidermis</w:t>
      </w:r>
    </w:p>
    <w:p w:rsidR="009D6E8C" w:rsidRDefault="009D6E8C" w:rsidP="009D6E8C">
      <w:pPr>
        <w:pStyle w:val="PlainText"/>
      </w:pPr>
      <w:r>
        <w:t>1h incubation with enzymes (37°C and mixing)</w:t>
      </w:r>
    </w:p>
    <w:p w:rsidR="009D6E8C" w:rsidRDefault="009D6E8C" w:rsidP="009D6E8C">
      <w:pPr>
        <w:pStyle w:val="PlainText"/>
      </w:pPr>
      <w:r>
        <w:t>add 2ml medium</w:t>
      </w:r>
    </w:p>
    <w:p w:rsidR="009D6E8C" w:rsidRDefault="009D6E8C" w:rsidP="009D6E8C">
      <w:pPr>
        <w:pStyle w:val="PlainText"/>
      </w:pPr>
      <w:r>
        <w:t>program B (</w:t>
      </w:r>
      <w:proofErr w:type="spellStart"/>
      <w:r>
        <w:t>gentleMACS</w:t>
      </w:r>
      <w:proofErr w:type="spellEnd"/>
      <w:r>
        <w:t xml:space="preserve"> </w:t>
      </w:r>
      <w:proofErr w:type="spellStart"/>
      <w:r>
        <w:t>Dissociator</w:t>
      </w:r>
      <w:proofErr w:type="spellEnd"/>
      <w:r>
        <w:t>)</w:t>
      </w:r>
    </w:p>
    <w:p w:rsidR="009D6E8C" w:rsidRDefault="009D6E8C" w:rsidP="009D6E8C">
      <w:pPr>
        <w:pStyle w:val="PlainText"/>
      </w:pPr>
      <w:r>
        <w:t>Amount of tissue: 0,15g/tube</w:t>
      </w:r>
    </w:p>
    <w:p w:rsidR="009D6E8C" w:rsidRDefault="009D6E8C" w:rsidP="009D6E8C">
      <w:pPr>
        <w:pStyle w:val="PlainText"/>
      </w:pPr>
      <w:r>
        <w:t>Medium: RPMI1640</w:t>
      </w:r>
    </w:p>
    <w:p w:rsidR="009D6E8C" w:rsidRDefault="009D6E8C" w:rsidP="009D6E8C">
      <w:pPr>
        <w:pStyle w:val="PlainText"/>
      </w:pPr>
      <w:r>
        <w:t>Enzymes:</w:t>
      </w:r>
    </w:p>
    <w:p w:rsidR="009D6E8C" w:rsidRDefault="009D6E8C" w:rsidP="009D6E8C">
      <w:pPr>
        <w:pStyle w:val="PlainText"/>
      </w:pPr>
      <w:r>
        <w:t>4mg/ml Collagenase IV (Sigma)</w:t>
      </w:r>
    </w:p>
    <w:p w:rsidR="009D6E8C" w:rsidRDefault="009D6E8C" w:rsidP="009D6E8C">
      <w:pPr>
        <w:pStyle w:val="PlainText"/>
      </w:pPr>
      <w:r>
        <w:t>2mg/ml Hyaluronidase (Sigma)</w:t>
      </w:r>
    </w:p>
    <w:p w:rsidR="009D6E8C" w:rsidRDefault="009D6E8C" w:rsidP="009D6E8C">
      <w:pPr>
        <w:pStyle w:val="PlainText"/>
      </w:pPr>
      <w:r>
        <w:t>100 U/ml DNase I</w:t>
      </w:r>
    </w:p>
    <w:p w:rsidR="009D6E8C" w:rsidRDefault="009D6E8C" w:rsidP="009D6E8C">
      <w:pPr>
        <w:pStyle w:val="PlainText"/>
      </w:pPr>
      <w:r>
        <w:t> </w:t>
      </w:r>
    </w:p>
    <w:p w:rsidR="009D6E8C" w:rsidRDefault="009D6E8C" w:rsidP="009D6E8C">
      <w:pPr>
        <w:pStyle w:val="PlainText"/>
      </w:pPr>
      <w:r>
        <w:t>Unfortunately, we didn´t received any additional details on this protocol, I´m sorry.</w:t>
      </w:r>
    </w:p>
    <w:p w:rsidR="009D6E8C" w:rsidRDefault="009D6E8C" w:rsidP="009D6E8C">
      <w:pPr>
        <w:pStyle w:val="PlainText"/>
      </w:pPr>
      <w:r>
        <w:t> </w:t>
      </w:r>
    </w:p>
    <w:p w:rsidR="009D6E8C" w:rsidRDefault="009D6E8C" w:rsidP="009D6E8C">
      <w:pPr>
        <w:pStyle w:val="PlainText"/>
      </w:pPr>
      <w:r>
        <w:t xml:space="preserve">We recommend using Collagenase or </w:t>
      </w:r>
      <w:proofErr w:type="spellStart"/>
      <w:r>
        <w:t>Liberase</w:t>
      </w:r>
      <w:proofErr w:type="spellEnd"/>
      <w:r>
        <w:t xml:space="preserve"> with a low tryptic activity, as markers like CD4 and CD8 are easily cleaved off, if the enzyme has a high tryptic activity.</w:t>
      </w:r>
    </w:p>
    <w:p w:rsidR="009D6E8C" w:rsidRDefault="009D6E8C" w:rsidP="009D6E8C">
      <w:pPr>
        <w:pStyle w:val="PlainText"/>
      </w:pPr>
      <w:r>
        <w:t> </w:t>
      </w:r>
    </w:p>
    <w:p w:rsidR="009D6E8C" w:rsidRDefault="009D6E8C" w:rsidP="009D6E8C">
      <w:pPr>
        <w:pStyle w:val="PlainText"/>
      </w:pPr>
      <w:r>
        <w:t xml:space="preserve">Hope this </w:t>
      </w:r>
      <w:proofErr w:type="gramStart"/>
      <w:r>
        <w:t>helps, and</w:t>
      </w:r>
      <w:proofErr w:type="gramEnd"/>
      <w:r>
        <w:t xml:space="preserve"> let me know if you have any questions.</w:t>
      </w:r>
    </w:p>
    <w:p w:rsidR="009D6E8C" w:rsidRDefault="009D6E8C" w:rsidP="009D6E8C">
      <w:r>
        <w:t> </w:t>
      </w:r>
    </w:p>
    <w:p w:rsidR="009D6E8C" w:rsidRDefault="009D6E8C" w:rsidP="009D6E8C">
      <w:r>
        <w:t>Kind regards,</w:t>
      </w:r>
    </w:p>
    <w:p w:rsidR="009D6E8C" w:rsidRDefault="009D6E8C" w:rsidP="009D6E8C">
      <w:r>
        <w:t>Jeff</w:t>
      </w:r>
    </w:p>
    <w:p w:rsidR="009D6E8C" w:rsidRDefault="009D6E8C" w:rsidP="009D6E8C">
      <w:r>
        <w:t> </w:t>
      </w:r>
    </w:p>
    <w:p w:rsidR="00C949D2" w:rsidRDefault="00C949D2"/>
    <w:sectPr w:rsidR="00C94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E8C"/>
    <w:rsid w:val="009D6E8C"/>
    <w:rsid w:val="00C94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AFF4F"/>
  <w15:chartTrackingRefBased/>
  <w15:docId w15:val="{623625ED-09DA-4837-B81E-1FB23C35C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D6E8C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9D6E8C"/>
  </w:style>
  <w:style w:type="character" w:customStyle="1" w:styleId="PlainTextChar">
    <w:name w:val="Plain Text Char"/>
    <w:basedOn w:val="DefaultParagraphFont"/>
    <w:link w:val="PlainText"/>
    <w:uiPriority w:val="99"/>
    <w:semiHidden/>
    <w:rsid w:val="009D6E8C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50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ay072</dc:creator>
  <cp:keywords/>
  <dc:description/>
  <cp:lastModifiedBy>ay072</cp:lastModifiedBy>
  <cp:revision>1</cp:revision>
  <cp:lastPrinted>2019-03-06T00:46:00Z</cp:lastPrinted>
  <dcterms:created xsi:type="dcterms:W3CDTF">2019-03-06T00:46:00Z</dcterms:created>
  <dcterms:modified xsi:type="dcterms:W3CDTF">2019-03-06T00:47:00Z</dcterms:modified>
</cp:coreProperties>
</file>