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0B8D" w14:textId="77777777" w:rsidR="002E3C8C" w:rsidRDefault="002E3C8C" w:rsidP="007376A6">
      <w:pPr>
        <w:spacing w:line="276" w:lineRule="auto"/>
        <w:rPr>
          <w:b/>
          <w:bCs/>
        </w:rPr>
      </w:pPr>
    </w:p>
    <w:p w14:paraId="09392616" w14:textId="70EE3E4D" w:rsidR="002E3C8C" w:rsidRPr="00E36D8F" w:rsidRDefault="00BE69EB" w:rsidP="00DF693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Live </w:t>
      </w:r>
      <w:proofErr w:type="spellStart"/>
      <w:r>
        <w:rPr>
          <w:b/>
          <w:bCs/>
          <w:u w:val="single"/>
        </w:rPr>
        <w:t>Microsocpy</w:t>
      </w:r>
      <w:proofErr w:type="spellEnd"/>
      <w:r>
        <w:rPr>
          <w:b/>
          <w:bCs/>
          <w:u w:val="single"/>
        </w:rPr>
        <w:t xml:space="preserve"> and </w:t>
      </w:r>
      <w:proofErr w:type="spellStart"/>
      <w:r w:rsidR="00E36D8F" w:rsidRPr="00E36D8F">
        <w:rPr>
          <w:b/>
          <w:bCs/>
          <w:u w:val="single"/>
        </w:rPr>
        <w:t>Impedence</w:t>
      </w:r>
      <w:proofErr w:type="spellEnd"/>
      <w:r w:rsidR="00E36D8F" w:rsidRPr="00E36D8F">
        <w:rPr>
          <w:b/>
          <w:bCs/>
          <w:u w:val="single"/>
        </w:rPr>
        <w:t xml:space="preserve"> Assay</w:t>
      </w:r>
      <w:r w:rsidR="0073315F">
        <w:rPr>
          <w:b/>
          <w:bCs/>
          <w:u w:val="single"/>
        </w:rPr>
        <w:t xml:space="preserve"> </w:t>
      </w:r>
    </w:p>
    <w:p w14:paraId="40F11999" w14:textId="7C6FC7AA" w:rsidR="0019101C" w:rsidRDefault="0019101C" w:rsidP="00DF6934">
      <w:pPr>
        <w:rPr>
          <w:b/>
          <w:bCs/>
        </w:rPr>
      </w:pPr>
    </w:p>
    <w:p w14:paraId="674BB0BA" w14:textId="22B309EE" w:rsidR="0019101C" w:rsidRDefault="0019101C" w:rsidP="00DF6934">
      <w:r>
        <w:rPr>
          <w:b/>
          <w:bCs/>
        </w:rPr>
        <w:t xml:space="preserve">Purpose: </w:t>
      </w:r>
      <w:r>
        <w:t xml:space="preserve">To assess killing of myeloid </w:t>
      </w:r>
      <w:r w:rsidR="00D31D73">
        <w:t xml:space="preserve">cell </w:t>
      </w:r>
      <w:r>
        <w:t>subset by CD4+/CD57+/CD27- T-cells when stimulated with CMV peptide.</w:t>
      </w:r>
    </w:p>
    <w:p w14:paraId="43B731FC" w14:textId="66057792" w:rsidR="0019101C" w:rsidRDefault="0019101C" w:rsidP="00DF6934"/>
    <w:p w14:paraId="7AC912DF" w14:textId="2D0F205B" w:rsidR="0019101C" w:rsidRPr="00E36D8F" w:rsidRDefault="0019101C" w:rsidP="00DF6934">
      <w:pPr>
        <w:rPr>
          <w:b/>
          <w:bCs/>
          <w:sz w:val="20"/>
          <w:szCs w:val="20"/>
        </w:rPr>
      </w:pPr>
      <w:r w:rsidRPr="00E36D8F">
        <w:rPr>
          <w:b/>
          <w:bCs/>
          <w:sz w:val="20"/>
          <w:szCs w:val="20"/>
        </w:rPr>
        <w:t xml:space="preserve">Reagents: </w:t>
      </w:r>
    </w:p>
    <w:p w14:paraId="4D6D07BE" w14:textId="317B7E8C" w:rsidR="00BE69EB" w:rsidRDefault="0019101C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CD29 Tethering Reagent</w:t>
      </w:r>
    </w:p>
    <w:p w14:paraId="1D18C994" w14:textId="659469D1" w:rsidR="00731850" w:rsidRPr="00E36D8F" w:rsidRDefault="00731850" w:rsidP="00DF6934">
      <w:pPr>
        <w:rPr>
          <w:sz w:val="20"/>
          <w:szCs w:val="20"/>
        </w:rPr>
      </w:pPr>
      <w:r>
        <w:rPr>
          <w:sz w:val="20"/>
          <w:szCs w:val="20"/>
        </w:rPr>
        <w:t>Tethering buffer</w:t>
      </w:r>
    </w:p>
    <w:p w14:paraId="27FC912B" w14:textId="3655E239" w:rsidR="0019101C" w:rsidRPr="00E36D8F" w:rsidRDefault="0019101C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E-Plate View 96</w:t>
      </w:r>
    </w:p>
    <w:p w14:paraId="17D46406" w14:textId="221E7EBF" w:rsidR="0019101C" w:rsidRPr="00E36D8F" w:rsidRDefault="0019101C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Sorted classical monocytes (CD45+/CD3-/CD19-/CD56-/HLA-DR+/CD11c+/CD123-/CD14+/CD16-)</w:t>
      </w:r>
    </w:p>
    <w:p w14:paraId="67F24610" w14:textId="41D53C8D" w:rsidR="0019101C" w:rsidRPr="00E36D8F" w:rsidRDefault="0019101C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Sorted T-cells (CD45+/CD3+/CD4+/CD57+/CD27-)</w:t>
      </w:r>
    </w:p>
    <w:p w14:paraId="2C80B2D5" w14:textId="7B461E3F" w:rsidR="00833D93" w:rsidRDefault="00833D93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RPMI 1640 media</w:t>
      </w:r>
      <w:r w:rsidR="00D90A6C">
        <w:rPr>
          <w:sz w:val="20"/>
          <w:szCs w:val="20"/>
        </w:rPr>
        <w:t xml:space="preserve"> w/ 10% FCS</w:t>
      </w:r>
    </w:p>
    <w:p w14:paraId="361CEB85" w14:textId="77777777" w:rsidR="00BE69EB" w:rsidRPr="00E36D8F" w:rsidRDefault="00BE69EB" w:rsidP="00BE69EB">
      <w:pPr>
        <w:rPr>
          <w:sz w:val="20"/>
          <w:szCs w:val="20"/>
        </w:rPr>
      </w:pPr>
      <w:r w:rsidRPr="00E36D8F">
        <w:rPr>
          <w:sz w:val="20"/>
          <w:szCs w:val="20"/>
        </w:rPr>
        <w:t>GM-CSF (final conc 50ng/mL)</w:t>
      </w:r>
      <w:r>
        <w:rPr>
          <w:sz w:val="20"/>
          <w:szCs w:val="20"/>
        </w:rPr>
        <w:t>; stock solution 1ug/mL</w:t>
      </w:r>
    </w:p>
    <w:p w14:paraId="0E84134E" w14:textId="77777777" w:rsidR="00BE69EB" w:rsidRPr="00E36D8F" w:rsidRDefault="00BE69EB" w:rsidP="00BE69EB">
      <w:pPr>
        <w:rPr>
          <w:sz w:val="20"/>
          <w:szCs w:val="20"/>
        </w:rPr>
      </w:pPr>
      <w:r w:rsidRPr="00E36D8F">
        <w:rPr>
          <w:sz w:val="20"/>
          <w:szCs w:val="20"/>
        </w:rPr>
        <w:t>IL-2 (final conc 5IU/mL)</w:t>
      </w:r>
    </w:p>
    <w:p w14:paraId="4C034FE5" w14:textId="12C9B180" w:rsidR="00BE69EB" w:rsidRPr="00E36D8F" w:rsidRDefault="00BE69EB" w:rsidP="00DF6934">
      <w:pPr>
        <w:rPr>
          <w:sz w:val="20"/>
          <w:szCs w:val="20"/>
        </w:rPr>
      </w:pPr>
      <w:proofErr w:type="spellStart"/>
      <w:r w:rsidRPr="00E36D8F">
        <w:rPr>
          <w:sz w:val="20"/>
          <w:szCs w:val="20"/>
        </w:rPr>
        <w:t>eAnnexinV</w:t>
      </w:r>
      <w:proofErr w:type="spellEnd"/>
      <w:r w:rsidRPr="00E36D8F">
        <w:rPr>
          <w:sz w:val="20"/>
          <w:szCs w:val="20"/>
        </w:rPr>
        <w:t xml:space="preserve"> Red (final conc 0.5ug/mL)</w:t>
      </w:r>
      <w:r>
        <w:rPr>
          <w:sz w:val="20"/>
          <w:szCs w:val="20"/>
        </w:rPr>
        <w:t>; stock solution 50ug/mL</w:t>
      </w:r>
    </w:p>
    <w:p w14:paraId="1A88C09A" w14:textId="6889DA5D" w:rsidR="00B727A6" w:rsidRPr="00E36D8F" w:rsidRDefault="00B727A6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CMV peptide (pp65</w:t>
      </w:r>
      <w:r w:rsidR="00731850">
        <w:rPr>
          <w:sz w:val="20"/>
          <w:szCs w:val="20"/>
        </w:rPr>
        <w:t xml:space="preserve">, </w:t>
      </w:r>
      <w:r w:rsidRPr="00E36D8F">
        <w:rPr>
          <w:sz w:val="20"/>
          <w:szCs w:val="20"/>
        </w:rPr>
        <w:t>IE1</w:t>
      </w:r>
      <w:r w:rsidR="00731850">
        <w:rPr>
          <w:sz w:val="20"/>
          <w:szCs w:val="20"/>
        </w:rPr>
        <w:t>, IE2</w:t>
      </w:r>
      <w:r w:rsidRPr="00E36D8F">
        <w:rPr>
          <w:sz w:val="20"/>
          <w:szCs w:val="20"/>
        </w:rPr>
        <w:t>)</w:t>
      </w:r>
    </w:p>
    <w:p w14:paraId="659673A5" w14:textId="57DF6379" w:rsidR="00471FBC" w:rsidRPr="00E36D8F" w:rsidRDefault="00471FBC" w:rsidP="00DF6934">
      <w:pPr>
        <w:rPr>
          <w:sz w:val="20"/>
          <w:szCs w:val="20"/>
        </w:rPr>
      </w:pPr>
    </w:p>
    <w:p w14:paraId="2FF7ED54" w14:textId="01F7ACD7" w:rsidR="00471FBC" w:rsidRPr="00E36D8F" w:rsidRDefault="00471FBC" w:rsidP="00DF6934">
      <w:pPr>
        <w:rPr>
          <w:b/>
          <w:bCs/>
          <w:sz w:val="20"/>
          <w:szCs w:val="20"/>
        </w:rPr>
      </w:pPr>
      <w:r w:rsidRPr="00E36D8F">
        <w:rPr>
          <w:b/>
          <w:bCs/>
          <w:sz w:val="20"/>
          <w:szCs w:val="20"/>
        </w:rPr>
        <w:t>Steps:</w:t>
      </w:r>
    </w:p>
    <w:p w14:paraId="6C0192C7" w14:textId="19CD554B" w:rsidR="00BE69EB" w:rsidRPr="00BE69EB" w:rsidRDefault="00471FBC" w:rsidP="00471FBC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 w:rsidRPr="00E36D8F">
        <w:rPr>
          <w:sz w:val="20"/>
          <w:szCs w:val="20"/>
        </w:rPr>
        <w:t xml:space="preserve">Coat E-plate 96 with diluted CD29 Tethering Reagent </w:t>
      </w:r>
      <w:r w:rsidR="00380E55">
        <w:rPr>
          <w:sz w:val="20"/>
          <w:szCs w:val="20"/>
        </w:rPr>
        <w:t>(1:125</w:t>
      </w:r>
      <w:r w:rsidR="00BE69EB">
        <w:rPr>
          <w:sz w:val="20"/>
          <w:szCs w:val="20"/>
        </w:rPr>
        <w:t xml:space="preserve"> in tethering buffer</w:t>
      </w:r>
      <w:r w:rsidR="00D90A6C">
        <w:rPr>
          <w:sz w:val="20"/>
          <w:szCs w:val="20"/>
        </w:rPr>
        <w:t>,</w:t>
      </w:r>
      <w:r w:rsidR="00BE69EB">
        <w:rPr>
          <w:sz w:val="20"/>
          <w:szCs w:val="20"/>
        </w:rPr>
        <w:t xml:space="preserve"> </w:t>
      </w:r>
      <w:r w:rsidR="00D90A6C">
        <w:rPr>
          <w:sz w:val="20"/>
          <w:szCs w:val="20"/>
        </w:rPr>
        <w:t>50uL</w:t>
      </w:r>
      <w:r w:rsidR="00BE69EB">
        <w:rPr>
          <w:sz w:val="20"/>
          <w:szCs w:val="20"/>
        </w:rPr>
        <w:t xml:space="preserve"> per well</w:t>
      </w:r>
      <w:r w:rsidR="00380E55">
        <w:rPr>
          <w:sz w:val="20"/>
          <w:szCs w:val="20"/>
        </w:rPr>
        <w:t xml:space="preserve">) </w:t>
      </w:r>
      <w:r w:rsidRPr="00E36D8F">
        <w:rPr>
          <w:sz w:val="20"/>
          <w:szCs w:val="20"/>
        </w:rPr>
        <w:t>for 3 hours</w:t>
      </w:r>
      <w:r w:rsidR="00D90A6C">
        <w:rPr>
          <w:sz w:val="20"/>
          <w:szCs w:val="20"/>
        </w:rPr>
        <w:t xml:space="preserve"> (final conc should be 500ug/mL)</w:t>
      </w:r>
      <w:r w:rsidR="00BE69EB">
        <w:rPr>
          <w:sz w:val="20"/>
          <w:szCs w:val="20"/>
        </w:rPr>
        <w:t xml:space="preserve"> at RT</w:t>
      </w:r>
      <w:r w:rsidRPr="00E36D8F">
        <w:rPr>
          <w:sz w:val="20"/>
          <w:szCs w:val="20"/>
        </w:rPr>
        <w:t xml:space="preserve">.  </w:t>
      </w:r>
    </w:p>
    <w:p w14:paraId="15AE6782" w14:textId="5EAB484D" w:rsidR="00471FBC" w:rsidRPr="00BE69EB" w:rsidRDefault="00471FBC" w:rsidP="00471FBC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 w:rsidRPr="00E36D8F">
        <w:rPr>
          <w:sz w:val="20"/>
          <w:szCs w:val="20"/>
        </w:rPr>
        <w:t>Wash</w:t>
      </w:r>
      <w:r w:rsidR="00D90A6C">
        <w:rPr>
          <w:sz w:val="20"/>
          <w:szCs w:val="20"/>
        </w:rPr>
        <w:t xml:space="preserve"> 2x with 200uL PBS</w:t>
      </w:r>
      <w:r w:rsidRPr="00E36D8F">
        <w:rPr>
          <w:sz w:val="20"/>
          <w:szCs w:val="20"/>
        </w:rPr>
        <w:t xml:space="preserve">, add </w:t>
      </w:r>
      <w:r w:rsidR="00BE69EB">
        <w:rPr>
          <w:sz w:val="20"/>
          <w:szCs w:val="20"/>
        </w:rPr>
        <w:t>50uL m</w:t>
      </w:r>
      <w:r w:rsidR="00D90A6C">
        <w:rPr>
          <w:sz w:val="20"/>
          <w:szCs w:val="20"/>
        </w:rPr>
        <w:t>edia</w:t>
      </w:r>
      <w:r w:rsidR="00BE69EB">
        <w:rPr>
          <w:sz w:val="20"/>
          <w:szCs w:val="20"/>
        </w:rPr>
        <w:t>/well (see 1a</w:t>
      </w:r>
      <w:r w:rsidR="00D90A6C">
        <w:rPr>
          <w:sz w:val="20"/>
          <w:szCs w:val="20"/>
        </w:rPr>
        <w:t>)</w:t>
      </w:r>
      <w:r w:rsidRPr="00E36D8F">
        <w:rPr>
          <w:sz w:val="20"/>
          <w:szCs w:val="20"/>
        </w:rPr>
        <w:t xml:space="preserve">, </w:t>
      </w:r>
      <w:r w:rsidR="00D90A6C">
        <w:rPr>
          <w:sz w:val="20"/>
          <w:szCs w:val="20"/>
        </w:rPr>
        <w:t xml:space="preserve">incubate at 36C for 1 </w:t>
      </w:r>
      <w:proofErr w:type="spellStart"/>
      <w:r w:rsidR="00D90A6C">
        <w:rPr>
          <w:sz w:val="20"/>
          <w:szCs w:val="20"/>
        </w:rPr>
        <w:t>hr</w:t>
      </w:r>
      <w:proofErr w:type="spellEnd"/>
      <w:r w:rsidR="00D90A6C">
        <w:rPr>
          <w:sz w:val="20"/>
          <w:szCs w:val="20"/>
        </w:rPr>
        <w:t xml:space="preserve"> </w:t>
      </w:r>
      <w:r w:rsidRPr="00E36D8F">
        <w:rPr>
          <w:sz w:val="20"/>
          <w:szCs w:val="20"/>
        </w:rPr>
        <w:t>and take background impedance measurement</w:t>
      </w:r>
      <w:r w:rsidR="00D90A6C">
        <w:rPr>
          <w:sz w:val="20"/>
          <w:szCs w:val="20"/>
        </w:rPr>
        <w:t xml:space="preserve"> </w:t>
      </w:r>
      <w:r w:rsidR="00BE69EB">
        <w:rPr>
          <w:sz w:val="20"/>
          <w:szCs w:val="20"/>
        </w:rPr>
        <w:t>once</w:t>
      </w:r>
      <w:r w:rsidR="00D90A6C">
        <w:rPr>
          <w:sz w:val="20"/>
          <w:szCs w:val="20"/>
        </w:rPr>
        <w:t>.</w:t>
      </w:r>
      <w:r w:rsidR="00BE69EB">
        <w:rPr>
          <w:sz w:val="20"/>
          <w:szCs w:val="20"/>
        </w:rPr>
        <w:t xml:space="preserve"> </w:t>
      </w:r>
      <w:r w:rsidR="00BE69EB">
        <w:rPr>
          <w:b/>
          <w:bCs/>
          <w:sz w:val="20"/>
          <w:szCs w:val="20"/>
        </w:rPr>
        <w:t>Media composition below:</w:t>
      </w:r>
    </w:p>
    <w:p w14:paraId="4E34985A" w14:textId="32D6C2AF" w:rsidR="00BE69EB" w:rsidRPr="00BE69EB" w:rsidRDefault="00BE69EB" w:rsidP="00BE69EB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10% FCS in RPMI – NOTE we will be adding 50uL media here, but final volume closer to 100uL after adding in cells.  Concentration of reagents below </w:t>
      </w:r>
      <w:r w:rsidR="001261D4">
        <w:rPr>
          <w:sz w:val="20"/>
          <w:szCs w:val="20"/>
        </w:rPr>
        <w:t>should be</w:t>
      </w:r>
      <w:r>
        <w:rPr>
          <w:sz w:val="20"/>
          <w:szCs w:val="20"/>
        </w:rPr>
        <w:t xml:space="preserve"> calculated for 100uL</w:t>
      </w:r>
    </w:p>
    <w:p w14:paraId="0EDA72C4" w14:textId="79BF9B46" w:rsidR="00BE69EB" w:rsidRPr="00BE69EB" w:rsidRDefault="00BE69EB" w:rsidP="00BE69EB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GM-CSF (50ng/mL) – note stock solution is 1ug/mL</w:t>
      </w:r>
    </w:p>
    <w:p w14:paraId="10B24814" w14:textId="5AF93454" w:rsidR="00BE69EB" w:rsidRPr="00BE69EB" w:rsidRDefault="00BE69EB" w:rsidP="00BE69EB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IL-2 (5IU/mL) – note stock solution is 50,000IU/mL</w:t>
      </w:r>
    </w:p>
    <w:p w14:paraId="25595B2D" w14:textId="46B4C118" w:rsidR="00BE69EB" w:rsidRPr="001261D4" w:rsidRDefault="00BE69EB" w:rsidP="00BE69EB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proofErr w:type="spellStart"/>
      <w:r>
        <w:rPr>
          <w:sz w:val="20"/>
          <w:szCs w:val="20"/>
        </w:rPr>
        <w:t>eAnnexinV</w:t>
      </w:r>
      <w:proofErr w:type="spellEnd"/>
      <w:r>
        <w:rPr>
          <w:sz w:val="20"/>
          <w:szCs w:val="20"/>
        </w:rPr>
        <w:t xml:space="preserve"> Red (0.5ug/mL) – note stock solution is 50ug/mL</w:t>
      </w:r>
    </w:p>
    <w:p w14:paraId="1F608884" w14:textId="77777777" w:rsidR="001261D4" w:rsidRPr="00D90A6C" w:rsidRDefault="001261D4" w:rsidP="00BE69EB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</w:p>
    <w:p w14:paraId="2D6E3160" w14:textId="2F60CE19" w:rsidR="00D90A6C" w:rsidRPr="00D90A6C" w:rsidRDefault="00D90A6C" w:rsidP="00471FBC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Add cells – for tumor cells they rec 50-100k, but for primary human monocytes, I cultured up to 200k as they don’t expand (this fills up the plate).  LEAVE AT 30 MINUTES RT TO LET CELLS SETTLE BEFORE MOVING TO 37C</w:t>
      </w:r>
    </w:p>
    <w:p w14:paraId="463C02A5" w14:textId="2FCF73B8" w:rsidR="00D90A6C" w:rsidRPr="00D90A6C" w:rsidRDefault="00D90A6C" w:rsidP="00471FBC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Can also set up image acquisition as well concurrently.</w:t>
      </w:r>
    </w:p>
    <w:p w14:paraId="69A640F9" w14:textId="3C8ECD3C" w:rsidR="00D32F74" w:rsidRPr="00D32F74" w:rsidRDefault="00D90A6C" w:rsidP="00D32F74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MONITOR for up to 24 hours (or just wait 2-3 hours) before plating Effector cells.  </w:t>
      </w:r>
    </w:p>
    <w:p w14:paraId="41CB6425" w14:textId="78FEBEFA" w:rsidR="00B727A6" w:rsidRPr="00E36D8F" w:rsidRDefault="00D31D73" w:rsidP="00471FBC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 w:rsidRPr="00E36D8F">
        <w:rPr>
          <w:sz w:val="20"/>
          <w:szCs w:val="20"/>
        </w:rPr>
        <w:t xml:space="preserve">Plate sorted CD57+ T-cells split between 2 of the wells (i.e. A, C), such that amongst the 4 wells, we have all 4 combinations of +/- peptide and +/- T-cells.  </w:t>
      </w:r>
    </w:p>
    <w:p w14:paraId="03CBF7F6" w14:textId="4583475A" w:rsidR="00D31D73" w:rsidRPr="00E36D8F" w:rsidRDefault="00D31D73" w:rsidP="00471FBC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 w:rsidRPr="00E36D8F">
        <w:rPr>
          <w:sz w:val="20"/>
          <w:szCs w:val="20"/>
        </w:rPr>
        <w:t xml:space="preserve">Continue with data acquisition to monitor target cell attachment and proliferation. </w:t>
      </w:r>
    </w:p>
    <w:p w14:paraId="02EEFD75" w14:textId="7732A74B" w:rsidR="00833D93" w:rsidRDefault="00833D93" w:rsidP="00DF6934"/>
    <w:p w14:paraId="4861E22C" w14:textId="6F2EE063" w:rsidR="00E36D8F" w:rsidRDefault="00E36D8F" w:rsidP="00E36D8F">
      <w:pPr>
        <w:rPr>
          <w:b/>
          <w:bCs/>
          <w:u w:val="single"/>
        </w:rPr>
      </w:pPr>
      <w:r>
        <w:rPr>
          <w:b/>
          <w:bCs/>
          <w:u w:val="single"/>
        </w:rPr>
        <w:t>Live Microscopy</w:t>
      </w:r>
      <w:r w:rsidRPr="00E36D8F">
        <w:rPr>
          <w:b/>
          <w:bCs/>
          <w:u w:val="single"/>
        </w:rPr>
        <w:t xml:space="preserve"> Assay</w:t>
      </w:r>
      <w:r>
        <w:rPr>
          <w:b/>
          <w:bCs/>
          <w:u w:val="single"/>
        </w:rPr>
        <w:t xml:space="preserve"> (For culturing monocytes and T-cells)</w:t>
      </w:r>
    </w:p>
    <w:p w14:paraId="746339FC" w14:textId="77777777" w:rsidR="00E36D8F" w:rsidRPr="00E36D8F" w:rsidRDefault="00E36D8F" w:rsidP="00E36D8F">
      <w:pPr>
        <w:rPr>
          <w:b/>
          <w:bCs/>
          <w:u w:val="single"/>
        </w:rPr>
      </w:pPr>
    </w:p>
    <w:p w14:paraId="6E2E92DD" w14:textId="5BE9DDAB" w:rsidR="00E36D8F" w:rsidRPr="00E36D8F" w:rsidRDefault="00E36D8F" w:rsidP="00E36D8F">
      <w:pPr>
        <w:rPr>
          <w:b/>
          <w:bCs/>
          <w:sz w:val="20"/>
          <w:szCs w:val="20"/>
        </w:rPr>
      </w:pPr>
      <w:r w:rsidRPr="00E36D8F">
        <w:rPr>
          <w:b/>
          <w:bCs/>
          <w:sz w:val="20"/>
          <w:szCs w:val="20"/>
        </w:rPr>
        <w:t>Reagents:</w:t>
      </w:r>
    </w:p>
    <w:p w14:paraId="66EB8661" w14:textId="0BAF8927" w:rsidR="00E36D8F" w:rsidRPr="00E36D8F" w:rsidRDefault="00E36D8F" w:rsidP="00E36D8F">
      <w:pPr>
        <w:rPr>
          <w:sz w:val="20"/>
          <w:szCs w:val="20"/>
        </w:rPr>
      </w:pPr>
      <w:r w:rsidRPr="00E36D8F">
        <w:rPr>
          <w:sz w:val="20"/>
          <w:szCs w:val="20"/>
        </w:rPr>
        <w:t>Sorted classical monocytes (CD3-/HLA-DR+/ CD14+/CD16-)</w:t>
      </w:r>
    </w:p>
    <w:p w14:paraId="35E9D70B" w14:textId="3630A634" w:rsidR="00E36D8F" w:rsidRPr="00E36D8F" w:rsidRDefault="00E36D8F" w:rsidP="00E36D8F">
      <w:pPr>
        <w:rPr>
          <w:sz w:val="20"/>
          <w:szCs w:val="20"/>
        </w:rPr>
      </w:pPr>
      <w:r w:rsidRPr="00E36D8F">
        <w:rPr>
          <w:sz w:val="20"/>
          <w:szCs w:val="20"/>
        </w:rPr>
        <w:t>Sorted T-cells (CD3+/CD4+/CD57+/CD27-)</w:t>
      </w:r>
    </w:p>
    <w:p w14:paraId="24E2FE44" w14:textId="04A20631" w:rsidR="00E36D8F" w:rsidRPr="00E36D8F" w:rsidRDefault="00E36D8F" w:rsidP="00E36D8F">
      <w:pPr>
        <w:rPr>
          <w:sz w:val="20"/>
          <w:szCs w:val="20"/>
        </w:rPr>
      </w:pPr>
      <w:r w:rsidRPr="00E36D8F">
        <w:rPr>
          <w:sz w:val="20"/>
          <w:szCs w:val="20"/>
        </w:rPr>
        <w:t>96-well flat-bottom plate (glass preferred, but plastic is OK)</w:t>
      </w:r>
    </w:p>
    <w:p w14:paraId="3F18EC8D" w14:textId="77777777" w:rsidR="00E36D8F" w:rsidRPr="00E36D8F" w:rsidRDefault="00E36D8F" w:rsidP="00E36D8F">
      <w:pPr>
        <w:rPr>
          <w:sz w:val="20"/>
          <w:szCs w:val="20"/>
        </w:rPr>
      </w:pPr>
      <w:r w:rsidRPr="00E36D8F">
        <w:rPr>
          <w:sz w:val="20"/>
          <w:szCs w:val="20"/>
        </w:rPr>
        <w:t>RPMI 1640 media</w:t>
      </w:r>
    </w:p>
    <w:p w14:paraId="6D48D232" w14:textId="5131108B" w:rsidR="00E36D8F" w:rsidRPr="00E36D8F" w:rsidRDefault="00E36D8F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GM-CSF (final conc 50ng/mL)</w:t>
      </w:r>
      <w:r w:rsidR="00F91D88">
        <w:rPr>
          <w:sz w:val="20"/>
          <w:szCs w:val="20"/>
        </w:rPr>
        <w:t>; stock solution 1ug/mL</w:t>
      </w:r>
    </w:p>
    <w:p w14:paraId="19E09CB5" w14:textId="35329377" w:rsidR="00E36D8F" w:rsidRPr="00E36D8F" w:rsidRDefault="00E36D8F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IL-2 (final conc 5IU/mL)</w:t>
      </w:r>
    </w:p>
    <w:p w14:paraId="1542A3E8" w14:textId="5D154B35" w:rsidR="00E36D8F" w:rsidRPr="00E36D8F" w:rsidRDefault="00E36D8F" w:rsidP="00DF6934">
      <w:pPr>
        <w:rPr>
          <w:sz w:val="20"/>
          <w:szCs w:val="20"/>
        </w:rPr>
      </w:pPr>
      <w:proofErr w:type="spellStart"/>
      <w:r w:rsidRPr="00E36D8F">
        <w:rPr>
          <w:sz w:val="20"/>
          <w:szCs w:val="20"/>
        </w:rPr>
        <w:t>eAnnexinV</w:t>
      </w:r>
      <w:proofErr w:type="spellEnd"/>
      <w:r w:rsidRPr="00E36D8F">
        <w:rPr>
          <w:sz w:val="20"/>
          <w:szCs w:val="20"/>
        </w:rPr>
        <w:t xml:space="preserve"> Red (final conc 0.5ug/mL)</w:t>
      </w:r>
      <w:r w:rsidR="00F91D88">
        <w:rPr>
          <w:sz w:val="20"/>
          <w:szCs w:val="20"/>
        </w:rPr>
        <w:t>; stock solution 50ug/mL</w:t>
      </w:r>
    </w:p>
    <w:p w14:paraId="6984DF05" w14:textId="3CADA301" w:rsidR="00E36D8F" w:rsidRDefault="00E36D8F" w:rsidP="00DF6934">
      <w:pPr>
        <w:rPr>
          <w:sz w:val="20"/>
          <w:szCs w:val="20"/>
        </w:rPr>
      </w:pPr>
      <w:r w:rsidRPr="00E36D8F">
        <w:rPr>
          <w:sz w:val="20"/>
          <w:szCs w:val="20"/>
        </w:rPr>
        <w:t>CFSE (final conc 500nM)</w:t>
      </w:r>
      <w:r w:rsidR="00F91D88">
        <w:rPr>
          <w:sz w:val="20"/>
          <w:szCs w:val="20"/>
        </w:rPr>
        <w:t>; stock solution (5mM)</w:t>
      </w:r>
    </w:p>
    <w:p w14:paraId="376C2C71" w14:textId="52460B4A" w:rsidR="00E36D8F" w:rsidRDefault="00E36D8F" w:rsidP="00DF6934">
      <w:pPr>
        <w:rPr>
          <w:sz w:val="20"/>
          <w:szCs w:val="20"/>
        </w:rPr>
      </w:pPr>
      <w:r>
        <w:rPr>
          <w:sz w:val="20"/>
          <w:szCs w:val="20"/>
        </w:rPr>
        <w:t>Poly-Lysine (final conc 50 ug/mL)</w:t>
      </w:r>
    </w:p>
    <w:p w14:paraId="642BEBC0" w14:textId="28668E47" w:rsidR="00E36D8F" w:rsidRPr="00E36D8F" w:rsidRDefault="00E36D8F" w:rsidP="00DF6934">
      <w:pPr>
        <w:rPr>
          <w:sz w:val="20"/>
          <w:szCs w:val="20"/>
        </w:rPr>
      </w:pPr>
      <w:r>
        <w:rPr>
          <w:sz w:val="20"/>
          <w:szCs w:val="20"/>
        </w:rPr>
        <w:t>FACS buffer</w:t>
      </w:r>
    </w:p>
    <w:p w14:paraId="2955F1CF" w14:textId="68A6E158" w:rsidR="00E36D8F" w:rsidRDefault="00E36D8F" w:rsidP="00DF6934"/>
    <w:p w14:paraId="0F686162" w14:textId="77777777" w:rsidR="00E36D8F" w:rsidRPr="00E36D8F" w:rsidRDefault="00E36D8F" w:rsidP="00E36D8F">
      <w:pPr>
        <w:rPr>
          <w:b/>
          <w:bCs/>
          <w:sz w:val="20"/>
          <w:szCs w:val="20"/>
        </w:rPr>
      </w:pPr>
      <w:r w:rsidRPr="00E36D8F">
        <w:rPr>
          <w:b/>
          <w:bCs/>
          <w:sz w:val="20"/>
          <w:szCs w:val="20"/>
        </w:rPr>
        <w:t>Steps:</w:t>
      </w:r>
    </w:p>
    <w:p w14:paraId="651FC8D4" w14:textId="5A1B2A63" w:rsidR="00E36D8F" w:rsidRPr="00E36D8F" w:rsidRDefault="00E36D8F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E36D8F">
        <w:rPr>
          <w:sz w:val="20"/>
          <w:szCs w:val="20"/>
        </w:rPr>
        <w:t xml:space="preserve">Coat plates in poly-lysin and let sit overnight (50ug/mL).  Next day, wash 1x with FACS buffer, </w:t>
      </w:r>
      <w:proofErr w:type="gramStart"/>
      <w:r w:rsidRPr="00E36D8F">
        <w:rPr>
          <w:sz w:val="20"/>
          <w:szCs w:val="20"/>
        </w:rPr>
        <w:t>than</w:t>
      </w:r>
      <w:proofErr w:type="gramEnd"/>
      <w:r w:rsidRPr="00E36D8F">
        <w:rPr>
          <w:sz w:val="20"/>
          <w:szCs w:val="20"/>
        </w:rPr>
        <w:t xml:space="preserve"> suction off fluid and let dry.</w:t>
      </w:r>
    </w:p>
    <w:p w14:paraId="355A69C9" w14:textId="13B4DDE4" w:rsidR="00E36D8F" w:rsidRDefault="00E36D8F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E36D8F">
        <w:rPr>
          <w:sz w:val="20"/>
          <w:szCs w:val="20"/>
        </w:rPr>
        <w:t>Sort monocytes / T-cells</w:t>
      </w:r>
      <w:r>
        <w:rPr>
          <w:sz w:val="20"/>
          <w:szCs w:val="20"/>
        </w:rPr>
        <w:t xml:space="preserve"> into RPMI.  Centrifuge at 900G x 5 min, decant.</w:t>
      </w:r>
    </w:p>
    <w:p w14:paraId="51BE4AB6" w14:textId="1A8FEBEA" w:rsidR="00C1420C" w:rsidRDefault="00E36D8F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E44C04">
        <w:rPr>
          <w:b/>
          <w:bCs/>
          <w:sz w:val="20"/>
          <w:szCs w:val="20"/>
        </w:rPr>
        <w:lastRenderedPageBreak/>
        <w:t>Coat monocytes at 50-100k cells/well</w:t>
      </w:r>
      <w:r w:rsidR="00E44C04">
        <w:rPr>
          <w:b/>
          <w:bCs/>
          <w:sz w:val="20"/>
          <w:szCs w:val="20"/>
        </w:rPr>
        <w:t xml:space="preserve"> (for hybridomas, we use ~50k/well)</w:t>
      </w:r>
      <w:r w:rsidRPr="00E44C04">
        <w:rPr>
          <w:b/>
          <w:bCs/>
          <w:sz w:val="20"/>
          <w:szCs w:val="20"/>
        </w:rPr>
        <w:t>.</w:t>
      </w:r>
      <w:r w:rsidRPr="00E36D8F">
        <w:rPr>
          <w:sz w:val="20"/>
          <w:szCs w:val="20"/>
        </w:rPr>
        <w:t xml:space="preserve">  We want final volume to be 100uL RPMI / well</w:t>
      </w:r>
      <w:r>
        <w:rPr>
          <w:sz w:val="20"/>
          <w:szCs w:val="20"/>
        </w:rPr>
        <w:t xml:space="preserve"> (about the volume post-decanting from a FACS tube)</w:t>
      </w:r>
      <w:r w:rsidRPr="00E36D8F">
        <w:rPr>
          <w:sz w:val="20"/>
          <w:szCs w:val="20"/>
        </w:rPr>
        <w:t xml:space="preserve">.  Once monocytes have been added, can dilute and add GM-CSF (final conc 50nmg/mL) as well as </w:t>
      </w:r>
      <w:proofErr w:type="spellStart"/>
      <w:r w:rsidRPr="00E36D8F">
        <w:rPr>
          <w:sz w:val="20"/>
          <w:szCs w:val="20"/>
        </w:rPr>
        <w:t>eAnnexin</w:t>
      </w:r>
      <w:proofErr w:type="spellEnd"/>
      <w:r w:rsidRPr="00E36D8F">
        <w:rPr>
          <w:sz w:val="20"/>
          <w:szCs w:val="20"/>
        </w:rPr>
        <w:t xml:space="preserve"> V Red (final conc 0.5ug/mL).  Note that sorting with PE antibodies does NOT interfere with microscopy.  </w:t>
      </w:r>
    </w:p>
    <w:p w14:paraId="554AEFC9" w14:textId="1DC4322B" w:rsidR="00F02298" w:rsidRDefault="00F02298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Mix well by pipetting up and down 1-2x 50uL (avoid bubbles).</w:t>
      </w:r>
    </w:p>
    <w:p w14:paraId="4F954181" w14:textId="7EA9C382" w:rsidR="00E36D8F" w:rsidRPr="00E36D8F" w:rsidRDefault="00E36D8F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E36D8F">
        <w:rPr>
          <w:sz w:val="20"/>
          <w:szCs w:val="20"/>
        </w:rPr>
        <w:t>Incubate in eSight (or tissue culture), can start image capture if desired.</w:t>
      </w:r>
    </w:p>
    <w:p w14:paraId="29B74C99" w14:textId="1263C706" w:rsidR="00E36D8F" w:rsidRDefault="00E36D8F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CFSE-treat T-cells (see </w:t>
      </w:r>
      <w:proofErr w:type="spellStart"/>
      <w:r>
        <w:rPr>
          <w:sz w:val="20"/>
          <w:szCs w:val="20"/>
        </w:rPr>
        <w:t>Prot</w:t>
      </w:r>
      <w:proofErr w:type="spellEnd"/>
      <w:r>
        <w:rPr>
          <w:sz w:val="20"/>
          <w:szCs w:val="20"/>
        </w:rPr>
        <w:t xml:space="preserve"> 207, </w:t>
      </w:r>
      <w:r>
        <w:rPr>
          <w:i/>
          <w:iCs/>
          <w:sz w:val="20"/>
          <w:szCs w:val="20"/>
        </w:rPr>
        <w:t>in vitro</w:t>
      </w:r>
      <w:r>
        <w:rPr>
          <w:sz w:val="20"/>
          <w:szCs w:val="20"/>
        </w:rPr>
        <w:t xml:space="preserve"> concentration used).  </w:t>
      </w:r>
      <w:r w:rsidR="00C1420C">
        <w:rPr>
          <w:sz w:val="20"/>
          <w:szCs w:val="20"/>
        </w:rPr>
        <w:t>Resuspend so we end up adding ~50uL RPMI per well.</w:t>
      </w:r>
    </w:p>
    <w:p w14:paraId="18D6E1BC" w14:textId="4FCABE4D" w:rsidR="00C1420C" w:rsidRDefault="00C1420C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Take out plate, add T-cells in well, and for wells without T-cells, add equivalent RPMI.  </w:t>
      </w:r>
    </w:p>
    <w:p w14:paraId="2FF36804" w14:textId="5C8240E3" w:rsidR="00F02298" w:rsidRDefault="00F02298" w:rsidP="00E36D8F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After adding T-cells, add 5IU/mL IL-2 in each well (dilute so only add ~1-2uL).</w:t>
      </w:r>
    </w:p>
    <w:p w14:paraId="0C003A41" w14:textId="18688110" w:rsidR="00F02298" w:rsidRPr="00F91D88" w:rsidRDefault="00F02298" w:rsidP="00F02298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E36D8F">
        <w:rPr>
          <w:sz w:val="20"/>
          <w:szCs w:val="20"/>
        </w:rPr>
        <w:t>Incubate in eSight (or tissue culture), start image capture desired.</w:t>
      </w:r>
    </w:p>
    <w:sectPr w:rsidR="00F02298" w:rsidRPr="00F91D88">
      <w:headerReference w:type="default" r:id="rId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271E9" w14:textId="77777777" w:rsidR="003F3748" w:rsidRDefault="003F3748">
      <w:r>
        <w:separator/>
      </w:r>
    </w:p>
  </w:endnote>
  <w:endnote w:type="continuationSeparator" w:id="0">
    <w:p w14:paraId="30D70B2F" w14:textId="77777777" w:rsidR="003F3748" w:rsidRDefault="003F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9F3A4" w14:textId="77777777" w:rsidR="003F3748" w:rsidRDefault="003F3748">
      <w:r>
        <w:separator/>
      </w:r>
    </w:p>
  </w:footnote>
  <w:footnote w:type="continuationSeparator" w:id="0">
    <w:p w14:paraId="16E0AC54" w14:textId="77777777" w:rsidR="003F3748" w:rsidRDefault="003F3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9D5D0" w14:textId="402C7E61" w:rsidR="00953453" w:rsidRPr="00953453" w:rsidRDefault="00953453">
    <w:pPr>
      <w:pStyle w:val="Header"/>
      <w:rPr>
        <w:b/>
        <w:bCs/>
      </w:rPr>
    </w:pPr>
    <w:r>
      <w:rPr>
        <w:b/>
        <w:bCs/>
      </w:rPr>
      <w:t>[</w:t>
    </w:r>
    <w:proofErr w:type="spellStart"/>
    <w:r>
      <w:rPr>
        <w:b/>
        <w:bCs/>
      </w:rPr>
      <w:t>Prot</w:t>
    </w:r>
    <w:proofErr w:type="spellEnd"/>
    <w:r>
      <w:rPr>
        <w:b/>
        <w:bCs/>
      </w:rPr>
      <w:t xml:space="preserve"> 109] </w:t>
    </w:r>
    <w:proofErr w:type="spellStart"/>
    <w:r>
      <w:rPr>
        <w:b/>
        <w:bCs/>
      </w:rPr>
      <w:t>xCELLigence</w:t>
    </w:r>
    <w:proofErr w:type="spellEnd"/>
    <w:r>
      <w:rPr>
        <w:b/>
        <w:bCs/>
      </w:rPr>
      <w:t xml:space="preserve"> </w:t>
    </w:r>
    <w:proofErr w:type="spellStart"/>
    <w:r>
      <w:rPr>
        <w:b/>
        <w:bCs/>
      </w:rPr>
      <w:t>Esight</w:t>
    </w:r>
    <w:proofErr w:type="spellEnd"/>
    <w:r>
      <w:rPr>
        <w:b/>
        <w:bCs/>
      </w:rPr>
      <w:t xml:space="preserve"> Impedance and Live Cell Imaging</w:t>
    </w:r>
  </w:p>
  <w:p w14:paraId="215C5E97" w14:textId="3E2C6A49" w:rsidR="0016760A" w:rsidRPr="007376A6" w:rsidRDefault="0016760A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B22A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7E17F9"/>
    <w:multiLevelType w:val="multilevel"/>
    <w:tmpl w:val="1A6CE92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E65752"/>
    <w:multiLevelType w:val="hybridMultilevel"/>
    <w:tmpl w:val="CF186D22"/>
    <w:lvl w:ilvl="0" w:tplc="371C970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5B56E1"/>
    <w:multiLevelType w:val="hybridMultilevel"/>
    <w:tmpl w:val="7A78B3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3C27763"/>
    <w:multiLevelType w:val="hybridMultilevel"/>
    <w:tmpl w:val="E048CFD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724F6E"/>
    <w:multiLevelType w:val="hybridMultilevel"/>
    <w:tmpl w:val="1A6CE922"/>
    <w:lvl w:ilvl="0" w:tplc="111E0CA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1E0CAA">
      <w:start w:val="1"/>
      <w:numFmt w:val="decimal"/>
      <w:lvlText w:val="%4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A134742"/>
    <w:multiLevelType w:val="hybridMultilevel"/>
    <w:tmpl w:val="03427084"/>
    <w:lvl w:ilvl="0" w:tplc="111E0CA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C050FF"/>
    <w:multiLevelType w:val="multilevel"/>
    <w:tmpl w:val="C37C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5F5BA0"/>
    <w:multiLevelType w:val="hybridMultilevel"/>
    <w:tmpl w:val="AD844B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8A81DF9"/>
    <w:multiLevelType w:val="hybridMultilevel"/>
    <w:tmpl w:val="1E68F8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946DD9"/>
    <w:multiLevelType w:val="hybridMultilevel"/>
    <w:tmpl w:val="C37CF6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6111A0"/>
    <w:multiLevelType w:val="hybridMultilevel"/>
    <w:tmpl w:val="B26C6D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E266F"/>
    <w:multiLevelType w:val="hybridMultilevel"/>
    <w:tmpl w:val="4D6450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3A1302"/>
    <w:multiLevelType w:val="hybridMultilevel"/>
    <w:tmpl w:val="F51489B8"/>
    <w:lvl w:ilvl="0" w:tplc="111E0CA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E413865"/>
    <w:multiLevelType w:val="hybridMultilevel"/>
    <w:tmpl w:val="51C66D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2065758"/>
    <w:multiLevelType w:val="multilevel"/>
    <w:tmpl w:val="51C66D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8DC0775"/>
    <w:multiLevelType w:val="multilevel"/>
    <w:tmpl w:val="B26C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B736376"/>
    <w:multiLevelType w:val="multilevel"/>
    <w:tmpl w:val="1A6CE92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C46023A"/>
    <w:multiLevelType w:val="hybridMultilevel"/>
    <w:tmpl w:val="E048CFD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C2472A"/>
    <w:multiLevelType w:val="hybridMultilevel"/>
    <w:tmpl w:val="AF1C6F4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71250AF"/>
    <w:multiLevelType w:val="hybridMultilevel"/>
    <w:tmpl w:val="131A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7005323">
    <w:abstractNumId w:val="5"/>
  </w:num>
  <w:num w:numId="2" w16cid:durableId="492264536">
    <w:abstractNumId w:val="6"/>
  </w:num>
  <w:num w:numId="3" w16cid:durableId="1008294654">
    <w:abstractNumId w:val="9"/>
  </w:num>
  <w:num w:numId="4" w16cid:durableId="1413312113">
    <w:abstractNumId w:val="13"/>
  </w:num>
  <w:num w:numId="5" w16cid:durableId="942297660">
    <w:abstractNumId w:val="10"/>
  </w:num>
  <w:num w:numId="6" w16cid:durableId="400253967">
    <w:abstractNumId w:val="8"/>
  </w:num>
  <w:num w:numId="7" w16cid:durableId="96025596">
    <w:abstractNumId w:val="12"/>
  </w:num>
  <w:num w:numId="8" w16cid:durableId="88157915">
    <w:abstractNumId w:val="19"/>
  </w:num>
  <w:num w:numId="9" w16cid:durableId="239097583">
    <w:abstractNumId w:val="2"/>
  </w:num>
  <w:num w:numId="10" w16cid:durableId="507789232">
    <w:abstractNumId w:val="3"/>
  </w:num>
  <w:num w:numId="11" w16cid:durableId="1978297795">
    <w:abstractNumId w:val="11"/>
  </w:num>
  <w:num w:numId="12" w16cid:durableId="662127542">
    <w:abstractNumId w:val="14"/>
  </w:num>
  <w:num w:numId="13" w16cid:durableId="2065448732">
    <w:abstractNumId w:val="20"/>
  </w:num>
  <w:num w:numId="14" w16cid:durableId="1646084126">
    <w:abstractNumId w:val="1"/>
  </w:num>
  <w:num w:numId="15" w16cid:durableId="665936632">
    <w:abstractNumId w:val="17"/>
  </w:num>
  <w:num w:numId="16" w16cid:durableId="1852064195">
    <w:abstractNumId w:val="15"/>
  </w:num>
  <w:num w:numId="17" w16cid:durableId="1467772841">
    <w:abstractNumId w:val="7"/>
  </w:num>
  <w:num w:numId="18" w16cid:durableId="843472181">
    <w:abstractNumId w:val="16"/>
  </w:num>
  <w:num w:numId="19" w16cid:durableId="1593389146">
    <w:abstractNumId w:val="0"/>
  </w:num>
  <w:num w:numId="20" w16cid:durableId="1819878858">
    <w:abstractNumId w:val="18"/>
  </w:num>
  <w:num w:numId="21" w16cid:durableId="1008098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C9"/>
    <w:rsid w:val="0004269D"/>
    <w:rsid w:val="00052862"/>
    <w:rsid w:val="000A448F"/>
    <w:rsid w:val="00123434"/>
    <w:rsid w:val="001261D4"/>
    <w:rsid w:val="00147732"/>
    <w:rsid w:val="0016760A"/>
    <w:rsid w:val="001850E0"/>
    <w:rsid w:val="0019101C"/>
    <w:rsid w:val="001A7801"/>
    <w:rsid w:val="001B46A9"/>
    <w:rsid w:val="001C2073"/>
    <w:rsid w:val="001D593E"/>
    <w:rsid w:val="001E6F8F"/>
    <w:rsid w:val="002E3C8C"/>
    <w:rsid w:val="002F58F7"/>
    <w:rsid w:val="00347EE1"/>
    <w:rsid w:val="00380E55"/>
    <w:rsid w:val="003F3748"/>
    <w:rsid w:val="00416594"/>
    <w:rsid w:val="004453A3"/>
    <w:rsid w:val="00471FBC"/>
    <w:rsid w:val="00481B55"/>
    <w:rsid w:val="004903A9"/>
    <w:rsid w:val="0053629D"/>
    <w:rsid w:val="00542625"/>
    <w:rsid w:val="0055677A"/>
    <w:rsid w:val="005813EF"/>
    <w:rsid w:val="0060687B"/>
    <w:rsid w:val="00615E5B"/>
    <w:rsid w:val="00640A8B"/>
    <w:rsid w:val="0064611B"/>
    <w:rsid w:val="00680748"/>
    <w:rsid w:val="0068490F"/>
    <w:rsid w:val="006C009C"/>
    <w:rsid w:val="006C7E44"/>
    <w:rsid w:val="007065FA"/>
    <w:rsid w:val="00731850"/>
    <w:rsid w:val="0073315F"/>
    <w:rsid w:val="007376A6"/>
    <w:rsid w:val="00754453"/>
    <w:rsid w:val="00762D3C"/>
    <w:rsid w:val="007764FB"/>
    <w:rsid w:val="007772E9"/>
    <w:rsid w:val="00794A7D"/>
    <w:rsid w:val="007C09E1"/>
    <w:rsid w:val="007E0CB8"/>
    <w:rsid w:val="007F041E"/>
    <w:rsid w:val="00833D93"/>
    <w:rsid w:val="00897648"/>
    <w:rsid w:val="008C16A3"/>
    <w:rsid w:val="008D14AC"/>
    <w:rsid w:val="008E5CD9"/>
    <w:rsid w:val="008E6BF6"/>
    <w:rsid w:val="00906F61"/>
    <w:rsid w:val="00953453"/>
    <w:rsid w:val="00965645"/>
    <w:rsid w:val="00990577"/>
    <w:rsid w:val="009D1184"/>
    <w:rsid w:val="009D1CC9"/>
    <w:rsid w:val="009D7081"/>
    <w:rsid w:val="009F13C3"/>
    <w:rsid w:val="009F6875"/>
    <w:rsid w:val="00A26B4A"/>
    <w:rsid w:val="00AD03B9"/>
    <w:rsid w:val="00B00379"/>
    <w:rsid w:val="00B252DE"/>
    <w:rsid w:val="00B44C7E"/>
    <w:rsid w:val="00B543D6"/>
    <w:rsid w:val="00B727A6"/>
    <w:rsid w:val="00B728A2"/>
    <w:rsid w:val="00BA721A"/>
    <w:rsid w:val="00BB4C53"/>
    <w:rsid w:val="00BE69EB"/>
    <w:rsid w:val="00C0725F"/>
    <w:rsid w:val="00C1420C"/>
    <w:rsid w:val="00C90E64"/>
    <w:rsid w:val="00CF590E"/>
    <w:rsid w:val="00D20969"/>
    <w:rsid w:val="00D30891"/>
    <w:rsid w:val="00D31D73"/>
    <w:rsid w:val="00D32F74"/>
    <w:rsid w:val="00D34DA6"/>
    <w:rsid w:val="00D90A6C"/>
    <w:rsid w:val="00DF27CE"/>
    <w:rsid w:val="00DF6934"/>
    <w:rsid w:val="00E12B52"/>
    <w:rsid w:val="00E1429D"/>
    <w:rsid w:val="00E2277B"/>
    <w:rsid w:val="00E36D8F"/>
    <w:rsid w:val="00E44C04"/>
    <w:rsid w:val="00E65C37"/>
    <w:rsid w:val="00E66AD3"/>
    <w:rsid w:val="00E9642A"/>
    <w:rsid w:val="00EA64A5"/>
    <w:rsid w:val="00EB4BB0"/>
    <w:rsid w:val="00EF3F88"/>
    <w:rsid w:val="00F02298"/>
    <w:rsid w:val="00F15075"/>
    <w:rsid w:val="00F86106"/>
    <w:rsid w:val="00F91D88"/>
    <w:rsid w:val="00FD277C"/>
    <w:rsid w:val="00FF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031E20"/>
  <w15:docId w15:val="{F059B762-8249-443C-B238-93797860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9EB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260"/>
      </w:tabs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  <w:u w:val="single"/>
    </w:r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2">
    <w:name w:val="2"/>
    <w:basedOn w:val="Normal"/>
    <w:pPr>
      <w:ind w:left="720"/>
    </w:pPr>
    <w:rPr>
      <w:rFonts w:ascii="Times" w:hAnsi="Times"/>
      <w:szCs w:val="20"/>
    </w:rPr>
  </w:style>
  <w:style w:type="paragraph" w:styleId="BodyTextIndent">
    <w:name w:val="Body Text Indent"/>
    <w:basedOn w:val="Normal"/>
    <w:pPr>
      <w:tabs>
        <w:tab w:val="left" w:pos="540"/>
      </w:tabs>
      <w:ind w:left="360" w:hanging="360"/>
    </w:pPr>
  </w:style>
  <w:style w:type="paragraph" w:styleId="BalloonText">
    <w:name w:val="Balloon Text"/>
    <w:basedOn w:val="Normal"/>
    <w:semiHidden/>
    <w:rsid w:val="006C7E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rsid w:val="00471FB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95345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Chromium Release Assays</vt:lpstr>
    </vt:vector>
  </TitlesOfParts>
  <Company>FHCRC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Chromium Release Assays</dc:title>
  <dc:subject/>
  <dc:creator>kstankey</dc:creator>
  <cp:keywords/>
  <dc:description/>
  <cp:lastModifiedBy>Yeh MD, Albert C</cp:lastModifiedBy>
  <cp:revision>5</cp:revision>
  <cp:lastPrinted>2021-02-06T00:40:00Z</cp:lastPrinted>
  <dcterms:created xsi:type="dcterms:W3CDTF">2021-01-08T00:58:00Z</dcterms:created>
  <dcterms:modified xsi:type="dcterms:W3CDTF">2025-02-04T19:38:00Z</dcterms:modified>
</cp:coreProperties>
</file>