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D5480" w14:textId="1E49A931" w:rsidR="00137E59" w:rsidRPr="009F5B0D" w:rsidRDefault="000C6792" w:rsidP="000C6792">
      <w:pPr>
        <w:spacing w:line="240" w:lineRule="auto"/>
        <w:rPr>
          <w:b/>
          <w:u w:val="single"/>
        </w:rPr>
      </w:pPr>
      <w:r w:rsidRPr="009F5B0D">
        <w:rPr>
          <w:b/>
          <w:u w:val="single"/>
        </w:rPr>
        <w:t>CD14</w:t>
      </w:r>
      <w:r w:rsidRPr="009F5B0D">
        <w:rPr>
          <w:b/>
          <w:u w:val="single"/>
          <w:vertAlign w:val="superscript"/>
        </w:rPr>
        <w:t>+</w:t>
      </w:r>
      <w:r w:rsidRPr="009F5B0D">
        <w:rPr>
          <w:b/>
          <w:u w:val="single"/>
        </w:rPr>
        <w:t xml:space="preserve"> cell selection and DC maturation from monocytes</w:t>
      </w:r>
    </w:p>
    <w:p w14:paraId="34F7E0A3" w14:textId="322913D4" w:rsidR="00D9491B" w:rsidRDefault="00137E59" w:rsidP="000C6792">
      <w:pPr>
        <w:spacing w:line="240" w:lineRule="auto"/>
      </w:pPr>
      <w:r>
        <w:t>(TMC</w:t>
      </w:r>
      <w:r w:rsidR="001B6CF1">
        <w:t>, MEB</w:t>
      </w:r>
      <w:r>
        <w:t>)</w:t>
      </w:r>
    </w:p>
    <w:p w14:paraId="65610137" w14:textId="77777777" w:rsidR="00BD47A8" w:rsidRDefault="00BD47A8" w:rsidP="000C6792">
      <w:pPr>
        <w:spacing w:line="240" w:lineRule="auto"/>
        <w:rPr>
          <w:u w:val="single"/>
        </w:rPr>
      </w:pPr>
    </w:p>
    <w:p w14:paraId="319FDC5B" w14:textId="557899FC" w:rsidR="000C6792" w:rsidRPr="00856EBA" w:rsidRDefault="00C2051B" w:rsidP="000C6792">
      <w:pPr>
        <w:spacing w:line="240" w:lineRule="auto"/>
        <w:rPr>
          <w:b/>
          <w:bCs/>
          <w:u w:val="single"/>
        </w:rPr>
      </w:pPr>
      <w:r w:rsidRPr="00856EBA">
        <w:rPr>
          <w:b/>
          <w:bCs/>
          <w:u w:val="single"/>
        </w:rPr>
        <w:t>Day 0</w:t>
      </w:r>
    </w:p>
    <w:p w14:paraId="5CD55F61" w14:textId="1F5C7AC3" w:rsidR="00C6366B" w:rsidRDefault="000C6792" w:rsidP="00B34EE0">
      <w:pPr>
        <w:spacing w:line="240" w:lineRule="auto"/>
        <w:rPr>
          <w:i/>
        </w:rPr>
      </w:pPr>
      <w:r w:rsidRPr="00C6366B">
        <w:rPr>
          <w:i/>
        </w:rPr>
        <w:t xml:space="preserve">Note: Add </w:t>
      </w:r>
      <w:r w:rsidR="00D2091F">
        <w:rPr>
          <w:i/>
        </w:rPr>
        <w:t>Benzonase nuclease (</w:t>
      </w:r>
      <w:r w:rsidR="00D2091F" w:rsidRPr="00D2091F">
        <w:rPr>
          <w:b/>
          <w:bCs/>
          <w:i/>
        </w:rPr>
        <w:t>Millipore Sigma</w:t>
      </w:r>
      <w:r w:rsidR="009B5328">
        <w:rPr>
          <w:b/>
          <w:bCs/>
          <w:i/>
        </w:rPr>
        <w:t xml:space="preserve">; note this replaces </w:t>
      </w:r>
      <w:proofErr w:type="spellStart"/>
      <w:r w:rsidR="009B5328">
        <w:rPr>
          <w:b/>
          <w:bCs/>
          <w:i/>
        </w:rPr>
        <w:t>DNAse</w:t>
      </w:r>
      <w:proofErr w:type="spellEnd"/>
      <w:r w:rsidR="00D2091F">
        <w:rPr>
          <w:i/>
        </w:rPr>
        <w:t>)</w:t>
      </w:r>
      <w:r w:rsidRPr="00C6366B">
        <w:rPr>
          <w:i/>
        </w:rPr>
        <w:t xml:space="preserve"> to all media and buffers for PBMC leading up to cell selection. This helps keep the PBMC less sticky and helps prevent clogging of the </w:t>
      </w:r>
      <w:proofErr w:type="spellStart"/>
      <w:r w:rsidRPr="00C6366B">
        <w:rPr>
          <w:i/>
        </w:rPr>
        <w:t>AutoMACs</w:t>
      </w:r>
      <w:proofErr w:type="spellEnd"/>
      <w:r w:rsidRPr="00C6366B">
        <w:rPr>
          <w:i/>
        </w:rPr>
        <w:t xml:space="preserve">. After cell selection, </w:t>
      </w:r>
      <w:r w:rsidR="00D2091F">
        <w:rPr>
          <w:i/>
        </w:rPr>
        <w:t>nuclease</w:t>
      </w:r>
      <w:r w:rsidRPr="00C6366B">
        <w:rPr>
          <w:i/>
        </w:rPr>
        <w:t xml:space="preserve"> is no longer necessary</w:t>
      </w:r>
      <w:r w:rsidR="00D2091F">
        <w:t xml:space="preserve"> and </w:t>
      </w:r>
      <w:r w:rsidR="0084292F" w:rsidRPr="009749DA">
        <w:rPr>
          <w:i/>
        </w:rPr>
        <w:t>is not needed if you are using fresh PBMC.</w:t>
      </w:r>
    </w:p>
    <w:p w14:paraId="4F7B34AD" w14:textId="77777777" w:rsidR="00A606C8" w:rsidRDefault="00A606C8" w:rsidP="00B34EE0">
      <w:pPr>
        <w:spacing w:line="240" w:lineRule="auto"/>
        <w:rPr>
          <w:i/>
        </w:rPr>
      </w:pPr>
    </w:p>
    <w:p w14:paraId="65619558" w14:textId="1A4B79A4" w:rsidR="00A606C8" w:rsidRPr="009749DA" w:rsidRDefault="00A606C8" w:rsidP="00B34EE0">
      <w:pPr>
        <w:spacing w:line="240" w:lineRule="auto"/>
        <w:rPr>
          <w:i/>
        </w:rPr>
      </w:pPr>
      <w:r>
        <w:rPr>
          <w:i/>
        </w:rPr>
        <w:t>PBMC/PBSC source: can be graft or CD34 depleted (G-CSF mobilized cells)</w:t>
      </w:r>
    </w:p>
    <w:p w14:paraId="71FE175D" w14:textId="77777777" w:rsidR="00BD47A8" w:rsidRDefault="00BD47A8" w:rsidP="00B34EE0">
      <w:pPr>
        <w:spacing w:line="240" w:lineRule="auto"/>
        <w:rPr>
          <w:b/>
        </w:rPr>
      </w:pPr>
    </w:p>
    <w:p w14:paraId="00B901A8" w14:textId="432B5F91" w:rsidR="000C6792" w:rsidRPr="00856EBA" w:rsidRDefault="00C6366B" w:rsidP="00B34EE0">
      <w:pPr>
        <w:spacing w:line="240" w:lineRule="auto"/>
        <w:rPr>
          <w:b/>
        </w:rPr>
      </w:pPr>
      <w:r w:rsidRPr="00856EBA">
        <w:rPr>
          <w:b/>
        </w:rPr>
        <w:t>CD14</w:t>
      </w:r>
      <w:r w:rsidR="002C7CE4" w:rsidRPr="00856EBA">
        <w:rPr>
          <w:b/>
          <w:vertAlign w:val="superscript"/>
        </w:rPr>
        <w:t>+</w:t>
      </w:r>
      <w:r w:rsidR="002C7CE4" w:rsidRPr="00856EBA">
        <w:rPr>
          <w:b/>
        </w:rPr>
        <w:t xml:space="preserve"> monocyte</w:t>
      </w:r>
      <w:r w:rsidRPr="00856EBA">
        <w:rPr>
          <w:b/>
        </w:rPr>
        <w:t xml:space="preserve"> selection</w:t>
      </w:r>
      <w:r w:rsidR="000C6792" w:rsidRPr="00856EBA">
        <w:rPr>
          <w:b/>
        </w:rPr>
        <w:tab/>
      </w:r>
    </w:p>
    <w:p w14:paraId="54812F58" w14:textId="410F7C8D" w:rsidR="000C6792" w:rsidRPr="00C6366B" w:rsidRDefault="000C6792" w:rsidP="009F5B0D">
      <w:pPr>
        <w:spacing w:line="240" w:lineRule="auto"/>
        <w:ind w:left="720"/>
      </w:pPr>
      <w:r w:rsidRPr="00C6366B">
        <w:t xml:space="preserve">Thaw PBMC into </w:t>
      </w:r>
      <w:r w:rsidRPr="00CD79CB">
        <w:rPr>
          <w:highlight w:val="yellow"/>
        </w:rPr>
        <w:t xml:space="preserve">LCL </w:t>
      </w:r>
      <w:r w:rsidR="00C6366B" w:rsidRPr="00CD79CB">
        <w:rPr>
          <w:highlight w:val="yellow"/>
        </w:rPr>
        <w:t>media</w:t>
      </w:r>
      <w:r w:rsidR="00C6366B">
        <w:t xml:space="preserve"> </w:t>
      </w:r>
      <w:r w:rsidRPr="00C6366B">
        <w:t xml:space="preserve">+ </w:t>
      </w:r>
      <w:r w:rsidR="00D2091F">
        <w:t>Benzonase (1:1000)</w:t>
      </w:r>
      <w:r w:rsidRPr="00C6366B">
        <w:t xml:space="preserve">. Spin down cells, resuspend in LCL + </w:t>
      </w:r>
      <w:r w:rsidR="003D703F">
        <w:t xml:space="preserve">Benzonase </w:t>
      </w:r>
      <w:r w:rsidRPr="00C6366B">
        <w:t>and count.</w:t>
      </w:r>
      <w:r w:rsidR="00C20A79" w:rsidRPr="00C6366B">
        <w:t xml:space="preserve"> Set aside </w:t>
      </w:r>
      <w:r w:rsidR="00C6366B">
        <w:t>0.3-</w:t>
      </w:r>
      <w:r w:rsidR="00C20A79" w:rsidRPr="00C6366B">
        <w:t>0.6 M unselected cells for flow.</w:t>
      </w:r>
    </w:p>
    <w:p w14:paraId="7B022E57" w14:textId="77777777" w:rsidR="000C6792" w:rsidRPr="00C6366B" w:rsidRDefault="000C6792" w:rsidP="000C6792">
      <w:pPr>
        <w:spacing w:line="240" w:lineRule="auto"/>
        <w:ind w:firstLine="720"/>
      </w:pPr>
      <w:r w:rsidRPr="00C6366B">
        <w:t>Spin down cells.</w:t>
      </w:r>
    </w:p>
    <w:p w14:paraId="1DB8B013" w14:textId="17759106" w:rsidR="000C6792" w:rsidRPr="00C6366B" w:rsidRDefault="000C6792" w:rsidP="00D21AF4">
      <w:pPr>
        <w:spacing w:line="240" w:lineRule="auto"/>
        <w:ind w:firstLine="720"/>
      </w:pPr>
      <w:r w:rsidRPr="00271677">
        <w:t xml:space="preserve">Resuspend in MACs buffer + </w:t>
      </w:r>
      <w:r w:rsidR="009B5328">
        <w:t>Benzonase</w:t>
      </w:r>
      <w:r w:rsidRPr="00271677">
        <w:t xml:space="preserve">, using 20 </w:t>
      </w:r>
      <w:proofErr w:type="spellStart"/>
      <w:r w:rsidRPr="00271677">
        <w:t>ul</w:t>
      </w:r>
      <w:proofErr w:type="spellEnd"/>
      <w:r w:rsidRPr="00271677">
        <w:t xml:space="preserve"> </w:t>
      </w:r>
      <w:r w:rsidR="00A570B8" w:rsidRPr="007725C7">
        <w:t xml:space="preserve">of buffer </w:t>
      </w:r>
      <w:r w:rsidRPr="00C6366B">
        <w:t>per 1</w:t>
      </w:r>
      <w:r w:rsidR="00A570B8" w:rsidRPr="00C6366B">
        <w:t>x10</w:t>
      </w:r>
      <w:r w:rsidR="00A570B8" w:rsidRPr="00C6366B">
        <w:rPr>
          <w:vertAlign w:val="superscript"/>
        </w:rPr>
        <w:t>7</w:t>
      </w:r>
      <w:r w:rsidRPr="00C6366B">
        <w:t xml:space="preserve"> cells.</w:t>
      </w:r>
    </w:p>
    <w:p w14:paraId="5147951B" w14:textId="735AB3B3" w:rsidR="000C6792" w:rsidRPr="00C6366B" w:rsidRDefault="000C6792" w:rsidP="00D21AF4">
      <w:pPr>
        <w:spacing w:line="240" w:lineRule="auto"/>
        <w:ind w:firstLine="720"/>
      </w:pPr>
      <w:r w:rsidRPr="00734D3D">
        <w:rPr>
          <w:highlight w:val="yellow"/>
        </w:rPr>
        <w:t xml:space="preserve">Add </w:t>
      </w:r>
      <w:r w:rsidR="00544A72" w:rsidRPr="00734D3D">
        <w:rPr>
          <w:highlight w:val="yellow"/>
        </w:rPr>
        <w:t>20</w:t>
      </w:r>
      <w:r w:rsidRPr="00734D3D">
        <w:rPr>
          <w:highlight w:val="yellow"/>
        </w:rPr>
        <w:t xml:space="preserve"> </w:t>
      </w:r>
      <w:proofErr w:type="spellStart"/>
      <w:r w:rsidRPr="00734D3D">
        <w:rPr>
          <w:highlight w:val="yellow"/>
        </w:rPr>
        <w:t>ul</w:t>
      </w:r>
      <w:proofErr w:type="spellEnd"/>
      <w:r w:rsidRPr="00734D3D">
        <w:rPr>
          <w:highlight w:val="yellow"/>
        </w:rPr>
        <w:t xml:space="preserve"> CD14 microbeads</w:t>
      </w:r>
      <w:r w:rsidRPr="00C6366B">
        <w:t xml:space="preserve"> </w:t>
      </w:r>
      <w:r w:rsidR="00BD47A8">
        <w:t>(</w:t>
      </w:r>
      <w:proofErr w:type="spellStart"/>
      <w:r w:rsidR="00BD47A8" w:rsidRPr="00BD47A8">
        <w:rPr>
          <w:b/>
          <w:bCs/>
        </w:rPr>
        <w:t>Miltenyi</w:t>
      </w:r>
      <w:proofErr w:type="spellEnd"/>
      <w:r w:rsidR="00BD47A8">
        <w:t xml:space="preserve">) </w:t>
      </w:r>
      <w:r w:rsidRPr="009B5328">
        <w:rPr>
          <w:b/>
          <w:bCs/>
        </w:rPr>
        <w:t xml:space="preserve">per </w:t>
      </w:r>
      <w:r w:rsidR="009B5328" w:rsidRPr="009B5328">
        <w:rPr>
          <w:b/>
          <w:bCs/>
        </w:rPr>
        <w:t>80uL cells</w:t>
      </w:r>
      <w:r w:rsidRPr="00C6366B">
        <w:t>.</w:t>
      </w:r>
    </w:p>
    <w:p w14:paraId="422FFC3C" w14:textId="77777777" w:rsidR="000C6792" w:rsidRPr="00C6366B" w:rsidRDefault="000C6792" w:rsidP="00D21AF4">
      <w:pPr>
        <w:spacing w:line="240" w:lineRule="auto"/>
        <w:ind w:firstLine="720"/>
      </w:pPr>
      <w:r w:rsidRPr="00C6366B">
        <w:t>Mix gently and incubate 15 min. at 4˚C.</w:t>
      </w:r>
    </w:p>
    <w:p w14:paraId="45EC51F4" w14:textId="752298EF" w:rsidR="000C6792" w:rsidRPr="00C6366B" w:rsidRDefault="000C6792" w:rsidP="00D21AF4">
      <w:pPr>
        <w:spacing w:line="240" w:lineRule="auto"/>
        <w:ind w:firstLine="720"/>
      </w:pPr>
      <w:r w:rsidRPr="00C6366B">
        <w:t xml:space="preserve">Wash by adding </w:t>
      </w:r>
      <w:r w:rsidR="009B5328">
        <w:t>10-15</w:t>
      </w:r>
      <w:r w:rsidRPr="00C6366B">
        <w:t xml:space="preserve"> ml MACs buffer + 1</w:t>
      </w:r>
      <w:r w:rsidR="009B5328" w:rsidRPr="009B5328">
        <w:t xml:space="preserve"> </w:t>
      </w:r>
      <w:r w:rsidR="009B5328" w:rsidRPr="00C6366B">
        <w:t>into</w:t>
      </w:r>
      <w:r w:rsidRPr="00C6366B">
        <w:t xml:space="preserve"> </w:t>
      </w:r>
    </w:p>
    <w:p w14:paraId="1610D469" w14:textId="672A83CE" w:rsidR="000C6792" w:rsidRPr="00C6366B" w:rsidRDefault="000C6792" w:rsidP="00D21AF4">
      <w:pPr>
        <w:spacing w:line="240" w:lineRule="auto"/>
        <w:ind w:firstLine="720"/>
      </w:pPr>
      <w:r w:rsidRPr="00C6366B">
        <w:t>Spin 10</w:t>
      </w:r>
      <w:r w:rsidR="001B6CF1">
        <w:t xml:space="preserve"> min.</w:t>
      </w:r>
      <w:r w:rsidRPr="00C6366B">
        <w:t xml:space="preserve"> at </w:t>
      </w:r>
      <w:r w:rsidR="009B5328">
        <w:t>300g</w:t>
      </w:r>
      <w:r w:rsidRPr="00C6366B">
        <w:t xml:space="preserve"> rpm, 4˚C.</w:t>
      </w:r>
    </w:p>
    <w:p w14:paraId="1EB180A9" w14:textId="797DFB20" w:rsidR="000C6792" w:rsidRPr="00C6366B" w:rsidRDefault="000C6792" w:rsidP="00D21AF4">
      <w:pPr>
        <w:spacing w:line="240" w:lineRule="auto"/>
        <w:ind w:firstLine="720"/>
      </w:pPr>
      <w:r w:rsidRPr="00C6366B">
        <w:t xml:space="preserve">Suspend cells in 1 ml MACs buffer + </w:t>
      </w:r>
      <w:proofErr w:type="gramStart"/>
      <w:r w:rsidR="003D703F">
        <w:t>Benzonase</w:t>
      </w:r>
      <w:proofErr w:type="gramEnd"/>
    </w:p>
    <w:p w14:paraId="1AA195EF" w14:textId="77777777" w:rsidR="000C6792" w:rsidRPr="00C6366B" w:rsidRDefault="000C6792" w:rsidP="00D21AF4">
      <w:pPr>
        <w:spacing w:line="240" w:lineRule="auto"/>
        <w:ind w:firstLine="720"/>
      </w:pPr>
      <w:r w:rsidRPr="00C6366B">
        <w:t xml:space="preserve">Filter through a yellow pre-separation filter </w:t>
      </w:r>
      <w:r w:rsidR="00D21AF4" w:rsidRPr="00C6366B">
        <w:t>into a 14 ml conical.</w:t>
      </w:r>
    </w:p>
    <w:p w14:paraId="4401B0B0" w14:textId="25701C0B" w:rsidR="00D21AF4" w:rsidRPr="00C6366B" w:rsidRDefault="00D21AF4" w:rsidP="00D21AF4">
      <w:pPr>
        <w:spacing w:line="240" w:lineRule="auto"/>
        <w:ind w:firstLine="720"/>
      </w:pPr>
      <w:r w:rsidRPr="00C6366B">
        <w:t xml:space="preserve">Rinse tube and filter with an additional 1 ml MACs buffer + </w:t>
      </w:r>
      <w:r w:rsidR="00966360">
        <w:t>Benzonase</w:t>
      </w:r>
    </w:p>
    <w:p w14:paraId="0FE438FD" w14:textId="014785F2" w:rsidR="00D21AF4" w:rsidRPr="00C6366B" w:rsidRDefault="00D21AF4" w:rsidP="00EB7993">
      <w:pPr>
        <w:spacing w:line="240" w:lineRule="auto"/>
        <w:ind w:left="720"/>
      </w:pPr>
      <w:r w:rsidRPr="004B3A53">
        <w:rPr>
          <w:highlight w:val="yellow"/>
        </w:rPr>
        <w:t>Separate CD14+ cells using “</w:t>
      </w:r>
      <w:proofErr w:type="spellStart"/>
      <w:r w:rsidRPr="004B3A53">
        <w:rPr>
          <w:highlight w:val="yellow"/>
        </w:rPr>
        <w:t>possel</w:t>
      </w:r>
      <w:proofErr w:type="spellEnd"/>
      <w:r w:rsidRPr="004B3A53">
        <w:rPr>
          <w:highlight w:val="yellow"/>
        </w:rPr>
        <w:t>”</w:t>
      </w:r>
      <w:r w:rsidR="009B5328">
        <w:rPr>
          <w:highlight w:val="yellow"/>
        </w:rPr>
        <w:t xml:space="preserve"> (</w:t>
      </w:r>
      <w:r w:rsidR="009B5328" w:rsidRPr="009B5328">
        <w:rPr>
          <w:highlight w:val="yellow"/>
          <w:u w:val="single"/>
        </w:rPr>
        <w:t>pos</w:t>
      </w:r>
      <w:r w:rsidR="009B5328">
        <w:rPr>
          <w:highlight w:val="yellow"/>
        </w:rPr>
        <w:t xml:space="preserve">itive </w:t>
      </w:r>
      <w:r w:rsidR="009B5328" w:rsidRPr="009B5328">
        <w:rPr>
          <w:highlight w:val="yellow"/>
          <w:u w:val="single"/>
        </w:rPr>
        <w:t>sel</w:t>
      </w:r>
      <w:r w:rsidR="009B5328">
        <w:rPr>
          <w:highlight w:val="yellow"/>
        </w:rPr>
        <w:t>ection)</w:t>
      </w:r>
      <w:r w:rsidRPr="004B3A53">
        <w:rPr>
          <w:highlight w:val="yellow"/>
        </w:rPr>
        <w:t xml:space="preserve"> program on </w:t>
      </w:r>
      <w:proofErr w:type="spellStart"/>
      <w:r w:rsidRPr="004B3A53">
        <w:rPr>
          <w:highlight w:val="yellow"/>
        </w:rPr>
        <w:t>AutoMacs</w:t>
      </w:r>
      <w:proofErr w:type="spellEnd"/>
      <w:r w:rsidRPr="004B3A53">
        <w:rPr>
          <w:highlight w:val="yellow"/>
        </w:rPr>
        <w:t xml:space="preserve"> </w:t>
      </w:r>
      <w:proofErr w:type="gramStart"/>
      <w:r w:rsidRPr="004B3A53">
        <w:rPr>
          <w:highlight w:val="yellow"/>
        </w:rPr>
        <w:t>Pro</w:t>
      </w:r>
      <w:r w:rsidR="00C6366B" w:rsidRPr="004B3A53">
        <w:rPr>
          <w:highlight w:val="yellow"/>
        </w:rPr>
        <w:t>, or</w:t>
      </w:r>
      <w:proofErr w:type="gramEnd"/>
      <w:r w:rsidR="00C6366B" w:rsidRPr="004B3A53">
        <w:rPr>
          <w:highlight w:val="yellow"/>
        </w:rPr>
        <w:t xml:space="preserve"> use a </w:t>
      </w:r>
      <w:proofErr w:type="spellStart"/>
      <w:r w:rsidR="00C6366B" w:rsidRPr="004B3A53">
        <w:rPr>
          <w:highlight w:val="yellow"/>
        </w:rPr>
        <w:t>Miltenyi</w:t>
      </w:r>
      <w:proofErr w:type="spellEnd"/>
      <w:r w:rsidR="00C6366B" w:rsidRPr="004B3A53">
        <w:rPr>
          <w:highlight w:val="yellow"/>
        </w:rPr>
        <w:t xml:space="preserve"> manual cell separation device</w:t>
      </w:r>
      <w:r w:rsidRPr="004B3A53">
        <w:rPr>
          <w:highlight w:val="yellow"/>
        </w:rPr>
        <w:t>.</w:t>
      </w:r>
      <w:r w:rsidR="002C7CE4" w:rsidRPr="004B3A53">
        <w:rPr>
          <w:highlight w:val="yellow"/>
        </w:rPr>
        <w:t xml:space="preserve"> Getting excellent purity is not particularly important for this protocol.</w:t>
      </w:r>
      <w:r w:rsidR="009B5328">
        <w:t xml:space="preserve"> Column is changed very 2 weeks.</w:t>
      </w:r>
    </w:p>
    <w:p w14:paraId="416B0EB6" w14:textId="77777777" w:rsidR="00D21AF4" w:rsidRPr="00C6366B" w:rsidRDefault="00D21AF4" w:rsidP="00D21AF4">
      <w:pPr>
        <w:spacing w:line="240" w:lineRule="auto"/>
        <w:ind w:firstLine="720"/>
      </w:pPr>
      <w:r w:rsidRPr="00C6366B">
        <w:t>Dilute fractions in PBS as needed and count.</w:t>
      </w:r>
    </w:p>
    <w:p w14:paraId="43203CED" w14:textId="77777777" w:rsidR="00D21AF4" w:rsidRPr="007725C7" w:rsidRDefault="00D21AF4" w:rsidP="00D21AF4">
      <w:pPr>
        <w:spacing w:line="240" w:lineRule="auto"/>
        <w:ind w:firstLine="720"/>
      </w:pPr>
      <w:r w:rsidRPr="00271677">
        <w:t>Expect approximately</w:t>
      </w:r>
      <w:r w:rsidRPr="007725C7">
        <w:t xml:space="preserve"> </w:t>
      </w:r>
      <w:r w:rsidRPr="004B3A53">
        <w:rPr>
          <w:highlight w:val="yellow"/>
        </w:rPr>
        <w:t>5-10% yield of monocytes from total PBMC.</w:t>
      </w:r>
    </w:p>
    <w:p w14:paraId="46CE1DA6" w14:textId="77777777" w:rsidR="001D69BD" w:rsidRDefault="00A570B8" w:rsidP="00D21AF4">
      <w:pPr>
        <w:spacing w:line="240" w:lineRule="auto"/>
      </w:pPr>
      <w:r w:rsidRPr="00C6366B">
        <w:tab/>
        <w:t>Set aside ~0.6</w:t>
      </w:r>
      <w:r w:rsidR="00D21AF4" w:rsidRPr="00C6366B">
        <w:t xml:space="preserve"> M</w:t>
      </w:r>
      <w:r w:rsidR="00C20A79" w:rsidRPr="00C6366B">
        <w:t xml:space="preserve"> CD14+</w:t>
      </w:r>
      <w:r w:rsidR="00D21AF4" w:rsidRPr="00C6366B">
        <w:t xml:space="preserve"> cells for flow cytometry.</w:t>
      </w:r>
      <w:r w:rsidRPr="00C6366B">
        <w:t xml:space="preserve"> </w:t>
      </w:r>
    </w:p>
    <w:p w14:paraId="6C544311" w14:textId="481F443A" w:rsidR="00C6366B" w:rsidRDefault="00C6366B" w:rsidP="00D21AF4">
      <w:pPr>
        <w:spacing w:line="240" w:lineRule="auto"/>
      </w:pPr>
    </w:p>
    <w:p w14:paraId="13AA2010" w14:textId="54558018" w:rsidR="00565B1D" w:rsidRDefault="00565B1D" w:rsidP="00565B1D">
      <w:pPr>
        <w:spacing w:line="240" w:lineRule="auto"/>
        <w:rPr>
          <w:bCs/>
        </w:rPr>
      </w:pPr>
      <w:r>
        <w:rPr>
          <w:b/>
        </w:rPr>
        <w:t xml:space="preserve">Can use adherence as selection step </w:t>
      </w:r>
      <w:proofErr w:type="gramStart"/>
      <w:r>
        <w:rPr>
          <w:b/>
        </w:rPr>
        <w:t>too</w:t>
      </w:r>
      <w:proofErr w:type="gramEnd"/>
    </w:p>
    <w:p w14:paraId="6F20031D" w14:textId="42545DD7" w:rsidR="00565B1D" w:rsidRPr="00565B1D" w:rsidRDefault="00565B1D" w:rsidP="00BF5B49">
      <w:pPr>
        <w:spacing w:line="240" w:lineRule="auto"/>
        <w:ind w:left="720"/>
        <w:rPr>
          <w:bCs/>
        </w:rPr>
      </w:pPr>
      <w:r>
        <w:rPr>
          <w:bCs/>
        </w:rPr>
        <w:t>Plate PBMC/PBSCs on tissue culture dish for 2-4 hours, remove floating cells, wash 1-2 times, before proceeding.</w:t>
      </w:r>
    </w:p>
    <w:p w14:paraId="72892DAC" w14:textId="77777777" w:rsidR="00565B1D" w:rsidRPr="00C6366B" w:rsidRDefault="00565B1D" w:rsidP="00D21AF4">
      <w:pPr>
        <w:spacing w:line="240" w:lineRule="auto"/>
      </w:pPr>
    </w:p>
    <w:p w14:paraId="779DD43D" w14:textId="77777777" w:rsidR="001D69BD" w:rsidRPr="00856EBA" w:rsidRDefault="001D69BD" w:rsidP="00D21AF4">
      <w:pPr>
        <w:spacing w:line="240" w:lineRule="auto"/>
      </w:pPr>
      <w:r w:rsidRPr="00856EBA">
        <w:rPr>
          <w:b/>
        </w:rPr>
        <w:t>Checkpoint flow Day 0</w:t>
      </w:r>
      <w:r w:rsidRPr="00856EBA">
        <w:t>:</w:t>
      </w:r>
    </w:p>
    <w:p w14:paraId="7CE42C1B" w14:textId="77777777" w:rsidR="001D69BD" w:rsidRPr="00C6366B" w:rsidRDefault="001D69BD" w:rsidP="009F5B0D">
      <w:pPr>
        <w:spacing w:line="240" w:lineRule="auto"/>
        <w:ind w:left="720"/>
      </w:pPr>
      <w:r w:rsidRPr="00C6366B">
        <w:t>Suspend cells for flow</w:t>
      </w:r>
      <w:r w:rsidR="00C20A79" w:rsidRPr="00C6366B">
        <w:t xml:space="preserve"> (CD14+ and initial PBMC)</w:t>
      </w:r>
      <w:r w:rsidRPr="00C6366B">
        <w:t xml:space="preserve"> in MACs buffer at </w:t>
      </w:r>
      <w:r w:rsidR="002C7CE4">
        <w:t>0.5-</w:t>
      </w:r>
      <w:r w:rsidRPr="00C6366B">
        <w:t xml:space="preserve">1 M/ml. Aliquot 0.1 ml/tube into </w:t>
      </w:r>
      <w:r w:rsidR="00C20A79" w:rsidRPr="00C6366B">
        <w:t>sample</w:t>
      </w:r>
      <w:r w:rsidRPr="00C6366B">
        <w:t xml:space="preserve"> tubes</w:t>
      </w:r>
      <w:r w:rsidR="00C20A79" w:rsidRPr="00C6366B">
        <w:t xml:space="preserve"> and control tubes</w:t>
      </w:r>
      <w:r w:rsidRPr="00C6366B">
        <w:t>.</w:t>
      </w:r>
    </w:p>
    <w:p w14:paraId="1B528A45" w14:textId="77777777" w:rsidR="00396C96" w:rsidRDefault="00396C96" w:rsidP="001D69BD">
      <w:pPr>
        <w:spacing w:line="240" w:lineRule="auto"/>
        <w:ind w:firstLine="720"/>
        <w:rPr>
          <w:rFonts w:cs="Arial"/>
          <w:u w:val="single"/>
        </w:rPr>
      </w:pPr>
    </w:p>
    <w:p w14:paraId="587D0311" w14:textId="6BD667A1" w:rsidR="001D69BD" w:rsidRPr="007725C7" w:rsidRDefault="001D69BD" w:rsidP="001D69BD">
      <w:pPr>
        <w:spacing w:line="240" w:lineRule="auto"/>
        <w:ind w:firstLine="720"/>
        <w:rPr>
          <w:rFonts w:cs="Arial"/>
          <w:u w:val="single"/>
        </w:rPr>
      </w:pPr>
      <w:r w:rsidRPr="00271677">
        <w:rPr>
          <w:rFonts w:cs="Arial"/>
          <w:u w:val="single"/>
        </w:rPr>
        <w:t>Controls</w:t>
      </w:r>
      <w:r w:rsidR="0084292F">
        <w:rPr>
          <w:rFonts w:cs="Arial"/>
          <w:u w:val="single"/>
        </w:rPr>
        <w:t xml:space="preserve"> (Use PBMC for controls)</w:t>
      </w:r>
      <w:r w:rsidRPr="00271677">
        <w:rPr>
          <w:rFonts w:cs="Arial"/>
          <w:u w:val="single"/>
        </w:rPr>
        <w:t>:</w:t>
      </w:r>
    </w:p>
    <w:p w14:paraId="4EEB755F" w14:textId="1B8447CB" w:rsidR="001D69BD" w:rsidRPr="009B5328" w:rsidRDefault="001D69BD" w:rsidP="001D69BD">
      <w:pPr>
        <w:spacing w:line="240" w:lineRule="auto"/>
        <w:ind w:firstLine="720"/>
        <w:rPr>
          <w:rFonts w:cs="Arial"/>
          <w:b/>
          <w:bCs/>
        </w:rPr>
      </w:pPr>
      <w:r w:rsidRPr="009B5328">
        <w:rPr>
          <w:rFonts w:cs="Arial"/>
          <w:b/>
          <w:bCs/>
        </w:rPr>
        <w:t xml:space="preserve">Negative </w:t>
      </w:r>
      <w:r w:rsidR="009B5328">
        <w:rPr>
          <w:rFonts w:cs="Arial"/>
          <w:b/>
          <w:bCs/>
        </w:rPr>
        <w:t>Control</w:t>
      </w:r>
      <w:r w:rsidR="00966360">
        <w:rPr>
          <w:rFonts w:cs="Arial"/>
          <w:b/>
          <w:bCs/>
        </w:rPr>
        <w:t xml:space="preserve"> (Use unselected cells; can also use negative sorted cells)</w:t>
      </w:r>
    </w:p>
    <w:p w14:paraId="7FC439E2" w14:textId="1F381ED9" w:rsidR="005048F7" w:rsidRDefault="005048F7" w:rsidP="00A606C8">
      <w:pPr>
        <w:spacing w:line="240" w:lineRule="auto"/>
        <w:ind w:firstLine="720"/>
        <w:rPr>
          <w:rFonts w:cs="Arial"/>
          <w:b/>
          <w:bCs/>
        </w:rPr>
      </w:pPr>
      <w:r>
        <w:rPr>
          <w:rFonts w:cs="Arial"/>
          <w:b/>
          <w:bCs/>
        </w:rPr>
        <w:t>Antibodies</w:t>
      </w:r>
      <w:r>
        <w:rPr>
          <w:rFonts w:cs="Arial"/>
        </w:rPr>
        <w:t xml:space="preserve"> (all 2uL in 100uL suspension)</w:t>
      </w:r>
      <w:r>
        <w:rPr>
          <w:rFonts w:cs="Arial"/>
          <w:b/>
          <w:bCs/>
        </w:rPr>
        <w:t>:</w:t>
      </w:r>
    </w:p>
    <w:p w14:paraId="2DB0F334" w14:textId="28E8ED45" w:rsidR="005048F7" w:rsidRDefault="00A606C8" w:rsidP="005048F7">
      <w:pPr>
        <w:spacing w:line="240" w:lineRule="auto"/>
        <w:ind w:firstLine="720"/>
        <w:rPr>
          <w:rFonts w:cs="Arial"/>
        </w:rPr>
      </w:pPr>
      <w:r>
        <w:rPr>
          <w:rFonts w:cs="Arial"/>
        </w:rPr>
        <w:t>CD80 – BV711</w:t>
      </w:r>
      <w:r w:rsidR="009B5328">
        <w:rPr>
          <w:rFonts w:cs="Arial"/>
        </w:rPr>
        <w:t xml:space="preserve"> (T-cell Co-stim marker on mature DCs)</w:t>
      </w:r>
    </w:p>
    <w:p w14:paraId="7393BF3F" w14:textId="12FE0087" w:rsidR="005048F7" w:rsidRDefault="00A606C8" w:rsidP="005048F7">
      <w:pPr>
        <w:spacing w:line="240" w:lineRule="auto"/>
        <w:ind w:firstLine="720"/>
        <w:rPr>
          <w:rFonts w:cs="Arial"/>
        </w:rPr>
      </w:pPr>
      <w:r>
        <w:rPr>
          <w:rFonts w:cs="Arial"/>
        </w:rPr>
        <w:t xml:space="preserve">CD86 – </w:t>
      </w:r>
      <w:proofErr w:type="gramStart"/>
      <w:r>
        <w:rPr>
          <w:rFonts w:cs="Arial"/>
        </w:rPr>
        <w:t>APC</w:t>
      </w:r>
      <w:r w:rsidR="009B5328">
        <w:rPr>
          <w:rFonts w:cs="Arial"/>
        </w:rPr>
        <w:t xml:space="preserve"> </w:t>
      </w:r>
      <w:r w:rsidR="009B5328">
        <w:rPr>
          <w:rFonts w:cs="Arial"/>
        </w:rPr>
        <w:t xml:space="preserve"> (</w:t>
      </w:r>
      <w:proofErr w:type="gramEnd"/>
      <w:r w:rsidR="009B5328">
        <w:rPr>
          <w:rFonts w:cs="Arial"/>
        </w:rPr>
        <w:t>T-cell Co-stim marker on mature DCs)</w:t>
      </w:r>
    </w:p>
    <w:p w14:paraId="089F46BC" w14:textId="2CAAFEFA" w:rsidR="005048F7" w:rsidRDefault="00A606C8" w:rsidP="005048F7">
      <w:pPr>
        <w:spacing w:line="240" w:lineRule="auto"/>
        <w:ind w:firstLine="720"/>
        <w:rPr>
          <w:rFonts w:cs="Arial"/>
        </w:rPr>
      </w:pPr>
      <w:r>
        <w:rPr>
          <w:rFonts w:cs="Arial"/>
        </w:rPr>
        <w:t>CD83 – PE</w:t>
      </w:r>
      <w:r w:rsidR="009B5328">
        <w:rPr>
          <w:rFonts w:cs="Arial"/>
        </w:rPr>
        <w:t xml:space="preserve"> (Marker for mature DCs)</w:t>
      </w:r>
    </w:p>
    <w:p w14:paraId="51407CA7" w14:textId="57742EE6" w:rsidR="00A606C8" w:rsidRDefault="00A606C8" w:rsidP="005048F7">
      <w:pPr>
        <w:spacing w:line="240" w:lineRule="auto"/>
        <w:ind w:firstLine="720"/>
        <w:rPr>
          <w:rFonts w:cs="Arial"/>
        </w:rPr>
      </w:pPr>
      <w:r>
        <w:rPr>
          <w:rFonts w:cs="Arial"/>
        </w:rPr>
        <w:t>CD14 – FITC</w:t>
      </w:r>
    </w:p>
    <w:p w14:paraId="3338C5B2" w14:textId="77777777" w:rsidR="005048F7" w:rsidRDefault="005048F7" w:rsidP="005048F7">
      <w:pPr>
        <w:spacing w:line="240" w:lineRule="auto"/>
        <w:rPr>
          <w:rFonts w:cs="Arial"/>
        </w:rPr>
      </w:pPr>
    </w:p>
    <w:p w14:paraId="7F004006" w14:textId="75601F18" w:rsidR="001D69BD" w:rsidRPr="00C6366B" w:rsidRDefault="001D69BD" w:rsidP="00C20A79">
      <w:pPr>
        <w:spacing w:line="240" w:lineRule="auto"/>
        <w:ind w:firstLine="720"/>
      </w:pPr>
      <w:r w:rsidRPr="00C6366B">
        <w:t>Add antibodies. Incubate 15 min. at 4˚C, in the dark.</w:t>
      </w:r>
    </w:p>
    <w:p w14:paraId="47A5135A" w14:textId="77777777" w:rsidR="001D69BD" w:rsidRPr="00C6366B" w:rsidRDefault="001D69BD" w:rsidP="00C20A79">
      <w:pPr>
        <w:spacing w:line="240" w:lineRule="auto"/>
        <w:ind w:firstLine="720"/>
      </w:pPr>
      <w:r w:rsidRPr="00C6366B">
        <w:t>Wash with 3 ml/tube MACs buffer. Spin.</w:t>
      </w:r>
    </w:p>
    <w:p w14:paraId="22E43033" w14:textId="77777777" w:rsidR="001D69BD" w:rsidRPr="002C7CE4" w:rsidRDefault="001D69BD" w:rsidP="00C20A79">
      <w:pPr>
        <w:spacing w:line="240" w:lineRule="auto"/>
        <w:ind w:left="720"/>
      </w:pPr>
      <w:r w:rsidRPr="00C6366B">
        <w:t>Pour off wash buffer and re</w:t>
      </w:r>
      <w:r w:rsidR="002C7CE4">
        <w:t>-</w:t>
      </w:r>
      <w:r w:rsidRPr="002C7CE4">
        <w:t xml:space="preserve">suspend cells in remaining buffer. </w:t>
      </w:r>
    </w:p>
    <w:p w14:paraId="2719D977" w14:textId="77777777" w:rsidR="001D69BD" w:rsidRPr="007725C7" w:rsidRDefault="001D69BD" w:rsidP="00C20A79">
      <w:pPr>
        <w:spacing w:line="240" w:lineRule="auto"/>
        <w:ind w:firstLine="720"/>
      </w:pPr>
      <w:r w:rsidRPr="00271677">
        <w:t>Run on flow cytometer.</w:t>
      </w:r>
    </w:p>
    <w:p w14:paraId="25B861E7" w14:textId="77777777" w:rsidR="001D69BD" w:rsidRDefault="00C20A79" w:rsidP="00C20A79">
      <w:pPr>
        <w:spacing w:line="240" w:lineRule="auto"/>
        <w:ind w:firstLine="720"/>
      </w:pPr>
      <w:r w:rsidRPr="004B3A53">
        <w:rPr>
          <w:highlight w:val="yellow"/>
        </w:rPr>
        <w:t xml:space="preserve">Expected </w:t>
      </w:r>
      <w:r w:rsidR="001D69BD" w:rsidRPr="004B3A53">
        <w:rPr>
          <w:highlight w:val="yellow"/>
        </w:rPr>
        <w:t>Results:</w:t>
      </w:r>
    </w:p>
    <w:tbl>
      <w:tblPr>
        <w:tblW w:w="2340" w:type="dxa"/>
        <w:tblInd w:w="1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0"/>
        <w:gridCol w:w="1170"/>
      </w:tblGrid>
      <w:tr w:rsidR="00C20A79" w:rsidRPr="00841D1E" w14:paraId="0CDD037E" w14:textId="77777777">
        <w:tc>
          <w:tcPr>
            <w:tcW w:w="1170" w:type="dxa"/>
            <w:shd w:val="clear" w:color="auto" w:fill="auto"/>
          </w:tcPr>
          <w:p w14:paraId="2D90B32F" w14:textId="77777777" w:rsidR="00C20A79" w:rsidRPr="009F5B0D" w:rsidRDefault="00C20A79" w:rsidP="00C20A79">
            <w:pPr>
              <w:tabs>
                <w:tab w:val="left" w:pos="1440"/>
                <w:tab w:val="right" w:leader="dot" w:pos="8626"/>
              </w:tabs>
              <w:spacing w:line="240" w:lineRule="auto"/>
              <w:ind w:left="1440" w:hanging="1440"/>
              <w:rPr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2336EADE" w14:textId="77777777" w:rsidR="00C20A79" w:rsidRPr="009F5B0D" w:rsidRDefault="00C20A79" w:rsidP="00C20A79">
            <w:pPr>
              <w:spacing w:line="240" w:lineRule="auto"/>
              <w:rPr>
                <w:sz w:val="20"/>
              </w:rPr>
            </w:pPr>
            <w:r w:rsidRPr="009F5B0D">
              <w:rPr>
                <w:sz w:val="20"/>
              </w:rPr>
              <w:t>CD14 +</w:t>
            </w:r>
          </w:p>
        </w:tc>
      </w:tr>
      <w:tr w:rsidR="00C20A79" w:rsidRPr="00841D1E" w14:paraId="7E8A4791" w14:textId="77777777">
        <w:tc>
          <w:tcPr>
            <w:tcW w:w="1170" w:type="dxa"/>
            <w:shd w:val="clear" w:color="auto" w:fill="auto"/>
          </w:tcPr>
          <w:p w14:paraId="15DBBF22" w14:textId="77777777" w:rsidR="00C20A79" w:rsidRPr="009F5B0D" w:rsidRDefault="00C20A79" w:rsidP="00C20A79">
            <w:pPr>
              <w:spacing w:line="240" w:lineRule="auto"/>
              <w:rPr>
                <w:sz w:val="20"/>
              </w:rPr>
            </w:pPr>
            <w:r w:rsidRPr="009F5B0D">
              <w:rPr>
                <w:sz w:val="20"/>
              </w:rPr>
              <w:t xml:space="preserve">CD86 </w:t>
            </w:r>
          </w:p>
        </w:tc>
        <w:tc>
          <w:tcPr>
            <w:tcW w:w="1170" w:type="dxa"/>
            <w:shd w:val="clear" w:color="auto" w:fill="auto"/>
          </w:tcPr>
          <w:p w14:paraId="2A404455" w14:textId="77777777" w:rsidR="00C20A79" w:rsidRPr="009F5B0D" w:rsidRDefault="00C20A79" w:rsidP="00C20A79">
            <w:pPr>
              <w:spacing w:line="240" w:lineRule="auto"/>
              <w:jc w:val="center"/>
              <w:rPr>
                <w:sz w:val="20"/>
              </w:rPr>
            </w:pPr>
            <w:r w:rsidRPr="009F5B0D">
              <w:rPr>
                <w:sz w:val="20"/>
              </w:rPr>
              <w:t>&lt;1%</w:t>
            </w:r>
          </w:p>
        </w:tc>
      </w:tr>
      <w:tr w:rsidR="00C20A79" w:rsidRPr="00841D1E" w14:paraId="046348AF" w14:textId="77777777">
        <w:tc>
          <w:tcPr>
            <w:tcW w:w="1170" w:type="dxa"/>
            <w:shd w:val="clear" w:color="auto" w:fill="auto"/>
          </w:tcPr>
          <w:p w14:paraId="19E88BF3" w14:textId="77777777" w:rsidR="00C20A79" w:rsidRPr="009F5B0D" w:rsidRDefault="00C20A79" w:rsidP="00C20A79">
            <w:pPr>
              <w:spacing w:line="240" w:lineRule="auto"/>
              <w:rPr>
                <w:sz w:val="20"/>
              </w:rPr>
            </w:pPr>
            <w:r w:rsidRPr="009F5B0D">
              <w:rPr>
                <w:sz w:val="20"/>
              </w:rPr>
              <w:lastRenderedPageBreak/>
              <w:t>CD80</w:t>
            </w:r>
          </w:p>
        </w:tc>
        <w:tc>
          <w:tcPr>
            <w:tcW w:w="1170" w:type="dxa"/>
            <w:shd w:val="clear" w:color="auto" w:fill="auto"/>
          </w:tcPr>
          <w:p w14:paraId="094DAFF0" w14:textId="77777777" w:rsidR="00C20A79" w:rsidRPr="009F5B0D" w:rsidRDefault="00C20A79" w:rsidP="00C20A79">
            <w:pPr>
              <w:spacing w:line="240" w:lineRule="auto"/>
              <w:jc w:val="center"/>
              <w:rPr>
                <w:sz w:val="20"/>
              </w:rPr>
            </w:pPr>
            <w:r w:rsidRPr="009F5B0D">
              <w:rPr>
                <w:sz w:val="20"/>
              </w:rPr>
              <w:t>&lt;1%</w:t>
            </w:r>
          </w:p>
        </w:tc>
      </w:tr>
      <w:tr w:rsidR="00C20A79" w:rsidRPr="00841D1E" w14:paraId="243A4DBB" w14:textId="77777777">
        <w:tc>
          <w:tcPr>
            <w:tcW w:w="1170" w:type="dxa"/>
            <w:shd w:val="clear" w:color="auto" w:fill="auto"/>
          </w:tcPr>
          <w:p w14:paraId="6FE8016B" w14:textId="77777777" w:rsidR="00C20A79" w:rsidRPr="009F5B0D" w:rsidRDefault="00C20A79" w:rsidP="00C20A79">
            <w:pPr>
              <w:spacing w:line="240" w:lineRule="auto"/>
              <w:rPr>
                <w:sz w:val="20"/>
              </w:rPr>
            </w:pPr>
            <w:r w:rsidRPr="009F5B0D">
              <w:rPr>
                <w:sz w:val="20"/>
              </w:rPr>
              <w:t>CD83</w:t>
            </w:r>
          </w:p>
        </w:tc>
        <w:tc>
          <w:tcPr>
            <w:tcW w:w="1170" w:type="dxa"/>
            <w:shd w:val="clear" w:color="auto" w:fill="auto"/>
          </w:tcPr>
          <w:p w14:paraId="328B4747" w14:textId="77777777" w:rsidR="00C20A79" w:rsidRPr="009F5B0D" w:rsidRDefault="00C20A79" w:rsidP="00C20A79">
            <w:pPr>
              <w:spacing w:line="240" w:lineRule="auto"/>
              <w:jc w:val="center"/>
              <w:rPr>
                <w:sz w:val="20"/>
              </w:rPr>
            </w:pPr>
            <w:r w:rsidRPr="009F5B0D">
              <w:rPr>
                <w:sz w:val="20"/>
              </w:rPr>
              <w:t>&lt;1%</w:t>
            </w:r>
          </w:p>
        </w:tc>
      </w:tr>
      <w:tr w:rsidR="00C20A79" w:rsidRPr="00841D1E" w14:paraId="69DA84A0" w14:textId="77777777">
        <w:tc>
          <w:tcPr>
            <w:tcW w:w="1170" w:type="dxa"/>
            <w:shd w:val="clear" w:color="auto" w:fill="auto"/>
          </w:tcPr>
          <w:p w14:paraId="6BC4B7BA" w14:textId="77777777" w:rsidR="00C20A79" w:rsidRPr="009F5B0D" w:rsidRDefault="00C20A79" w:rsidP="00C20A79">
            <w:pPr>
              <w:spacing w:line="240" w:lineRule="auto"/>
              <w:rPr>
                <w:sz w:val="20"/>
              </w:rPr>
            </w:pPr>
            <w:r w:rsidRPr="009F5B0D">
              <w:rPr>
                <w:sz w:val="20"/>
              </w:rPr>
              <w:t xml:space="preserve">CD14 </w:t>
            </w:r>
          </w:p>
        </w:tc>
        <w:tc>
          <w:tcPr>
            <w:tcW w:w="1170" w:type="dxa"/>
            <w:shd w:val="clear" w:color="auto" w:fill="auto"/>
          </w:tcPr>
          <w:p w14:paraId="74C94EA2" w14:textId="77777777" w:rsidR="00C20A79" w:rsidRPr="009F5B0D" w:rsidRDefault="00C20A79" w:rsidP="00C20A79">
            <w:pPr>
              <w:spacing w:line="240" w:lineRule="auto"/>
              <w:jc w:val="center"/>
              <w:rPr>
                <w:sz w:val="20"/>
              </w:rPr>
            </w:pPr>
            <w:r w:rsidRPr="009F5B0D">
              <w:rPr>
                <w:sz w:val="20"/>
              </w:rPr>
              <w:t>&gt;80%</w:t>
            </w:r>
          </w:p>
        </w:tc>
      </w:tr>
    </w:tbl>
    <w:p w14:paraId="7F1EDDFD" w14:textId="77777777" w:rsidR="00D21AF4" w:rsidRDefault="00D21AF4" w:rsidP="00D21AF4">
      <w:pPr>
        <w:spacing w:line="240" w:lineRule="auto"/>
      </w:pPr>
    </w:p>
    <w:p w14:paraId="5E373A61" w14:textId="77777777" w:rsidR="002C7CE4" w:rsidRPr="009F5B0D" w:rsidRDefault="002C7CE4" w:rsidP="009F5B0D">
      <w:pPr>
        <w:spacing w:line="240" w:lineRule="auto"/>
        <w:rPr>
          <w:b/>
        </w:rPr>
      </w:pPr>
      <w:r w:rsidRPr="009F5B0D">
        <w:rPr>
          <w:b/>
        </w:rPr>
        <w:t>DC culture initiation</w:t>
      </w:r>
    </w:p>
    <w:p w14:paraId="07C784AB" w14:textId="017F8F0B" w:rsidR="001D69BD" w:rsidRPr="00A570B8" w:rsidRDefault="00D21AF4" w:rsidP="009F5B0D">
      <w:pPr>
        <w:spacing w:line="240" w:lineRule="auto"/>
      </w:pPr>
      <w:r>
        <w:t>Suspend monocytes in AIMV medium</w:t>
      </w:r>
      <w:r w:rsidR="001D69BD">
        <w:t xml:space="preserve"> </w:t>
      </w:r>
      <w:r w:rsidR="002C7CE4">
        <w:t>(</w:t>
      </w:r>
      <w:r w:rsidR="00BD47A8" w:rsidRPr="00BD47A8">
        <w:rPr>
          <w:b/>
          <w:bCs/>
        </w:rPr>
        <w:t>Gibco</w:t>
      </w:r>
      <w:r w:rsidR="002C7CE4">
        <w:t xml:space="preserve">) </w:t>
      </w:r>
      <w:r w:rsidR="001D69BD">
        <w:t xml:space="preserve">+ </w:t>
      </w:r>
      <w:r w:rsidR="001D69BD" w:rsidRPr="007E3EE4">
        <w:rPr>
          <w:highlight w:val="yellow"/>
        </w:rPr>
        <w:t xml:space="preserve">800U/ml GM-CSF + 1000 U/ml IL-4 </w:t>
      </w:r>
      <w:r w:rsidR="00BD47A8" w:rsidRPr="007E3EE4">
        <w:rPr>
          <w:highlight w:val="yellow"/>
        </w:rPr>
        <w:t>(</w:t>
      </w:r>
      <w:r w:rsidR="00BD47A8" w:rsidRPr="007E3EE4">
        <w:rPr>
          <w:b/>
          <w:bCs/>
          <w:highlight w:val="yellow"/>
        </w:rPr>
        <w:t>R&amp;D Systems</w:t>
      </w:r>
      <w:r w:rsidR="00BD47A8" w:rsidRPr="007E3EE4">
        <w:rPr>
          <w:highlight w:val="yellow"/>
        </w:rPr>
        <w:t xml:space="preserve">) </w:t>
      </w:r>
      <w:r w:rsidR="001D69BD" w:rsidRPr="007E3EE4">
        <w:rPr>
          <w:highlight w:val="yellow"/>
        </w:rPr>
        <w:t>to a</w:t>
      </w:r>
      <w:r w:rsidR="001D69BD">
        <w:t xml:space="preserve"> concentration of 1.5 </w:t>
      </w:r>
      <w:r w:rsidR="00A570B8">
        <w:t>x 10</w:t>
      </w:r>
      <w:r w:rsidR="00A570B8">
        <w:rPr>
          <w:vertAlign w:val="superscript"/>
        </w:rPr>
        <w:t>6</w:t>
      </w:r>
      <w:r w:rsidR="00A570B8">
        <w:t xml:space="preserve"> monocytes/ml.</w:t>
      </w:r>
    </w:p>
    <w:p w14:paraId="0C39370B" w14:textId="77777777" w:rsidR="002C7CE4" w:rsidRDefault="001D69BD" w:rsidP="009F5B0D">
      <w:pPr>
        <w:spacing w:line="240" w:lineRule="auto"/>
      </w:pPr>
      <w:r>
        <w:t xml:space="preserve">Plate monocytes </w:t>
      </w:r>
      <w:r w:rsidR="002C7CE4">
        <w:t>~</w:t>
      </w:r>
      <w:r>
        <w:t>5</w:t>
      </w:r>
      <w:r w:rsidR="00C20A79">
        <w:t xml:space="preserve"> ml/well in a 6 well plate. Wrap</w:t>
      </w:r>
      <w:r>
        <w:t xml:space="preserve"> plate in foil and incubate at 37˚C for at least 48 h.</w:t>
      </w:r>
    </w:p>
    <w:p w14:paraId="05AC6524" w14:textId="1BFBD7B6" w:rsidR="00C20A79" w:rsidRDefault="00C20A79" w:rsidP="00E6390A">
      <w:pPr>
        <w:spacing w:after="200" w:line="240" w:lineRule="auto"/>
      </w:pPr>
      <w:r w:rsidRPr="00856EBA">
        <w:rPr>
          <w:b/>
          <w:bCs/>
          <w:u w:val="single"/>
        </w:rPr>
        <w:t>Day 2</w:t>
      </w:r>
      <w:r w:rsidR="002C7CE4" w:rsidRPr="00856EBA">
        <w:rPr>
          <w:b/>
          <w:bCs/>
          <w:u w:val="single"/>
        </w:rPr>
        <w:t xml:space="preserve"> DC culture</w:t>
      </w:r>
      <w:proofErr w:type="gramStart"/>
      <w:r w:rsidRPr="00856EBA">
        <w:rPr>
          <w:b/>
          <w:bCs/>
          <w:u w:val="single"/>
        </w:rPr>
        <w:t>:</w:t>
      </w:r>
      <w:r>
        <w:t xml:space="preserve">  (</w:t>
      </w:r>
      <w:proofErr w:type="gramEnd"/>
      <w:r>
        <w:t>&gt;48h after plating monocytes</w:t>
      </w:r>
      <w:r w:rsidR="002C7CE4">
        <w:t>-do not add maturation cytokines sooner than 48 hours or you will end up with a partially immature phenotype</w:t>
      </w:r>
      <w:r>
        <w:t>)</w:t>
      </w:r>
    </w:p>
    <w:p w14:paraId="41B0B732" w14:textId="0CA9505F" w:rsidR="00C20A79" w:rsidRDefault="00C20A79" w:rsidP="00C20A79">
      <w:pPr>
        <w:spacing w:line="240" w:lineRule="auto"/>
      </w:pPr>
      <w:r>
        <w:t>Stimulate dendritic cell maturation by addition of cytokines.</w:t>
      </w:r>
    </w:p>
    <w:p w14:paraId="3370DDF2" w14:textId="77777777" w:rsidR="00C20A79" w:rsidRDefault="00C20A79" w:rsidP="00C20A79">
      <w:pPr>
        <w:spacing w:line="240" w:lineRule="auto"/>
      </w:pPr>
      <w:r>
        <w:tab/>
      </w:r>
    </w:p>
    <w:tbl>
      <w:tblPr>
        <w:tblW w:w="10867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7"/>
        <w:gridCol w:w="1890"/>
        <w:gridCol w:w="1980"/>
        <w:gridCol w:w="1373"/>
        <w:gridCol w:w="1170"/>
        <w:gridCol w:w="1890"/>
        <w:gridCol w:w="1327"/>
      </w:tblGrid>
      <w:tr w:rsidR="00D93DD8" w:rsidRPr="00873B6C" w14:paraId="5BBF6A42" w14:textId="77777777" w:rsidTr="00B2349E">
        <w:tc>
          <w:tcPr>
            <w:tcW w:w="1237" w:type="dxa"/>
          </w:tcPr>
          <w:p w14:paraId="0BFF4C28" w14:textId="77777777" w:rsidR="00D93DD8" w:rsidRPr="00B2349E" w:rsidRDefault="00D93DD8" w:rsidP="00C20A79">
            <w:pPr>
              <w:spacing w:line="240" w:lineRule="auto"/>
              <w:rPr>
                <w:rFonts w:cs="Arial"/>
                <w:b/>
                <w:sz w:val="20"/>
                <w:szCs w:val="20"/>
              </w:rPr>
            </w:pPr>
            <w:r w:rsidRPr="00B2349E">
              <w:rPr>
                <w:rFonts w:cs="Arial"/>
                <w:b/>
                <w:sz w:val="20"/>
                <w:szCs w:val="20"/>
              </w:rPr>
              <w:t>Cytokine</w:t>
            </w:r>
          </w:p>
        </w:tc>
        <w:tc>
          <w:tcPr>
            <w:tcW w:w="1890" w:type="dxa"/>
          </w:tcPr>
          <w:p w14:paraId="3EB9B718" w14:textId="3C3267AC" w:rsidR="00D93DD8" w:rsidRPr="00B2349E" w:rsidRDefault="00D93DD8" w:rsidP="00C20A79">
            <w:pPr>
              <w:spacing w:line="240" w:lineRule="auto"/>
              <w:rPr>
                <w:rFonts w:cs="Arial"/>
                <w:b/>
                <w:sz w:val="20"/>
                <w:szCs w:val="20"/>
              </w:rPr>
            </w:pPr>
            <w:r w:rsidRPr="00B2349E">
              <w:rPr>
                <w:rFonts w:cs="Arial"/>
                <w:b/>
                <w:sz w:val="20"/>
                <w:szCs w:val="20"/>
              </w:rPr>
              <w:t>Manufacturer</w:t>
            </w:r>
          </w:p>
        </w:tc>
        <w:tc>
          <w:tcPr>
            <w:tcW w:w="1980" w:type="dxa"/>
          </w:tcPr>
          <w:p w14:paraId="5C1959B2" w14:textId="0CE816A7" w:rsidR="00D93DD8" w:rsidRPr="00B2349E" w:rsidRDefault="00D93DD8" w:rsidP="00C20A79">
            <w:pPr>
              <w:spacing w:line="240" w:lineRule="auto"/>
              <w:rPr>
                <w:rFonts w:cs="Arial"/>
                <w:b/>
                <w:sz w:val="20"/>
                <w:szCs w:val="20"/>
              </w:rPr>
            </w:pPr>
            <w:r w:rsidRPr="00B2349E">
              <w:rPr>
                <w:rFonts w:cs="Arial"/>
                <w:b/>
                <w:sz w:val="20"/>
                <w:szCs w:val="20"/>
              </w:rPr>
              <w:t xml:space="preserve">[cytokine] in vial </w:t>
            </w:r>
          </w:p>
        </w:tc>
        <w:tc>
          <w:tcPr>
            <w:tcW w:w="1373" w:type="dxa"/>
          </w:tcPr>
          <w:p w14:paraId="5392E039" w14:textId="77777777" w:rsidR="00D93DD8" w:rsidRPr="00B2349E" w:rsidRDefault="00D93DD8" w:rsidP="00C20A79">
            <w:pPr>
              <w:spacing w:line="240" w:lineRule="auto"/>
              <w:rPr>
                <w:rFonts w:cs="Arial"/>
                <w:b/>
                <w:sz w:val="20"/>
                <w:szCs w:val="20"/>
              </w:rPr>
            </w:pPr>
            <w:r w:rsidRPr="00B2349E">
              <w:rPr>
                <w:rFonts w:cs="Arial"/>
                <w:b/>
                <w:sz w:val="20"/>
                <w:szCs w:val="20"/>
              </w:rPr>
              <w:t xml:space="preserve">Desired </w:t>
            </w:r>
            <w:proofErr w:type="gramStart"/>
            <w:r w:rsidRPr="00B2349E">
              <w:rPr>
                <w:rFonts w:cs="Arial"/>
                <w:b/>
                <w:sz w:val="20"/>
                <w:szCs w:val="20"/>
              </w:rPr>
              <w:t>[ ]</w:t>
            </w:r>
            <w:proofErr w:type="gramEnd"/>
            <w:r w:rsidRPr="00B2349E">
              <w:rPr>
                <w:rFonts w:cs="Arial"/>
                <w:b/>
                <w:sz w:val="20"/>
                <w:szCs w:val="20"/>
              </w:rPr>
              <w:t xml:space="preserve"> in media</w:t>
            </w:r>
          </w:p>
        </w:tc>
        <w:tc>
          <w:tcPr>
            <w:tcW w:w="1170" w:type="dxa"/>
          </w:tcPr>
          <w:p w14:paraId="44B0CD63" w14:textId="77777777" w:rsidR="00D93DD8" w:rsidRPr="00B2349E" w:rsidRDefault="00D93DD8" w:rsidP="00C20A79">
            <w:pPr>
              <w:spacing w:line="240" w:lineRule="auto"/>
              <w:rPr>
                <w:rFonts w:cs="Arial"/>
                <w:b/>
                <w:sz w:val="20"/>
                <w:szCs w:val="20"/>
              </w:rPr>
            </w:pPr>
            <w:proofErr w:type="spellStart"/>
            <w:r w:rsidRPr="00B2349E">
              <w:rPr>
                <w:rFonts w:cs="Arial"/>
                <w:b/>
                <w:sz w:val="20"/>
                <w:szCs w:val="20"/>
              </w:rPr>
              <w:t>ul</w:t>
            </w:r>
            <w:proofErr w:type="spellEnd"/>
            <w:r w:rsidRPr="00B2349E">
              <w:rPr>
                <w:rFonts w:cs="Arial"/>
                <w:b/>
                <w:sz w:val="20"/>
                <w:szCs w:val="20"/>
              </w:rPr>
              <w:t>/ml added</w:t>
            </w:r>
          </w:p>
        </w:tc>
        <w:tc>
          <w:tcPr>
            <w:tcW w:w="1890" w:type="dxa"/>
          </w:tcPr>
          <w:p w14:paraId="4DC43145" w14:textId="77777777" w:rsidR="00D93DD8" w:rsidRPr="00B2349E" w:rsidRDefault="00D93DD8" w:rsidP="00C20A79">
            <w:pPr>
              <w:spacing w:line="240" w:lineRule="auto"/>
              <w:rPr>
                <w:rFonts w:cs="Arial"/>
                <w:b/>
                <w:sz w:val="20"/>
                <w:szCs w:val="20"/>
              </w:rPr>
            </w:pPr>
            <w:r w:rsidRPr="00B2349E">
              <w:rPr>
                <w:rFonts w:cs="Arial"/>
                <w:b/>
                <w:sz w:val="20"/>
                <w:szCs w:val="20"/>
              </w:rPr>
              <w:t>Volume of media per well</w:t>
            </w:r>
          </w:p>
        </w:tc>
        <w:tc>
          <w:tcPr>
            <w:tcW w:w="1327" w:type="dxa"/>
          </w:tcPr>
          <w:p w14:paraId="7AA309E4" w14:textId="730CEA07" w:rsidR="00D93DD8" w:rsidRPr="00B2349E" w:rsidRDefault="00D93DD8" w:rsidP="00C20A79">
            <w:pPr>
              <w:spacing w:line="240" w:lineRule="auto"/>
              <w:rPr>
                <w:rFonts w:cs="Arial"/>
                <w:b/>
                <w:sz w:val="20"/>
                <w:szCs w:val="20"/>
              </w:rPr>
            </w:pPr>
            <w:r w:rsidRPr="00B2349E">
              <w:rPr>
                <w:rFonts w:cs="Arial"/>
                <w:b/>
                <w:sz w:val="20"/>
                <w:szCs w:val="20"/>
              </w:rPr>
              <w:t>Vol cytokine per well</w:t>
            </w:r>
          </w:p>
        </w:tc>
      </w:tr>
      <w:tr w:rsidR="00D93DD8" w:rsidRPr="00873B6C" w14:paraId="22A9534B" w14:textId="77777777" w:rsidTr="00B2349E">
        <w:tc>
          <w:tcPr>
            <w:tcW w:w="1237" w:type="dxa"/>
          </w:tcPr>
          <w:p w14:paraId="595C5EAF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 xml:space="preserve">GMCSF </w:t>
            </w:r>
          </w:p>
        </w:tc>
        <w:tc>
          <w:tcPr>
            <w:tcW w:w="1890" w:type="dxa"/>
          </w:tcPr>
          <w:p w14:paraId="475AA875" w14:textId="0F336861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R&amp;D Systems</w:t>
            </w:r>
          </w:p>
        </w:tc>
        <w:tc>
          <w:tcPr>
            <w:tcW w:w="1980" w:type="dxa"/>
          </w:tcPr>
          <w:p w14:paraId="47A95151" w14:textId="75B1F6EC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800u/</w:t>
            </w:r>
            <w:proofErr w:type="spellStart"/>
            <w:r w:rsidRPr="00B2349E">
              <w:rPr>
                <w:rFonts w:cs="Arial"/>
                <w:sz w:val="20"/>
                <w:szCs w:val="20"/>
              </w:rPr>
              <w:t>ul</w:t>
            </w:r>
            <w:proofErr w:type="spellEnd"/>
          </w:p>
        </w:tc>
        <w:tc>
          <w:tcPr>
            <w:tcW w:w="1373" w:type="dxa"/>
          </w:tcPr>
          <w:p w14:paraId="45A15FED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800u/ml</w:t>
            </w:r>
          </w:p>
        </w:tc>
        <w:tc>
          <w:tcPr>
            <w:tcW w:w="1170" w:type="dxa"/>
          </w:tcPr>
          <w:p w14:paraId="5AE9D638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1ul/ml</w:t>
            </w:r>
          </w:p>
        </w:tc>
        <w:tc>
          <w:tcPr>
            <w:tcW w:w="1890" w:type="dxa"/>
          </w:tcPr>
          <w:p w14:paraId="57CC1B5A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0.5 mL</w:t>
            </w:r>
          </w:p>
        </w:tc>
        <w:tc>
          <w:tcPr>
            <w:tcW w:w="1327" w:type="dxa"/>
          </w:tcPr>
          <w:p w14:paraId="4C4232F2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 xml:space="preserve">0.5 </w:t>
            </w:r>
            <w:proofErr w:type="spellStart"/>
            <w:r w:rsidRPr="00B2349E">
              <w:rPr>
                <w:rFonts w:cs="Arial"/>
                <w:sz w:val="20"/>
                <w:szCs w:val="20"/>
              </w:rPr>
              <w:t>ul</w:t>
            </w:r>
            <w:proofErr w:type="spellEnd"/>
          </w:p>
        </w:tc>
      </w:tr>
      <w:tr w:rsidR="00D93DD8" w:rsidRPr="00873B6C" w14:paraId="4E2EEF28" w14:textId="77777777" w:rsidTr="00B2349E">
        <w:trPr>
          <w:trHeight w:val="242"/>
        </w:trPr>
        <w:tc>
          <w:tcPr>
            <w:tcW w:w="1237" w:type="dxa"/>
          </w:tcPr>
          <w:p w14:paraId="54ED34DE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 xml:space="preserve">IL4 </w:t>
            </w:r>
          </w:p>
        </w:tc>
        <w:tc>
          <w:tcPr>
            <w:tcW w:w="1890" w:type="dxa"/>
          </w:tcPr>
          <w:p w14:paraId="4161A09C" w14:textId="7975D985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R&amp;D Systems</w:t>
            </w:r>
          </w:p>
        </w:tc>
        <w:tc>
          <w:tcPr>
            <w:tcW w:w="1980" w:type="dxa"/>
          </w:tcPr>
          <w:p w14:paraId="2B121393" w14:textId="1603B4D6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714u/</w:t>
            </w:r>
            <w:proofErr w:type="spellStart"/>
            <w:r w:rsidRPr="00B2349E">
              <w:rPr>
                <w:rFonts w:cs="Arial"/>
                <w:sz w:val="20"/>
                <w:szCs w:val="20"/>
              </w:rPr>
              <w:t>ul</w:t>
            </w:r>
            <w:proofErr w:type="spellEnd"/>
            <w:r w:rsidR="00856EBA" w:rsidRPr="00B2349E">
              <w:rPr>
                <w:rFonts w:cs="Arial"/>
                <w:sz w:val="20"/>
                <w:szCs w:val="20"/>
              </w:rPr>
              <w:t xml:space="preserve"> </w:t>
            </w:r>
            <w:r w:rsidRPr="00B2349E">
              <w:rPr>
                <w:rFonts w:cs="Arial"/>
                <w:sz w:val="20"/>
                <w:szCs w:val="20"/>
              </w:rPr>
              <w:t>(25ng/</w:t>
            </w:r>
            <w:proofErr w:type="spellStart"/>
            <w:r w:rsidRPr="00B2349E">
              <w:rPr>
                <w:rFonts w:cs="Arial"/>
                <w:sz w:val="20"/>
                <w:szCs w:val="20"/>
              </w:rPr>
              <w:t>ul</w:t>
            </w:r>
            <w:proofErr w:type="spellEnd"/>
            <w:r w:rsidRPr="00B2349E">
              <w:rPr>
                <w:rFonts w:cs="Arial"/>
                <w:sz w:val="20"/>
                <w:szCs w:val="20"/>
              </w:rPr>
              <w:t>)</w:t>
            </w:r>
          </w:p>
        </w:tc>
        <w:tc>
          <w:tcPr>
            <w:tcW w:w="1373" w:type="dxa"/>
          </w:tcPr>
          <w:p w14:paraId="6F85A998" w14:textId="703A1AE1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1000u/ml</w:t>
            </w:r>
          </w:p>
        </w:tc>
        <w:tc>
          <w:tcPr>
            <w:tcW w:w="1170" w:type="dxa"/>
          </w:tcPr>
          <w:p w14:paraId="75C81916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1.4ul/ml</w:t>
            </w:r>
          </w:p>
        </w:tc>
        <w:tc>
          <w:tcPr>
            <w:tcW w:w="1890" w:type="dxa"/>
          </w:tcPr>
          <w:p w14:paraId="18775E5A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0.5 mL</w:t>
            </w:r>
          </w:p>
        </w:tc>
        <w:tc>
          <w:tcPr>
            <w:tcW w:w="1327" w:type="dxa"/>
          </w:tcPr>
          <w:p w14:paraId="366B51D3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 xml:space="preserve">0.7 </w:t>
            </w:r>
            <w:proofErr w:type="spellStart"/>
            <w:r w:rsidRPr="00B2349E">
              <w:rPr>
                <w:rFonts w:cs="Arial"/>
                <w:sz w:val="20"/>
                <w:szCs w:val="20"/>
              </w:rPr>
              <w:t>ul</w:t>
            </w:r>
            <w:proofErr w:type="spellEnd"/>
          </w:p>
        </w:tc>
      </w:tr>
      <w:tr w:rsidR="00D93DD8" w:rsidRPr="00873B6C" w14:paraId="09C2B491" w14:textId="77777777" w:rsidTr="00B2349E">
        <w:trPr>
          <w:trHeight w:val="224"/>
        </w:trPr>
        <w:tc>
          <w:tcPr>
            <w:tcW w:w="1237" w:type="dxa"/>
          </w:tcPr>
          <w:p w14:paraId="7999B3C2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PGE2</w:t>
            </w:r>
          </w:p>
        </w:tc>
        <w:tc>
          <w:tcPr>
            <w:tcW w:w="1890" w:type="dxa"/>
          </w:tcPr>
          <w:p w14:paraId="20FCA1A5" w14:textId="04AE20E1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MP Biomedicals</w:t>
            </w:r>
          </w:p>
        </w:tc>
        <w:tc>
          <w:tcPr>
            <w:tcW w:w="1980" w:type="dxa"/>
          </w:tcPr>
          <w:p w14:paraId="18921EB4" w14:textId="595B5C9C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1000ng/</w:t>
            </w:r>
            <w:proofErr w:type="spellStart"/>
            <w:r w:rsidRPr="00B2349E">
              <w:rPr>
                <w:rFonts w:cs="Arial"/>
                <w:sz w:val="20"/>
                <w:szCs w:val="20"/>
              </w:rPr>
              <w:t>ul</w:t>
            </w:r>
            <w:proofErr w:type="spellEnd"/>
          </w:p>
        </w:tc>
        <w:tc>
          <w:tcPr>
            <w:tcW w:w="1373" w:type="dxa"/>
          </w:tcPr>
          <w:p w14:paraId="38B0915E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1000ng/ml</w:t>
            </w:r>
          </w:p>
        </w:tc>
        <w:tc>
          <w:tcPr>
            <w:tcW w:w="1170" w:type="dxa"/>
          </w:tcPr>
          <w:p w14:paraId="68C5A2E8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1ul/ml</w:t>
            </w:r>
          </w:p>
        </w:tc>
        <w:tc>
          <w:tcPr>
            <w:tcW w:w="1890" w:type="dxa"/>
          </w:tcPr>
          <w:p w14:paraId="01077D5F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5.5 mL</w:t>
            </w:r>
          </w:p>
        </w:tc>
        <w:tc>
          <w:tcPr>
            <w:tcW w:w="1327" w:type="dxa"/>
          </w:tcPr>
          <w:p w14:paraId="176145E2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 xml:space="preserve">5.5 </w:t>
            </w:r>
            <w:proofErr w:type="spellStart"/>
            <w:r w:rsidRPr="00B2349E">
              <w:rPr>
                <w:rFonts w:cs="Arial"/>
                <w:sz w:val="20"/>
                <w:szCs w:val="20"/>
              </w:rPr>
              <w:t>ul</w:t>
            </w:r>
            <w:proofErr w:type="spellEnd"/>
          </w:p>
        </w:tc>
      </w:tr>
      <w:tr w:rsidR="00D93DD8" w:rsidRPr="00873B6C" w14:paraId="1F105CB4" w14:textId="77777777" w:rsidTr="00B2349E">
        <w:tc>
          <w:tcPr>
            <w:tcW w:w="1237" w:type="dxa"/>
          </w:tcPr>
          <w:p w14:paraId="0D95C5E7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IL6</w:t>
            </w:r>
          </w:p>
        </w:tc>
        <w:tc>
          <w:tcPr>
            <w:tcW w:w="1890" w:type="dxa"/>
          </w:tcPr>
          <w:p w14:paraId="0DFE1DD7" w14:textId="5A85D511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R&amp;D Systems</w:t>
            </w:r>
          </w:p>
        </w:tc>
        <w:tc>
          <w:tcPr>
            <w:tcW w:w="1980" w:type="dxa"/>
          </w:tcPr>
          <w:p w14:paraId="45D5F8FC" w14:textId="16D1E9AC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1000u/</w:t>
            </w:r>
            <w:proofErr w:type="spellStart"/>
            <w:r w:rsidRPr="00B2349E">
              <w:rPr>
                <w:rFonts w:cs="Arial"/>
                <w:sz w:val="20"/>
                <w:szCs w:val="20"/>
              </w:rPr>
              <w:t>ul</w:t>
            </w:r>
            <w:proofErr w:type="spellEnd"/>
          </w:p>
        </w:tc>
        <w:tc>
          <w:tcPr>
            <w:tcW w:w="1373" w:type="dxa"/>
          </w:tcPr>
          <w:p w14:paraId="3CBDB75F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1000u/ml</w:t>
            </w:r>
          </w:p>
        </w:tc>
        <w:tc>
          <w:tcPr>
            <w:tcW w:w="1170" w:type="dxa"/>
          </w:tcPr>
          <w:p w14:paraId="5530952C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1ul/ml</w:t>
            </w:r>
          </w:p>
        </w:tc>
        <w:tc>
          <w:tcPr>
            <w:tcW w:w="1890" w:type="dxa"/>
          </w:tcPr>
          <w:p w14:paraId="43D794C6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5.5 mL</w:t>
            </w:r>
          </w:p>
        </w:tc>
        <w:tc>
          <w:tcPr>
            <w:tcW w:w="1327" w:type="dxa"/>
          </w:tcPr>
          <w:p w14:paraId="407336F6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 xml:space="preserve">5.5 </w:t>
            </w:r>
            <w:proofErr w:type="spellStart"/>
            <w:r w:rsidRPr="00B2349E">
              <w:rPr>
                <w:rFonts w:cs="Arial"/>
                <w:sz w:val="20"/>
                <w:szCs w:val="20"/>
              </w:rPr>
              <w:t>ul</w:t>
            </w:r>
            <w:proofErr w:type="spellEnd"/>
          </w:p>
        </w:tc>
      </w:tr>
      <w:tr w:rsidR="00D93DD8" w:rsidRPr="00873B6C" w14:paraId="5A321210" w14:textId="77777777" w:rsidTr="00B2349E">
        <w:tc>
          <w:tcPr>
            <w:tcW w:w="1237" w:type="dxa"/>
          </w:tcPr>
          <w:p w14:paraId="51C116FE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B2349E">
              <w:rPr>
                <w:rFonts w:cs="Arial"/>
                <w:sz w:val="20"/>
                <w:szCs w:val="20"/>
              </w:rPr>
              <w:t>TNFalpha</w:t>
            </w:r>
            <w:proofErr w:type="spellEnd"/>
          </w:p>
        </w:tc>
        <w:tc>
          <w:tcPr>
            <w:tcW w:w="1890" w:type="dxa"/>
          </w:tcPr>
          <w:p w14:paraId="60A045A9" w14:textId="5B4BD0C1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R&amp;D Systems</w:t>
            </w:r>
          </w:p>
        </w:tc>
        <w:tc>
          <w:tcPr>
            <w:tcW w:w="1980" w:type="dxa"/>
          </w:tcPr>
          <w:p w14:paraId="779BF18D" w14:textId="68CB76FA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10ng/</w:t>
            </w:r>
            <w:proofErr w:type="spellStart"/>
            <w:r w:rsidRPr="00B2349E">
              <w:rPr>
                <w:rFonts w:cs="Arial"/>
                <w:sz w:val="20"/>
                <w:szCs w:val="20"/>
              </w:rPr>
              <w:t>ul</w:t>
            </w:r>
            <w:proofErr w:type="spellEnd"/>
          </w:p>
        </w:tc>
        <w:tc>
          <w:tcPr>
            <w:tcW w:w="1373" w:type="dxa"/>
          </w:tcPr>
          <w:p w14:paraId="348EA1EA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10ng/ml</w:t>
            </w:r>
          </w:p>
        </w:tc>
        <w:tc>
          <w:tcPr>
            <w:tcW w:w="1170" w:type="dxa"/>
          </w:tcPr>
          <w:p w14:paraId="5EE652DE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1ul/ml</w:t>
            </w:r>
          </w:p>
        </w:tc>
        <w:tc>
          <w:tcPr>
            <w:tcW w:w="1890" w:type="dxa"/>
          </w:tcPr>
          <w:p w14:paraId="4505E5B7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5.5 mL</w:t>
            </w:r>
          </w:p>
        </w:tc>
        <w:tc>
          <w:tcPr>
            <w:tcW w:w="1327" w:type="dxa"/>
          </w:tcPr>
          <w:p w14:paraId="0E4A79DF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 xml:space="preserve">5.5 </w:t>
            </w:r>
            <w:proofErr w:type="spellStart"/>
            <w:r w:rsidRPr="00B2349E">
              <w:rPr>
                <w:rFonts w:cs="Arial"/>
                <w:sz w:val="20"/>
                <w:szCs w:val="20"/>
              </w:rPr>
              <w:t>ul</w:t>
            </w:r>
            <w:proofErr w:type="spellEnd"/>
          </w:p>
        </w:tc>
      </w:tr>
      <w:tr w:rsidR="00D93DD8" w:rsidRPr="00873B6C" w14:paraId="68B1D452" w14:textId="77777777" w:rsidTr="00B2349E">
        <w:tc>
          <w:tcPr>
            <w:tcW w:w="1237" w:type="dxa"/>
          </w:tcPr>
          <w:p w14:paraId="4DEBD68A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IL1b</w:t>
            </w:r>
          </w:p>
        </w:tc>
        <w:tc>
          <w:tcPr>
            <w:tcW w:w="1890" w:type="dxa"/>
          </w:tcPr>
          <w:p w14:paraId="5193F100" w14:textId="372FF90A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R&amp;D Systems</w:t>
            </w:r>
          </w:p>
        </w:tc>
        <w:tc>
          <w:tcPr>
            <w:tcW w:w="1980" w:type="dxa"/>
          </w:tcPr>
          <w:p w14:paraId="6B924718" w14:textId="7F9D535C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5ng/</w:t>
            </w:r>
            <w:proofErr w:type="spellStart"/>
            <w:r w:rsidRPr="00B2349E">
              <w:rPr>
                <w:rFonts w:cs="Arial"/>
                <w:sz w:val="20"/>
                <w:szCs w:val="20"/>
              </w:rPr>
              <w:t>ul</w:t>
            </w:r>
            <w:proofErr w:type="spellEnd"/>
          </w:p>
        </w:tc>
        <w:tc>
          <w:tcPr>
            <w:tcW w:w="1373" w:type="dxa"/>
          </w:tcPr>
          <w:p w14:paraId="65BE5130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2ng/ml</w:t>
            </w:r>
          </w:p>
        </w:tc>
        <w:tc>
          <w:tcPr>
            <w:tcW w:w="1170" w:type="dxa"/>
          </w:tcPr>
          <w:p w14:paraId="513D86D0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0.4ul/ml</w:t>
            </w:r>
          </w:p>
        </w:tc>
        <w:tc>
          <w:tcPr>
            <w:tcW w:w="1890" w:type="dxa"/>
          </w:tcPr>
          <w:p w14:paraId="4069B460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>5.5 mL</w:t>
            </w:r>
          </w:p>
        </w:tc>
        <w:tc>
          <w:tcPr>
            <w:tcW w:w="1327" w:type="dxa"/>
          </w:tcPr>
          <w:p w14:paraId="3239A669" w14:textId="77777777" w:rsidR="00D93DD8" w:rsidRPr="00B2349E" w:rsidRDefault="00D93DD8" w:rsidP="00C20A79">
            <w:pPr>
              <w:spacing w:line="240" w:lineRule="auto"/>
              <w:rPr>
                <w:rFonts w:cs="Arial"/>
                <w:sz w:val="20"/>
                <w:szCs w:val="20"/>
              </w:rPr>
            </w:pPr>
            <w:r w:rsidRPr="00B2349E">
              <w:rPr>
                <w:rFonts w:cs="Arial"/>
                <w:sz w:val="20"/>
                <w:szCs w:val="20"/>
              </w:rPr>
              <w:t xml:space="preserve">2.2 </w:t>
            </w:r>
            <w:proofErr w:type="spellStart"/>
            <w:r w:rsidRPr="00B2349E">
              <w:rPr>
                <w:rFonts w:cs="Arial"/>
                <w:sz w:val="20"/>
                <w:szCs w:val="20"/>
              </w:rPr>
              <w:t>ul</w:t>
            </w:r>
            <w:proofErr w:type="spellEnd"/>
          </w:p>
        </w:tc>
      </w:tr>
    </w:tbl>
    <w:p w14:paraId="092B4740" w14:textId="77777777" w:rsidR="00873B6C" w:rsidRDefault="00873B6C" w:rsidP="00C20A79">
      <w:pPr>
        <w:spacing w:line="240" w:lineRule="auto"/>
      </w:pPr>
    </w:p>
    <w:p w14:paraId="5C592695" w14:textId="77777777" w:rsidR="00873B6C" w:rsidRDefault="00873B6C" w:rsidP="00C20A79">
      <w:pPr>
        <w:spacing w:line="240" w:lineRule="auto"/>
      </w:pPr>
      <w:r>
        <w:t xml:space="preserve">Prepare </w:t>
      </w:r>
      <w:r w:rsidR="00A570B8">
        <w:t>a master mix of cytokines in 0.5 ml/</w:t>
      </w:r>
      <w:r>
        <w:t xml:space="preserve">well AIMV medium, then add 0.5 ml of the cytokine cocktail to each well. </w:t>
      </w:r>
    </w:p>
    <w:p w14:paraId="632A1524" w14:textId="77777777" w:rsidR="00873B6C" w:rsidRDefault="00873B6C" w:rsidP="00C20A79">
      <w:pPr>
        <w:spacing w:line="240" w:lineRule="auto"/>
      </w:pPr>
      <w:r>
        <w:t>Continue incubation at 37˚C.</w:t>
      </w:r>
    </w:p>
    <w:p w14:paraId="6079FF4F" w14:textId="77777777" w:rsidR="00873B6C" w:rsidRDefault="00873B6C" w:rsidP="00873B6C">
      <w:pPr>
        <w:spacing w:line="240" w:lineRule="auto"/>
        <w:ind w:left="720"/>
      </w:pPr>
      <w:r>
        <w:t xml:space="preserve">Optional: Can repeat flow as on Day 0, however, the expected result is cells in an intermediate </w:t>
      </w:r>
      <w:r w:rsidR="00881611">
        <w:t xml:space="preserve">and variable </w:t>
      </w:r>
      <w:r>
        <w:t>stage of differentiation. This intermediate stage correlates with a change in morphology visible under the microscope.</w:t>
      </w:r>
    </w:p>
    <w:p w14:paraId="434475DB" w14:textId="77777777" w:rsidR="00873B6C" w:rsidRDefault="00873B6C" w:rsidP="00873B6C">
      <w:pPr>
        <w:spacing w:line="240" w:lineRule="auto"/>
      </w:pPr>
    </w:p>
    <w:p w14:paraId="346A2B93" w14:textId="1F692149" w:rsidR="00873B6C" w:rsidRPr="00873B6C" w:rsidRDefault="00873B6C" w:rsidP="00873B6C">
      <w:pPr>
        <w:spacing w:line="240" w:lineRule="auto"/>
        <w:rPr>
          <w:u w:val="single"/>
        </w:rPr>
      </w:pPr>
      <w:r w:rsidRPr="00C2051B">
        <w:rPr>
          <w:b/>
          <w:u w:val="single"/>
        </w:rPr>
        <w:t xml:space="preserve">Day </w:t>
      </w:r>
      <w:r w:rsidR="00396C96">
        <w:rPr>
          <w:b/>
          <w:u w:val="single"/>
        </w:rPr>
        <w:t>4-</w:t>
      </w:r>
      <w:r w:rsidRPr="00C2051B">
        <w:rPr>
          <w:b/>
          <w:u w:val="single"/>
        </w:rPr>
        <w:t>5</w:t>
      </w:r>
      <w:r w:rsidR="002C7CE4">
        <w:rPr>
          <w:b/>
          <w:u w:val="single"/>
        </w:rPr>
        <w:t xml:space="preserve"> DC culture</w:t>
      </w:r>
      <w:r w:rsidRPr="00873B6C">
        <w:rPr>
          <w:u w:val="single"/>
        </w:rPr>
        <w:t xml:space="preserve">:  Flow analysis for </w:t>
      </w:r>
      <w:proofErr w:type="spellStart"/>
      <w:r w:rsidRPr="00873B6C">
        <w:rPr>
          <w:u w:val="single"/>
        </w:rPr>
        <w:t>moDC</w:t>
      </w:r>
      <w:proofErr w:type="spellEnd"/>
      <w:r w:rsidRPr="00873B6C">
        <w:rPr>
          <w:u w:val="single"/>
        </w:rPr>
        <w:t xml:space="preserve"> </w:t>
      </w:r>
    </w:p>
    <w:p w14:paraId="68167826" w14:textId="77777777" w:rsidR="00881611" w:rsidRDefault="00881611" w:rsidP="00873B6C">
      <w:pPr>
        <w:spacing w:line="240" w:lineRule="auto"/>
        <w:ind w:left="720"/>
        <w:rPr>
          <w:rFonts w:cs="Arial"/>
        </w:rPr>
      </w:pPr>
      <w:r>
        <w:rPr>
          <w:rFonts w:cs="Arial"/>
        </w:rPr>
        <w:t xml:space="preserve">Harvest DCs by </w:t>
      </w:r>
      <w:r w:rsidR="00A570B8">
        <w:rPr>
          <w:rFonts w:cs="Arial"/>
        </w:rPr>
        <w:t xml:space="preserve">pipetting up and down, then </w:t>
      </w:r>
      <w:r>
        <w:rPr>
          <w:rFonts w:cs="Arial"/>
        </w:rPr>
        <w:t xml:space="preserve">combining all </w:t>
      </w:r>
      <w:r w:rsidR="00A570B8">
        <w:rPr>
          <w:rFonts w:cs="Arial"/>
        </w:rPr>
        <w:t>wells</w:t>
      </w:r>
      <w:r>
        <w:rPr>
          <w:rFonts w:cs="Arial"/>
        </w:rPr>
        <w:t xml:space="preserve"> in a 50 ml conical. </w:t>
      </w:r>
    </w:p>
    <w:p w14:paraId="410C2A2A" w14:textId="77777777" w:rsidR="00881611" w:rsidRDefault="00881611" w:rsidP="00873B6C">
      <w:pPr>
        <w:spacing w:line="240" w:lineRule="auto"/>
        <w:ind w:left="720"/>
        <w:rPr>
          <w:rFonts w:cs="Arial"/>
        </w:rPr>
      </w:pPr>
      <w:r>
        <w:rPr>
          <w:rFonts w:cs="Arial"/>
        </w:rPr>
        <w:t>Spin down, suspend cells in 10 mL CTL medium. Count.</w:t>
      </w:r>
    </w:p>
    <w:p w14:paraId="0ABA575E" w14:textId="77777777" w:rsidR="00881611" w:rsidRDefault="00881611" w:rsidP="00873B6C">
      <w:pPr>
        <w:spacing w:line="240" w:lineRule="auto"/>
        <w:ind w:left="720"/>
        <w:rPr>
          <w:rFonts w:cs="Arial"/>
        </w:rPr>
      </w:pPr>
    </w:p>
    <w:p w14:paraId="29B656EA" w14:textId="4800DCA3" w:rsidR="00305DC2" w:rsidRDefault="00305DC2" w:rsidP="00881611">
      <w:pPr>
        <w:spacing w:line="240" w:lineRule="auto"/>
        <w:ind w:left="720"/>
        <w:rPr>
          <w:rFonts w:cs="Arial"/>
        </w:rPr>
      </w:pPr>
      <w:r>
        <w:rPr>
          <w:rFonts w:cs="Arial"/>
        </w:rPr>
        <w:t>Prepare</w:t>
      </w:r>
      <w:r w:rsidR="00873B6C" w:rsidRPr="00873B6C">
        <w:rPr>
          <w:rFonts w:cs="Arial"/>
        </w:rPr>
        <w:t xml:space="preserve"> </w:t>
      </w:r>
      <w:r w:rsidR="002C7CE4">
        <w:rPr>
          <w:rFonts w:cs="Arial"/>
        </w:rPr>
        <w:t>0.</w:t>
      </w:r>
      <w:r w:rsidR="00396C96">
        <w:rPr>
          <w:rFonts w:cs="Arial"/>
        </w:rPr>
        <w:t>2</w:t>
      </w:r>
      <w:r w:rsidR="002C7CE4">
        <w:rPr>
          <w:rFonts w:cs="Arial"/>
        </w:rPr>
        <w:t>-</w:t>
      </w:r>
      <w:r w:rsidR="00873B6C" w:rsidRPr="00873B6C">
        <w:rPr>
          <w:rFonts w:cs="Arial"/>
        </w:rPr>
        <w:t>0.</w:t>
      </w:r>
      <w:r w:rsidR="00396C96">
        <w:rPr>
          <w:rFonts w:cs="Arial"/>
        </w:rPr>
        <w:t>4</w:t>
      </w:r>
      <w:r w:rsidR="00873B6C" w:rsidRPr="00873B6C">
        <w:rPr>
          <w:rFonts w:cs="Arial"/>
        </w:rPr>
        <w:t xml:space="preserve"> M cells in 0.6 mL MACs buffer</w:t>
      </w:r>
      <w:r>
        <w:rPr>
          <w:rFonts w:cs="Arial"/>
        </w:rPr>
        <w:t xml:space="preserve"> and repeat flow as on Day 2.</w:t>
      </w:r>
    </w:p>
    <w:p w14:paraId="1D5DFC83" w14:textId="567CF8A5" w:rsidR="00083583" w:rsidRDefault="00305DC2" w:rsidP="009F5B0D">
      <w:pPr>
        <w:spacing w:line="240" w:lineRule="auto"/>
        <w:ind w:left="720"/>
      </w:pPr>
      <w:r>
        <w:t>Expect ~90% CD80+, CD83+, CD86+ and &lt;1% CD14+</w:t>
      </w:r>
      <w:r w:rsidR="002C7CE4">
        <w:t xml:space="preserve"> If you don’t have a mature DC phenotype consider stopping the experiment and starting over. </w:t>
      </w:r>
    </w:p>
    <w:p w14:paraId="39ACDD9F" w14:textId="641D2B42" w:rsidR="002C7CE4" w:rsidRDefault="002C7CE4" w:rsidP="009F5B0D">
      <w:pPr>
        <w:spacing w:line="240" w:lineRule="auto"/>
        <w:ind w:left="720"/>
      </w:pPr>
    </w:p>
    <w:p w14:paraId="4E117F35" w14:textId="21A544D8" w:rsidR="00396C96" w:rsidRDefault="00396C96" w:rsidP="009F5B0D">
      <w:pPr>
        <w:spacing w:line="240" w:lineRule="auto"/>
        <w:ind w:left="720"/>
      </w:pPr>
      <w:r w:rsidRPr="002859BD">
        <w:rPr>
          <w:highlight w:val="yellow"/>
        </w:rPr>
        <w:t xml:space="preserve">Mature </w:t>
      </w:r>
      <w:proofErr w:type="spellStart"/>
      <w:r w:rsidRPr="002859BD">
        <w:rPr>
          <w:highlight w:val="yellow"/>
        </w:rPr>
        <w:t>MoDC’s</w:t>
      </w:r>
      <w:proofErr w:type="spellEnd"/>
      <w:r w:rsidRPr="002859BD">
        <w:rPr>
          <w:highlight w:val="yellow"/>
        </w:rPr>
        <w:t xml:space="preserve"> can be cryopreserved in aliquots for future use.</w:t>
      </w:r>
    </w:p>
    <w:p w14:paraId="3225C5F6" w14:textId="574FC185" w:rsidR="00CD79CB" w:rsidRDefault="00CD79CB" w:rsidP="00CD79CB">
      <w:pPr>
        <w:spacing w:line="240" w:lineRule="auto"/>
      </w:pPr>
    </w:p>
    <w:p w14:paraId="29BFEE99" w14:textId="433130E8" w:rsidR="004B3A53" w:rsidRDefault="004B3A53" w:rsidP="00CD79CB">
      <w:pPr>
        <w:pBdr>
          <w:bottom w:val="single" w:sz="6" w:space="1" w:color="auto"/>
        </w:pBdr>
        <w:spacing w:line="240" w:lineRule="auto"/>
      </w:pPr>
    </w:p>
    <w:p w14:paraId="17984B43" w14:textId="3FEE3313" w:rsidR="00CD79CB" w:rsidRDefault="00CD79CB" w:rsidP="00CD79CB">
      <w:pPr>
        <w:spacing w:line="240" w:lineRule="auto"/>
        <w:rPr>
          <w:b/>
          <w:bCs/>
          <w:i/>
          <w:iCs/>
        </w:rPr>
      </w:pPr>
      <w:r w:rsidRPr="00CD79CB">
        <w:rPr>
          <w:b/>
          <w:bCs/>
          <w:i/>
          <w:iCs/>
        </w:rPr>
        <w:t>Notes: Benzonase nuclease is an engineered endonuclease from S. marcescens that degrades all forms of DNA/RNA and no proteolytic activity.</w:t>
      </w:r>
    </w:p>
    <w:p w14:paraId="302A2B95" w14:textId="1B8A3FD4" w:rsidR="004B3A53" w:rsidRDefault="004B3A53" w:rsidP="00CD79CB">
      <w:pPr>
        <w:spacing w:line="240" w:lineRule="auto"/>
      </w:pPr>
      <w:r>
        <w:rPr>
          <w:b/>
          <w:bCs/>
          <w:i/>
          <w:iCs/>
        </w:rPr>
        <w:t xml:space="preserve">CD83: </w:t>
      </w:r>
      <w:r w:rsidRPr="004B3A53">
        <w:t xml:space="preserve">Marker for mature DCs; </w:t>
      </w:r>
      <w:proofErr w:type="gramStart"/>
      <w:r w:rsidRPr="004B3A53">
        <w:t>Function:</w:t>
      </w:r>
      <w:proofErr w:type="gramEnd"/>
      <w:r w:rsidRPr="004B3A53">
        <w:t xml:space="preserve"> stabilizes MHCII, </w:t>
      </w:r>
      <w:proofErr w:type="spellStart"/>
      <w:r w:rsidRPr="004B3A53">
        <w:t>costim</w:t>
      </w:r>
      <w:proofErr w:type="spellEnd"/>
      <w:r w:rsidRPr="004B3A53">
        <w:t xml:space="preserve"> molecules and CD28 by antagonizing MARCH-family E3 ligases.</w:t>
      </w:r>
    </w:p>
    <w:p w14:paraId="21BF68E8" w14:textId="41393533" w:rsidR="004B3A53" w:rsidRPr="004B3A53" w:rsidRDefault="004B3A53" w:rsidP="00CD79CB">
      <w:pPr>
        <w:spacing w:line="240" w:lineRule="auto"/>
      </w:pPr>
      <w:r>
        <w:rPr>
          <w:b/>
          <w:bCs/>
          <w:i/>
          <w:iCs/>
        </w:rPr>
        <w:t xml:space="preserve">CD80 (B7-1): </w:t>
      </w:r>
      <w:r>
        <w:t xml:space="preserve">Transient marker for activated B cell, macrophages, DCs. Ligand for CD28 and CTLA-4 (provides co-stim signal). </w:t>
      </w:r>
      <w:proofErr w:type="gramStart"/>
      <w:r>
        <w:t>Generally</w:t>
      </w:r>
      <w:proofErr w:type="gramEnd"/>
      <w:r>
        <w:t xml:space="preserve"> more potent ligand than CD86, but CD86 is potentially more important in T-cell activation than CD80.</w:t>
      </w:r>
    </w:p>
    <w:p w14:paraId="4E0EEBF4" w14:textId="2A5F29BF" w:rsidR="00287F43" w:rsidRPr="004B3A53" w:rsidRDefault="004B3A53" w:rsidP="00856EBA">
      <w:pPr>
        <w:spacing w:after="200" w:line="240" w:lineRule="auto"/>
      </w:pPr>
      <w:r>
        <w:rPr>
          <w:b/>
          <w:bCs/>
          <w:i/>
          <w:iCs/>
        </w:rPr>
        <w:t xml:space="preserve">CD86 (B7-2): </w:t>
      </w:r>
      <w:r w:rsidR="00A84230" w:rsidRPr="00A84230">
        <w:t xml:space="preserve">Constitutively expressed on DCs, macrophages, B-cells, and other APCs. </w:t>
      </w:r>
      <w:r>
        <w:t>Ligand for CD28 and CTLA-4 (provides co-stim signal)</w:t>
      </w:r>
    </w:p>
    <w:sectPr w:rsidR="00287F43" w:rsidRPr="004B3A53" w:rsidSect="009F5B0D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10CB3"/>
    <w:multiLevelType w:val="hybridMultilevel"/>
    <w:tmpl w:val="288CD094"/>
    <w:lvl w:ilvl="0" w:tplc="34DA0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291B56"/>
    <w:multiLevelType w:val="hybridMultilevel"/>
    <w:tmpl w:val="D9005EFC"/>
    <w:lvl w:ilvl="0" w:tplc="9634C2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D7620"/>
    <w:multiLevelType w:val="hybridMultilevel"/>
    <w:tmpl w:val="0154679E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ED361ED"/>
    <w:multiLevelType w:val="hybridMultilevel"/>
    <w:tmpl w:val="D9727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600534"/>
    <w:multiLevelType w:val="hybridMultilevel"/>
    <w:tmpl w:val="922C2C1A"/>
    <w:lvl w:ilvl="0" w:tplc="382E8C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6926C3"/>
    <w:multiLevelType w:val="hybridMultilevel"/>
    <w:tmpl w:val="8FA65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613181">
    <w:abstractNumId w:val="4"/>
  </w:num>
  <w:num w:numId="2" w16cid:durableId="1291781996">
    <w:abstractNumId w:val="0"/>
  </w:num>
  <w:num w:numId="3" w16cid:durableId="2066759652">
    <w:abstractNumId w:val="2"/>
  </w:num>
  <w:num w:numId="4" w16cid:durableId="233589712">
    <w:abstractNumId w:val="1"/>
  </w:num>
  <w:num w:numId="5" w16cid:durableId="45103376">
    <w:abstractNumId w:val="5"/>
  </w:num>
  <w:num w:numId="6" w16cid:durableId="2071003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792"/>
    <w:rsid w:val="000037A4"/>
    <w:rsid w:val="00083583"/>
    <w:rsid w:val="000C6792"/>
    <w:rsid w:val="00137E59"/>
    <w:rsid w:val="001B6CF1"/>
    <w:rsid w:val="001D69BD"/>
    <w:rsid w:val="00271677"/>
    <w:rsid w:val="002859BD"/>
    <w:rsid w:val="00287F43"/>
    <w:rsid w:val="002953AD"/>
    <w:rsid w:val="002C7CE4"/>
    <w:rsid w:val="00305DC2"/>
    <w:rsid w:val="00317AC4"/>
    <w:rsid w:val="00396C96"/>
    <w:rsid w:val="003D703F"/>
    <w:rsid w:val="004B3A53"/>
    <w:rsid w:val="005048F7"/>
    <w:rsid w:val="00544A72"/>
    <w:rsid w:val="00565B1D"/>
    <w:rsid w:val="00581FE6"/>
    <w:rsid w:val="006B5E1D"/>
    <w:rsid w:val="006D157B"/>
    <w:rsid w:val="006F56A1"/>
    <w:rsid w:val="00734D3D"/>
    <w:rsid w:val="007725C7"/>
    <w:rsid w:val="007B73FF"/>
    <w:rsid w:val="007E3EE4"/>
    <w:rsid w:val="0084292F"/>
    <w:rsid w:val="00856EBA"/>
    <w:rsid w:val="00873B6C"/>
    <w:rsid w:val="00881611"/>
    <w:rsid w:val="00966360"/>
    <w:rsid w:val="009749DA"/>
    <w:rsid w:val="009870C2"/>
    <w:rsid w:val="009B5328"/>
    <w:rsid w:val="009D7164"/>
    <w:rsid w:val="009F5B0D"/>
    <w:rsid w:val="00A34D2A"/>
    <w:rsid w:val="00A4422F"/>
    <w:rsid w:val="00A570B8"/>
    <w:rsid w:val="00A606C8"/>
    <w:rsid w:val="00A60F2B"/>
    <w:rsid w:val="00A838F0"/>
    <w:rsid w:val="00A84230"/>
    <w:rsid w:val="00A95C1A"/>
    <w:rsid w:val="00B2349E"/>
    <w:rsid w:val="00B34EE0"/>
    <w:rsid w:val="00BD47A8"/>
    <w:rsid w:val="00BF5B49"/>
    <w:rsid w:val="00C2051B"/>
    <w:rsid w:val="00C20A79"/>
    <w:rsid w:val="00C6366B"/>
    <w:rsid w:val="00CD79CB"/>
    <w:rsid w:val="00CF34EC"/>
    <w:rsid w:val="00D2091F"/>
    <w:rsid w:val="00D21AF4"/>
    <w:rsid w:val="00D93DD8"/>
    <w:rsid w:val="00D9491B"/>
    <w:rsid w:val="00DE700B"/>
    <w:rsid w:val="00E22420"/>
    <w:rsid w:val="00E6390A"/>
    <w:rsid w:val="00EB7993"/>
    <w:rsid w:val="00FF0412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5D26C"/>
  <w15:docId w15:val="{ADE09D5F-5CFA-6E47-ABCB-B75416BE4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1D1E"/>
    <w:pPr>
      <w:spacing w:after="0" w:line="48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link w:val="Heading1Char"/>
    <w:autoRedefine/>
    <w:qFormat/>
    <w:rsid w:val="00DC1290"/>
    <w:pPr>
      <w:tabs>
        <w:tab w:val="right" w:leader="dot" w:pos="8730"/>
      </w:tabs>
      <w:ind w:right="86"/>
      <w:jc w:val="center"/>
      <w:outlineLvl w:val="0"/>
    </w:pPr>
    <w:rPr>
      <w:rFonts w:asciiTheme="minorHAnsi" w:hAnsiTheme="minorHAnsi" w:cstheme="minorBidi"/>
      <w:caps/>
      <w:kern w:val="36"/>
      <w:lang w:bidi="en-US"/>
    </w:rPr>
  </w:style>
  <w:style w:type="paragraph" w:styleId="Heading2">
    <w:name w:val="heading 2"/>
    <w:basedOn w:val="Normal"/>
    <w:next w:val="Normal"/>
    <w:link w:val="Heading2Char"/>
    <w:autoRedefine/>
    <w:qFormat/>
    <w:rsid w:val="00DC1290"/>
    <w:pPr>
      <w:keepNext/>
      <w:jc w:val="center"/>
      <w:outlineLvl w:val="1"/>
    </w:pPr>
    <w:rPr>
      <w:szCs w:val="28"/>
    </w:rPr>
  </w:style>
  <w:style w:type="paragraph" w:styleId="Heading3">
    <w:name w:val="heading 3"/>
    <w:aliases w:val="normal"/>
    <w:basedOn w:val="Normal"/>
    <w:next w:val="Normal"/>
    <w:link w:val="Heading3Char"/>
    <w:autoRedefine/>
    <w:qFormat/>
    <w:rsid w:val="00873B6C"/>
    <w:pPr>
      <w:widowControl w:val="0"/>
      <w:tabs>
        <w:tab w:val="left" w:pos="720"/>
      </w:tabs>
      <w:spacing w:line="240" w:lineRule="auto"/>
      <w:outlineLvl w:val="2"/>
    </w:pPr>
    <w:rPr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normal Char"/>
    <w:basedOn w:val="DefaultParagraphFont"/>
    <w:link w:val="Heading3"/>
    <w:rsid w:val="00873B6C"/>
    <w:rPr>
      <w:rFonts w:ascii="Times New Roman" w:hAnsi="Times New Roman" w:cs="Times New Roman"/>
      <w:szCs w:val="26"/>
    </w:rPr>
  </w:style>
  <w:style w:type="paragraph" w:styleId="TOC2">
    <w:name w:val="toc 2"/>
    <w:basedOn w:val="NormalIndent"/>
    <w:next w:val="Normal"/>
    <w:autoRedefine/>
    <w:semiHidden/>
    <w:rsid w:val="00A32C73"/>
    <w:pPr>
      <w:tabs>
        <w:tab w:val="left" w:pos="720"/>
        <w:tab w:val="right" w:leader="dot" w:pos="8626"/>
      </w:tabs>
    </w:pPr>
    <w:rPr>
      <w:szCs w:val="20"/>
    </w:rPr>
  </w:style>
  <w:style w:type="paragraph" w:styleId="NormalIndent">
    <w:name w:val="Normal Indent"/>
    <w:basedOn w:val="Normal"/>
    <w:uiPriority w:val="99"/>
    <w:semiHidden/>
    <w:unhideWhenUsed/>
    <w:rsid w:val="00921D1E"/>
    <w:pPr>
      <w:ind w:left="720"/>
    </w:pPr>
  </w:style>
  <w:style w:type="paragraph" w:styleId="TOC1">
    <w:name w:val="toc 1"/>
    <w:basedOn w:val="Normal"/>
    <w:next w:val="Normal"/>
    <w:autoRedefine/>
    <w:semiHidden/>
    <w:rsid w:val="00A32C73"/>
    <w:pPr>
      <w:tabs>
        <w:tab w:val="left" w:pos="720"/>
        <w:tab w:val="left" w:pos="1440"/>
        <w:tab w:val="right" w:leader="dot" w:pos="8630"/>
      </w:tabs>
      <w:ind w:firstLine="720"/>
    </w:pPr>
  </w:style>
  <w:style w:type="paragraph" w:styleId="TableofFigures">
    <w:name w:val="table of figures"/>
    <w:basedOn w:val="Normal"/>
    <w:next w:val="Normal"/>
    <w:autoRedefine/>
    <w:uiPriority w:val="99"/>
    <w:rsid w:val="00A32C73"/>
    <w:pPr>
      <w:tabs>
        <w:tab w:val="left" w:pos="1440"/>
        <w:tab w:val="right" w:leader="dot" w:pos="8626"/>
      </w:tabs>
      <w:ind w:left="1440" w:hanging="1440"/>
    </w:pPr>
  </w:style>
  <w:style w:type="paragraph" w:customStyle="1" w:styleId="Style2">
    <w:name w:val="Style2"/>
    <w:basedOn w:val="Normal"/>
    <w:next w:val="Normal"/>
    <w:autoRedefine/>
    <w:qFormat/>
    <w:rsid w:val="00A32C73"/>
    <w:pPr>
      <w:ind w:firstLine="720"/>
    </w:pPr>
    <w:rPr>
      <w:b/>
      <w:szCs w:val="26"/>
    </w:rPr>
  </w:style>
  <w:style w:type="character" w:customStyle="1" w:styleId="Heading1Char">
    <w:name w:val="Heading 1 Char"/>
    <w:basedOn w:val="DefaultParagraphFont"/>
    <w:link w:val="Heading1"/>
    <w:rsid w:val="00DC1290"/>
    <w:rPr>
      <w:caps/>
      <w:kern w:val="36"/>
      <w:sz w:val="24"/>
      <w:lang w:bidi="en-US"/>
    </w:rPr>
  </w:style>
  <w:style w:type="character" w:customStyle="1" w:styleId="Heading2Char">
    <w:name w:val="Heading 2 Char"/>
    <w:basedOn w:val="DefaultParagraphFont"/>
    <w:link w:val="Heading2"/>
    <w:rsid w:val="00DC1290"/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link w:val="BalloonTextChar"/>
    <w:rsid w:val="006B5E1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5E1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rsid w:val="002C7CE4"/>
    <w:pPr>
      <w:ind w:left="720"/>
      <w:contextualSpacing/>
    </w:pPr>
  </w:style>
  <w:style w:type="paragraph" w:styleId="Revision">
    <w:name w:val="Revision"/>
    <w:hidden/>
    <w:rsid w:val="009F5B0D"/>
    <w:pPr>
      <w:spacing w:after="0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4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USCA</Company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RMC</dc:creator>
  <cp:lastModifiedBy>Yeh MD, Albert C</cp:lastModifiedBy>
  <cp:revision>13</cp:revision>
  <cp:lastPrinted>2024-04-08T13:52:00Z</cp:lastPrinted>
  <dcterms:created xsi:type="dcterms:W3CDTF">2023-07-20T14:07:00Z</dcterms:created>
  <dcterms:modified xsi:type="dcterms:W3CDTF">2024-04-08T13:52:00Z</dcterms:modified>
</cp:coreProperties>
</file>