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978" w:rsidRPr="000E480C" w:rsidRDefault="00A50631">
      <w:pPr>
        <w:rPr>
          <w:b/>
          <w:u w:val="single"/>
        </w:rPr>
      </w:pPr>
      <w:r w:rsidRPr="000E480C">
        <w:rPr>
          <w:b/>
          <w:u w:val="single"/>
        </w:rPr>
        <w:t>Tamoxifen</w:t>
      </w:r>
    </w:p>
    <w:p w:rsidR="00A50631" w:rsidRPr="000E480C" w:rsidRDefault="00A50631">
      <w:pPr>
        <w:rPr>
          <w:rFonts w:cstheme="minorHAnsi"/>
          <w:i/>
        </w:rPr>
      </w:pPr>
      <w:r w:rsidRPr="000E480C">
        <w:rPr>
          <w:rStyle w:val="pseditboxdisponly1"/>
          <w:rFonts w:asciiTheme="minorHAnsi" w:hAnsiTheme="minorHAnsi" w:cstheme="minorHAnsi"/>
          <w:i/>
          <w:color w:val="auto"/>
          <w:sz w:val="22"/>
          <w:szCs w:val="22"/>
        </w:rPr>
        <w:t xml:space="preserve">MP215673891, </w:t>
      </w:r>
      <w:proofErr w:type="spellStart"/>
      <w:r w:rsidRPr="000E480C">
        <w:rPr>
          <w:rFonts w:cstheme="minorHAnsi"/>
          <w:i/>
        </w:rPr>
        <w:t>Mp</w:t>
      </w:r>
      <w:proofErr w:type="spellEnd"/>
      <w:r w:rsidRPr="000E480C">
        <w:rPr>
          <w:rFonts w:cstheme="minorHAnsi"/>
          <w:i/>
        </w:rPr>
        <w:t xml:space="preserve"> Biomedicals Inc (Supplier</w:t>
      </w:r>
      <w:r w:rsidRPr="000E480C">
        <w:rPr>
          <w:rStyle w:val="pseditboxdisponly1"/>
          <w:rFonts w:asciiTheme="minorHAnsi" w:hAnsiTheme="minorHAnsi" w:cstheme="minorHAnsi"/>
          <w:i/>
          <w:color w:val="auto"/>
          <w:sz w:val="22"/>
          <w:szCs w:val="22"/>
        </w:rPr>
        <w:t xml:space="preserve"> Fisher Scientific), 1g</w:t>
      </w:r>
    </w:p>
    <w:p w:rsidR="00A50631" w:rsidRDefault="00A50631"/>
    <w:p w:rsidR="00A50631" w:rsidRDefault="00A50631">
      <w:r>
        <w:t>Due to viscosity, and need to use a needle with dead space, need to make up several “spares” worth - e.g. for 1</w:t>
      </w:r>
      <w:r w:rsidR="00301306">
        <w:t>3</w:t>
      </w:r>
      <w:r>
        <w:t xml:space="preserve"> mice, make enough for 1</w:t>
      </w:r>
      <w:r w:rsidR="00301306">
        <w:t>8</w:t>
      </w:r>
    </w:p>
    <w:p w:rsidR="00A50631" w:rsidRDefault="00A50631">
      <w:r>
        <w:t>Calculate enough for 6 days of injections (schedule is for 5 days)</w:t>
      </w:r>
    </w:p>
    <w:p w:rsidR="00A50631" w:rsidRDefault="00A50631"/>
    <w:p w:rsidR="00A50631" w:rsidRDefault="00A50631">
      <w:r>
        <w:t>use 100ul of a 10mg/ml Tamoxifen solution per mouse, per day (i.e. 1mg/day)</w:t>
      </w:r>
    </w:p>
    <w:p w:rsidR="00A50631" w:rsidRDefault="00A50631"/>
    <w:p w:rsidR="00A50631" w:rsidRDefault="00A50631">
      <w:r>
        <w:t xml:space="preserve">weigh out </w:t>
      </w:r>
      <w:r w:rsidR="00626CC7">
        <w:t xml:space="preserve">18 mice x 6 days = </w:t>
      </w:r>
      <w:r w:rsidR="00301306">
        <w:t>108</w:t>
      </w:r>
      <w:r>
        <w:t xml:space="preserve">mg Tamoxifen (in a 50ml tube) </w:t>
      </w:r>
      <w:r>
        <w:sym w:font="Wingdings" w:char="F0E0"/>
      </w:r>
      <w:r>
        <w:t xml:space="preserve"> add </w:t>
      </w:r>
      <w:r w:rsidR="00301306">
        <w:t>108</w:t>
      </w:r>
      <w:r>
        <w:t>0ul F/S sterile 100% EtOH</w:t>
      </w:r>
    </w:p>
    <w:p w:rsidR="00A50631" w:rsidRDefault="00A50631">
      <w:r>
        <w:t>Vortex to mix (takes approx. 30min)</w:t>
      </w:r>
    </w:p>
    <w:p w:rsidR="00A50631" w:rsidRDefault="00A50631">
      <w:r>
        <w:t xml:space="preserve">Add </w:t>
      </w:r>
      <w:r w:rsidR="00301306">
        <w:t>9.72</w:t>
      </w:r>
      <w:r>
        <w:t>ml F/S</w:t>
      </w:r>
      <w:r w:rsidRPr="00A50631">
        <w:t xml:space="preserve"> </w:t>
      </w:r>
      <w:r>
        <w:t xml:space="preserve">sterile canola oil to Tamoxifen/EtOH </w:t>
      </w:r>
      <w:r>
        <w:sym w:font="Wingdings" w:char="F0E0"/>
      </w:r>
      <w:r>
        <w:t xml:space="preserve"> Vortex to mix</w:t>
      </w:r>
    </w:p>
    <w:p w:rsidR="00A50631" w:rsidRDefault="00A50631">
      <w:r>
        <w:t>Aliquot 1.</w:t>
      </w:r>
      <w:r w:rsidR="00301306">
        <w:t>8</w:t>
      </w:r>
      <w:r>
        <w:t>ml into sort tubes x 6, cover in foil, store in -20</w:t>
      </w:r>
      <w:r>
        <w:rPr>
          <w:rFonts w:cstheme="minorHAnsi"/>
        </w:rPr>
        <w:t>◦</w:t>
      </w:r>
      <w:r>
        <w:t>C</w:t>
      </w:r>
      <w:bookmarkStart w:id="0" w:name="_GoBack"/>
      <w:bookmarkEnd w:id="0"/>
    </w:p>
    <w:sectPr w:rsidR="00A50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31"/>
    <w:rsid w:val="000E480C"/>
    <w:rsid w:val="00301306"/>
    <w:rsid w:val="00626CC7"/>
    <w:rsid w:val="00916978"/>
    <w:rsid w:val="00A50631"/>
    <w:rsid w:val="00E8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33CE8"/>
  <w15:chartTrackingRefBased/>
  <w15:docId w15:val="{9795284D-F2CA-4D23-9CD9-93FBF02E5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seditboxdisponly1">
    <w:name w:val="pseditbox_disponly1"/>
    <w:basedOn w:val="DefaultParagraphFont"/>
    <w:rsid w:val="00A50631"/>
    <w:rPr>
      <w:rFonts w:ascii="Arial" w:hAnsi="Arial" w:cs="Arial" w:hint="default"/>
      <w:b w:val="0"/>
      <w:bCs w:val="0"/>
      <w:i w:val="0"/>
      <w:iCs w:val="0"/>
      <w:color w:val="515151"/>
      <w:sz w:val="18"/>
      <w:szCs w:val="18"/>
      <w:bdr w:val="none" w:sz="0" w:space="0" w:color="auto" w:frame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Ensbey, Kathleen</dc:creator>
  <cp:keywords/>
  <dc:description/>
  <cp:lastModifiedBy>Yeh MD, Albert C</cp:lastModifiedBy>
  <cp:revision>2</cp:revision>
  <dcterms:created xsi:type="dcterms:W3CDTF">2020-05-28T22:32:00Z</dcterms:created>
  <dcterms:modified xsi:type="dcterms:W3CDTF">2020-05-28T22:32:00Z</dcterms:modified>
</cp:coreProperties>
</file>