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>
  <w:body>
    <w:p>
      <w:pPr>
        <w:spacing w:after="120"/>
      </w:pPr>
      <w:r>
        <w:rPr>
          <w:b/>
          <w:sz w:val="28"/>
          <w:szCs w:val="28"/>
        </w:rPr>
        <w:t xml:space="preserve">[Prot 701] GitHub Account Setup and Lab Repository Access</w:t>
      </w:r>
    </w:p>
    <w:p>
      <w:pPr>
        <w:spacing w:after="120"/>
      </w:pPr>
      <w:r>
        <w:t xml:space="preserve">Written 9/11/26 by Albert Yeh. Written for students joining the lab who need the Reagents tab.</w:t>
      </w:r>
    </w:p>
    <w:p>
      <w:pPr>
        <w:spacing w:after="120"/>
      </w:pPr>
      <w:r>
        <w:t xml:space="preserve">About 20 minutes. You need an e-mail address you will keep after you leave, a phone or laptop for two-factor authentication, and Albert to add you to the repository.</w:t>
      </w:r>
    </w:p>
    <w:p>
      <w:pPr>
        <w:pStyle w:val="Heading2"/>
        <w:spacing w:before="240" w:after="80"/>
      </w:pPr>
      <w:r>
        <w:rPr>
          <w:b/>
        </w:rPr>
        <w:t xml:space="preserve">Why you need this:</w:t>
      </w:r>
    </w:p>
    <w:p>
      <w:pPr>
        <w:numPr>
          <w:ilvl w:val="0"/>
          <w:numId w:val="1"/>
        </w:numPr>
        <w:spacing w:after="40"/>
        <w:ind w:left="720" w:hanging="360"/>
      </w:pPr>
      <w:r>
        <w:t xml:space="preserve">The Yeh Lab internal site (acyeh-lab.github.io/internal/) is a set of PUBLIC web pages that hold NO lab data. Anyone with the link can open them and they will be empty.</w:t>
      </w:r>
    </w:p>
    <w:p>
      <w:pPr>
        <w:numPr>
          <w:ilvl w:val="0"/>
          <w:numId w:val="1"/>
        </w:numPr>
        <w:spacing w:after="40"/>
        <w:ind w:left="720" w:hanging="360"/>
      </w:pPr>
      <w:r>
        <w:t xml:space="preserve">The data — the reagent inventory, tasks, grants — lives in PRIVATE GitHub repositories. The page fetches it in your browser using a personal access token that only you have.</w:t>
      </w:r>
    </w:p>
    <w:p>
      <w:pPr>
        <w:numPr>
          <w:ilvl w:val="0"/>
          <w:numId w:val="1"/>
        </w:numPr>
        <w:spacing w:after="40"/>
        <w:ind w:left="720" w:hanging="360"/>
      </w:pPr>
      <w:r>
        <w:t xml:space="preserve">So the token IS the access control. There is no lab password that unlocks the data; a page with no token shows you nothing.</w:t>
      </w:r>
    </w:p>
    <w:p>
      <w:pPr>
        <w:numPr>
          <w:ilvl w:val="0"/>
          <w:numId w:val="1"/>
        </w:numPr>
        <w:spacing w:after="40"/>
        <w:ind w:left="720" w:hanging="360"/>
      </w:pPr>
      <w:r>
        <w:t xml:space="preserve">The reagent inventory is in its own repository, acyeh-lab/lab-reagents, precisely so your token reaches reagents and nothing else.</w:t>
      </w:r>
    </w:p>
    <w:p>
      <w:pPr>
        <w:pStyle w:val="Heading2"/>
        <w:spacing w:before="240" w:after="80"/>
      </w:pPr>
      <w:r>
        <w:rPr>
          <w:b/>
        </w:rPr>
        <w:t xml:space="preserve">Part 1 — Create the GitHub account:</w:t>
      </w:r>
    </w:p>
    <w:p>
      <w:pPr>
        <w:numPr>
          <w:ilvl w:val="0"/>
          <w:numId w:val="2"/>
        </w:numPr>
        <w:spacing w:after="40"/>
        <w:ind w:left="720" w:hanging="360"/>
      </w:pPr>
      <w:r>
        <w:t xml:space="preserve">Go to github.com/signup.</w:t>
      </w:r>
    </w:p>
    <w:p>
      <w:pPr>
        <w:numPr>
          <w:ilvl w:val="0"/>
          <w:numId w:val="2"/>
        </w:numPr>
        <w:spacing w:after="40"/>
        <w:ind w:left="720" w:hanging="360"/>
      </w:pPr>
      <w:r>
        <w:t xml:space="preserve">Enter your e-mail address. Use one you will still have after you leave the lab — a personal address is usually better than a school one, because a GitHub account is yours and follows you.</w:t>
      </w:r>
    </w:p>
    <w:p>
      <w:pPr>
        <w:numPr>
          <w:ilvl w:val="0"/>
          <w:numId w:val="2"/>
        </w:numPr>
        <w:spacing w:after="40"/>
        <w:ind w:left="720" w:hanging="360"/>
      </w:pPr>
      <w:r>
        <w:t xml:space="preserve">Choose a password and a username. The username is public and permanent in practice; pick something you would put on a CV.</w:t>
      </w:r>
    </w:p>
    <w:p>
      <w:pPr>
        <w:numPr>
          <w:ilvl w:val="0"/>
          <w:numId w:val="2"/>
        </w:numPr>
        <w:spacing w:after="40"/>
        <w:ind w:left="720" w:hanging="360"/>
      </w:pPr>
      <w:r>
        <w:t xml:space="preserve">Solve the puzzle, then enter the code GitHub e-mails you.</w:t>
      </w:r>
    </w:p>
    <w:p>
      <w:pPr>
        <w:numPr>
          <w:ilvl w:val="0"/>
          <w:numId w:val="2"/>
        </w:numPr>
        <w:spacing w:after="40"/>
        <w:ind w:left="720" w:hanging="360"/>
      </w:pPr>
      <w:r>
        <w:t xml:space="preserve">Choose the Free plan. Nothing the lab does needs a paid account.</w:t>
      </w:r>
    </w:p>
    <w:p>
      <w:pPr>
        <w:numPr>
          <w:ilvl w:val="0"/>
          <w:numId w:val="2"/>
        </w:numPr>
        <w:spacing w:after="40"/>
        <w:ind w:left="720" w:hanging="360"/>
      </w:pPr>
      <w:r>
        <w:t xml:space="preserve">Send your username to Albert. He cannot find you by e-mail address; he needs the username.</w:t>
      </w:r>
    </w:p>
    <w:p>
      <w:pPr>
        <w:pStyle w:val="Heading2"/>
        <w:spacing w:before="240" w:after="80"/>
      </w:pPr>
      <w:r>
        <w:rPr>
          <w:b/>
        </w:rPr>
        <w:t xml:space="preserve">Part 2 — Turn on two-factor authentication (required):</w:t>
      </w:r>
    </w:p>
    <w:p>
      <w:pPr>
        <w:spacing w:after="120"/>
      </w:pPr>
      <w:r>
        <w:t xml:space="preserve">GitHub requires 2FA of everyone who contributes to a repository. Do this before you ask for access, or the invitation will not work.</w:t>
      </w:r>
    </w:p>
    <w:p>
      <w:pPr>
        <w:numPr>
          <w:ilvl w:val="0"/>
          <w:numId w:val="3"/>
        </w:numPr>
        <w:spacing w:after="40"/>
        <w:ind w:left="720" w:hanging="360"/>
      </w:pPr>
      <w:r>
        <w:t xml:space="preserve">Click your avatar (top right) &gt; Settings &gt; Password and authentication.</w:t>
      </w:r>
    </w:p>
    <w:p>
      <w:pPr>
        <w:numPr>
          <w:ilvl w:val="0"/>
          <w:numId w:val="3"/>
        </w:numPr>
        <w:spacing w:after="40"/>
        <w:ind w:left="720" w:hanging="360"/>
      </w:pPr>
      <w:r>
        <w:t xml:space="preserve">Under Two-factor authentication, choose Enable.</w:t>
      </w:r>
    </w:p>
    <w:p>
      <w:pPr>
        <w:numPr>
          <w:ilvl w:val="0"/>
          <w:numId w:val="3"/>
        </w:numPr>
        <w:spacing w:after="40"/>
        <w:ind w:left="720" w:hanging="360"/>
      </w:pPr>
      <w:r>
        <w:t xml:space="preserve">Pick an authenticator app (Microsoft Authenticator, Google Authenticator, Authy, or your password manager) rather than SMS. Fred Hutch already has you using an authenticator app for Hutch login; the same app can hold this.</w:t>
      </w:r>
    </w:p>
    <w:p>
      <w:pPr>
        <w:numPr>
          <w:ilvl w:val="0"/>
          <w:numId w:val="3"/>
        </w:numPr>
        <w:spacing w:after="40"/>
        <w:ind w:left="720" w:hanging="360"/>
      </w:pPr>
      <w:r>
        <w:t xml:space="preserve">Scan the QR code and enter the six-digit code.</w:t>
      </w:r>
    </w:p>
    <w:p>
      <w:pPr>
        <w:numPr>
          <w:ilvl w:val="0"/>
          <w:numId w:val="3"/>
        </w:numPr>
        <w:spacing w:after="40"/>
        <w:ind w:left="720" w:hanging="360"/>
      </w:pPr>
      <w:r>
        <w:t xml:space="preserve">SAVE THE RECOVERY CODES somewhere that is not your laptop. If you lose your phone and have no recovery codes, nobody — not Albert, not GitHub support — can get the account back.</w:t>
      </w:r>
    </w:p>
    <w:p>
      <w:pPr>
        <w:pStyle w:val="Heading2"/>
        <w:spacing w:before="240" w:after="80"/>
      </w:pPr>
      <w:r>
        <w:rPr>
          <w:b/>
        </w:rPr>
        <w:t xml:space="preserve">Part 3 — Accept the invitation:</w:t>
      </w:r>
    </w:p>
    <w:p>
      <w:pPr>
        <w:numPr>
          <w:ilvl w:val="0"/>
          <w:numId w:val="4"/>
        </w:numPr>
        <w:spacing w:after="40"/>
        <w:ind w:left="720" w:hanging="360"/>
      </w:pPr>
      <w:r>
        <w:t xml:space="preserve">Albert adds you as a collaborator on the repository you need. For the Reagents tab that is acyeh-lab/lab-reagents.</w:t>
      </w:r>
    </w:p>
    <w:p>
      <w:pPr>
        <w:numPr>
          <w:ilvl w:val="0"/>
          <w:numId w:val="4"/>
        </w:numPr>
        <w:spacing w:after="40"/>
        <w:ind w:left="720" w:hanging="360"/>
      </w:pPr>
      <w:r>
        <w:t xml:space="preserve">GitHub e-mails you an invitation. Click Accept. It expires after seven days; if it lapses, ask for another.</w:t>
      </w:r>
    </w:p>
    <w:p>
      <w:pPr>
        <w:numPr>
          <w:ilvl w:val="0"/>
          <w:numId w:val="4"/>
        </w:numPr>
        <w:spacing w:after="40"/>
        <w:ind w:left="720" w:hanging="360"/>
      </w:pPr>
      <w:r>
        <w:t xml:space="preserve">Check it worked: go to github.com/acyeh-lab/lab-reagents. If you can see the files, you are in. A 404 means the invitation is not accepted.</w:t>
      </w:r>
    </w:p>
    <w:p>
      <w:pPr>
        <w:pStyle w:val="Heading2"/>
        <w:spacing w:before="240" w:after="80"/>
      </w:pPr>
      <w:r>
        <w:rPr>
          <w:b/>
        </w:rPr>
        <w:t xml:space="preserve">Part 4 — Create your access token:</w:t>
      </w:r>
    </w:p>
    <w:p>
      <w:pPr>
        <w:spacing w:after="120"/>
      </w:pPr>
      <w:r>
        <w:t xml:space="preserve">Use a CLASSIC token, not a fine-grained one. This is not the usual advice and the reason is in the note below.</w:t>
      </w:r>
    </w:p>
    <w:p>
      <w:pPr>
        <w:numPr>
          <w:ilvl w:val="0"/>
          <w:numId w:val="5"/>
        </w:numPr>
        <w:spacing w:after="40"/>
        <w:ind w:left="720" w:hanging="360"/>
      </w:pPr>
      <w:r>
        <w:t xml:space="preserve">Go to Settings &gt; Developer settings &gt; Personal access tokens &gt; Tokens (classic). The direct link is github.com/settings/tokens.</w:t>
      </w:r>
    </w:p>
    <w:p>
      <w:pPr>
        <w:numPr>
          <w:ilvl w:val="0"/>
          <w:numId w:val="5"/>
        </w:numPr>
        <w:spacing w:after="40"/>
        <w:ind w:left="720" w:hanging="360"/>
      </w:pPr>
      <w:r>
        <w:t xml:space="preserve">Generate new token &gt; Generate new token (classic).</w:t>
      </w:r>
    </w:p>
    <w:p>
      <w:pPr>
        <w:numPr>
          <w:ilvl w:val="0"/>
          <w:numId w:val="5"/>
        </w:numPr>
        <w:spacing w:after="40"/>
        <w:ind w:left="720" w:hanging="360"/>
      </w:pPr>
      <w:r>
        <w:t xml:space="preserve">Note: give it a name you will recognise, e.g. “Yeh Lab reagents page”.</w:t>
      </w:r>
    </w:p>
    <w:p>
      <w:pPr>
        <w:numPr>
          <w:ilvl w:val="0"/>
          <w:numId w:val="5"/>
        </w:numPr>
        <w:spacing w:after="40"/>
        <w:ind w:left="720" w:hanging="360"/>
      </w:pPr>
      <w:r>
        <w:t xml:space="preserve">Expiration: 90 days is a good default. You will have to make a new one when it expires; that is the point of an expiry.</w:t>
      </w:r>
    </w:p>
    <w:p>
      <w:pPr>
        <w:numPr>
          <w:ilvl w:val="0"/>
          <w:numId w:val="5"/>
        </w:numPr>
        <w:spacing w:after="40"/>
        <w:ind w:left="720" w:hanging="360"/>
      </w:pPr>
      <w:r>
        <w:t xml:space="preserve">Select scopes: tick ONLY the top-level box marked repo. Nothing else. Not workflow, not admin, not delete_repo.</w:t>
      </w:r>
    </w:p>
    <w:p>
      <w:pPr>
        <w:numPr>
          <w:ilvl w:val="0"/>
          <w:numId w:val="5"/>
        </w:numPr>
        <w:spacing w:after="40"/>
        <w:ind w:left="720" w:hanging="360"/>
      </w:pPr>
      <w:r>
        <w:t xml:space="preserve">Generate token. GitHub shows the token ONCE, as a long string starting ghp_. Copy it now.</w:t>
      </w:r>
    </w:p>
    <w:p>
      <w:pPr>
        <w:numPr>
          <w:ilvl w:val="0"/>
          <w:numId w:val="5"/>
        </w:numPr>
        <w:spacing w:after="40"/>
        <w:ind w:left="720" w:hanging="360"/>
      </w:pPr>
      <w:r>
        <w:t xml:space="preserve">Paste it straight into the page that needs it (Part 5). Do not park it in a Word document or an e-mail on the way.</w:t>
      </w:r>
    </w:p>
    <w:p>
      <w:pPr>
        <w:pStyle w:val="Heading2"/>
        <w:spacing w:before="240" w:after="80"/>
      </w:pPr>
      <w:r>
        <w:rPr>
          <w:b/>
        </w:rPr>
        <w:t xml:space="preserve">Why classic and not fine-grained:</w:t>
      </w:r>
    </w:p>
    <w:p>
      <w:pPr>
        <w:numPr>
          <w:ilvl w:val="0"/>
          <w:numId w:val="1"/>
        </w:numPr>
        <w:spacing w:after="40"/>
        <w:ind w:left="720" w:hanging="360"/>
      </w:pPr>
      <w:r>
        <w:t xml:space="preserve">GitHub's own recommendation is fine-grained tokens, and they are better — they can be limited to one repository.</w:t>
      </w:r>
    </w:p>
    <w:p>
      <w:pPr>
        <w:numPr>
          <w:ilvl w:val="0"/>
          <w:numId w:val="1"/>
        </w:numPr>
        <w:spacing w:after="40"/>
        <w:ind w:left="720" w:hanging="360"/>
      </w:pPr>
      <w:r>
        <w:t xml:space="preserve">But a fine-grained token can only reach repositories owned by YOU or by an ORGANISATION you belong to. acyeh-lab is a personal account, and you are a collaborator on it. GitHub documents this as a known gap: “using fine-grained personal access token to contribute to repositories where the user is an outside or repository collaborator” is not supported.</w:t>
      </w:r>
    </w:p>
    <w:p>
      <w:pPr>
        <w:numPr>
          <w:ilvl w:val="0"/>
          <w:numId w:val="1"/>
        </w:numPr>
        <w:spacing w:after="40"/>
        <w:ind w:left="720" w:hanging="360"/>
      </w:pPr>
      <w:r>
        <w:t xml:space="preserve">A classic token with repo scope does work for collaborator access. It covers every repository you can reach — for you that is your own repositories plus acyeh-lab/lab-reagents, and nothing else of the lab's.</w:t>
      </w:r>
    </w:p>
    <w:p>
      <w:pPr>
        <w:numPr>
          <w:ilvl w:val="0"/>
          <w:numId w:val="1"/>
        </w:numPr>
        <w:spacing w:after="40"/>
        <w:ind w:left="720" w:hanging="360"/>
      </w:pPr>
      <w:r>
        <w:t xml:space="preserve">If acyeh-lab is ever converted to a GitHub organisation, fine-grained tokens become possible and this protocol should be revised.</w:t>
      </w:r>
    </w:p>
    <w:p>
      <w:pPr>
        <w:pStyle w:val="Heading2"/>
        <w:spacing w:before="240" w:after="80"/>
      </w:pPr>
      <w:r>
        <w:rPr>
          <w:b/>
        </w:rPr>
        <w:t xml:space="preserve">Part 5 — Use the token on the internal site:</w:t>
      </w:r>
    </w:p>
    <w:p>
      <w:pPr>
        <w:numPr>
          <w:ilvl w:val="0"/>
          <w:numId w:val="6"/>
        </w:numPr>
        <w:spacing w:after="40"/>
        <w:ind w:left="720" w:hanging="360"/>
      </w:pPr>
      <w:r>
        <w:t xml:space="preserve">Open acyeh-lab.github.io/internal/reagents.html.</w:t>
      </w:r>
    </w:p>
    <w:p>
      <w:pPr>
        <w:numPr>
          <w:ilvl w:val="0"/>
          <w:numId w:val="6"/>
        </w:numPr>
        <w:spacing w:after="40"/>
        <w:ind w:left="720" w:hanging="360"/>
      </w:pPr>
      <w:r>
        <w:t xml:space="preserve">The page prompts for a token. Paste it and press OK.</w:t>
      </w:r>
    </w:p>
    <w:p>
      <w:pPr>
        <w:numPr>
          <w:ilvl w:val="0"/>
          <w:numId w:val="6"/>
        </w:numPr>
        <w:spacing w:after="40"/>
        <w:ind w:left="720" w:hanging="360"/>
      </w:pPr>
      <w:r>
        <w:t xml:space="preserve">The inventory loads. The token is stored in that browser's localStorage — so it is per browser and per machine. Use a different laptop and you will be asked again.</w:t>
      </w:r>
    </w:p>
    <w:p>
      <w:pPr>
        <w:numPr>
          <w:ilvl w:val="0"/>
          <w:numId w:val="6"/>
        </w:numPr>
        <w:spacing w:after="40"/>
        <w:ind w:left="720" w:hanging="360"/>
      </w:pPr>
      <w:r>
        <w:t xml:space="preserve">Your boxes are the tab with your name on it. Untagged boxes are shared lab stock and are reached through the Freezer map.</w:t>
      </w:r>
    </w:p>
    <w:p>
      <w:pPr>
        <w:numPr>
          <w:ilvl w:val="0"/>
          <w:numId w:val="6"/>
        </w:numPr>
        <w:spacing w:after="40"/>
        <w:ind w:left="720" w:hanging="360"/>
      </w:pPr>
      <w:r>
        <w:t xml:space="preserve">Edits are LOCAL until you press Save. Save writes to GitHub, and a job on the cluster copies it into My Lab.xlsx within 15 minutes.</w:t>
      </w:r>
    </w:p>
    <w:p>
      <w:pPr>
        <w:pStyle w:val="Heading2"/>
        <w:spacing w:before="240" w:after="80"/>
      </w:pPr>
      <w:r>
        <w:rPr>
          <w:b/>
        </w:rPr>
        <w:t xml:space="preserve">Rules for handling the token:</w:t>
      </w:r>
    </w:p>
    <w:p>
      <w:pPr>
        <w:numPr>
          <w:ilvl w:val="0"/>
          <w:numId w:val="1"/>
        </w:numPr>
        <w:spacing w:after="40"/>
        <w:ind w:left="720" w:hanging="360"/>
      </w:pPr>
      <w:r>
        <w:t xml:space="preserve">Never paste a token into Slack, e-mail, a chat window, a shared document or a screenshot. Treat it exactly like a password.</w:t>
      </w:r>
    </w:p>
    <w:p>
      <w:pPr>
        <w:numPr>
          <w:ilvl w:val="0"/>
          <w:numId w:val="1"/>
        </w:numPr>
        <w:spacing w:after="40"/>
        <w:ind w:left="720" w:hanging="360"/>
      </w:pPr>
      <w:r>
        <w:t xml:space="preserve">Never commit one to a repository. GitHub scans for this and will revoke the token, but the damage is already done by then.</w:t>
      </w:r>
    </w:p>
    <w:p>
      <w:pPr>
        <w:numPr>
          <w:ilvl w:val="0"/>
          <w:numId w:val="1"/>
        </w:numPr>
        <w:spacing w:after="40"/>
        <w:ind w:left="720" w:hanging="360"/>
      </w:pPr>
      <w:r>
        <w:t xml:space="preserve">One token per person. Do not use someone else's — every action is recorded against whoever owns the token.</w:t>
      </w:r>
    </w:p>
    <w:p>
      <w:pPr>
        <w:numPr>
          <w:ilvl w:val="0"/>
          <w:numId w:val="1"/>
        </w:numPr>
        <w:spacing w:after="40"/>
        <w:ind w:left="720" w:hanging="360"/>
      </w:pPr>
      <w:r>
        <w:t xml:space="preserve">If you think a token has leaked, revoke it immediately at github.com/settings/tokens and make a new one. Revoking is free and instant; there is no reason to hesitate.</w:t>
      </w:r>
    </w:p>
    <w:p>
      <w:pPr>
        <w:numPr>
          <w:ilvl w:val="0"/>
          <w:numId w:val="1"/>
        </w:numPr>
        <w:spacing w:after="40"/>
        <w:ind w:left="720" w:hanging="360"/>
      </w:pPr>
      <w:r>
        <w:t xml:space="preserve">When you leave the lab, revoke your tokens and tell Albert so he can remove you as a collaborator.</w:t>
      </w:r>
    </w:p>
    <w:p>
      <w:pPr>
        <w:pStyle w:val="Heading2"/>
        <w:spacing w:before="240" w:after="80"/>
      </w:pPr>
      <w:r>
        <w:rPr>
          <w:b/>
        </w:rPr>
        <w:t xml:space="preserve">If it stops working:</w:t>
      </w:r>
    </w:p>
    <w:p>
      <w:pPr>
        <w:numPr>
          <w:ilvl w:val="0"/>
          <w:numId w:val="1"/>
        </w:numPr>
        <w:spacing w:after="40"/>
        <w:ind w:left="720" w:hanging="360"/>
      </w:pPr>
      <w:r>
        <w:t xml:space="preserve">“Token rejected (HTTP 401)” — the token expired or was revoked. Make a new one (Part 4) and reload.</w:t>
      </w:r>
    </w:p>
    <w:p>
      <w:pPr>
        <w:numPr>
          <w:ilvl w:val="0"/>
          <w:numId w:val="1"/>
        </w:numPr>
        <w:spacing w:after="40"/>
        <w:ind w:left="720" w:hanging="360"/>
      </w:pPr>
      <w:r>
        <w:t xml:space="preserve">“Token rejected (HTTP 404)” — usually the repository is not visible to you: the invitation was not accepted, or the token has the wrong scope. Check github.com/acyeh-lab/lab-reagents loads for you while logged in.</w:t>
      </w:r>
    </w:p>
    <w:p>
      <w:pPr>
        <w:numPr>
          <w:ilvl w:val="0"/>
          <w:numId w:val="1"/>
        </w:numPr>
        <w:spacing w:after="40"/>
        <w:ind w:left="720" w:hanging="360"/>
      </w:pPr>
      <w:r>
        <w:t xml:space="preserve">“HTTP 403” — the token can read but not write. The repo scope box was not ticked at the top level.</w:t>
      </w:r>
    </w:p>
    <w:p>
      <w:pPr>
        <w:numPr>
          <w:ilvl w:val="0"/>
          <w:numId w:val="1"/>
        </w:numPr>
        <w:spacing w:after="40"/>
        <w:ind w:left="720" w:hanging="360"/>
      </w:pPr>
      <w:r>
        <w:t xml:space="preserve">The page loads but Save fails — someone else changed the same file meanwhile. Reload and re-apply your edit; the page re-reads before it writes, so you will not silently overwrite anyone.</w:t>
      </w:r>
    </w:p>
    <w:p>
      <w:pPr>
        <w:pStyle w:val="Heading2"/>
        <w:spacing w:before="240" w:after="80"/>
      </w:pPr>
      <w:r>
        <w:rPr>
          <w:b/>
        </w:rPr>
        <w:t xml:space="preserve">Not specified in this protocol — ask Albert:</w:t>
      </w:r>
    </w:p>
    <w:p>
      <w:pPr>
        <w:numPr>
          <w:ilvl w:val="0"/>
          <w:numId w:val="1"/>
        </w:numPr>
        <w:spacing w:after="40"/>
        <w:ind w:left="720" w:hanging="360"/>
      </w:pPr>
      <w:r>
        <w:t xml:space="preserve">Whether you also need cluster (rhino / gizmo) access, which is a separate Fred Hutch account entirely — see [Prot 702].</w:t>
      </w:r>
    </w:p>
    <w:p>
      <w:pPr>
        <w:numPr>
          <w:ilvl w:val="0"/>
          <w:numId w:val="1"/>
        </w:numPr>
        <w:spacing w:after="40"/>
        <w:ind w:left="720" w:hanging="360"/>
      </w:pPr>
      <w:r>
        <w:t xml:space="preserve">Whether you should have access to any repository other than lab-reagents. The answer is usually no; each one is granted deliberately.</w:t>
      </w:r>
    </w:p>
    <w:p>
      <w:pPr>
        <w:pStyle w:val="Heading2"/>
        <w:spacing w:before="240" w:after="80"/>
      </w:pPr>
      <w:r>
        <w:rPr>
          <w:b/>
        </w:rPr>
        <w:t xml:space="preserve">Source:</w:t>
      </w:r>
    </w:p>
    <w:p>
      <w:pPr>
        <w:spacing w:after="120"/>
      </w:pPr>
      <w:r>
        <w:rPr>
          <w:i/>
        </w:rPr>
        <w:t xml:space="preserve">GitHub Docs, “Managing your personal access tokens”, checked 11 September 2026 — the fine-grained-token limitation quoted above is verbatim from that page. Repository layout as built 2026-09-11 when reagents-data.json was split out of acyeh-lab/lab-internal into acyeh-lab/lab-reagents so that a student token could be scoped to reagents alone.</w:t>
      </w:r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decimal"/>
      <w:lvlText w:val="%1."/>
      <w:lvlJc w:val="left"/>
    </w:lvl>
    <w:lvl w:ilvl="1">
      <w:start w:val="1"/>
      <w:numFmt w:val="lowerLetter"/>
      <w:lvlText w:val="%2."/>
      <w:lvlJc w:val="left"/>
    </w:lvl>
    <w:lvl w:ilvl="2">
      <w:start w:val="1"/>
      <w:numFmt w:val="lowerRoman"/>
      <w:lvlText w:val="%3."/>
      <w:lvlJc w:val="left"/>
    </w:lvl>
  </w:abstractNum>
  <w:abstractNum w:abstractNumId="1">
    <w:multiLevelType w:val="hybridMultilevel"/>
    <w:lvl w:ilvl="0">
      <w:start w:val="1"/>
      <w:numFmt w:val="bullet"/>
      <w:lvlText w:val="•"/>
      <w:lvlJc w:val="left"/>
    </w:lvl>
    <w:lvl w:ilvl="1">
      <w:start w:val="1"/>
      <w:numFmt w:val="bullet"/>
      <w:lvlText w:val="o"/>
      <w:lvlJc w:val="left"/>
    </w:lvl>
    <w:lvl w:ilvl="2">
      <w:start w:val="1"/>
      <w:numFmt w:val="bullet"/>
      <w:lvlText w:val="▪"/>
      <w:lvlJc w:val="left"/>
    </w:lvl>
  </w:abstractNum>
  <w:num w:numId="1">
    <w:abstractNumId w:val="1"/>
  </w:num>
  <w:num w:numId="2">
    <w:abstractNumId w:val="0"/>
  </w:num>
  <w:num w:numId="3">
    <w:abstractNumId w:val="0"/>
  </w:num>
  <w:num w:numId="4">
    <w:abstractNumId w:val="0"/>
  </w:num>
  <w:num w:numId="5">
    <w:abstractNumId w:val="0"/>
  </w:num>
  <w:num w:numId="6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2">
    <w:name w:val="heading 2"/>
    <w:basedOn w:val="Normal"/>
    <w:qFormat/>
    <w:pPr>
      <w:outlineLvl w:val="1"/>
    </w:pPr>
    <w:rPr>
      <w:b/>
      <w:sz w:val="24"/>
      <w:szCs w:val="24"/>
    </w:rPr>
  </w:style>
  <w:style w:type="paragraph" w:styleId="ListParagraph">
    <w:name w:val="List Paragraph"/>
    <w:basedOn w:val="Normal"/>
    <w:qFormat/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  <Company>Fred Hutchinson Cancer Center</Company>
  <Paragraphs>62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[Prot 701] GitHub Account Setup and Lab Repository Access</dc:title>
  <dc:subject>Yeh Lab computational methods, 700s series</dc:subject>
  <dc:creator>Yeh MD, Albert C</dc:creator>
  <cp:lastModifiedBy>Yeh MD, Albert C</cp:lastModifiedBy>
  <dc:description>How a new lab member gets a GitHub account and a token for the internal site.</dc:description>
  <dcterms:created xsi:type="dcterms:W3CDTF">2026-09-11T00:00:00Z</dcterms:created>
  <dcterms:modified xsi:type="dcterms:W3CDTF">2026-09-11T00:00:00Z</dcterms:modified>
  <cp:revision>1</cp:revision>
</cp:coreProperties>
</file>