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4B91C" w14:textId="657CDCA9" w:rsidR="0029511E" w:rsidRDefault="0029511E" w:rsidP="0029511E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10</w:t>
      </w:r>
      <w:r w:rsidR="00F63DB5">
        <w:rPr>
          <w:b/>
          <w:bCs/>
        </w:rPr>
        <w:t>5</w:t>
      </w:r>
      <w:r>
        <w:rPr>
          <w:b/>
          <w:bCs/>
        </w:rPr>
        <w:t xml:space="preserve">] Human Endoscopy Sample </w:t>
      </w:r>
      <w:r w:rsidR="00F63DB5">
        <w:rPr>
          <w:b/>
          <w:bCs/>
        </w:rPr>
        <w:t xml:space="preserve">Processing - </w:t>
      </w:r>
      <w:r>
        <w:rPr>
          <w:b/>
          <w:bCs/>
        </w:rPr>
        <w:t>Freezing</w:t>
      </w:r>
      <w:r w:rsidR="00F63DB5">
        <w:rPr>
          <w:b/>
          <w:bCs/>
        </w:rPr>
        <w:t xml:space="preserve"> and Formalin Fixation</w:t>
      </w:r>
    </w:p>
    <w:p w14:paraId="489E1CD2" w14:textId="07E2B960" w:rsidR="0092523D" w:rsidRDefault="0092523D"/>
    <w:p w14:paraId="01BF8F0E" w14:textId="6DC4924E" w:rsidR="00FE1B52" w:rsidRDefault="00FE1B52" w:rsidP="00E85E9D">
      <w:pPr>
        <w:rPr>
          <w:b/>
          <w:bCs/>
        </w:rPr>
      </w:pPr>
      <w:r>
        <w:rPr>
          <w:b/>
          <w:bCs/>
        </w:rPr>
        <w:t>**</w:t>
      </w:r>
      <w:r w:rsidRPr="00FE1B52">
        <w:rPr>
          <w:b/>
          <w:bCs/>
        </w:rPr>
        <w:t>Samples are placed in 15mL conical tube with ~5mL RPMI cell culture media.  MUST BE KEPT ON ICE AND PROCESSED ASAP TO MINIMIZE RNA DEGRADATION.</w:t>
      </w:r>
    </w:p>
    <w:p w14:paraId="2C67570D" w14:textId="51C4B0CD" w:rsidR="00E85E9D" w:rsidRPr="00F63DB5" w:rsidRDefault="00E85E9D" w:rsidP="00E85E9D">
      <w:pPr>
        <w:rPr>
          <w:b/>
          <w:bCs/>
        </w:rPr>
      </w:pPr>
      <w:r>
        <w:rPr>
          <w:b/>
          <w:bCs/>
        </w:rPr>
        <w:t>Freezing</w:t>
      </w:r>
      <w:r w:rsidRPr="00F63DB5">
        <w:rPr>
          <w:b/>
          <w:bCs/>
        </w:rPr>
        <w:t xml:space="preserve"> protocol</w:t>
      </w:r>
      <w:r>
        <w:rPr>
          <w:b/>
          <w:bCs/>
        </w:rPr>
        <w:t xml:space="preserve"> for </w:t>
      </w:r>
      <w:proofErr w:type="spellStart"/>
      <w:r>
        <w:rPr>
          <w:b/>
          <w:bCs/>
        </w:rPr>
        <w:t>SCseq</w:t>
      </w:r>
      <w:proofErr w:type="spellEnd"/>
    </w:p>
    <w:p w14:paraId="34B864F2" w14:textId="454E876D" w:rsidR="00FE1B52" w:rsidRDefault="00FE1B52" w:rsidP="00FE1B52">
      <w:pPr>
        <w:pStyle w:val="ListParagraph"/>
        <w:numPr>
          <w:ilvl w:val="0"/>
          <w:numId w:val="2"/>
        </w:numPr>
      </w:pPr>
      <w:r>
        <w:t>Drop tissue into the pre-filled / pre-labeled cryovial (1mL 93%FCS/7%DMSO)</w:t>
      </w:r>
    </w:p>
    <w:p w14:paraId="00789135" w14:textId="1EF8E273" w:rsidR="00E85E9D" w:rsidRDefault="00FE1B52" w:rsidP="00FE1B52">
      <w:pPr>
        <w:pStyle w:val="ListParagraph"/>
        <w:numPr>
          <w:ilvl w:val="0"/>
          <w:numId w:val="2"/>
        </w:numPr>
      </w:pPr>
      <w:r>
        <w:t>Transfer vial to isopropanol frosty at -80C then transfer to LN2</w:t>
      </w:r>
    </w:p>
    <w:p w14:paraId="6D352623" w14:textId="57FDAC4A" w:rsidR="00F63DB5" w:rsidRPr="00F63DB5" w:rsidRDefault="00F63DB5">
      <w:pPr>
        <w:rPr>
          <w:b/>
          <w:bCs/>
        </w:rPr>
      </w:pPr>
      <w:r w:rsidRPr="00F63DB5">
        <w:rPr>
          <w:b/>
          <w:bCs/>
        </w:rPr>
        <w:t>Formalin fixation protocol</w:t>
      </w:r>
    </w:p>
    <w:p w14:paraId="20A13A89" w14:textId="3260D95B" w:rsidR="00F63DB5" w:rsidRDefault="00F63DB5" w:rsidP="00F63DB5">
      <w:pPr>
        <w:pStyle w:val="ListParagraph"/>
        <w:numPr>
          <w:ilvl w:val="0"/>
          <w:numId w:val="1"/>
        </w:numPr>
      </w:pPr>
      <w:r>
        <w:t xml:space="preserve">Transfer fresh tissue (washed with PBS) into 10% formalin for </w:t>
      </w:r>
      <w:r w:rsidR="00E93E6B">
        <w:t>24-48</w:t>
      </w:r>
      <w:r>
        <w:t xml:space="preserve"> </w:t>
      </w:r>
      <w:proofErr w:type="spellStart"/>
      <w:r>
        <w:t>hrs</w:t>
      </w:r>
      <w:proofErr w:type="spellEnd"/>
      <w:r>
        <w:t xml:space="preserve"> </w:t>
      </w:r>
      <w:r w:rsidR="00E93E6B">
        <w:t xml:space="preserve">(Hutch core recommended 48 </w:t>
      </w:r>
      <w:proofErr w:type="spellStart"/>
      <w:r w:rsidR="00E93E6B">
        <w:t>hrs</w:t>
      </w:r>
      <w:proofErr w:type="spellEnd"/>
      <w:r w:rsidR="00E93E6B">
        <w:t xml:space="preserve">) </w:t>
      </w:r>
      <w:r>
        <w:t>at RT (assuming &lt;5x5x5mm)</w:t>
      </w:r>
    </w:p>
    <w:p w14:paraId="3C6AA441" w14:textId="6626C487" w:rsidR="00F63DB5" w:rsidRDefault="00F63DB5" w:rsidP="00F63DB5">
      <w:pPr>
        <w:pStyle w:val="ListParagraph"/>
        <w:numPr>
          <w:ilvl w:val="1"/>
          <w:numId w:val="1"/>
        </w:numPr>
      </w:pPr>
      <w:r>
        <w:t>Make sure than there is ~10-20x amount of formalin as there is tissue (~2mL is sufficient)</w:t>
      </w:r>
    </w:p>
    <w:p w14:paraId="4DBC9EB6" w14:textId="3D37F79B" w:rsidR="00F63DB5" w:rsidRDefault="00F63DB5" w:rsidP="00F63DB5">
      <w:pPr>
        <w:pStyle w:val="ListParagraph"/>
        <w:numPr>
          <w:ilvl w:val="2"/>
          <w:numId w:val="1"/>
        </w:numPr>
      </w:pPr>
      <w:r>
        <w:t xml:space="preserve">If 5x5x5mm, </w:t>
      </w:r>
      <w:proofErr w:type="gramStart"/>
      <w:r>
        <w:t>than</w:t>
      </w:r>
      <w:proofErr w:type="gramEnd"/>
      <w:r>
        <w:t xml:space="preserve"> 125mm</w:t>
      </w:r>
      <w:r w:rsidRPr="00F63DB5">
        <w:rPr>
          <w:vertAlign w:val="superscript"/>
        </w:rPr>
        <w:t xml:space="preserve">3 </w:t>
      </w:r>
      <w:r>
        <w:t>~0.125mL, and 0.125mL x 10 to 20 = 1.25 to 2.5mL</w:t>
      </w:r>
    </w:p>
    <w:p w14:paraId="39C76980" w14:textId="2722B7C6" w:rsidR="00F63DB5" w:rsidRDefault="00F63DB5" w:rsidP="00F63DB5">
      <w:pPr>
        <w:pStyle w:val="ListParagraph"/>
        <w:numPr>
          <w:ilvl w:val="1"/>
          <w:numId w:val="1"/>
        </w:numPr>
      </w:pPr>
      <w:r>
        <w:t>Note that fixation occurs at rate of ~1mm/</w:t>
      </w:r>
      <w:proofErr w:type="spellStart"/>
      <w:r>
        <w:t>hr</w:t>
      </w:r>
      <w:proofErr w:type="spellEnd"/>
      <w:r>
        <w:t xml:space="preserve"> </w:t>
      </w:r>
    </w:p>
    <w:p w14:paraId="79F0DED3" w14:textId="7596FEC9" w:rsidR="00F63DB5" w:rsidRDefault="00F63DB5" w:rsidP="00F63DB5">
      <w:pPr>
        <w:pStyle w:val="ListParagraph"/>
        <w:numPr>
          <w:ilvl w:val="1"/>
          <w:numId w:val="1"/>
        </w:numPr>
      </w:pPr>
      <w:r>
        <w:t>Controversial whether to fix at 4C to slow down metabolism as rate of fixation is slower, so we can just fix at RT</w:t>
      </w:r>
    </w:p>
    <w:p w14:paraId="4D692B15" w14:textId="77777777" w:rsidR="00E93E6B" w:rsidRDefault="00F63DB5" w:rsidP="00F63DB5">
      <w:pPr>
        <w:pStyle w:val="ListParagraph"/>
        <w:numPr>
          <w:ilvl w:val="0"/>
          <w:numId w:val="1"/>
        </w:numPr>
      </w:pPr>
      <w:r>
        <w:t xml:space="preserve">Wash with PBS, then transfer to 70-80% EtOH </w:t>
      </w:r>
    </w:p>
    <w:p w14:paraId="535C856E" w14:textId="63DE140E" w:rsidR="00E93E6B" w:rsidRDefault="00E93E6B" w:rsidP="00E93E6B">
      <w:pPr>
        <w:pStyle w:val="ListParagraph"/>
        <w:numPr>
          <w:ilvl w:val="0"/>
          <w:numId w:val="1"/>
        </w:numPr>
      </w:pPr>
      <w:r>
        <w:t xml:space="preserve">Submit </w:t>
      </w:r>
      <w:r w:rsidR="00F63DB5">
        <w:t>to histopathology lab</w:t>
      </w:r>
      <w:r>
        <w:t xml:space="preserve"> as soon as possible, ideally within 1 week</w:t>
      </w:r>
    </w:p>
    <w:p w14:paraId="59B437E6" w14:textId="47525B10" w:rsidR="00E93E6B" w:rsidRDefault="00E93E6B" w:rsidP="00E93E6B">
      <w:pPr>
        <w:pStyle w:val="ListParagraph"/>
        <w:numPr>
          <w:ilvl w:val="0"/>
          <w:numId w:val="1"/>
        </w:numPr>
      </w:pPr>
      <w:r>
        <w:t>Can ask them to re-embed multiple samples to save on blocks</w:t>
      </w:r>
    </w:p>
    <w:p w14:paraId="3D7C59AB" w14:textId="77777777" w:rsidR="008547AC" w:rsidRDefault="008547AC" w:rsidP="008547AC">
      <w:pPr>
        <w:pStyle w:val="ListParagraph"/>
        <w:ind w:left="360"/>
      </w:pPr>
    </w:p>
    <w:p w14:paraId="175419BF" w14:textId="3BA3A11D" w:rsidR="008547AC" w:rsidRPr="008547AC" w:rsidRDefault="008547AC" w:rsidP="008547AC">
      <w:pPr>
        <w:rPr>
          <w:b/>
          <w:bCs/>
        </w:rPr>
      </w:pPr>
      <w:r>
        <w:rPr>
          <w:b/>
          <w:bCs/>
        </w:rPr>
        <w:t>GI Brushings:</w:t>
      </w:r>
    </w:p>
    <w:p w14:paraId="3E536517" w14:textId="4C4E17D3" w:rsidR="008547AC" w:rsidRPr="008547AC" w:rsidRDefault="008547AC" w:rsidP="008547AC">
      <w:pPr>
        <w:spacing w:after="0"/>
        <w:rPr>
          <w:b/>
          <w:bCs/>
        </w:rPr>
      </w:pPr>
      <w:r w:rsidRPr="008547AC">
        <w:rPr>
          <w:b/>
          <w:bCs/>
        </w:rPr>
        <w:t>Materials:</w:t>
      </w:r>
    </w:p>
    <w:p w14:paraId="50340A1E" w14:textId="7C58D54B" w:rsidR="008547AC" w:rsidRDefault="008547AC" w:rsidP="008547AC">
      <w:pPr>
        <w:pStyle w:val="ListParagraph"/>
        <w:numPr>
          <w:ilvl w:val="0"/>
          <w:numId w:val="3"/>
        </w:numPr>
        <w:spacing w:after="0"/>
      </w:pPr>
      <w:r>
        <w:t>Product: “Infinity cytology device” from Steris | US Endoscopy: BX00711499, 2.4mm sheath diameter, 230cm length, 5U/box (about $20-40 each).</w:t>
      </w:r>
    </w:p>
    <w:p w14:paraId="0166BA61" w14:textId="6837DD15" w:rsidR="008547AC" w:rsidRDefault="008547AC" w:rsidP="008547AC">
      <w:pPr>
        <w:pStyle w:val="ListParagraph"/>
        <w:numPr>
          <w:ilvl w:val="0"/>
          <w:numId w:val="3"/>
        </w:numPr>
        <w:spacing w:after="0"/>
      </w:pPr>
      <w:r>
        <w:t xml:space="preserve">Rep: Chance Sanders, 425-246-0898, </w:t>
      </w:r>
      <w:hyperlink r:id="rId5" w:history="1">
        <w:r w:rsidRPr="00392183">
          <w:rPr>
            <w:rStyle w:val="Hyperlink"/>
          </w:rPr>
          <w:t>csanders@usendoscopy.com</w:t>
        </w:r>
      </w:hyperlink>
    </w:p>
    <w:p w14:paraId="5DAA177F" w14:textId="42296A7C" w:rsidR="008547AC" w:rsidRDefault="008547AC" w:rsidP="008547AC">
      <w:pPr>
        <w:pStyle w:val="ListParagraph"/>
        <w:numPr>
          <w:ilvl w:val="0"/>
          <w:numId w:val="3"/>
        </w:numPr>
        <w:spacing w:after="0"/>
      </w:pPr>
      <w:r>
        <w:t>Wire cutters (ordered, must be cleaned with EtOH prior to each use), provide both brush and wire cutters to nurse in the case and let the attending know</w:t>
      </w:r>
    </w:p>
    <w:p w14:paraId="61543B53" w14:textId="0F6E505D" w:rsidR="008547AC" w:rsidRPr="008547AC" w:rsidRDefault="008547AC" w:rsidP="008547AC">
      <w:pPr>
        <w:spacing w:after="0"/>
        <w:rPr>
          <w:b/>
          <w:bCs/>
        </w:rPr>
      </w:pPr>
      <w:r w:rsidRPr="008547AC">
        <w:rPr>
          <w:b/>
          <w:bCs/>
        </w:rPr>
        <w:t>Protocol:</w:t>
      </w:r>
      <w:r>
        <w:rPr>
          <w:b/>
          <w:bCs/>
        </w:rPr>
        <w:t xml:space="preserve"> </w:t>
      </w:r>
      <w:r>
        <w:t xml:space="preserve">(Adapted from </w:t>
      </w:r>
      <w:proofErr w:type="spellStart"/>
      <w:r>
        <w:t>Curr</w:t>
      </w:r>
      <w:proofErr w:type="spellEnd"/>
      <w:r>
        <w:t xml:space="preserve"> </w:t>
      </w:r>
      <w:proofErr w:type="spellStart"/>
      <w:r>
        <w:t>Protcol</w:t>
      </w:r>
      <w:proofErr w:type="spellEnd"/>
      <w:r>
        <w:t xml:space="preserve"> Immunol; PMID 25367129 – Protocol 3: Human intestinal mucosal lavage collection and processing)</w:t>
      </w:r>
    </w:p>
    <w:p w14:paraId="7774D756" w14:textId="5E40D7EB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>Have brushing tip clipped in 15mL conical tube with 2mL RPMI.</w:t>
      </w:r>
    </w:p>
    <w:p w14:paraId="5084C6DD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>After collection, vortex tip in RPMI (to shake off contents) for 30-60 seconds.</w:t>
      </w:r>
    </w:p>
    <w:p w14:paraId="17E5A0A4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>Aliquot 1mL in 2x Eppendorf tubes, and centrifuge for 15 minutes at 4000G.</w:t>
      </w:r>
    </w:p>
    <w:p w14:paraId="2AB21FFF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proofErr w:type="spellStart"/>
      <w:r>
        <w:t>Pippette</w:t>
      </w:r>
      <w:proofErr w:type="spellEnd"/>
      <w:r>
        <w:t xml:space="preserve"> supernatant in 2 separate </w:t>
      </w:r>
      <w:proofErr w:type="spellStart"/>
      <w:r>
        <w:t>cyrovials</w:t>
      </w:r>
      <w:proofErr w:type="spellEnd"/>
      <w:r>
        <w:t xml:space="preserve"> (1mL each)</w:t>
      </w:r>
    </w:p>
    <w:p w14:paraId="05BEBBC8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 xml:space="preserve">Mix remaining pellet in 1mL of RPMI, aliquot in 2 separate </w:t>
      </w:r>
      <w:proofErr w:type="spellStart"/>
      <w:r>
        <w:t>cyrovials</w:t>
      </w:r>
      <w:proofErr w:type="spellEnd"/>
      <w:r>
        <w:t xml:space="preserve"> (0.5mL each)</w:t>
      </w:r>
    </w:p>
    <w:p w14:paraId="62A5E472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 xml:space="preserve">For the </w:t>
      </w:r>
      <w:proofErr w:type="spellStart"/>
      <w:r>
        <w:t>cyrovials</w:t>
      </w:r>
      <w:proofErr w:type="spellEnd"/>
      <w:r>
        <w:t xml:space="preserve"> with the pellets, at 0.5mL media containing 20% FCS/20%DMSO to make final concentration of 10%FCS/10%DMSO.</w:t>
      </w:r>
    </w:p>
    <w:p w14:paraId="35A026BB" w14:textId="77777777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 xml:space="preserve">Use frosty to freeze both </w:t>
      </w:r>
      <w:proofErr w:type="spellStart"/>
      <w:r>
        <w:t>supernant</w:t>
      </w:r>
      <w:proofErr w:type="spellEnd"/>
      <w:r>
        <w:t xml:space="preserve"> (S) and pellet samples at -80C.</w:t>
      </w:r>
    </w:p>
    <w:p w14:paraId="214EEF6B" w14:textId="5C2C96C0" w:rsidR="008547AC" w:rsidRDefault="008547AC" w:rsidP="008547AC">
      <w:pPr>
        <w:pStyle w:val="ListParagraph"/>
        <w:numPr>
          <w:ilvl w:val="0"/>
          <w:numId w:val="4"/>
        </w:numPr>
        <w:spacing w:after="0"/>
      </w:pPr>
      <w:r>
        <w:t>Transfer to LN2 when appropriate</w:t>
      </w:r>
    </w:p>
    <w:p w14:paraId="616F67FF" w14:textId="77777777" w:rsidR="00E85E9D" w:rsidRDefault="00E85E9D" w:rsidP="008547AC">
      <w:pPr>
        <w:spacing w:after="0"/>
      </w:pPr>
    </w:p>
    <w:sectPr w:rsidR="00E85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41443"/>
    <w:multiLevelType w:val="hybridMultilevel"/>
    <w:tmpl w:val="5DA625B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016109"/>
    <w:multiLevelType w:val="hybridMultilevel"/>
    <w:tmpl w:val="D42A09D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FA2FAC"/>
    <w:multiLevelType w:val="hybridMultilevel"/>
    <w:tmpl w:val="5C3CED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76A5D"/>
    <w:multiLevelType w:val="hybridMultilevel"/>
    <w:tmpl w:val="DBF60C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44"/>
    <w:rsid w:val="0029511E"/>
    <w:rsid w:val="00480ED7"/>
    <w:rsid w:val="008547AC"/>
    <w:rsid w:val="0092523D"/>
    <w:rsid w:val="00D67944"/>
    <w:rsid w:val="00E85E9D"/>
    <w:rsid w:val="00E93E6B"/>
    <w:rsid w:val="00F63DB5"/>
    <w:rsid w:val="00FE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060A"/>
  <w15:chartTrackingRefBased/>
  <w15:docId w15:val="{B4278AF9-9B62-475F-9855-0FAC8DF6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9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3D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47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sanders@usendoscop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2</cp:revision>
  <dcterms:created xsi:type="dcterms:W3CDTF">2021-07-01T17:50:00Z</dcterms:created>
  <dcterms:modified xsi:type="dcterms:W3CDTF">2021-07-01T17:50:00Z</dcterms:modified>
</cp:coreProperties>
</file>