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2FD802" w14:textId="1CE6FB49" w:rsidR="0076622D" w:rsidRPr="005F5CE9" w:rsidRDefault="0076622D" w:rsidP="00895093">
      <w:pPr>
        <w:pStyle w:val="NormalWeb"/>
        <w:spacing w:before="0" w:beforeAutospacing="0" w:after="0" w:afterAutospacing="0"/>
      </w:pPr>
      <w:r>
        <w:rPr>
          <w:b/>
          <w:bCs/>
        </w:rPr>
        <w:t>[</w:t>
      </w:r>
      <w:proofErr w:type="spellStart"/>
      <w:r>
        <w:rPr>
          <w:b/>
          <w:bCs/>
        </w:rPr>
        <w:t>Prot</w:t>
      </w:r>
      <w:proofErr w:type="spellEnd"/>
      <w:r>
        <w:rPr>
          <w:b/>
          <w:bCs/>
        </w:rPr>
        <w:t xml:space="preserve"> 2</w:t>
      </w:r>
      <w:r w:rsidR="000D33A0">
        <w:rPr>
          <w:b/>
          <w:bCs/>
        </w:rPr>
        <w:t>0</w:t>
      </w:r>
      <w:r w:rsidR="00423400">
        <w:rPr>
          <w:b/>
          <w:bCs/>
        </w:rPr>
        <w:t>8</w:t>
      </w:r>
      <w:r>
        <w:rPr>
          <w:b/>
          <w:bCs/>
        </w:rPr>
        <w:t xml:space="preserve">] </w:t>
      </w:r>
      <w:r w:rsidR="00423400">
        <w:rPr>
          <w:b/>
          <w:bCs/>
          <w:i/>
          <w:iCs/>
        </w:rPr>
        <w:t>Mouse Peripheral Blood Processing</w:t>
      </w:r>
    </w:p>
    <w:p w14:paraId="6B4791CC" w14:textId="750ACE8A" w:rsidR="0076622D" w:rsidRDefault="0076622D" w:rsidP="00895093">
      <w:pPr>
        <w:spacing w:after="0"/>
        <w:rPr>
          <w:color w:val="000000" w:themeColor="text1"/>
        </w:rPr>
      </w:pPr>
    </w:p>
    <w:p w14:paraId="3A3746FD" w14:textId="01F47733" w:rsidR="00210BAC" w:rsidRPr="0077309B" w:rsidRDefault="00210BAC" w:rsidP="00210BA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77309B">
        <w:rPr>
          <w:rFonts w:ascii="Times New Roman" w:hAnsi="Times New Roman" w:cs="Times New Roman"/>
          <w:color w:val="000000" w:themeColor="text1"/>
        </w:rPr>
        <w:t>If counting cells, count directly from the purple tube – the cell counter takes up ~11uL liquid.</w:t>
      </w:r>
    </w:p>
    <w:p w14:paraId="2D44C727" w14:textId="51FEA2DE" w:rsidR="00210BAC" w:rsidRPr="0077309B" w:rsidRDefault="00210BAC" w:rsidP="00210BA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77309B">
        <w:rPr>
          <w:rFonts w:ascii="Times New Roman" w:hAnsi="Times New Roman" w:cs="Times New Roman"/>
          <w:color w:val="000000" w:themeColor="text1"/>
        </w:rPr>
        <w:t xml:space="preserve">For eye bleeds (~100uL if not terminal), transfer blood directly to 5mL FACS tube and add ~2ml </w:t>
      </w:r>
      <w:proofErr w:type="spellStart"/>
      <w:r w:rsidRPr="0077309B">
        <w:rPr>
          <w:rFonts w:ascii="Times New Roman" w:hAnsi="Times New Roman" w:cs="Times New Roman"/>
          <w:color w:val="000000" w:themeColor="text1"/>
        </w:rPr>
        <w:t>Gey’s</w:t>
      </w:r>
      <w:proofErr w:type="spellEnd"/>
      <w:r w:rsidRPr="0077309B">
        <w:rPr>
          <w:rFonts w:ascii="Times New Roman" w:hAnsi="Times New Roman" w:cs="Times New Roman"/>
          <w:color w:val="000000" w:themeColor="text1"/>
        </w:rPr>
        <w:t xml:space="preserve"> (up to red mark of tube holder).</w:t>
      </w:r>
    </w:p>
    <w:p w14:paraId="7A2B8A36" w14:textId="326C32B8" w:rsidR="00423400" w:rsidRPr="0077309B" w:rsidRDefault="00423400" w:rsidP="00210BA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77309B">
        <w:rPr>
          <w:rFonts w:ascii="Times New Roman" w:hAnsi="Times New Roman" w:cs="Times New Roman"/>
          <w:color w:val="000000" w:themeColor="text1"/>
        </w:rPr>
        <w:t>Gey’s</w:t>
      </w:r>
      <w:proofErr w:type="spellEnd"/>
      <w:r w:rsidRPr="0077309B">
        <w:rPr>
          <w:rFonts w:ascii="Times New Roman" w:hAnsi="Times New Roman" w:cs="Times New Roman"/>
          <w:color w:val="000000" w:themeColor="text1"/>
        </w:rPr>
        <w:t xml:space="preserve"> incubation for 1-2 minutes</w:t>
      </w:r>
      <w:r w:rsidR="00210BAC" w:rsidRPr="0077309B">
        <w:rPr>
          <w:rFonts w:ascii="Times New Roman" w:hAnsi="Times New Roman" w:cs="Times New Roman"/>
          <w:color w:val="000000" w:themeColor="text1"/>
        </w:rPr>
        <w:t>; while incubating, intermittently vortex.</w:t>
      </w:r>
    </w:p>
    <w:p w14:paraId="4E727ABB" w14:textId="7BE27F27" w:rsidR="00423400" w:rsidRPr="0077309B" w:rsidRDefault="00423400" w:rsidP="00210BA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u w:val="single"/>
        </w:rPr>
      </w:pPr>
      <w:r w:rsidRPr="0077309B">
        <w:rPr>
          <w:rFonts w:ascii="Times New Roman" w:hAnsi="Times New Roman" w:cs="Times New Roman"/>
          <w:color w:val="000000" w:themeColor="text1"/>
        </w:rPr>
        <w:t xml:space="preserve">Wash twice after </w:t>
      </w:r>
      <w:proofErr w:type="spellStart"/>
      <w:r w:rsidRPr="0077309B">
        <w:rPr>
          <w:rFonts w:ascii="Times New Roman" w:hAnsi="Times New Roman" w:cs="Times New Roman"/>
          <w:color w:val="000000" w:themeColor="text1"/>
        </w:rPr>
        <w:t>Gey’s</w:t>
      </w:r>
      <w:proofErr w:type="spellEnd"/>
      <w:r w:rsidRPr="0077309B">
        <w:rPr>
          <w:rFonts w:ascii="Times New Roman" w:hAnsi="Times New Roman" w:cs="Times New Roman"/>
          <w:color w:val="000000" w:themeColor="text1"/>
        </w:rPr>
        <w:t xml:space="preserve"> incubation</w:t>
      </w:r>
      <w:r w:rsidR="00210BAC" w:rsidRPr="0077309B">
        <w:rPr>
          <w:rFonts w:ascii="Times New Roman" w:hAnsi="Times New Roman" w:cs="Times New Roman"/>
          <w:color w:val="000000" w:themeColor="text1"/>
        </w:rPr>
        <w:t xml:space="preserve"> – unless going to FOXP3 staining kit, can just wash once.</w:t>
      </w:r>
    </w:p>
    <w:p w14:paraId="3B34F1DB" w14:textId="43E51150" w:rsidR="00210BAC" w:rsidRPr="0077309B" w:rsidRDefault="00210BAC" w:rsidP="00210BAC">
      <w:pPr>
        <w:rPr>
          <w:rFonts w:ascii="Times New Roman" w:hAnsi="Times New Roman" w:cs="Times New Roman"/>
          <w:color w:val="000000" w:themeColor="text1"/>
          <w:u w:val="single"/>
        </w:rPr>
      </w:pPr>
    </w:p>
    <w:p w14:paraId="45D60E34" w14:textId="249277EB" w:rsidR="00210BAC" w:rsidRPr="0077309B" w:rsidRDefault="00210BAC" w:rsidP="00210BAC">
      <w:pPr>
        <w:rPr>
          <w:rFonts w:ascii="Times New Roman" w:hAnsi="Times New Roman" w:cs="Times New Roman"/>
          <w:color w:val="000000" w:themeColor="text1"/>
        </w:rPr>
      </w:pPr>
      <w:r w:rsidRPr="0077309B">
        <w:rPr>
          <w:rFonts w:ascii="Times New Roman" w:hAnsi="Times New Roman" w:cs="Times New Roman"/>
          <w:color w:val="000000" w:themeColor="text1"/>
        </w:rPr>
        <w:t>**Note that average healthy mouse should give you ~4M/mL of WBC, or ~400k for 100uL.  For IC staining, you should use the entire tube for this purpose.</w:t>
      </w:r>
    </w:p>
    <w:p w14:paraId="32453777" w14:textId="246D934B" w:rsidR="005F5CE9" w:rsidRPr="0077309B" w:rsidRDefault="005F5CE9" w:rsidP="005F5CE9">
      <w:pPr>
        <w:rPr>
          <w:rFonts w:ascii="Times New Roman" w:hAnsi="Times New Roman" w:cs="Times New Roman"/>
          <w:color w:val="000000" w:themeColor="text1"/>
        </w:rPr>
      </w:pPr>
    </w:p>
    <w:p w14:paraId="1AB86D87" w14:textId="77777777" w:rsidR="005F5CE9" w:rsidRPr="0077309B" w:rsidRDefault="005F5CE9" w:rsidP="005F5CE9">
      <w:pPr>
        <w:rPr>
          <w:rFonts w:ascii="Times New Roman" w:hAnsi="Times New Roman" w:cs="Times New Roman"/>
          <w:color w:val="000000" w:themeColor="text1"/>
        </w:rPr>
      </w:pPr>
    </w:p>
    <w:p w14:paraId="33B12935" w14:textId="77777777" w:rsidR="007E0705" w:rsidRPr="00210BAC" w:rsidRDefault="007E0705">
      <w:bookmarkStart w:id="0" w:name="_GoBack"/>
      <w:bookmarkEnd w:id="0"/>
    </w:p>
    <w:sectPr w:rsidR="007E0705" w:rsidRPr="00210B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575BDD"/>
    <w:multiLevelType w:val="hybridMultilevel"/>
    <w:tmpl w:val="5406FAA8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09D7221"/>
    <w:multiLevelType w:val="hybridMultilevel"/>
    <w:tmpl w:val="3EDE3DFA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D0131D3"/>
    <w:multiLevelType w:val="hybridMultilevel"/>
    <w:tmpl w:val="397A7E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FA31B1"/>
    <w:multiLevelType w:val="hybridMultilevel"/>
    <w:tmpl w:val="32F44316"/>
    <w:lvl w:ilvl="0" w:tplc="4D6A72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FF65092"/>
    <w:multiLevelType w:val="hybridMultilevel"/>
    <w:tmpl w:val="CF06BE48"/>
    <w:lvl w:ilvl="0" w:tplc="0C09000F">
      <w:start w:val="1"/>
      <w:numFmt w:val="decimal"/>
      <w:lvlText w:val="%1."/>
      <w:lvlJc w:val="left"/>
      <w:pPr>
        <w:ind w:left="-144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-720" w:hanging="360"/>
      </w:pPr>
    </w:lvl>
    <w:lvl w:ilvl="2" w:tplc="0C09001B" w:tentative="1">
      <w:start w:val="1"/>
      <w:numFmt w:val="lowerRoman"/>
      <w:lvlText w:val="%3."/>
      <w:lvlJc w:val="right"/>
      <w:pPr>
        <w:ind w:left="0" w:hanging="180"/>
      </w:pPr>
    </w:lvl>
    <w:lvl w:ilvl="3" w:tplc="0C09000F" w:tentative="1">
      <w:start w:val="1"/>
      <w:numFmt w:val="decimal"/>
      <w:lvlText w:val="%4."/>
      <w:lvlJc w:val="left"/>
      <w:pPr>
        <w:ind w:left="720" w:hanging="360"/>
      </w:pPr>
    </w:lvl>
    <w:lvl w:ilvl="4" w:tplc="0C090019" w:tentative="1">
      <w:start w:val="1"/>
      <w:numFmt w:val="lowerLetter"/>
      <w:lvlText w:val="%5."/>
      <w:lvlJc w:val="left"/>
      <w:pPr>
        <w:ind w:left="1440" w:hanging="360"/>
      </w:pPr>
    </w:lvl>
    <w:lvl w:ilvl="5" w:tplc="0C09001B" w:tentative="1">
      <w:start w:val="1"/>
      <w:numFmt w:val="lowerRoman"/>
      <w:lvlText w:val="%6."/>
      <w:lvlJc w:val="right"/>
      <w:pPr>
        <w:ind w:left="2160" w:hanging="180"/>
      </w:pPr>
    </w:lvl>
    <w:lvl w:ilvl="6" w:tplc="0C09000F" w:tentative="1">
      <w:start w:val="1"/>
      <w:numFmt w:val="decimal"/>
      <w:lvlText w:val="%7."/>
      <w:lvlJc w:val="left"/>
      <w:pPr>
        <w:ind w:left="2880" w:hanging="360"/>
      </w:pPr>
    </w:lvl>
    <w:lvl w:ilvl="7" w:tplc="0C090019" w:tentative="1">
      <w:start w:val="1"/>
      <w:numFmt w:val="lowerLetter"/>
      <w:lvlText w:val="%8."/>
      <w:lvlJc w:val="left"/>
      <w:pPr>
        <w:ind w:left="3600" w:hanging="360"/>
      </w:pPr>
    </w:lvl>
    <w:lvl w:ilvl="8" w:tplc="0C09001B" w:tentative="1">
      <w:start w:val="1"/>
      <w:numFmt w:val="lowerRoman"/>
      <w:lvlText w:val="%9."/>
      <w:lvlJc w:val="right"/>
      <w:pPr>
        <w:ind w:left="4320" w:hanging="180"/>
      </w:pPr>
    </w:lvl>
  </w:abstractNum>
  <w:abstractNum w:abstractNumId="5" w15:restartNumberingAfterBreak="0">
    <w:nsid w:val="53693503"/>
    <w:multiLevelType w:val="hybridMultilevel"/>
    <w:tmpl w:val="E61A07C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3FF0B49"/>
    <w:multiLevelType w:val="hybridMultilevel"/>
    <w:tmpl w:val="4EA8E53A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6"/>
  </w:num>
  <w:num w:numId="5">
    <w:abstractNumId w:val="5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5D3"/>
    <w:rsid w:val="00021A3B"/>
    <w:rsid w:val="000D33A0"/>
    <w:rsid w:val="00210BAC"/>
    <w:rsid w:val="002D08CD"/>
    <w:rsid w:val="00375B8F"/>
    <w:rsid w:val="00423400"/>
    <w:rsid w:val="0051676E"/>
    <w:rsid w:val="00535D61"/>
    <w:rsid w:val="005F5CE9"/>
    <w:rsid w:val="0076622D"/>
    <w:rsid w:val="0077309B"/>
    <w:rsid w:val="007E0705"/>
    <w:rsid w:val="008915D3"/>
    <w:rsid w:val="00895093"/>
    <w:rsid w:val="00A6095F"/>
    <w:rsid w:val="00E90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94CF2"/>
  <w15:chartTrackingRefBased/>
  <w15:docId w15:val="{5DD35A62-FEC5-4AB8-9297-F0ED7DF3B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622D"/>
    <w:pPr>
      <w:spacing w:after="200" w:line="276" w:lineRule="auto"/>
      <w:ind w:left="720"/>
      <w:contextualSpacing/>
    </w:pPr>
    <w:rPr>
      <w:rFonts w:eastAsiaTheme="minorEastAsia"/>
      <w:lang w:val="en-AU" w:eastAsia="ja-JP"/>
    </w:rPr>
  </w:style>
  <w:style w:type="paragraph" w:styleId="NormalWeb">
    <w:name w:val="Normal (Web)"/>
    <w:basedOn w:val="Normal"/>
    <w:rsid w:val="007662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30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30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Yeh, Albert C</dc:creator>
  <cp:keywords/>
  <dc:description/>
  <cp:lastModifiedBy>Yeh MD, Albert C</cp:lastModifiedBy>
  <cp:revision>5</cp:revision>
  <cp:lastPrinted>2020-07-31T23:09:00Z</cp:lastPrinted>
  <dcterms:created xsi:type="dcterms:W3CDTF">2020-02-11T17:16:00Z</dcterms:created>
  <dcterms:modified xsi:type="dcterms:W3CDTF">2020-07-31T23:11:00Z</dcterms:modified>
</cp:coreProperties>
</file>