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B8935" w14:textId="602F2EAF" w:rsidR="00DA62AB" w:rsidRDefault="00DA62AB" w:rsidP="00DA62AB">
      <w:pPr>
        <w:pStyle w:val="NormalWeb"/>
        <w:spacing w:before="0" w:beforeAutospacing="0" w:after="0" w:afterAutospacing="0"/>
        <w:rPr>
          <w:b/>
          <w:bCs/>
          <w:i/>
          <w:iCs/>
        </w:rPr>
      </w:pPr>
      <w:r>
        <w:rPr>
          <w:b/>
          <w:bCs/>
        </w:rPr>
        <w:t>[</w:t>
      </w:r>
      <w:proofErr w:type="spellStart"/>
      <w:r>
        <w:rPr>
          <w:b/>
          <w:bCs/>
        </w:rPr>
        <w:t>Prot</w:t>
      </w:r>
      <w:proofErr w:type="spellEnd"/>
      <w:r>
        <w:rPr>
          <w:b/>
          <w:bCs/>
        </w:rPr>
        <w:t xml:space="preserve"> 2</w:t>
      </w:r>
      <w:r>
        <w:rPr>
          <w:b/>
          <w:bCs/>
        </w:rPr>
        <w:t>10</w:t>
      </w:r>
      <w:r>
        <w:rPr>
          <w:b/>
          <w:bCs/>
        </w:rPr>
        <w:t xml:space="preserve">] </w:t>
      </w:r>
      <w:r>
        <w:rPr>
          <w:b/>
          <w:bCs/>
          <w:i/>
          <w:iCs/>
        </w:rPr>
        <w:t>Antibiotic Cocktail</w:t>
      </w:r>
    </w:p>
    <w:p w14:paraId="0D1ED88D" w14:textId="73665F0E" w:rsidR="00DA62AB" w:rsidRDefault="00DA62AB" w:rsidP="00DA62AB">
      <w:pPr>
        <w:pStyle w:val="NormalWeb"/>
        <w:spacing w:before="0" w:beforeAutospacing="0" w:after="0" w:afterAutospacing="0"/>
        <w:rPr>
          <w:b/>
          <w:bCs/>
          <w:i/>
          <w:iCs/>
        </w:rPr>
      </w:pPr>
    </w:p>
    <w:p w14:paraId="39598104" w14:textId="2811CC4F" w:rsidR="00DA62AB" w:rsidRPr="00DA62AB" w:rsidRDefault="00DA62AB" w:rsidP="00DA62A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DA62AB">
        <w:rPr>
          <w:b/>
          <w:bCs/>
          <w:sz w:val="22"/>
          <w:szCs w:val="22"/>
        </w:rPr>
        <w:t xml:space="preserve">General notes: </w:t>
      </w:r>
    </w:p>
    <w:p w14:paraId="2299987C" w14:textId="78D492F2" w:rsidR="00E51955" w:rsidRDefault="00DA62AB" w:rsidP="00DA62AB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DA62AB">
        <w:rPr>
          <w:sz w:val="22"/>
          <w:szCs w:val="22"/>
        </w:rPr>
        <w:t xml:space="preserve">There is the </w:t>
      </w:r>
      <w:r>
        <w:rPr>
          <w:sz w:val="22"/>
          <w:szCs w:val="22"/>
        </w:rPr>
        <w:t xml:space="preserve">4-abx cocktail (gent, </w:t>
      </w:r>
      <w:proofErr w:type="spellStart"/>
      <w:r>
        <w:rPr>
          <w:sz w:val="22"/>
          <w:szCs w:val="22"/>
        </w:rPr>
        <w:t>vanc</w:t>
      </w:r>
      <w:proofErr w:type="spellEnd"/>
      <w:r>
        <w:rPr>
          <w:sz w:val="22"/>
          <w:szCs w:val="22"/>
        </w:rPr>
        <w:t xml:space="preserve">, cefoxitin, metronidazole) and 3-abx cocktail (gent, </w:t>
      </w:r>
      <w:proofErr w:type="spellStart"/>
      <w:r>
        <w:rPr>
          <w:sz w:val="22"/>
          <w:szCs w:val="22"/>
        </w:rPr>
        <w:t>vanc</w:t>
      </w:r>
      <w:proofErr w:type="spellEnd"/>
      <w:r>
        <w:rPr>
          <w:sz w:val="22"/>
          <w:szCs w:val="22"/>
        </w:rPr>
        <w:t xml:space="preserve"> cefoxitin).  Per Motoko, we used the 4 antibiotic </w:t>
      </w:r>
      <w:proofErr w:type="gramStart"/>
      <w:r>
        <w:rPr>
          <w:sz w:val="22"/>
          <w:szCs w:val="22"/>
        </w:rPr>
        <w:t>cocktail</w:t>
      </w:r>
      <w:proofErr w:type="gramEnd"/>
      <w:r>
        <w:rPr>
          <w:sz w:val="22"/>
          <w:szCs w:val="22"/>
        </w:rPr>
        <w:t xml:space="preserve"> because </w:t>
      </w:r>
      <w:proofErr w:type="spellStart"/>
      <w:r>
        <w:rPr>
          <w:sz w:val="22"/>
          <w:szCs w:val="22"/>
        </w:rPr>
        <w:t>Zeiser</w:t>
      </w:r>
      <w:proofErr w:type="spellEnd"/>
      <w:r>
        <w:rPr>
          <w:sz w:val="22"/>
          <w:szCs w:val="22"/>
        </w:rPr>
        <w:t xml:space="preserve"> lab found that it reduces bacteria dose by 3-4 logs</w:t>
      </w:r>
      <w:r w:rsidR="00E51955">
        <w:rPr>
          <w:sz w:val="22"/>
          <w:szCs w:val="22"/>
        </w:rPr>
        <w:t xml:space="preserve">.  Motoko has used 3 antibiotic treatment for her experiments and that does not seem to make a difference with respect to MHC II expression compared to the </w:t>
      </w:r>
      <w:proofErr w:type="gramStart"/>
      <w:r w:rsidR="00E51955">
        <w:rPr>
          <w:sz w:val="22"/>
          <w:szCs w:val="22"/>
        </w:rPr>
        <w:t>4 antibiotic</w:t>
      </w:r>
      <w:proofErr w:type="gramEnd"/>
      <w:r w:rsidR="00E51955">
        <w:rPr>
          <w:sz w:val="22"/>
          <w:szCs w:val="22"/>
        </w:rPr>
        <w:t xml:space="preserve"> treatment. The metronidazole does make it more logistically difficult as it has to be dissolved in sucralose solution otherwise the mice do not drink it (and would rather die) – and it becomes necessary to change the antibiotic water every 12 hours and make new stock ~2x/week.</w:t>
      </w:r>
    </w:p>
    <w:p w14:paraId="2CFDC83A" w14:textId="1EF718E9" w:rsidR="00E51955" w:rsidRDefault="00E51955" w:rsidP="00DA62AB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08837332" w14:textId="1B25B1B2" w:rsidR="00E51955" w:rsidRPr="00DA62AB" w:rsidRDefault="00E51955" w:rsidP="00DA62AB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For the 3-cocktail solution can change 2-3x / week (per Motoko no difference in efficacy).</w:t>
      </w:r>
    </w:p>
    <w:p w14:paraId="31919FC8" w14:textId="77777777" w:rsidR="00DA62AB" w:rsidRPr="00DA62AB" w:rsidRDefault="00DA62AB" w:rsidP="001031D4">
      <w:pPr>
        <w:rPr>
          <w:rFonts w:ascii="Times New Roman" w:hAnsi="Times New Roman" w:cs="Times New Roman"/>
          <w:b/>
          <w:u w:val="single"/>
        </w:rPr>
      </w:pPr>
    </w:p>
    <w:p w14:paraId="56DA3A00" w14:textId="39C0B94D" w:rsidR="001031D4" w:rsidRPr="00B103FF" w:rsidRDefault="001031D4" w:rsidP="001031D4">
      <w:pPr>
        <w:rPr>
          <w:rFonts w:ascii="Times New Roman" w:hAnsi="Times New Roman" w:cs="Times New Roman"/>
          <w:sz w:val="20"/>
          <w:szCs w:val="20"/>
        </w:rPr>
      </w:pPr>
      <w:r w:rsidRPr="00B103FF">
        <w:rPr>
          <w:rFonts w:ascii="Times New Roman" w:hAnsi="Times New Roman" w:cs="Times New Roman"/>
          <w:b/>
          <w:sz w:val="20"/>
          <w:szCs w:val="20"/>
          <w:u w:val="single"/>
        </w:rPr>
        <w:t>Stock solutions</w:t>
      </w:r>
      <w:r w:rsidRPr="00B103FF">
        <w:rPr>
          <w:rFonts w:ascii="Times New Roman" w:hAnsi="Times New Roman" w:cs="Times New Roman"/>
          <w:sz w:val="20"/>
          <w:szCs w:val="20"/>
        </w:rPr>
        <w:t>:</w:t>
      </w:r>
      <w:bookmarkStart w:id="0" w:name="_GoBack"/>
      <w:bookmarkEnd w:id="0"/>
    </w:p>
    <w:p w14:paraId="0CEFF176" w14:textId="77777777" w:rsidR="001031D4" w:rsidRPr="00B103FF" w:rsidRDefault="001031D4" w:rsidP="001031D4">
      <w:pPr>
        <w:rPr>
          <w:rFonts w:ascii="Times New Roman" w:hAnsi="Times New Roman" w:cs="Times New Roman"/>
          <w:sz w:val="20"/>
          <w:szCs w:val="20"/>
        </w:rPr>
      </w:pPr>
      <w:r w:rsidRPr="00B103FF">
        <w:rPr>
          <w:rFonts w:ascii="Times New Roman" w:hAnsi="Times New Roman" w:cs="Times New Roman"/>
          <w:sz w:val="20"/>
          <w:szCs w:val="20"/>
        </w:rPr>
        <w:t>Gentamycin, Vancomycin, and Cefoxitin stocks are made up in sterile autoclaved RO water (100mg in 1ml)</w:t>
      </w:r>
    </w:p>
    <w:p w14:paraId="6C0EFF13" w14:textId="77777777" w:rsidR="001031D4" w:rsidRPr="00B103FF" w:rsidRDefault="001031D4" w:rsidP="001031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103FF">
        <w:rPr>
          <w:rFonts w:ascii="Times New Roman" w:hAnsi="Times New Roman" w:cs="Times New Roman"/>
          <w:sz w:val="20"/>
          <w:szCs w:val="20"/>
        </w:rPr>
        <w:t xml:space="preserve">Weigh 100mg of powder/1ml sterile autoclaved RO water. Aliquot into 1ml </w:t>
      </w:r>
      <w:proofErr w:type="spellStart"/>
      <w:r w:rsidRPr="00B103FF">
        <w:rPr>
          <w:rFonts w:ascii="Times New Roman" w:hAnsi="Times New Roman" w:cs="Times New Roman"/>
          <w:sz w:val="20"/>
          <w:szCs w:val="20"/>
        </w:rPr>
        <w:t>cyrovials</w:t>
      </w:r>
      <w:proofErr w:type="spellEnd"/>
      <w:r w:rsidRPr="00B103FF">
        <w:rPr>
          <w:rFonts w:ascii="Times New Roman" w:hAnsi="Times New Roman" w:cs="Times New Roman"/>
          <w:sz w:val="20"/>
          <w:szCs w:val="20"/>
        </w:rPr>
        <w:t xml:space="preserve">, and store at -20dC </w:t>
      </w:r>
    </w:p>
    <w:p w14:paraId="165C797C" w14:textId="77777777" w:rsidR="001031D4" w:rsidRPr="00B103FF" w:rsidRDefault="001031D4" w:rsidP="001031D4">
      <w:pPr>
        <w:rPr>
          <w:rFonts w:ascii="Times New Roman" w:hAnsi="Times New Roman" w:cs="Times New Roman"/>
          <w:sz w:val="20"/>
          <w:szCs w:val="20"/>
        </w:rPr>
      </w:pPr>
      <w:r w:rsidRPr="00B103FF">
        <w:rPr>
          <w:rFonts w:ascii="Times New Roman" w:hAnsi="Times New Roman" w:cs="Times New Roman"/>
          <w:sz w:val="20"/>
          <w:szCs w:val="20"/>
        </w:rPr>
        <w:t>(Metronidazole cannot be made up ahead, so must be made up fresh)</w:t>
      </w:r>
    </w:p>
    <w:p w14:paraId="74AD4E01" w14:textId="77777777" w:rsidR="001031D4" w:rsidRPr="00DA62AB" w:rsidRDefault="001031D4" w:rsidP="001031D4">
      <w:pPr>
        <w:rPr>
          <w:rFonts w:ascii="Times New Roman" w:hAnsi="Times New Roman" w:cs="Times New Roman"/>
        </w:rPr>
      </w:pPr>
    </w:p>
    <w:p w14:paraId="379672E7" w14:textId="77777777" w:rsidR="001031D4" w:rsidRPr="00DA62AB" w:rsidRDefault="001031D4" w:rsidP="001031D4">
      <w:pPr>
        <w:rPr>
          <w:rFonts w:ascii="Times New Roman" w:hAnsi="Times New Roman" w:cs="Times New Roman"/>
        </w:rPr>
      </w:pPr>
      <w:r w:rsidRPr="00DA62AB">
        <w:rPr>
          <w:rFonts w:ascii="Times New Roman" w:hAnsi="Times New Roman" w:cs="Times New Roman"/>
          <w:b/>
          <w:u w:val="single"/>
        </w:rPr>
        <w:t>Working solutions</w:t>
      </w:r>
      <w:r w:rsidRPr="00DA62AB">
        <w:rPr>
          <w:rFonts w:ascii="Times New Roman" w:hAnsi="Times New Roman" w:cs="Times New Roman"/>
        </w:rPr>
        <w:t xml:space="preserve"> (use 100ml/water bottle):</w:t>
      </w:r>
    </w:p>
    <w:p w14:paraId="21C2C92F" w14:textId="549542FF" w:rsidR="001031D4" w:rsidRPr="00DA62AB" w:rsidRDefault="001031D4" w:rsidP="001031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62AB">
        <w:rPr>
          <w:rFonts w:ascii="Times New Roman" w:hAnsi="Times New Roman" w:cs="Times New Roman"/>
          <w:u w:val="single"/>
        </w:rPr>
        <w:t>Gentamicin + Vancomycin</w:t>
      </w:r>
      <w:r w:rsidR="001B5071">
        <w:rPr>
          <w:rFonts w:ascii="Times New Roman" w:hAnsi="Times New Roman" w:cs="Times New Roman"/>
          <w:u w:val="single"/>
        </w:rPr>
        <w:t xml:space="preserve"> +/- Cefoxitin (depending if making 3- or 4-cocktail solution)</w:t>
      </w:r>
      <w:r w:rsidRPr="00DA62AB">
        <w:rPr>
          <w:rFonts w:ascii="Times New Roman" w:hAnsi="Times New Roman" w:cs="Times New Roman"/>
        </w:rPr>
        <w:t>:</w:t>
      </w:r>
    </w:p>
    <w:p w14:paraId="48ACCB91" w14:textId="77777777" w:rsidR="001031D4" w:rsidRPr="00DA62AB" w:rsidRDefault="001031D4" w:rsidP="001031D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A62AB">
        <w:rPr>
          <w:rFonts w:ascii="Times New Roman" w:hAnsi="Times New Roman" w:cs="Times New Roman"/>
        </w:rPr>
        <w:t>Take a 100mg/1ml frozen aliquot of each antibiotic. Make up to 100ml in sterile autoclaved RO water (final concentration is 1g/L)</w:t>
      </w:r>
    </w:p>
    <w:p w14:paraId="280A5C0F" w14:textId="77777777" w:rsidR="001031D4" w:rsidRPr="00DA62AB" w:rsidRDefault="001031D4" w:rsidP="001031D4">
      <w:pPr>
        <w:pStyle w:val="ListParagraph"/>
        <w:ind w:left="1440"/>
        <w:rPr>
          <w:rFonts w:ascii="Times New Roman" w:hAnsi="Times New Roman" w:cs="Times New Roman"/>
        </w:rPr>
      </w:pPr>
    </w:p>
    <w:p w14:paraId="307A71E2" w14:textId="77777777" w:rsidR="001031D4" w:rsidRPr="00DA62AB" w:rsidRDefault="001031D4" w:rsidP="001031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DA62AB">
        <w:rPr>
          <w:rFonts w:ascii="Times New Roman" w:eastAsia="Times New Roman" w:hAnsi="Times New Roman" w:cs="Times New Roman"/>
          <w:color w:val="000000"/>
          <w:u w:val="single"/>
        </w:rPr>
        <w:t>Metronidazole + Cefoxitin:</w:t>
      </w:r>
    </w:p>
    <w:p w14:paraId="646FBB0C" w14:textId="77777777" w:rsidR="001031D4" w:rsidRPr="00DA62AB" w:rsidRDefault="001031D4" w:rsidP="001031D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A62AB">
        <w:rPr>
          <w:rFonts w:ascii="Times New Roman" w:eastAsia="Times New Roman" w:hAnsi="Times New Roman" w:cs="Times New Roman"/>
          <w:color w:val="000000"/>
        </w:rPr>
        <w:t xml:space="preserve">Make 100ml of a 30% sucralose solution from the sterile </w:t>
      </w:r>
      <w:proofErr w:type="spellStart"/>
      <w:r w:rsidRPr="00DA62AB">
        <w:rPr>
          <w:rFonts w:ascii="Times New Roman" w:eastAsia="Times New Roman" w:hAnsi="Times New Roman" w:cs="Times New Roman"/>
          <w:color w:val="000000"/>
        </w:rPr>
        <w:t>MediDrop</w:t>
      </w:r>
      <w:proofErr w:type="spellEnd"/>
      <w:r w:rsidRPr="00DA62AB">
        <w:rPr>
          <w:rFonts w:ascii="Times New Roman" w:eastAsia="Times New Roman" w:hAnsi="Times New Roman" w:cs="Times New Roman"/>
          <w:color w:val="000000"/>
        </w:rPr>
        <w:t xml:space="preserve"> sucralose and autoclaved RO water</w:t>
      </w:r>
    </w:p>
    <w:p w14:paraId="2D67B44C" w14:textId="77777777" w:rsidR="001031D4" w:rsidRPr="00DA62AB" w:rsidRDefault="001031D4" w:rsidP="001031D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A62AB">
        <w:rPr>
          <w:rFonts w:ascii="Times New Roman" w:eastAsia="Times New Roman" w:hAnsi="Times New Roman" w:cs="Times New Roman"/>
          <w:color w:val="000000"/>
        </w:rPr>
        <w:t xml:space="preserve">Weigh out 100mg of Metronidazole. Add small volumes of sucralose solution, </w:t>
      </w:r>
      <w:proofErr w:type="spellStart"/>
      <w:r w:rsidRPr="00DA62AB">
        <w:rPr>
          <w:rFonts w:ascii="Times New Roman" w:eastAsia="Times New Roman" w:hAnsi="Times New Roman" w:cs="Times New Roman"/>
          <w:color w:val="000000"/>
        </w:rPr>
        <w:t>vortexing</w:t>
      </w:r>
      <w:proofErr w:type="spellEnd"/>
      <w:r w:rsidRPr="00DA62AB">
        <w:rPr>
          <w:rFonts w:ascii="Times New Roman" w:eastAsia="Times New Roman" w:hAnsi="Times New Roman" w:cs="Times New Roman"/>
          <w:color w:val="000000"/>
        </w:rPr>
        <w:t xml:space="preserve"> to dissolve, then make up to 100ml</w:t>
      </w:r>
    </w:p>
    <w:p w14:paraId="7E7C8187" w14:textId="28A76C51" w:rsidR="001031D4" w:rsidRDefault="001031D4" w:rsidP="001031D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A62AB">
        <w:rPr>
          <w:rFonts w:ascii="Times New Roman" w:eastAsia="Times New Roman" w:hAnsi="Times New Roman" w:cs="Times New Roman"/>
          <w:color w:val="000000"/>
        </w:rPr>
        <w:t xml:space="preserve">Take a </w:t>
      </w:r>
      <w:r w:rsidRPr="00DA62AB">
        <w:rPr>
          <w:rFonts w:ascii="Times New Roman" w:hAnsi="Times New Roman" w:cs="Times New Roman"/>
        </w:rPr>
        <w:t xml:space="preserve">100mg/1ml frozen aliquot of Cefoxitin, and add </w:t>
      </w:r>
      <w:proofErr w:type="gramStart"/>
      <w:r w:rsidRPr="00DA62AB">
        <w:rPr>
          <w:rFonts w:ascii="Times New Roman" w:hAnsi="Times New Roman" w:cs="Times New Roman"/>
        </w:rPr>
        <w:t>in to</w:t>
      </w:r>
      <w:proofErr w:type="gramEnd"/>
      <w:r w:rsidRPr="00DA62AB">
        <w:rPr>
          <w:rFonts w:ascii="Times New Roman" w:hAnsi="Times New Roman" w:cs="Times New Roman"/>
        </w:rPr>
        <w:t xml:space="preserve"> above solution</w:t>
      </w:r>
    </w:p>
    <w:p w14:paraId="06750E99" w14:textId="77777777" w:rsidR="001B5071" w:rsidRPr="001B5071" w:rsidRDefault="001B5071" w:rsidP="001B5071">
      <w:pPr>
        <w:rPr>
          <w:rFonts w:ascii="Times New Roman" w:hAnsi="Times New Roman" w:cs="Times New Roman"/>
        </w:rPr>
      </w:pPr>
    </w:p>
    <w:p w14:paraId="49D68921" w14:textId="77777777" w:rsidR="00E1233A" w:rsidRPr="00DA62AB" w:rsidRDefault="00E1233A">
      <w:pPr>
        <w:rPr>
          <w:rFonts w:ascii="Times New Roman" w:hAnsi="Times New Roman" w:cs="Times New Roman"/>
        </w:rPr>
      </w:pPr>
    </w:p>
    <w:sectPr w:rsidR="00E1233A" w:rsidRPr="00DA6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243161"/>
    <w:multiLevelType w:val="hybridMultilevel"/>
    <w:tmpl w:val="2AB01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547F4"/>
    <w:multiLevelType w:val="hybridMultilevel"/>
    <w:tmpl w:val="37B69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D4"/>
    <w:rsid w:val="001031D4"/>
    <w:rsid w:val="001B5071"/>
    <w:rsid w:val="00B103FF"/>
    <w:rsid w:val="00DA62AB"/>
    <w:rsid w:val="00E1233A"/>
    <w:rsid w:val="00E5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D411"/>
  <w15:chartTrackingRefBased/>
  <w15:docId w15:val="{35FB4E54-3C13-4C3A-B059-49570DD5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031D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31D4"/>
    <w:pPr>
      <w:ind w:left="720"/>
      <w:contextualSpacing/>
    </w:pPr>
  </w:style>
  <w:style w:type="paragraph" w:styleId="NormalWeb">
    <w:name w:val="Normal (Web)"/>
    <w:basedOn w:val="Normal"/>
    <w:rsid w:val="00DA6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8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 MD, Albert C</dc:creator>
  <cp:keywords/>
  <dc:description/>
  <cp:lastModifiedBy>Yeh MD, Albert C</cp:lastModifiedBy>
  <cp:revision>4</cp:revision>
  <dcterms:created xsi:type="dcterms:W3CDTF">2020-06-11T23:27:00Z</dcterms:created>
  <dcterms:modified xsi:type="dcterms:W3CDTF">2020-06-12T00:29:00Z</dcterms:modified>
</cp:coreProperties>
</file>