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13A4D" w14:textId="194DB27F" w:rsidR="000F29F9" w:rsidRPr="000F29F9" w:rsidRDefault="000F29F9" w:rsidP="008827D5">
      <w:pPr>
        <w:spacing w:after="0" w:line="240" w:lineRule="auto"/>
        <w:rPr>
          <w:b/>
          <w:bCs/>
        </w:rPr>
      </w:pPr>
      <w:r>
        <w:rPr>
          <w:b/>
          <w:bCs/>
        </w:rPr>
        <w:t>ACCESSING DIGITAL IMAGES:</w:t>
      </w:r>
    </w:p>
    <w:p w14:paraId="0FD16762" w14:textId="041DD7EC" w:rsidR="00857622" w:rsidRDefault="00857622" w:rsidP="008827D5">
      <w:pPr>
        <w:spacing w:after="0" w:line="240" w:lineRule="auto"/>
      </w:pPr>
      <w:r>
        <w:t>#Note we usually request digital H&amp;E images to be scanned at 20x.</w:t>
      </w:r>
    </w:p>
    <w:p w14:paraId="65EF7B7B" w14:textId="77777777" w:rsidR="00857622" w:rsidRDefault="00857622" w:rsidP="008827D5">
      <w:pPr>
        <w:spacing w:after="0" w:line="240" w:lineRule="auto"/>
      </w:pPr>
    </w:p>
    <w:p w14:paraId="18C659BF" w14:textId="6F77E740" w:rsidR="00C61A7C" w:rsidRDefault="00C61A7C" w:rsidP="008827D5">
      <w:pPr>
        <w:spacing w:after="0" w:line="240" w:lineRule="auto"/>
      </w:pPr>
      <w:r>
        <w:t>To access HALO images (Digital Histology) on the Fred Hutch Network</w:t>
      </w:r>
    </w:p>
    <w:p w14:paraId="6796A664" w14:textId="77777777" w:rsidR="00C61A7C" w:rsidRDefault="00C61A7C" w:rsidP="008827D5">
      <w:pPr>
        <w:spacing w:after="0" w:line="240" w:lineRule="auto"/>
      </w:pPr>
    </w:p>
    <w:p w14:paraId="1FB40D7B" w14:textId="54CCA4E0" w:rsidR="0032724B" w:rsidRDefault="00C61A7C" w:rsidP="008827D5">
      <w:pPr>
        <w:spacing w:after="0" w:line="240" w:lineRule="auto"/>
      </w:pPr>
      <w:r w:rsidRPr="00C61A7C">
        <w:t>X:\fast\_SR</w:t>
      </w:r>
      <w:r>
        <w:t>\exphisto</w:t>
      </w:r>
    </w:p>
    <w:p w14:paraId="49DDF76C" w14:textId="74B294C7" w:rsidR="00110E83" w:rsidRDefault="00713298" w:rsidP="008827D5">
      <w:pPr>
        <w:spacing w:after="0" w:line="240" w:lineRule="auto"/>
      </w:pPr>
      <w:r>
        <w:t xml:space="preserve">Use this link DIRECTLY: </w:t>
      </w:r>
    </w:p>
    <w:p w14:paraId="02029633" w14:textId="77777777" w:rsidR="00C01396" w:rsidRDefault="00C01396" w:rsidP="008827D5">
      <w:pPr>
        <w:spacing w:after="0" w:line="240" w:lineRule="auto"/>
        <w:rPr>
          <w:rStyle w:val="Hyperlink"/>
        </w:rPr>
      </w:pPr>
    </w:p>
    <w:p w14:paraId="36BA4B96" w14:textId="23935A25" w:rsidR="00C01396" w:rsidRDefault="00C01396" w:rsidP="008827D5">
      <w:pPr>
        <w:spacing w:after="0" w:line="240" w:lineRule="auto"/>
        <w:rPr>
          <w:color w:val="0070C0"/>
        </w:rPr>
      </w:pPr>
      <w:r>
        <w:rPr>
          <w:color w:val="0070C0"/>
        </w:rPr>
        <w:t>For brightfield:</w:t>
      </w:r>
    </w:p>
    <w:p w14:paraId="620C99FF" w14:textId="4C9CCEE7" w:rsidR="00C01396" w:rsidRDefault="00C01396" w:rsidP="008827D5">
      <w:pPr>
        <w:spacing w:after="0" w:line="240" w:lineRule="auto"/>
        <w:rPr>
          <w:color w:val="0070C0"/>
        </w:rPr>
      </w:pPr>
      <w:r w:rsidRPr="00C01396">
        <w:rPr>
          <w:color w:val="0070C0"/>
        </w:rPr>
        <w:t>X:\fast\_SR\exphisto\HALO\HALO_Images\_Images_AperioAT\at_ghill_ayeh</w:t>
      </w:r>
    </w:p>
    <w:p w14:paraId="1D906467" w14:textId="77777777" w:rsidR="0017248E" w:rsidRPr="00A7083F" w:rsidRDefault="0017248E" w:rsidP="008827D5">
      <w:pPr>
        <w:spacing w:after="0" w:line="240" w:lineRule="auto"/>
        <w:rPr>
          <w:color w:val="4472C4" w:themeColor="accent1"/>
        </w:rPr>
      </w:pPr>
    </w:p>
    <w:p w14:paraId="6565C4B8" w14:textId="73F7A58E" w:rsidR="00A7083F" w:rsidRPr="00A7083F" w:rsidRDefault="00A7083F" w:rsidP="008827D5">
      <w:pPr>
        <w:spacing w:after="0" w:line="240" w:lineRule="auto"/>
        <w:rPr>
          <w:color w:val="4472C4" w:themeColor="accent1"/>
        </w:rPr>
      </w:pPr>
      <w:r w:rsidRPr="00A7083F">
        <w:rPr>
          <w:color w:val="4472C4" w:themeColor="accent1"/>
        </w:rPr>
        <w:t>OR</w:t>
      </w:r>
    </w:p>
    <w:p w14:paraId="062BE005" w14:textId="77777777" w:rsidR="00A7083F" w:rsidRPr="00A7083F" w:rsidRDefault="00A7083F" w:rsidP="008827D5">
      <w:pPr>
        <w:spacing w:after="0" w:line="240" w:lineRule="auto"/>
        <w:rPr>
          <w:color w:val="4472C4" w:themeColor="accent1"/>
        </w:rPr>
      </w:pPr>
    </w:p>
    <w:p w14:paraId="5D5FB7F8" w14:textId="510F647A" w:rsidR="0017248E" w:rsidRPr="00A7083F" w:rsidRDefault="0017248E" w:rsidP="0017248E">
      <w:pPr>
        <w:pStyle w:val="PlainText"/>
        <w:rPr>
          <w:color w:val="4472C4" w:themeColor="accent1"/>
        </w:rPr>
      </w:pPr>
      <w:r w:rsidRPr="00A7083F">
        <w:rPr>
          <w:color w:val="4472C4" w:themeColor="accent1"/>
        </w:rPr>
        <w:t>\\center\fh\fast\_SR\exphisto\HALO\HALO_Images\_Images_VERSA\versa_ghill_ayeh</w:t>
      </w:r>
    </w:p>
    <w:p w14:paraId="119F9316" w14:textId="77777777" w:rsidR="0017248E" w:rsidRPr="00A7083F" w:rsidRDefault="0017248E" w:rsidP="008827D5">
      <w:pPr>
        <w:spacing w:after="0" w:line="240" w:lineRule="auto"/>
        <w:rPr>
          <w:color w:val="4472C4" w:themeColor="accent1"/>
        </w:rPr>
      </w:pPr>
    </w:p>
    <w:p w14:paraId="05532B99" w14:textId="62BC3903" w:rsidR="00C01396" w:rsidRPr="00A7083F" w:rsidRDefault="00C01396" w:rsidP="008827D5">
      <w:pPr>
        <w:spacing w:after="0" w:line="240" w:lineRule="auto"/>
        <w:rPr>
          <w:color w:val="4472C4" w:themeColor="accent1"/>
        </w:rPr>
      </w:pPr>
    </w:p>
    <w:p w14:paraId="69E41D47" w14:textId="639752D6" w:rsidR="00C01396" w:rsidRDefault="00C01396" w:rsidP="008827D5">
      <w:pPr>
        <w:spacing w:after="0" w:line="240" w:lineRule="auto"/>
        <w:rPr>
          <w:color w:val="0070C0"/>
        </w:rPr>
      </w:pPr>
      <w:r>
        <w:rPr>
          <w:color w:val="0070C0"/>
        </w:rPr>
        <w:t xml:space="preserve">For RNA </w:t>
      </w:r>
      <w:proofErr w:type="spellStart"/>
      <w:r>
        <w:rPr>
          <w:color w:val="0070C0"/>
        </w:rPr>
        <w:t>ish</w:t>
      </w:r>
      <w:proofErr w:type="spellEnd"/>
      <w:r>
        <w:rPr>
          <w:color w:val="0070C0"/>
        </w:rPr>
        <w:t>:</w:t>
      </w:r>
    </w:p>
    <w:p w14:paraId="3B31F85B" w14:textId="66F5F8B5" w:rsidR="000E0EDC" w:rsidRPr="00C01396" w:rsidRDefault="00C01396" w:rsidP="008827D5">
      <w:pPr>
        <w:spacing w:after="0" w:line="240" w:lineRule="auto"/>
        <w:rPr>
          <w:color w:val="0070C0"/>
        </w:rPr>
      </w:pPr>
      <w:r w:rsidRPr="00C01396">
        <w:rPr>
          <w:color w:val="0070C0"/>
        </w:rPr>
        <w:t>X:\fast\_SR\exphisto\HALO\HALO_Images\_Images_Polaris\polaris_grhill_ayeh</w:t>
      </w:r>
    </w:p>
    <w:p w14:paraId="0757700C" w14:textId="77777777" w:rsidR="00C01396" w:rsidRDefault="00C01396" w:rsidP="008827D5">
      <w:pPr>
        <w:spacing w:after="0" w:line="240" w:lineRule="auto"/>
      </w:pPr>
    </w:p>
    <w:p w14:paraId="2703C6C8" w14:textId="4CAF198D" w:rsidR="00CB0CCF" w:rsidRDefault="00CB0CCF" w:rsidP="008827D5">
      <w:pPr>
        <w:spacing w:after="0" w:line="240" w:lineRule="auto"/>
      </w:pPr>
      <w:r>
        <w:t>(</w:t>
      </w:r>
      <w:r w:rsidR="00713298">
        <w:t>Don’t need special access copy this address).</w:t>
      </w:r>
    </w:p>
    <w:p w14:paraId="4EEFEE45" w14:textId="6594A9AD" w:rsidR="00C61A7C" w:rsidRDefault="00C61A7C" w:rsidP="008827D5">
      <w:pPr>
        <w:spacing w:after="0" w:line="240" w:lineRule="auto"/>
      </w:pPr>
    </w:p>
    <w:p w14:paraId="133E3F2C" w14:textId="4B9FA657" w:rsidR="00C61A7C" w:rsidRDefault="00C61A7C" w:rsidP="008827D5">
      <w:pPr>
        <w:spacing w:after="0" w:line="240" w:lineRule="auto"/>
      </w:pPr>
      <w:r>
        <w:t xml:space="preserve">DO NOT drag and click, use “Ctrl C”, and “Ctrl </w:t>
      </w:r>
      <w:proofErr w:type="gramStart"/>
      <w:r>
        <w:t>V”</w:t>
      </w:r>
      <w:proofErr w:type="gramEnd"/>
    </w:p>
    <w:p w14:paraId="46BD28C1" w14:textId="61D14316" w:rsidR="004B1C4E" w:rsidRDefault="004B1C4E" w:rsidP="008827D5">
      <w:pPr>
        <w:spacing w:after="0" w:line="240" w:lineRule="auto"/>
      </w:pPr>
    </w:p>
    <w:p w14:paraId="34078E11" w14:textId="20FE9A60" w:rsidR="004B1C4E" w:rsidRDefault="004B1C4E" w:rsidP="008827D5">
      <w:pPr>
        <w:spacing w:after="0" w:line="240" w:lineRule="auto"/>
      </w:pPr>
      <w:r>
        <w:t xml:space="preserve">To transfer files, use </w:t>
      </w:r>
      <w:proofErr w:type="spellStart"/>
      <w:r>
        <w:rPr>
          <w:b/>
          <w:bCs/>
        </w:rPr>
        <w:t>Wetransfer</w:t>
      </w:r>
      <w:proofErr w:type="spellEnd"/>
      <w:r>
        <w:rPr>
          <w:b/>
          <w:bCs/>
        </w:rPr>
        <w:t xml:space="preserve"> at </w:t>
      </w:r>
      <w:hyperlink r:id="rId5" w:history="1">
        <w:r w:rsidR="00BC4746" w:rsidRPr="00DE4D61">
          <w:rPr>
            <w:rStyle w:val="Hyperlink"/>
          </w:rPr>
          <w:t>http://wetransfer.com</w:t>
        </w:r>
      </w:hyperlink>
    </w:p>
    <w:p w14:paraId="15CA0DA2" w14:textId="62751AA2" w:rsidR="00BC4746" w:rsidRDefault="00BC4746" w:rsidP="008827D5">
      <w:pPr>
        <w:spacing w:after="0" w:line="240" w:lineRule="auto"/>
      </w:pPr>
    </w:p>
    <w:p w14:paraId="418B96D0" w14:textId="39325DAC" w:rsidR="00BC4746" w:rsidRDefault="00BC4746" w:rsidP="008827D5">
      <w:pPr>
        <w:spacing w:after="0" w:line="240" w:lineRule="auto"/>
      </w:pPr>
      <w:r>
        <w:t>We used this to give files to Dr. Andrew Clouston.</w:t>
      </w:r>
    </w:p>
    <w:p w14:paraId="5C406547" w14:textId="2D7A2DCF" w:rsidR="007A13B1" w:rsidRDefault="007A13B1" w:rsidP="008827D5">
      <w:pPr>
        <w:spacing w:after="0" w:line="240" w:lineRule="auto"/>
      </w:pPr>
    </w:p>
    <w:p w14:paraId="433C2FF2" w14:textId="64FAE7D0" w:rsidR="007A13B1" w:rsidRPr="007A13B1" w:rsidRDefault="007A13B1" w:rsidP="008827D5">
      <w:pPr>
        <w:spacing w:after="0" w:line="240" w:lineRule="auto"/>
        <w:rPr>
          <w:color w:val="4472C4" w:themeColor="accent1"/>
        </w:rPr>
      </w:pPr>
      <w:r w:rsidRPr="007A13B1">
        <w:rPr>
          <w:color w:val="4472C4" w:themeColor="accent1"/>
        </w:rPr>
        <w:t>For Confocal:</w:t>
      </w:r>
    </w:p>
    <w:p w14:paraId="60EAC984" w14:textId="54C5617E" w:rsidR="007F3850" w:rsidRDefault="007A13B1" w:rsidP="008827D5">
      <w:pPr>
        <w:spacing w:after="0" w:line="240" w:lineRule="auto"/>
        <w:rPr>
          <w:color w:val="4472C4" w:themeColor="accent1"/>
        </w:rPr>
      </w:pPr>
      <w:r w:rsidRPr="007A13B1">
        <w:rPr>
          <w:color w:val="4472C4" w:themeColor="accent1"/>
        </w:rPr>
        <w:t>X:\fast\_SR\si\ayeh</w:t>
      </w:r>
    </w:p>
    <w:p w14:paraId="37D8BB2E" w14:textId="592CDE4E" w:rsidR="007F3850" w:rsidRDefault="00000000" w:rsidP="008827D5">
      <w:pPr>
        <w:spacing w:after="0" w:line="240" w:lineRule="auto"/>
        <w:rPr>
          <w:color w:val="4472C4" w:themeColor="accent1"/>
        </w:rPr>
      </w:pPr>
      <w:hyperlink r:id="rId6" w:history="1">
        <w:r w:rsidR="007F3850" w:rsidRPr="00A3726F">
          <w:rPr>
            <w:rStyle w:val="Hyperlink"/>
          </w:rPr>
          <w:t>https://www.openmicroscopy.org/bio-formats/</w:t>
        </w:r>
      </w:hyperlink>
    </w:p>
    <w:p w14:paraId="64743BC1" w14:textId="3339F0D2" w:rsidR="007F3850" w:rsidRDefault="007F3850" w:rsidP="008827D5">
      <w:pPr>
        <w:spacing w:after="0" w:line="240" w:lineRule="auto"/>
        <w:rPr>
          <w:color w:val="4472C4" w:themeColor="accent1"/>
        </w:rPr>
      </w:pPr>
      <w:r>
        <w:rPr>
          <w:color w:val="4472C4" w:themeColor="accent1"/>
        </w:rPr>
        <w:t xml:space="preserve">Need this to allow Image J to </w:t>
      </w:r>
      <w:proofErr w:type="gramStart"/>
      <w:r>
        <w:rPr>
          <w:color w:val="4472C4" w:themeColor="accent1"/>
        </w:rPr>
        <w:t>read .</w:t>
      </w:r>
      <w:proofErr w:type="spellStart"/>
      <w:r>
        <w:rPr>
          <w:color w:val="4472C4" w:themeColor="accent1"/>
        </w:rPr>
        <w:t>lif</w:t>
      </w:r>
      <w:proofErr w:type="spellEnd"/>
      <w:proofErr w:type="gramEnd"/>
      <w:r>
        <w:rPr>
          <w:color w:val="4472C4" w:themeColor="accent1"/>
        </w:rPr>
        <w:t xml:space="preserve"> (</w:t>
      </w:r>
      <w:proofErr w:type="spellStart"/>
      <w:r>
        <w:rPr>
          <w:color w:val="4472C4" w:themeColor="accent1"/>
        </w:rPr>
        <w:t>leica</w:t>
      </w:r>
      <w:proofErr w:type="spellEnd"/>
      <w:r>
        <w:rPr>
          <w:color w:val="4472C4" w:themeColor="accent1"/>
        </w:rPr>
        <w:t>) files.</w:t>
      </w:r>
    </w:p>
    <w:p w14:paraId="50D87E28" w14:textId="1C6CA484" w:rsidR="000F29F9" w:rsidRDefault="000F29F9" w:rsidP="008827D5">
      <w:pPr>
        <w:spacing w:after="0" w:line="240" w:lineRule="auto"/>
        <w:rPr>
          <w:color w:val="4472C4" w:themeColor="accent1"/>
        </w:rPr>
      </w:pPr>
    </w:p>
    <w:p w14:paraId="0EF02995" w14:textId="2E77F380" w:rsidR="000F29F9" w:rsidRDefault="000F29F9" w:rsidP="008827D5">
      <w:pPr>
        <w:spacing w:after="0" w:line="240" w:lineRule="auto"/>
        <w:rPr>
          <w:color w:val="4472C4" w:themeColor="accent1"/>
        </w:rPr>
      </w:pPr>
    </w:p>
    <w:p w14:paraId="2D271AE9" w14:textId="025007A3" w:rsidR="000F29F9" w:rsidRDefault="000F29F9" w:rsidP="008827D5">
      <w:pPr>
        <w:spacing w:after="0" w:line="240" w:lineRule="auto"/>
      </w:pPr>
      <w:r>
        <w:rPr>
          <w:b/>
          <w:bCs/>
          <w:color w:val="000000" w:themeColor="text1"/>
        </w:rPr>
        <w:t>USING HALO (for image analysis):</w:t>
      </w:r>
      <w:r>
        <w:rPr>
          <w:b/>
          <w:bCs/>
          <w:color w:val="000000" w:themeColor="text1"/>
        </w:rPr>
        <w:br/>
      </w:r>
      <w:r>
        <w:t>We are permitting remote access to HALO workstations.  You can use the instructions below:</w:t>
      </w:r>
    </w:p>
    <w:p w14:paraId="50402F11" w14:textId="77777777" w:rsidR="000F29F9" w:rsidRDefault="000F29F9" w:rsidP="008827D5">
      <w:pPr>
        <w:pStyle w:val="xmsonormal"/>
      </w:pPr>
      <w:r>
        <w:t>Please see the following instructions for remote access to HALO:</w:t>
      </w:r>
    </w:p>
    <w:p w14:paraId="495A7186" w14:textId="77777777" w:rsidR="000F29F9" w:rsidRDefault="000F29F9" w:rsidP="008827D5">
      <w:pPr>
        <w:pStyle w:val="xmsonormal"/>
      </w:pPr>
      <w:r>
        <w:t> </w:t>
      </w:r>
    </w:p>
    <w:p w14:paraId="2DC1ED0F" w14:textId="77777777" w:rsidR="000F29F9" w:rsidRDefault="000F29F9" w:rsidP="008827D5">
      <w:pPr>
        <w:pStyle w:val="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Use VPN access to connect to the Fred Hutch computer network.</w:t>
      </w:r>
    </w:p>
    <w:p w14:paraId="03B027F4" w14:textId="77777777" w:rsidR="000F29F9" w:rsidRDefault="000F29F9" w:rsidP="008827D5">
      <w:pPr>
        <w:pStyle w:val="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Use iLab (</w:t>
      </w:r>
      <w:hyperlink r:id="rId7" w:history="1">
        <w:r>
          <w:rPr>
            <w:rStyle w:val="Hyperlink"/>
            <w:rFonts w:eastAsia="Times New Roman"/>
          </w:rPr>
          <w:t>Link</w:t>
        </w:r>
      </w:hyperlink>
      <w:r>
        <w:rPr>
          <w:rFonts w:eastAsia="Times New Roman"/>
        </w:rPr>
        <w:t xml:space="preserve">) to schedule your HALO workstation. </w:t>
      </w:r>
    </w:p>
    <w:p w14:paraId="17F96468" w14:textId="16FC7EC4" w:rsidR="000F29F9" w:rsidRDefault="000F29F9" w:rsidP="008827D5">
      <w:pPr>
        <w:pStyle w:val="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Use the “Microsoft Remote Desktop” app (included in Windows or available for Mac from the App Store) to access a specific HALO analysis module as listed in the chart below.  Be sure to enter your </w:t>
      </w:r>
      <w:proofErr w:type="gramStart"/>
      <w:r>
        <w:rPr>
          <w:rFonts w:eastAsia="Times New Roman"/>
        </w:rPr>
        <w:t>user name</w:t>
      </w:r>
      <w:proofErr w:type="gramEnd"/>
      <w:r>
        <w:rPr>
          <w:rFonts w:eastAsia="Times New Roman"/>
        </w:rPr>
        <w:t xml:space="preserve"> as FHCRC\XXXXXXX. </w:t>
      </w:r>
      <w:r>
        <w:rPr>
          <w:rFonts w:eastAsia="Times New Roman"/>
          <w:b/>
          <w:bCs/>
        </w:rPr>
        <w:t>(If already on Hutch computer, can ignore this step, just log into the computer name directly as below).</w:t>
      </w:r>
    </w:p>
    <w:p w14:paraId="558D9610" w14:textId="77777777" w:rsidR="000F29F9" w:rsidRDefault="000F29F9" w:rsidP="008827D5">
      <w:pPr>
        <w:pStyle w:val="xmsolistparagraph"/>
      </w:pPr>
      <w: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3117"/>
      </w:tblGrid>
      <w:tr w:rsidR="000F29F9" w14:paraId="1D94CA6D" w14:textId="77777777" w:rsidTr="000F29F9"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2CB11" w14:textId="77777777" w:rsidR="000F29F9" w:rsidRDefault="000F29F9" w:rsidP="008827D5">
            <w:pPr>
              <w:pStyle w:val="xmsonormal"/>
            </w:pPr>
            <w:r>
              <w:t>EH HALO station ID: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50A31" w14:textId="77777777" w:rsidR="000F29F9" w:rsidRDefault="000F29F9" w:rsidP="008827D5">
            <w:pPr>
              <w:pStyle w:val="xmsonormal"/>
            </w:pPr>
            <w:r>
              <w:t>Computer name:</w:t>
            </w:r>
          </w:p>
        </w:tc>
      </w:tr>
      <w:tr w:rsidR="000F29F9" w14:paraId="39EEF503" w14:textId="77777777" w:rsidTr="000F29F9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67C28" w14:textId="77777777" w:rsidR="000F29F9" w:rsidRDefault="000F29F9" w:rsidP="008827D5">
            <w:pPr>
              <w:pStyle w:val="xmsonormal"/>
            </w:pPr>
            <w:r>
              <w:t>HALO 1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5EC17" w14:textId="77777777" w:rsidR="000F29F9" w:rsidRDefault="000F29F9" w:rsidP="008827D5">
            <w:pPr>
              <w:pStyle w:val="xmsonormal"/>
            </w:pPr>
            <w:r>
              <w:t>SR-HW5FGK2</w:t>
            </w:r>
          </w:p>
        </w:tc>
      </w:tr>
      <w:tr w:rsidR="000F29F9" w14:paraId="032540AC" w14:textId="77777777" w:rsidTr="000F29F9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A58F2" w14:textId="77777777" w:rsidR="000F29F9" w:rsidRDefault="000F29F9" w:rsidP="008827D5">
            <w:pPr>
              <w:pStyle w:val="xmsonormal"/>
            </w:pPr>
            <w:r>
              <w:t>HALO 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30220" w14:textId="77777777" w:rsidR="000F29F9" w:rsidRDefault="000F29F9" w:rsidP="008827D5">
            <w:pPr>
              <w:pStyle w:val="xmsonormal"/>
            </w:pPr>
            <w:r>
              <w:t>SR-HW5DGK2</w:t>
            </w:r>
          </w:p>
        </w:tc>
      </w:tr>
      <w:tr w:rsidR="000F29F9" w14:paraId="100D6498" w14:textId="77777777" w:rsidTr="000F29F9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EBF0E" w14:textId="77777777" w:rsidR="000F29F9" w:rsidRDefault="000F29F9" w:rsidP="008827D5">
            <w:pPr>
              <w:pStyle w:val="xmsonormal"/>
            </w:pPr>
            <w:r>
              <w:lastRenderedPageBreak/>
              <w:t>HALO 3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45B3F" w14:textId="77777777" w:rsidR="000F29F9" w:rsidRDefault="000F29F9" w:rsidP="008827D5">
            <w:pPr>
              <w:pStyle w:val="xmsonormal"/>
            </w:pPr>
            <w:r>
              <w:t>SR-11GLSW1</w:t>
            </w:r>
          </w:p>
        </w:tc>
      </w:tr>
      <w:tr w:rsidR="000F29F9" w14:paraId="1F10B9C9" w14:textId="77777777" w:rsidTr="000F29F9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8D37D" w14:textId="77777777" w:rsidR="000F29F9" w:rsidRDefault="000F29F9" w:rsidP="008827D5">
            <w:pPr>
              <w:pStyle w:val="xmsonormal"/>
            </w:pPr>
            <w:r>
              <w:t>HALO 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64C0F" w14:textId="77777777" w:rsidR="000F29F9" w:rsidRDefault="000F29F9" w:rsidP="008827D5">
            <w:pPr>
              <w:pStyle w:val="xmsonormal"/>
            </w:pPr>
            <w:r>
              <w:t>SR-MJ06YNES</w:t>
            </w:r>
          </w:p>
        </w:tc>
      </w:tr>
      <w:tr w:rsidR="000F29F9" w14:paraId="29036237" w14:textId="77777777" w:rsidTr="000F29F9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421CB" w14:textId="77777777" w:rsidR="000F29F9" w:rsidRDefault="000F29F9" w:rsidP="008827D5">
            <w:pPr>
              <w:pStyle w:val="xmsonormal"/>
            </w:pPr>
            <w:r>
              <w:t>HALO 8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1576B" w14:textId="77777777" w:rsidR="000F29F9" w:rsidRDefault="000F29F9" w:rsidP="008827D5">
            <w:pPr>
              <w:pStyle w:val="xmsonormal"/>
            </w:pPr>
            <w:r>
              <w:t>SR-MJ0AAGHN</w:t>
            </w:r>
          </w:p>
        </w:tc>
      </w:tr>
    </w:tbl>
    <w:p w14:paraId="01DB9041" w14:textId="77777777" w:rsidR="000F29F9" w:rsidRDefault="000F29F9" w:rsidP="008827D5">
      <w:pPr>
        <w:pStyle w:val="xmsonormal"/>
      </w:pPr>
      <w:r>
        <w:rPr>
          <w:color w:val="FFFFFF"/>
        </w:rPr>
        <w:t> </w:t>
      </w:r>
    </w:p>
    <w:p w14:paraId="5F39D0E6" w14:textId="77777777" w:rsidR="000F29F9" w:rsidRDefault="000F29F9" w:rsidP="008827D5">
      <w:pPr>
        <w:pStyle w:val="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Log into the computer station using your Hutch ID and password as normal.</w:t>
      </w:r>
    </w:p>
    <w:p w14:paraId="480FE5BE" w14:textId="77777777" w:rsidR="000F29F9" w:rsidRDefault="000F29F9" w:rsidP="008827D5">
      <w:pPr>
        <w:pStyle w:val="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Log into iLab and start your session as normal.</w:t>
      </w:r>
    </w:p>
    <w:p w14:paraId="24ED80DE" w14:textId="77777777" w:rsidR="000F29F9" w:rsidRDefault="000F29F9" w:rsidP="008827D5">
      <w:pPr>
        <w:pStyle w:val="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Start HALO and use as normal.</w:t>
      </w:r>
    </w:p>
    <w:p w14:paraId="46758C21" w14:textId="77777777" w:rsidR="000F29F9" w:rsidRDefault="000F29F9" w:rsidP="008827D5">
      <w:pPr>
        <w:pStyle w:val="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“Finish” your iLab session as normal.</w:t>
      </w:r>
    </w:p>
    <w:p w14:paraId="268DB2C5" w14:textId="01F484CA" w:rsidR="000F29F9" w:rsidRDefault="000F29F9" w:rsidP="008827D5">
      <w:pPr>
        <w:pStyle w:val="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Sign out of the remote Windows session.  Use the window icon </w:t>
      </w:r>
      <w:r>
        <w:rPr>
          <w:rFonts w:eastAsia="Times New Roman"/>
          <w:noProof/>
        </w:rPr>
        <w:drawing>
          <wp:inline distT="0" distB="0" distL="0" distR="0" wp14:anchorId="53E8BCF8" wp14:editId="14685794">
            <wp:extent cx="152400" cy="171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 at the bottom left of the screen and the user icon </w:t>
      </w:r>
      <w:r>
        <w:rPr>
          <w:rFonts w:eastAsia="Times New Roman"/>
          <w:noProof/>
        </w:rPr>
        <w:drawing>
          <wp:inline distT="0" distB="0" distL="0" distR="0" wp14:anchorId="22A6601F" wp14:editId="4B597EA3">
            <wp:extent cx="190500" cy="200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 to “Sign out”.</w:t>
      </w:r>
    </w:p>
    <w:p w14:paraId="250FEECF" w14:textId="77777777" w:rsidR="000F29F9" w:rsidRDefault="000F29F9" w:rsidP="008827D5">
      <w:pPr>
        <w:pStyle w:val="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Close your remote session window.</w:t>
      </w:r>
    </w:p>
    <w:p w14:paraId="6F493A5C" w14:textId="77777777" w:rsidR="000F29F9" w:rsidRDefault="000F29F9" w:rsidP="008827D5">
      <w:pPr>
        <w:pStyle w:val="xmsonormal"/>
      </w:pPr>
      <w:r>
        <w:t> </w:t>
      </w:r>
    </w:p>
    <w:p w14:paraId="6750E058" w14:textId="77777777" w:rsidR="000F29F9" w:rsidRDefault="000F29F9" w:rsidP="008827D5">
      <w:pPr>
        <w:pStyle w:val="xmsonormal"/>
        <w:rPr>
          <w:b/>
          <w:bCs/>
        </w:rPr>
      </w:pPr>
      <w:r>
        <w:rPr>
          <w:b/>
          <w:bCs/>
        </w:rPr>
        <w:t>As always, access to HALO Link is available with just a VPN connection.</w:t>
      </w:r>
    </w:p>
    <w:p w14:paraId="24BB72CD" w14:textId="77777777" w:rsidR="000F29F9" w:rsidRDefault="000F29F9" w:rsidP="008827D5">
      <w:pPr>
        <w:pStyle w:val="xmsonormal"/>
      </w:pPr>
    </w:p>
    <w:p w14:paraId="462FEC5A" w14:textId="77777777" w:rsidR="000F29F9" w:rsidRDefault="000F29F9" w:rsidP="008827D5">
      <w:pPr>
        <w:pStyle w:val="xmsonormal"/>
      </w:pPr>
      <w:r>
        <w:t>HALO workstations 1 and 3 are also available for in-person use in room DE-480.</w:t>
      </w:r>
    </w:p>
    <w:p w14:paraId="378B1648" w14:textId="77777777" w:rsidR="000F29F9" w:rsidRDefault="000F29F9" w:rsidP="008827D5">
      <w:pPr>
        <w:pStyle w:val="xmsonormal"/>
      </w:pPr>
      <w:r>
        <w:t> </w:t>
      </w:r>
    </w:p>
    <w:p w14:paraId="6DE29CF9" w14:textId="77777777" w:rsidR="000F29F9" w:rsidRDefault="000F29F9" w:rsidP="008827D5">
      <w:pPr>
        <w:pStyle w:val="xmsonormal"/>
      </w:pPr>
      <w:r>
        <w:t>Please let us know if you have any questions or issues.</w:t>
      </w:r>
    </w:p>
    <w:p w14:paraId="29ACEDFA" w14:textId="77777777" w:rsidR="000F29F9" w:rsidRPr="008827D5" w:rsidRDefault="000F29F9" w:rsidP="008827D5">
      <w:pPr>
        <w:spacing w:after="0" w:line="240" w:lineRule="auto"/>
        <w:rPr>
          <w:b/>
          <w:bCs/>
        </w:rPr>
      </w:pPr>
    </w:p>
    <w:p w14:paraId="6A324A7D" w14:textId="0726BE20" w:rsidR="000F29F9" w:rsidRDefault="008827D5" w:rsidP="008827D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Mtg 8/8/23 – </w:t>
      </w:r>
      <w:r w:rsidR="000F29F9" w:rsidRPr="008827D5">
        <w:rPr>
          <w:b/>
          <w:bCs/>
        </w:rPr>
        <w:t>Stephanie</w:t>
      </w:r>
    </w:p>
    <w:p w14:paraId="2319D4CF" w14:textId="32D2AEA1" w:rsidR="008827D5" w:rsidRDefault="008827D5" w:rsidP="008827D5">
      <w:pPr>
        <w:spacing w:after="0" w:line="240" w:lineRule="auto"/>
        <w:rPr>
          <w:b/>
          <w:bCs/>
        </w:rPr>
      </w:pPr>
      <w:r>
        <w:rPr>
          <w:b/>
          <w:bCs/>
        </w:rPr>
        <w:t>Log into HALO – changes here are reflected on HALO link.</w:t>
      </w:r>
    </w:p>
    <w:p w14:paraId="578229BC" w14:textId="513B5321" w:rsidR="008827D5" w:rsidRDefault="008827D5" w:rsidP="008827D5">
      <w:pPr>
        <w:spacing w:after="0" w:line="240" w:lineRule="auto"/>
        <w:rPr>
          <w:b/>
          <w:bCs/>
        </w:rPr>
      </w:pPr>
      <w:r>
        <w:rPr>
          <w:b/>
          <w:bCs/>
        </w:rPr>
        <w:t>Handy stuff:</w:t>
      </w:r>
    </w:p>
    <w:p w14:paraId="6BF10C00" w14:textId="7963D2A7" w:rsidR="008827D5" w:rsidRDefault="008827D5" w:rsidP="008827D5">
      <w:pPr>
        <w:spacing w:after="0" w:line="240" w:lineRule="auto"/>
        <w:rPr>
          <w:b/>
          <w:bCs/>
        </w:rPr>
      </w:pPr>
      <w:r>
        <w:rPr>
          <w:b/>
          <w:bCs/>
        </w:rPr>
        <w:t>File-&gt; Logout</w:t>
      </w:r>
    </w:p>
    <w:p w14:paraId="059554D8" w14:textId="078473A5" w:rsidR="008827D5" w:rsidRDefault="008827D5" w:rsidP="008827D5">
      <w:pPr>
        <w:spacing w:after="0" w:line="240" w:lineRule="auto"/>
        <w:rPr>
          <w:b/>
          <w:bCs/>
        </w:rPr>
      </w:pPr>
      <w:r w:rsidRPr="008827D5">
        <w:rPr>
          <w:b/>
          <w:bCs/>
          <w:highlight w:val="yellow"/>
        </w:rPr>
        <w:t>Tools-&gt;Figure Maker</w:t>
      </w:r>
      <w:r>
        <w:rPr>
          <w:b/>
          <w:bCs/>
        </w:rPr>
        <w:t xml:space="preserve"> -&gt; easy to make </w:t>
      </w:r>
      <w:proofErr w:type="spellStart"/>
      <w:r>
        <w:rPr>
          <w:b/>
          <w:bCs/>
        </w:rPr>
        <w:t>powerpoint</w:t>
      </w:r>
      <w:proofErr w:type="spellEnd"/>
      <w:r>
        <w:rPr>
          <w:b/>
          <w:bCs/>
        </w:rPr>
        <w:t xml:space="preserve">-like figure! Can lock boxes and select images to show. Can label, draw, 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 xml:space="preserve">… Can save at appropriate DPI for </w:t>
      </w:r>
      <w:proofErr w:type="gramStart"/>
      <w:r>
        <w:rPr>
          <w:b/>
          <w:bCs/>
        </w:rPr>
        <w:t>publication  (</w:t>
      </w:r>
      <w:proofErr w:type="gramEnd"/>
      <w:r>
        <w:rPr>
          <w:b/>
          <w:bCs/>
        </w:rPr>
        <w:t xml:space="preserve">e.g. 300 dpi). </w:t>
      </w:r>
    </w:p>
    <w:p w14:paraId="7F552C8C" w14:textId="71C35161" w:rsidR="008827D5" w:rsidRDefault="008827D5" w:rsidP="008827D5">
      <w:pPr>
        <w:spacing w:after="0" w:line="240" w:lineRule="auto"/>
        <w:rPr>
          <w:b/>
          <w:bCs/>
        </w:rPr>
      </w:pPr>
      <w:r w:rsidRPr="008827D5">
        <w:rPr>
          <w:b/>
          <w:bCs/>
          <w:highlight w:val="yellow"/>
        </w:rPr>
        <w:t>Tools-&gt;Manual Click Counter</w:t>
      </w:r>
    </w:p>
    <w:p w14:paraId="4CE4A9F5" w14:textId="6D15FD1B" w:rsidR="008827D5" w:rsidRDefault="008827D5" w:rsidP="008827D5">
      <w:pPr>
        <w:spacing w:after="0" w:line="240" w:lineRule="auto"/>
        <w:rPr>
          <w:b/>
          <w:bCs/>
        </w:rPr>
      </w:pPr>
      <w:r w:rsidRPr="008827D5">
        <w:rPr>
          <w:b/>
          <w:bCs/>
          <w:highlight w:val="yellow"/>
        </w:rPr>
        <w:t>Tools-&gt;Fuse Images</w:t>
      </w:r>
      <w:r>
        <w:rPr>
          <w:b/>
          <w:bCs/>
        </w:rPr>
        <w:t xml:space="preserve"> -&gt; Pseudo-multiplexing (take off stain, re-stain)</w:t>
      </w:r>
    </w:p>
    <w:p w14:paraId="7F9BF336" w14:textId="576C777F" w:rsidR="008827D5" w:rsidRDefault="008827D5" w:rsidP="008827D5">
      <w:pPr>
        <w:spacing w:after="0" w:line="240" w:lineRule="auto"/>
        <w:rPr>
          <w:b/>
          <w:bCs/>
        </w:rPr>
      </w:pPr>
      <w:r>
        <w:rPr>
          <w:b/>
          <w:bCs/>
        </w:rPr>
        <w:t>Help-&gt;User guide-&gt;Algorithms – Used Indica Labs – FISH-IF v1.1 module (nuclear segmentation and cell counting in IF module with probe counting in FISH module).</w:t>
      </w:r>
    </w:p>
    <w:p w14:paraId="773128F6" w14:textId="33FD5FCD" w:rsidR="00E7748C" w:rsidRDefault="00E7748C" w:rsidP="008827D5">
      <w:pPr>
        <w:spacing w:after="0" w:line="240" w:lineRule="auto"/>
        <w:rPr>
          <w:b/>
          <w:bCs/>
        </w:rPr>
      </w:pPr>
    </w:p>
    <w:p w14:paraId="1A510DD2" w14:textId="6789FD9A" w:rsidR="00E7748C" w:rsidRDefault="00E7748C" w:rsidP="008827D5">
      <w:pPr>
        <w:spacing w:after="0" w:line="240" w:lineRule="auto"/>
        <w:rPr>
          <w:b/>
          <w:bCs/>
        </w:rPr>
      </w:pPr>
      <w:r>
        <w:rPr>
          <w:b/>
          <w:bCs/>
        </w:rPr>
        <w:t>Sub-bars:</w:t>
      </w:r>
    </w:p>
    <w:p w14:paraId="08400C8E" w14:textId="33D2E2C6" w:rsidR="008827D5" w:rsidRDefault="008827D5" w:rsidP="008827D5">
      <w:pPr>
        <w:spacing w:after="0" w:line="240" w:lineRule="auto"/>
        <w:rPr>
          <w:b/>
          <w:bCs/>
        </w:rPr>
      </w:pPr>
      <w:r w:rsidRPr="008827D5">
        <w:rPr>
          <w:b/>
          <w:bCs/>
          <w:highlight w:val="yellow"/>
        </w:rPr>
        <w:t>TMA (Tissue Microarrays)</w:t>
      </w:r>
      <w:r>
        <w:rPr>
          <w:b/>
          <w:bCs/>
        </w:rPr>
        <w:t xml:space="preserve"> – Need a separate session / training.</w:t>
      </w:r>
    </w:p>
    <w:p w14:paraId="5D1BFCFE" w14:textId="4D4431D8" w:rsidR="00E7748C" w:rsidRDefault="00E7748C" w:rsidP="008827D5">
      <w:pPr>
        <w:spacing w:after="0" w:line="240" w:lineRule="auto"/>
        <w:rPr>
          <w:b/>
          <w:bCs/>
        </w:rPr>
      </w:pPr>
      <w:r w:rsidRPr="00E7748C">
        <w:rPr>
          <w:b/>
          <w:bCs/>
          <w:highlight w:val="yellow"/>
        </w:rPr>
        <w:t>Annotation</w:t>
      </w:r>
      <w:r>
        <w:rPr>
          <w:b/>
          <w:bCs/>
        </w:rPr>
        <w:t xml:space="preserve"> – Make new Layer, named “Training” – can draw shape, and designate only to run analysis on this area.  </w:t>
      </w:r>
    </w:p>
    <w:p w14:paraId="4C38FAF8" w14:textId="06475040" w:rsidR="00E7748C" w:rsidRDefault="00E7748C" w:rsidP="008827D5">
      <w:pPr>
        <w:spacing w:after="0" w:line="240" w:lineRule="auto"/>
        <w:rPr>
          <w:b/>
          <w:bCs/>
        </w:rPr>
      </w:pPr>
      <w:r w:rsidRPr="00E7748C">
        <w:rPr>
          <w:b/>
          <w:bCs/>
          <w:highlight w:val="yellow"/>
        </w:rPr>
        <w:t>Brush Tool</w:t>
      </w:r>
      <w:r>
        <w:rPr>
          <w:b/>
          <w:bCs/>
        </w:rPr>
        <w:t xml:space="preserve"> – customizable ways to select area; </w:t>
      </w:r>
      <w:r w:rsidRPr="00E7748C">
        <w:rPr>
          <w:b/>
          <w:bCs/>
          <w:highlight w:val="yellow"/>
        </w:rPr>
        <w:t xml:space="preserve">Scissors </w:t>
      </w:r>
      <w:r>
        <w:rPr>
          <w:b/>
          <w:bCs/>
          <w:highlight w:val="yellow"/>
        </w:rPr>
        <w:t>T</w:t>
      </w:r>
      <w:r w:rsidRPr="00E7748C">
        <w:rPr>
          <w:b/>
          <w:bCs/>
          <w:highlight w:val="yellow"/>
        </w:rPr>
        <w:t xml:space="preserve">ool </w:t>
      </w:r>
      <w:r>
        <w:rPr>
          <w:b/>
          <w:bCs/>
          <w:highlight w:val="yellow"/>
        </w:rPr>
        <w:t>–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excludes</w:t>
      </w:r>
      <w:proofErr w:type="gramEnd"/>
    </w:p>
    <w:p w14:paraId="40548AC0" w14:textId="273EE21D" w:rsidR="00E7748C" w:rsidRDefault="00E7748C" w:rsidP="008827D5">
      <w:pPr>
        <w:spacing w:after="0" w:line="240" w:lineRule="auto"/>
        <w:rPr>
          <w:b/>
          <w:bCs/>
        </w:rPr>
      </w:pPr>
      <w:r>
        <w:rPr>
          <w:b/>
          <w:bCs/>
        </w:rPr>
        <w:t>Bucket fill – finds an area using color / texture to draw an area (</w:t>
      </w:r>
      <w:proofErr w:type="gramStart"/>
      <w:r>
        <w:rPr>
          <w:b/>
          <w:bCs/>
        </w:rPr>
        <w:t>i.e.</w:t>
      </w:r>
      <w:proofErr w:type="gramEnd"/>
      <w:r>
        <w:rPr>
          <w:b/>
          <w:bCs/>
        </w:rPr>
        <w:t xml:space="preserve"> nice distinct tumor)</w:t>
      </w:r>
    </w:p>
    <w:p w14:paraId="3275323A" w14:textId="55149DAE" w:rsidR="00975D39" w:rsidRDefault="00975D39" w:rsidP="008827D5">
      <w:pPr>
        <w:spacing w:after="0" w:line="240" w:lineRule="auto"/>
        <w:rPr>
          <w:b/>
          <w:bCs/>
        </w:rPr>
      </w:pPr>
    </w:p>
    <w:p w14:paraId="12F20869" w14:textId="025263C9" w:rsidR="00975D39" w:rsidRPr="00975D39" w:rsidRDefault="00975D39" w:rsidP="008827D5">
      <w:pPr>
        <w:spacing w:after="0" w:line="240" w:lineRule="auto"/>
        <w:rPr>
          <w:b/>
          <w:bCs/>
        </w:rPr>
      </w:pPr>
      <w:r w:rsidRPr="00975D39">
        <w:rPr>
          <w:b/>
          <w:bCs/>
          <w:highlight w:val="yellow"/>
        </w:rPr>
        <w:t>Classifiers -&gt; Classifier Actions</w:t>
      </w:r>
      <w:r>
        <w:rPr>
          <w:b/>
          <w:bCs/>
        </w:rPr>
        <w:t xml:space="preserve"> – load (did one “</w:t>
      </w:r>
      <w:proofErr w:type="spellStart"/>
      <w:r>
        <w:rPr>
          <w:b/>
          <w:bCs/>
        </w:rPr>
        <w:t>Classifier_AYeh_Int-Adip_sw</w:t>
      </w:r>
      <w:proofErr w:type="spellEnd"/>
      <w:r>
        <w:rPr>
          <w:b/>
          <w:bCs/>
        </w:rPr>
        <w:t>”) in 1488-test-run folder. Intestine vs. adipose.</w:t>
      </w:r>
    </w:p>
    <w:p w14:paraId="7ABA9B2A" w14:textId="5F518B9D" w:rsidR="008827D5" w:rsidRDefault="00975D39" w:rsidP="000F29F9">
      <w:pPr>
        <w:rPr>
          <w:b/>
          <w:bCs/>
        </w:rPr>
      </w:pPr>
      <w:r w:rsidRPr="00975D39">
        <w:rPr>
          <w:b/>
          <w:bCs/>
          <w:highlight w:val="yellow"/>
        </w:rPr>
        <w:t>Classify -&gt; Real Time Tuning</w:t>
      </w:r>
      <w:r>
        <w:rPr>
          <w:b/>
          <w:bCs/>
        </w:rPr>
        <w:t xml:space="preserve"> – can use stack of papers to turn on/off markup.</w:t>
      </w:r>
    </w:p>
    <w:p w14:paraId="18D1DD40" w14:textId="27C2BAED" w:rsidR="00975D39" w:rsidRDefault="00975D39" w:rsidP="000F29F9">
      <w:pPr>
        <w:rPr>
          <w:b/>
          <w:bCs/>
        </w:rPr>
      </w:pPr>
      <w:r>
        <w:rPr>
          <w:b/>
          <w:bCs/>
        </w:rPr>
        <w:t xml:space="preserve">Build new one using “Classifier Actions”-&gt;New.  Random Forest works most of the time.  Random Forest V2 really designs well for 1 </w:t>
      </w:r>
      <w:proofErr w:type="gramStart"/>
      <w:r>
        <w:rPr>
          <w:b/>
          <w:bCs/>
        </w:rPr>
        <w:t>persons</w:t>
      </w:r>
      <w:proofErr w:type="gramEnd"/>
      <w:r>
        <w:rPr>
          <w:b/>
          <w:bCs/>
        </w:rPr>
        <w:t xml:space="preserve"> model.  “Click to Add New Class”. Create one called “mucosa”, “submucosa”, and “glass”. Using color and texture (not AI). HALO-AI, easy to teach. They are getting Vizio Farm (different analysis platform – can be used for things HALO can’t, but harder to learn, also has AI </w:t>
      </w:r>
      <w:proofErr w:type="spellStart"/>
      <w:r>
        <w:rPr>
          <w:b/>
          <w:bCs/>
        </w:rPr>
        <w:t>capabilties</w:t>
      </w:r>
      <w:proofErr w:type="spellEnd"/>
      <w:r>
        <w:rPr>
          <w:b/>
          <w:bCs/>
        </w:rPr>
        <w:t xml:space="preserve">). </w:t>
      </w:r>
    </w:p>
    <w:p w14:paraId="69D526B8" w14:textId="58D40C99" w:rsidR="00975D39" w:rsidRDefault="00975D39" w:rsidP="000F29F9">
      <w:pPr>
        <w:rPr>
          <w:b/>
          <w:bCs/>
        </w:rPr>
      </w:pPr>
      <w:r>
        <w:rPr>
          <w:b/>
          <w:bCs/>
        </w:rPr>
        <w:lastRenderedPageBreak/>
        <w:t>Pick spots – use real time tuning – than pick areas that are wrong and re-classify. Can also change Minimum Object Size (</w:t>
      </w:r>
      <w:proofErr w:type="gramStart"/>
      <w:r>
        <w:rPr>
          <w:b/>
          <w:bCs/>
        </w:rPr>
        <w:t>e.g.</w:t>
      </w:r>
      <w:proofErr w:type="gramEnd"/>
      <w:r>
        <w:rPr>
          <w:b/>
          <w:bCs/>
        </w:rPr>
        <w:t xml:space="preserve"> for mucosa / submucosa – can choose large object size).  For resolution – for large areas, did better at lower resolutions. Key is to pick areas that are distinctly like one thing but not the other.</w:t>
      </w:r>
      <w:r w:rsidR="003F7257">
        <w:rPr>
          <w:b/>
          <w:bCs/>
        </w:rPr>
        <w:t xml:space="preserve"> Stephanie </w:t>
      </w:r>
      <w:proofErr w:type="gramStart"/>
      <w:r w:rsidR="003F7257">
        <w:rPr>
          <w:b/>
          <w:bCs/>
        </w:rPr>
        <w:t>use</w:t>
      </w:r>
      <w:proofErr w:type="gramEnd"/>
      <w:r w:rsidR="003F7257">
        <w:rPr>
          <w:b/>
          <w:bCs/>
        </w:rPr>
        <w:t xml:space="preserve"> this method to exclude the yellow stain from adipose tissue.</w:t>
      </w:r>
    </w:p>
    <w:p w14:paraId="053E3907" w14:textId="77777777" w:rsidR="00975D39" w:rsidRPr="008827D5" w:rsidRDefault="00975D39" w:rsidP="000F29F9">
      <w:pPr>
        <w:rPr>
          <w:b/>
          <w:bCs/>
        </w:rPr>
      </w:pPr>
    </w:p>
    <w:p w14:paraId="4AC53C15" w14:textId="190F2D12" w:rsidR="000F29F9" w:rsidRDefault="003F725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Analysis Algorithm – Can stick the Classifier back into the Analysis Algorithm!</w:t>
      </w:r>
    </w:p>
    <w:p w14:paraId="7640C36F" w14:textId="09AEF2CA" w:rsidR="003F7257" w:rsidRDefault="003F7257">
      <w:pPr>
        <w:rPr>
          <w:b/>
          <w:bCs/>
          <w:color w:val="000000" w:themeColor="text1"/>
        </w:rPr>
      </w:pPr>
      <w:r w:rsidRPr="00846725">
        <w:rPr>
          <w:b/>
          <w:bCs/>
          <w:color w:val="000000" w:themeColor="text1"/>
          <w:highlight w:val="yellow"/>
        </w:rPr>
        <w:t>Analysis</w:t>
      </w:r>
      <w:r w:rsidR="00846725">
        <w:rPr>
          <w:b/>
          <w:bCs/>
          <w:color w:val="000000" w:themeColor="text1"/>
        </w:rPr>
        <w:t xml:space="preserve"> – Can load default or saved settings.</w:t>
      </w:r>
      <w:r w:rsidR="00944212">
        <w:rPr>
          <w:b/>
          <w:bCs/>
          <w:color w:val="000000" w:themeColor="text1"/>
        </w:rPr>
        <w:t xml:space="preserve"> Default we saw was “Indica Labs – FISH-IF v2.2.5”.</w:t>
      </w:r>
    </w:p>
    <w:p w14:paraId="51F9E6D5" w14:textId="1E126465" w:rsidR="00944212" w:rsidRDefault="00944212">
      <w:pPr>
        <w:rPr>
          <w:b/>
          <w:bCs/>
          <w:color w:val="000000" w:themeColor="text1"/>
        </w:rPr>
      </w:pPr>
      <w:r w:rsidRPr="00944212">
        <w:rPr>
          <w:b/>
          <w:bCs/>
          <w:color w:val="000000" w:themeColor="text1"/>
          <w:highlight w:val="yellow"/>
        </w:rPr>
        <w:t>Analysis Magnification</w:t>
      </w:r>
      <w:r>
        <w:rPr>
          <w:b/>
          <w:bCs/>
          <w:color w:val="000000" w:themeColor="text1"/>
        </w:rPr>
        <w:t xml:space="preserve"> – defaulted at 40x, it was having a lot of trouble, so used 20x (Can use image zoom parameter).  Default Image Zoom is 1. </w:t>
      </w:r>
    </w:p>
    <w:p w14:paraId="30FA5A8C" w14:textId="3FACBD81" w:rsidR="00944212" w:rsidRDefault="00944212">
      <w:pPr>
        <w:rPr>
          <w:b/>
          <w:bCs/>
          <w:color w:val="000000" w:themeColor="text1"/>
        </w:rPr>
      </w:pPr>
      <w:r w:rsidRPr="00944212">
        <w:rPr>
          <w:b/>
          <w:bCs/>
          <w:color w:val="000000" w:themeColor="text1"/>
          <w:highlight w:val="yellow"/>
        </w:rPr>
        <w:t>Dye selection</w:t>
      </w:r>
      <w:r>
        <w:rPr>
          <w:b/>
          <w:bCs/>
          <w:color w:val="000000" w:themeColor="text1"/>
        </w:rPr>
        <w:t xml:space="preserve"> – don’t count autofluorescence – so we have 2 dyes. IF Dye 1 DAPI, IF Dye 2 690 (CD3), FISH Probe 1 Opal 570. </w:t>
      </w:r>
    </w:p>
    <w:p w14:paraId="42A23748" w14:textId="48286A77" w:rsidR="00944212" w:rsidRDefault="00944212">
      <w:pPr>
        <w:rPr>
          <w:b/>
          <w:bCs/>
          <w:color w:val="000000" w:themeColor="text1"/>
        </w:rPr>
      </w:pPr>
      <w:r w:rsidRPr="00944212">
        <w:rPr>
          <w:b/>
          <w:bCs/>
          <w:color w:val="000000" w:themeColor="text1"/>
          <w:highlight w:val="yellow"/>
        </w:rPr>
        <w:t>Nuclear detection</w:t>
      </w:r>
      <w:r>
        <w:rPr>
          <w:b/>
          <w:bCs/>
          <w:color w:val="000000" w:themeColor="text1"/>
        </w:rPr>
        <w:t xml:space="preserve"> – this is what AI is for – has really improved nuclear segmentation. Things to make it better: 1) Is it over or under-detecting?  (Can change nuclear size to capture the smaller guys; nuclear density)</w:t>
      </w:r>
      <w:r w:rsidR="00D717D3">
        <w:rPr>
          <w:b/>
          <w:bCs/>
          <w:color w:val="000000" w:themeColor="text1"/>
        </w:rPr>
        <w:t xml:space="preserve">.  Changing the Image zoom did make them better. </w:t>
      </w:r>
    </w:p>
    <w:p w14:paraId="51892AA0" w14:textId="4FD4B7BA" w:rsidR="00D717D3" w:rsidRDefault="00D717D3">
      <w:pPr>
        <w:rPr>
          <w:b/>
          <w:bCs/>
          <w:color w:val="000000" w:themeColor="text1"/>
        </w:rPr>
      </w:pPr>
      <w:r w:rsidRPr="00D717D3">
        <w:rPr>
          <w:b/>
          <w:bCs/>
          <w:color w:val="000000" w:themeColor="text1"/>
          <w:highlight w:val="yellow"/>
        </w:rPr>
        <w:t>Membrane and Cytoplasm detection</w:t>
      </w:r>
      <w:r>
        <w:rPr>
          <w:b/>
          <w:bCs/>
          <w:color w:val="000000" w:themeColor="text1"/>
        </w:rPr>
        <w:t xml:space="preserve"> – can set max cytoplasm radius (average number of pixels of different pigment in cells around it). It looks for average for IF.</w:t>
      </w:r>
    </w:p>
    <w:p w14:paraId="2E99457F" w14:textId="1EC9B49A" w:rsidR="00D717D3" w:rsidRDefault="00D717D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DAPI – skip (don’t care are DPI +)</w:t>
      </w:r>
    </w:p>
    <w:p w14:paraId="53670C2C" w14:textId="4C122AEE" w:rsidR="00D717D3" w:rsidRDefault="00D717D3">
      <w:pPr>
        <w:rPr>
          <w:b/>
          <w:bCs/>
          <w:color w:val="000000" w:themeColor="text1"/>
        </w:rPr>
      </w:pPr>
      <w:r w:rsidRPr="00D717D3">
        <w:rPr>
          <w:b/>
          <w:bCs/>
          <w:color w:val="000000" w:themeColor="text1"/>
          <w:highlight w:val="yellow"/>
        </w:rPr>
        <w:t>Opal 690</w:t>
      </w:r>
      <w:r>
        <w:rPr>
          <w:b/>
          <w:bCs/>
          <w:color w:val="000000" w:themeColor="text1"/>
        </w:rPr>
        <w:t xml:space="preserve"> – only have limited # of parameters – in IF alone, have other options (like what % of radius is +). Sometimes don’t get what you want if didn’t segment well. </w:t>
      </w:r>
    </w:p>
    <w:p w14:paraId="5ADA85E3" w14:textId="2B5ED640" w:rsidR="00D717D3" w:rsidRDefault="00D717D3">
      <w:pPr>
        <w:rPr>
          <w:b/>
          <w:bCs/>
          <w:color w:val="000000" w:themeColor="text1"/>
        </w:rPr>
      </w:pPr>
      <w:r w:rsidRPr="00D717D3">
        <w:rPr>
          <w:b/>
          <w:bCs/>
          <w:color w:val="000000" w:themeColor="text1"/>
          <w:highlight w:val="yellow"/>
        </w:rPr>
        <w:t>Opal 570 (Probe)</w:t>
      </w:r>
      <w:r>
        <w:rPr>
          <w:b/>
          <w:bCs/>
          <w:color w:val="000000" w:themeColor="text1"/>
        </w:rPr>
        <w:t xml:space="preserve"> – More parameters (has minimum intensity but also spot size and copy intensity). </w:t>
      </w:r>
      <w:r w:rsidR="002512B4">
        <w:rPr>
          <w:b/>
          <w:bCs/>
          <w:color w:val="000000" w:themeColor="text1"/>
        </w:rPr>
        <w:t xml:space="preserve">Can change spot size. Indica call – they doubled the magnification so they could see the magnification. </w:t>
      </w:r>
    </w:p>
    <w:p w14:paraId="704E27F8" w14:textId="7EED6531" w:rsidR="002512B4" w:rsidRDefault="002512B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If run into trouble, can reach out to Paul, Tracy, Stephanie, can call out to Indica labs too.  Stephanie will send me webinar.</w:t>
      </w:r>
    </w:p>
    <w:p w14:paraId="74500986" w14:textId="01142B43" w:rsidR="002512B4" w:rsidRDefault="002512B4">
      <w:pPr>
        <w:rPr>
          <w:b/>
          <w:bCs/>
          <w:color w:val="000000" w:themeColor="text1"/>
        </w:rPr>
      </w:pPr>
      <w:r w:rsidRPr="002512B4">
        <w:rPr>
          <w:b/>
          <w:bCs/>
          <w:color w:val="000000" w:themeColor="text1"/>
          <w:highlight w:val="yellow"/>
        </w:rPr>
        <w:t>FISH Scoring</w:t>
      </w:r>
      <w:r>
        <w:rPr>
          <w:b/>
          <w:bCs/>
          <w:color w:val="000000" w:themeColor="text1"/>
        </w:rPr>
        <w:t xml:space="preserve"> – 1+, 2+, 3+, 4+ - doesn’t matter for me (used mostly for clinical).</w:t>
      </w:r>
    </w:p>
    <w:p w14:paraId="7DCC6D26" w14:textId="55DE979B" w:rsidR="002512B4" w:rsidRDefault="002512B4">
      <w:pPr>
        <w:rPr>
          <w:b/>
          <w:bCs/>
          <w:color w:val="000000" w:themeColor="text1"/>
        </w:rPr>
      </w:pPr>
      <w:r w:rsidRPr="002512B4">
        <w:rPr>
          <w:b/>
          <w:bCs/>
          <w:color w:val="000000" w:themeColor="text1"/>
          <w:highlight w:val="yellow"/>
        </w:rPr>
        <w:t>Phenotype</w:t>
      </w:r>
      <w:r>
        <w:rPr>
          <w:b/>
          <w:bCs/>
          <w:color w:val="000000" w:themeColor="text1"/>
        </w:rPr>
        <w:t xml:space="preserve"> – can change phenotype name.</w:t>
      </w:r>
    </w:p>
    <w:p w14:paraId="576AFDD5" w14:textId="4ECC7D95" w:rsidR="002512B4" w:rsidRDefault="002512B4">
      <w:pPr>
        <w:rPr>
          <w:b/>
          <w:bCs/>
          <w:color w:val="000000" w:themeColor="text1"/>
        </w:rPr>
      </w:pPr>
      <w:r w:rsidRPr="002512B4">
        <w:rPr>
          <w:b/>
          <w:bCs/>
          <w:color w:val="000000" w:themeColor="text1"/>
          <w:highlight w:val="yellow"/>
        </w:rPr>
        <w:t>Advanced</w:t>
      </w:r>
      <w:r>
        <w:rPr>
          <w:b/>
          <w:bCs/>
          <w:color w:val="000000" w:themeColor="text1"/>
        </w:rPr>
        <w:t xml:space="preserve"> – can bring in classifier that was built.</w:t>
      </w:r>
    </w:p>
    <w:p w14:paraId="15FA9EC3" w14:textId="7545C1DE" w:rsidR="002512B4" w:rsidRDefault="002512B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Store Object (Cell) Data – will save data for each cell! </w:t>
      </w:r>
    </w:p>
    <w:p w14:paraId="2C5D9B0F" w14:textId="689A1CCC" w:rsidR="00944212" w:rsidRDefault="00BE25E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If run analysis – it’s local.  Can also run on cluster</w:t>
      </w:r>
      <w:r w:rsidR="00D361E3">
        <w:rPr>
          <w:b/>
          <w:bCs/>
          <w:color w:val="000000" w:themeColor="text1"/>
        </w:rPr>
        <w:t xml:space="preserve"> </w:t>
      </w:r>
      <w:r w:rsidR="00FA3BB8">
        <w:rPr>
          <w:b/>
          <w:bCs/>
          <w:color w:val="000000" w:themeColor="text1"/>
        </w:rPr>
        <w:t>–</w:t>
      </w:r>
      <w:r w:rsidR="00D361E3">
        <w:rPr>
          <w:b/>
          <w:bCs/>
          <w:color w:val="000000" w:themeColor="text1"/>
        </w:rPr>
        <w:t xml:space="preserve"> </w:t>
      </w:r>
      <w:r w:rsidR="00FA3BB8">
        <w:rPr>
          <w:b/>
          <w:bCs/>
          <w:color w:val="000000" w:themeColor="text1"/>
        </w:rPr>
        <w:t>go through “Studies” instead of “Analysis”.</w:t>
      </w:r>
    </w:p>
    <w:p w14:paraId="32203457" w14:textId="3AE391FB" w:rsidR="00D361E3" w:rsidRDefault="00D361E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After done, go to “results tab”. </w:t>
      </w:r>
    </w:p>
    <w:p w14:paraId="47642DFD" w14:textId="7B4F9B18" w:rsidR="00D361E3" w:rsidRDefault="00D361E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Look at probe intensity and cutoffs – and can manually set this up.</w:t>
      </w:r>
    </w:p>
    <w:p w14:paraId="37FDD185" w14:textId="55A6684F" w:rsidR="00FA3BB8" w:rsidRDefault="00FA3BB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Once you have the algorithms and classifiers set up, can run it from HALO link.</w:t>
      </w:r>
    </w:p>
    <w:p w14:paraId="6BFC87E5" w14:textId="74F87182" w:rsidR="00FA3BB8" w:rsidRDefault="00FA3BB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Annotation Layers – Can make per slide. Can also make it in HALO link.</w:t>
      </w:r>
    </w:p>
    <w:p w14:paraId="47D3E739" w14:textId="77777777" w:rsidR="00D361E3" w:rsidRPr="000F29F9" w:rsidRDefault="00D361E3">
      <w:pPr>
        <w:rPr>
          <w:b/>
          <w:bCs/>
          <w:color w:val="000000" w:themeColor="text1"/>
        </w:rPr>
      </w:pPr>
    </w:p>
    <w:sectPr w:rsidR="00D361E3" w:rsidRPr="000F2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984"/>
    <w:multiLevelType w:val="multilevel"/>
    <w:tmpl w:val="5F8E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C26AE"/>
    <w:multiLevelType w:val="multilevel"/>
    <w:tmpl w:val="4F002D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456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8474716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A7C"/>
    <w:rsid w:val="00007269"/>
    <w:rsid w:val="000E0EDC"/>
    <w:rsid w:val="000F29F9"/>
    <w:rsid w:val="00110E83"/>
    <w:rsid w:val="0017248E"/>
    <w:rsid w:val="002512B4"/>
    <w:rsid w:val="002F4DCD"/>
    <w:rsid w:val="0032724B"/>
    <w:rsid w:val="003F7257"/>
    <w:rsid w:val="004B1C4E"/>
    <w:rsid w:val="00690C68"/>
    <w:rsid w:val="00713298"/>
    <w:rsid w:val="007A13B1"/>
    <w:rsid w:val="007F3850"/>
    <w:rsid w:val="00846725"/>
    <w:rsid w:val="00857622"/>
    <w:rsid w:val="008827D5"/>
    <w:rsid w:val="00944212"/>
    <w:rsid w:val="00975D39"/>
    <w:rsid w:val="00A20D60"/>
    <w:rsid w:val="00A7083F"/>
    <w:rsid w:val="00BC4746"/>
    <w:rsid w:val="00BE25E7"/>
    <w:rsid w:val="00C01396"/>
    <w:rsid w:val="00C61A7C"/>
    <w:rsid w:val="00CB0CCF"/>
    <w:rsid w:val="00D361E3"/>
    <w:rsid w:val="00D717D3"/>
    <w:rsid w:val="00D81316"/>
    <w:rsid w:val="00E52B4B"/>
    <w:rsid w:val="00E7748C"/>
    <w:rsid w:val="00FA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EB21"/>
  <w15:docId w15:val="{8F1B2B7B-5703-4FDA-B095-9342C3EE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0E8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298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0F29F9"/>
    <w:pPr>
      <w:spacing w:after="0" w:line="240" w:lineRule="auto"/>
    </w:pPr>
    <w:rPr>
      <w:rFonts w:ascii="Calibri" w:hAnsi="Calibri" w:cs="Calibri"/>
    </w:rPr>
  </w:style>
  <w:style w:type="paragraph" w:customStyle="1" w:styleId="xmsolistparagraph">
    <w:name w:val="x_msolistparagraph"/>
    <w:basedOn w:val="Normal"/>
    <w:rsid w:val="000F29F9"/>
    <w:pPr>
      <w:spacing w:after="0" w:line="240" w:lineRule="auto"/>
      <w:ind w:left="720"/>
    </w:pPr>
    <w:rPr>
      <w:rFonts w:ascii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8827D5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7248E"/>
    <w:pPr>
      <w:spacing w:after="0" w:line="240" w:lineRule="auto"/>
    </w:pPr>
    <w:rPr>
      <w:rFonts w:ascii="Calibri" w:hAnsi="Calibri"/>
      <w:kern w:val="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7248E"/>
    <w:rPr>
      <w:rFonts w:ascii="Calibri" w:hAnsi="Calibri"/>
      <w:kern w:val="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0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hcc.ilab.agilent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microscopy.org/bio-formats/" TargetMode="External"/><Relationship Id="rId11" Type="http://schemas.openxmlformats.org/officeDocument/2006/relationships/image" Target="cid:image002.jpg@01D77E2E.21927240" TargetMode="External"/><Relationship Id="rId5" Type="http://schemas.openxmlformats.org/officeDocument/2006/relationships/hyperlink" Target="http://wetransfer.com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cid:image001.jpg@01D77E2E.219272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4247</TotalTime>
  <Pages>3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 MD, Albert C</dc:creator>
  <cp:keywords/>
  <dc:description/>
  <cp:lastModifiedBy>Yeh MD, Albert C</cp:lastModifiedBy>
  <cp:revision>3</cp:revision>
  <dcterms:created xsi:type="dcterms:W3CDTF">2022-02-04T00:03:00Z</dcterms:created>
  <dcterms:modified xsi:type="dcterms:W3CDTF">2024-06-13T20:32:00Z</dcterms:modified>
</cp:coreProperties>
</file>