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02E9A" w14:textId="71E7550D" w:rsidR="00021ACB" w:rsidRPr="00BB34D2" w:rsidRDefault="009A2C29" w:rsidP="00021ACB">
      <w:pPr>
        <w:adjustRightInd w:val="0"/>
        <w:rPr>
          <w:sz w:val="24"/>
          <w:szCs w:val="24"/>
        </w:rPr>
      </w:pPr>
      <w:r w:rsidRPr="00BB34D2">
        <w:rPr>
          <w:sz w:val="24"/>
          <w:szCs w:val="24"/>
        </w:rPr>
        <w:t>Live-cell assay to detect antigen-specific CD4+</w:t>
      </w:r>
    </w:p>
    <w:p w14:paraId="52B6C1CB" w14:textId="48355C24" w:rsidR="00411703" w:rsidRPr="00BB34D2" w:rsidRDefault="00411703" w:rsidP="00021ACB">
      <w:pPr>
        <w:adjustRightInd w:val="0"/>
        <w:rPr>
          <w:sz w:val="24"/>
          <w:szCs w:val="24"/>
        </w:rPr>
      </w:pPr>
    </w:p>
    <w:p w14:paraId="421CB149" w14:textId="74FBA9C5" w:rsidR="00411703" w:rsidRPr="00BB34D2" w:rsidRDefault="00411703" w:rsidP="00021ACB">
      <w:pPr>
        <w:adjustRightInd w:val="0"/>
        <w:rPr>
          <w:b/>
          <w:bCs/>
          <w:sz w:val="24"/>
          <w:szCs w:val="24"/>
        </w:rPr>
      </w:pPr>
      <w:r w:rsidRPr="00BB34D2">
        <w:rPr>
          <w:b/>
          <w:bCs/>
          <w:sz w:val="24"/>
          <w:szCs w:val="24"/>
        </w:rPr>
        <w:t>Based off of Chattopadhyay PK, et al, Nature Protocols 2006;1(1)</w:t>
      </w:r>
    </w:p>
    <w:p w14:paraId="223C6718" w14:textId="77777777" w:rsidR="00411703" w:rsidRPr="00BB34D2" w:rsidRDefault="00411703" w:rsidP="00021ACB">
      <w:pPr>
        <w:adjustRightInd w:val="0"/>
        <w:rPr>
          <w:sz w:val="24"/>
          <w:szCs w:val="24"/>
        </w:rPr>
      </w:pPr>
    </w:p>
    <w:p w14:paraId="7DA8B04B" w14:textId="77777777" w:rsidR="00021ACB" w:rsidRPr="00BB34D2" w:rsidRDefault="00021ACB" w:rsidP="00021ACB">
      <w:pPr>
        <w:adjustRightInd w:val="0"/>
        <w:rPr>
          <w:sz w:val="24"/>
          <w:szCs w:val="24"/>
        </w:rPr>
      </w:pPr>
      <w:r w:rsidRPr="00BB34D2">
        <w:rPr>
          <w:noProof/>
          <w:sz w:val="24"/>
          <w:szCs w:val="24"/>
        </w:rPr>
        <w:drawing>
          <wp:inline distT="0" distB="0" distL="0" distR="0" wp14:anchorId="591051FD" wp14:editId="62264B92">
            <wp:extent cx="6134100" cy="12700"/>
            <wp:effectExtent l="0" t="0" r="1270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1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E92F" w14:textId="7820C150" w:rsidR="00411703" w:rsidRPr="00BB34D2" w:rsidRDefault="00411703" w:rsidP="006E119A">
      <w:pPr>
        <w:tabs>
          <w:tab w:val="left" w:pos="220"/>
          <w:tab w:val="left" w:pos="720"/>
        </w:tabs>
        <w:adjustRightInd w:val="0"/>
        <w:rPr>
          <w:b/>
          <w:bCs/>
          <w:sz w:val="24"/>
          <w:szCs w:val="24"/>
        </w:rPr>
      </w:pPr>
      <w:r w:rsidRPr="00BB34D2">
        <w:rPr>
          <w:b/>
          <w:bCs/>
          <w:sz w:val="24"/>
          <w:szCs w:val="24"/>
        </w:rPr>
        <w:t>Reagents:</w:t>
      </w:r>
    </w:p>
    <w:p w14:paraId="3F4BB399" w14:textId="33849B73" w:rsidR="00411703" w:rsidRDefault="00411703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BB34D2">
        <w:rPr>
          <w:b/>
          <w:bCs/>
          <w:sz w:val="24"/>
          <w:szCs w:val="24"/>
        </w:rPr>
        <w:t xml:space="preserve">Anti-CD154 (PE) </w:t>
      </w:r>
      <w:r w:rsidR="00FC6ACC">
        <w:rPr>
          <w:b/>
          <w:bCs/>
          <w:sz w:val="24"/>
          <w:szCs w:val="24"/>
        </w:rPr>
        <w:t>-</w:t>
      </w:r>
      <w:r w:rsidRPr="00BB34D2">
        <w:rPr>
          <w:b/>
          <w:bCs/>
          <w:sz w:val="24"/>
          <w:szCs w:val="24"/>
        </w:rPr>
        <w:t xml:space="preserve"> (Clone TRAP1)</w:t>
      </w:r>
      <w:r w:rsidR="00FC6ACC">
        <w:rPr>
          <w:b/>
          <w:bCs/>
          <w:sz w:val="24"/>
          <w:szCs w:val="24"/>
        </w:rPr>
        <w:t xml:space="preserve"> </w:t>
      </w:r>
      <w:r w:rsidR="00FC6ACC">
        <w:rPr>
          <w:sz w:val="24"/>
          <w:szCs w:val="24"/>
        </w:rPr>
        <w:t>(BD #555700)</w:t>
      </w:r>
    </w:p>
    <w:p w14:paraId="4ED906F6" w14:textId="63DABBF2" w:rsidR="00FC6ACC" w:rsidRDefault="00FC6ACC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b/>
          <w:bCs/>
          <w:sz w:val="24"/>
          <w:szCs w:val="24"/>
        </w:rPr>
        <w:t>Anti-</w:t>
      </w:r>
      <w:r w:rsidRPr="00FC6ACC">
        <w:rPr>
          <w:b/>
          <w:bCs/>
          <w:sz w:val="24"/>
          <w:szCs w:val="24"/>
        </w:rPr>
        <w:t>CD137</w:t>
      </w:r>
      <w:r>
        <w:rPr>
          <w:b/>
          <w:bCs/>
          <w:sz w:val="24"/>
          <w:szCs w:val="24"/>
        </w:rPr>
        <w:t xml:space="preserve"> (APC) - </w:t>
      </w:r>
      <w:r>
        <w:rPr>
          <w:sz w:val="24"/>
          <w:szCs w:val="24"/>
        </w:rPr>
        <w:t>(</w:t>
      </w:r>
      <w:r>
        <w:rPr>
          <w:b/>
          <w:bCs/>
          <w:sz w:val="24"/>
          <w:szCs w:val="24"/>
        </w:rPr>
        <w:t>Clone 4B4-1) (</w:t>
      </w:r>
      <w:r>
        <w:rPr>
          <w:sz w:val="24"/>
          <w:szCs w:val="24"/>
        </w:rPr>
        <w:t>BD #550890)</w:t>
      </w:r>
    </w:p>
    <w:p w14:paraId="29EA2479" w14:textId="587F3802" w:rsidR="00FC6ACC" w:rsidRDefault="00FC6ACC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b/>
          <w:bCs/>
          <w:sz w:val="24"/>
          <w:szCs w:val="24"/>
        </w:rPr>
        <w:t>Anti-</w:t>
      </w:r>
      <w:r w:rsidRPr="00FC6ACC">
        <w:rPr>
          <w:b/>
          <w:bCs/>
          <w:sz w:val="24"/>
          <w:szCs w:val="24"/>
        </w:rPr>
        <w:t>CD</w:t>
      </w:r>
      <w:r>
        <w:rPr>
          <w:b/>
          <w:bCs/>
          <w:sz w:val="24"/>
          <w:szCs w:val="24"/>
        </w:rPr>
        <w:t xml:space="preserve">107a (FITC) - </w:t>
      </w:r>
      <w:r>
        <w:rPr>
          <w:sz w:val="24"/>
          <w:szCs w:val="24"/>
        </w:rPr>
        <w:t>(</w:t>
      </w:r>
      <w:r>
        <w:rPr>
          <w:b/>
          <w:bCs/>
          <w:sz w:val="24"/>
          <w:szCs w:val="24"/>
        </w:rPr>
        <w:t>Clone H4A3) (</w:t>
      </w:r>
      <w:r>
        <w:rPr>
          <w:sz w:val="24"/>
          <w:szCs w:val="24"/>
        </w:rPr>
        <w:t>BD #555800)</w:t>
      </w:r>
    </w:p>
    <w:p w14:paraId="7C7EDD3A" w14:textId="77777777" w:rsidR="00FC6ACC" w:rsidRPr="00BB34D2" w:rsidRDefault="00FC6ACC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p w14:paraId="7F9009D9" w14:textId="15EE8467" w:rsidR="00411703" w:rsidRPr="00BB34D2" w:rsidRDefault="00411703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proofErr w:type="spellStart"/>
      <w:r w:rsidRPr="00BB34D2">
        <w:rPr>
          <w:b/>
          <w:bCs/>
          <w:sz w:val="24"/>
          <w:szCs w:val="24"/>
        </w:rPr>
        <w:t>Monensin</w:t>
      </w:r>
      <w:proofErr w:type="spellEnd"/>
      <w:r w:rsidRPr="00BB34D2">
        <w:rPr>
          <w:sz w:val="24"/>
          <w:szCs w:val="24"/>
        </w:rPr>
        <w:t xml:space="preserve"> (note this assay does NOT use Brefeldin)</w:t>
      </w:r>
      <w:r w:rsidR="00FC6ACC">
        <w:rPr>
          <w:sz w:val="24"/>
          <w:szCs w:val="24"/>
        </w:rPr>
        <w:t xml:space="preserve"> (BD #554724)</w:t>
      </w:r>
    </w:p>
    <w:p w14:paraId="7D8DD8B2" w14:textId="45BF229E" w:rsidR="00411703" w:rsidRPr="00BB34D2" w:rsidRDefault="00411703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p w14:paraId="509FEE46" w14:textId="0E59B3E1" w:rsidR="00411703" w:rsidRPr="00BB34D2" w:rsidRDefault="00411703" w:rsidP="00FC6ACC">
      <w:pPr>
        <w:tabs>
          <w:tab w:val="left" w:pos="220"/>
          <w:tab w:val="left" w:pos="720"/>
        </w:tabs>
        <w:adjustRightInd w:val="0"/>
        <w:rPr>
          <w:b/>
          <w:bCs/>
          <w:sz w:val="24"/>
          <w:szCs w:val="24"/>
        </w:rPr>
      </w:pPr>
      <w:r w:rsidRPr="00BB34D2">
        <w:rPr>
          <w:b/>
          <w:bCs/>
          <w:sz w:val="24"/>
          <w:szCs w:val="24"/>
        </w:rPr>
        <w:t xml:space="preserve">Staphylococcus enterotoxin B (SEB), </w:t>
      </w:r>
      <w:r w:rsidR="00FC6ACC" w:rsidRPr="00FC6ACC">
        <w:rPr>
          <w:b/>
          <w:bCs/>
          <w:sz w:val="24"/>
          <w:szCs w:val="24"/>
        </w:rPr>
        <w:t>Toxin Technologies Inc</w:t>
      </w:r>
      <w:r w:rsidR="00FC6ACC">
        <w:rPr>
          <w:b/>
          <w:bCs/>
          <w:sz w:val="24"/>
          <w:szCs w:val="24"/>
        </w:rPr>
        <w:t xml:space="preserve"> (</w:t>
      </w:r>
      <w:r w:rsidR="00FC6ACC" w:rsidRPr="00FC6ACC">
        <w:rPr>
          <w:b/>
          <w:bCs/>
          <w:sz w:val="24"/>
          <w:szCs w:val="24"/>
        </w:rPr>
        <w:t xml:space="preserve">Staphylococcal </w:t>
      </w:r>
      <w:proofErr w:type="spellStart"/>
      <w:r w:rsidR="00FC6ACC" w:rsidRPr="00FC6ACC">
        <w:rPr>
          <w:b/>
          <w:bCs/>
          <w:sz w:val="24"/>
          <w:szCs w:val="24"/>
        </w:rPr>
        <w:t>Enterotox</w:t>
      </w:r>
      <w:proofErr w:type="spellEnd"/>
      <w:r w:rsidR="00FC6ACC" w:rsidRPr="00FC6ACC">
        <w:rPr>
          <w:b/>
          <w:bCs/>
          <w:sz w:val="24"/>
          <w:szCs w:val="24"/>
        </w:rPr>
        <w:t xml:space="preserve"> 1mg; 1/EA NC9442400</w:t>
      </w:r>
      <w:r w:rsidR="00FC6ACC">
        <w:rPr>
          <w:b/>
          <w:bCs/>
          <w:sz w:val="24"/>
          <w:szCs w:val="24"/>
        </w:rPr>
        <w:t>)</w:t>
      </w:r>
    </w:p>
    <w:p w14:paraId="4B9C413F" w14:textId="6EAEDF1E" w:rsidR="00FC6ACC" w:rsidRPr="00FC6ACC" w:rsidRDefault="00FC6ACC" w:rsidP="00FC6ACC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FC6ACC">
        <w:rPr>
          <w:sz w:val="24"/>
          <w:szCs w:val="24"/>
        </w:rPr>
        <w:t>Dilute SEB to 0.1mg/mL in PBS, store in 100uL aliquots.</w:t>
      </w:r>
    </w:p>
    <w:p w14:paraId="3A33A0AD" w14:textId="447FDD03" w:rsidR="00411703" w:rsidRPr="00BB34D2" w:rsidRDefault="00411703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p w14:paraId="35D0E1E3" w14:textId="0DF9E7B6" w:rsidR="003C4A21" w:rsidRPr="00BB34D2" w:rsidRDefault="003C4A21" w:rsidP="006E119A">
      <w:pPr>
        <w:tabs>
          <w:tab w:val="left" w:pos="220"/>
          <w:tab w:val="left" w:pos="720"/>
        </w:tabs>
        <w:adjustRightInd w:val="0"/>
        <w:rPr>
          <w:b/>
          <w:bCs/>
          <w:sz w:val="24"/>
          <w:szCs w:val="24"/>
        </w:rPr>
      </w:pPr>
      <w:r w:rsidRPr="00BB34D2">
        <w:rPr>
          <w:b/>
          <w:bCs/>
          <w:sz w:val="24"/>
          <w:szCs w:val="24"/>
        </w:rPr>
        <w:t>Co-stimulatory antibodies</w:t>
      </w:r>
      <w:r w:rsidR="001D07C3">
        <w:rPr>
          <w:b/>
          <w:bCs/>
          <w:sz w:val="24"/>
          <w:szCs w:val="24"/>
        </w:rPr>
        <w:t xml:space="preserve"> (If not using DC co-culture)</w:t>
      </w:r>
      <w:r w:rsidRPr="00BB34D2">
        <w:rPr>
          <w:b/>
          <w:bCs/>
          <w:sz w:val="24"/>
          <w:szCs w:val="24"/>
        </w:rPr>
        <w:t xml:space="preserve">: </w:t>
      </w:r>
    </w:p>
    <w:p w14:paraId="6AA8E53F" w14:textId="60A5D993" w:rsidR="003C4A21" w:rsidRPr="00BB34D2" w:rsidRDefault="003C4A21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BB34D2">
        <w:rPr>
          <w:sz w:val="24"/>
          <w:szCs w:val="24"/>
        </w:rPr>
        <w:t>Anti-CD28 (BD #555725)</w:t>
      </w:r>
    </w:p>
    <w:p w14:paraId="03453985" w14:textId="5EAB3929" w:rsidR="003C4A21" w:rsidRDefault="003C4A21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BB34D2">
        <w:rPr>
          <w:sz w:val="24"/>
          <w:szCs w:val="24"/>
        </w:rPr>
        <w:t>Anti-CD49d (BD #555501)</w:t>
      </w:r>
    </w:p>
    <w:p w14:paraId="7F55CBDE" w14:textId="197AF77E" w:rsidR="00BB34D2" w:rsidRDefault="00BB34D2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p w14:paraId="7EFE5A0E" w14:textId="7B283231" w:rsidR="001D07C3" w:rsidRDefault="001D07C3" w:rsidP="006E119A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If using DC </w:t>
      </w:r>
      <w:proofErr w:type="spellStart"/>
      <w:r>
        <w:rPr>
          <w:sz w:val="24"/>
          <w:szCs w:val="24"/>
        </w:rPr>
        <w:t>coc-tulre</w:t>
      </w:r>
      <w:proofErr w:type="spellEnd"/>
    </w:p>
    <w:p w14:paraId="2056DC04" w14:textId="39D9B198" w:rsidR="001D07C3" w:rsidRDefault="001D07C3" w:rsidP="001D07C3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Plate 100uL DCs at 10k/100uL</w:t>
      </w:r>
    </w:p>
    <w:p w14:paraId="71F2D8F7" w14:textId="73A27D1B" w:rsidR="001D07C3" w:rsidRDefault="001D07C3" w:rsidP="001D07C3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Add lysate/</w:t>
      </w:r>
      <w:proofErr w:type="spellStart"/>
      <w:r>
        <w:rPr>
          <w:sz w:val="24"/>
          <w:szCs w:val="24"/>
        </w:rPr>
        <w:t>petpide</w:t>
      </w:r>
      <w:proofErr w:type="spellEnd"/>
      <w:r>
        <w:rPr>
          <w:sz w:val="24"/>
          <w:szCs w:val="24"/>
        </w:rPr>
        <w:t xml:space="preserve"> (8-12ug/mL), incubate for 2.5 </w:t>
      </w:r>
      <w:proofErr w:type="spellStart"/>
      <w:proofErr w:type="gramStart"/>
      <w:r>
        <w:rPr>
          <w:sz w:val="24"/>
          <w:szCs w:val="24"/>
        </w:rPr>
        <w:t>hrs</w:t>
      </w:r>
      <w:proofErr w:type="spellEnd"/>
      <w:proofErr w:type="gramEnd"/>
    </w:p>
    <w:p w14:paraId="232B598C" w14:textId="323402B0" w:rsidR="001D07C3" w:rsidRPr="001D07C3" w:rsidRDefault="001D07C3" w:rsidP="001D07C3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Plate 100uL T-cells at 100k/100uL</w:t>
      </w:r>
    </w:p>
    <w:p w14:paraId="34A12F7B" w14:textId="63CF554B" w:rsidR="00BB34D2" w:rsidRPr="00BB34D2" w:rsidRDefault="00BB34D2" w:rsidP="00BB34D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  <w:highlight w:val="yellow"/>
        </w:rPr>
      </w:pPr>
      <w:r w:rsidRPr="00BB34D2">
        <w:rPr>
          <w:sz w:val="24"/>
          <w:szCs w:val="24"/>
          <w:highlight w:val="yellow"/>
        </w:rPr>
        <w:t>Add titrated Anti-CD154 PE (0.3 to 20uL per 200uL, determine beforehand).</w:t>
      </w:r>
    </w:p>
    <w:p w14:paraId="1A3A59EC" w14:textId="7A4484B1" w:rsidR="00BB34D2" w:rsidRPr="00BB34D2" w:rsidRDefault="00BB34D2" w:rsidP="00BB34D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BB34D2">
        <w:rPr>
          <w:sz w:val="24"/>
          <w:szCs w:val="24"/>
        </w:rPr>
        <w:t>For positive control, add 2uL SEB solution</w:t>
      </w:r>
      <w:r w:rsidR="001D07C3">
        <w:rPr>
          <w:sz w:val="24"/>
          <w:szCs w:val="24"/>
        </w:rPr>
        <w:t xml:space="preserve"> (</w:t>
      </w:r>
      <w:r w:rsidR="001D07C3">
        <w:rPr>
          <w:sz w:val="24"/>
          <w:szCs w:val="24"/>
        </w:rPr>
        <w:t>SEB to 0.1mg/mL in PBS, store in 100uL aliquots</w:t>
      </w:r>
      <w:r w:rsidR="001D07C3">
        <w:rPr>
          <w:sz w:val="24"/>
          <w:szCs w:val="24"/>
        </w:rPr>
        <w:t>)</w:t>
      </w:r>
    </w:p>
    <w:p w14:paraId="4DBA4061" w14:textId="0312E6A5" w:rsidR="00BB34D2" w:rsidRPr="001D07C3" w:rsidRDefault="001D07C3" w:rsidP="00BB34D2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 xml:space="preserve">Add </w:t>
      </w:r>
      <w:proofErr w:type="spellStart"/>
      <w:r w:rsidR="00BB34D2" w:rsidRPr="00BB34D2">
        <w:rPr>
          <w:sz w:val="24"/>
          <w:szCs w:val="24"/>
        </w:rPr>
        <w:t>Monensin</w:t>
      </w:r>
      <w:proofErr w:type="spellEnd"/>
      <w:r w:rsidR="00BB34D2" w:rsidRPr="00BB34D2">
        <w:rPr>
          <w:sz w:val="24"/>
          <w:szCs w:val="24"/>
        </w:rPr>
        <w:t xml:space="preserve"> – default 2uM, can titrate.</w:t>
      </w:r>
    </w:p>
    <w:p w14:paraId="4F3390CA" w14:textId="050CAD94" w:rsidR="00BB34D2" w:rsidRDefault="005B0039" w:rsidP="005B0039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Stimulation: 6-24 hours (37C) – no appreciable loss of signal for CD154 when stimulated as long as 24 hrs.</w:t>
      </w:r>
    </w:p>
    <w:p w14:paraId="57349B99" w14:textId="276DAD1E" w:rsidR="005B0039" w:rsidRDefault="005B0039" w:rsidP="005B0039">
      <w:pPr>
        <w:pStyle w:val="ListParagraph"/>
        <w:numPr>
          <w:ilvl w:val="0"/>
          <w:numId w:val="11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Staining - downstream</w:t>
      </w:r>
    </w:p>
    <w:p w14:paraId="049CDEBA" w14:textId="77777777" w:rsidR="001D07C3" w:rsidRDefault="001D07C3" w:rsidP="001D07C3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p w14:paraId="6BFA3AA1" w14:textId="0726F607" w:rsidR="001D07C3" w:rsidRDefault="001D07C3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7CB912DA" w14:textId="77777777" w:rsidR="001D07C3" w:rsidRDefault="001D07C3" w:rsidP="001D07C3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p w14:paraId="379A4153" w14:textId="0FA0A509" w:rsidR="001D07C3" w:rsidRPr="00BB34D2" w:rsidRDefault="001D07C3" w:rsidP="001D07C3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If NOT using DC co-culture</w:t>
      </w:r>
    </w:p>
    <w:p w14:paraId="79A8310A" w14:textId="77777777" w:rsidR="001D07C3" w:rsidRPr="00BB34D2" w:rsidRDefault="001D07C3" w:rsidP="001D07C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BB34D2">
        <w:rPr>
          <w:sz w:val="24"/>
          <w:szCs w:val="24"/>
        </w:rPr>
        <w:t xml:space="preserve">Suspend T-cells in 96 well-plates at a concentration of 10M/mL (so about 2M / well if using 200uL of cell suspension for 96-well </w:t>
      </w:r>
      <w:proofErr w:type="spellStart"/>
      <w:r w:rsidRPr="00BB34D2">
        <w:rPr>
          <w:sz w:val="24"/>
          <w:szCs w:val="24"/>
        </w:rPr>
        <w:t>paltes</w:t>
      </w:r>
      <w:proofErr w:type="spellEnd"/>
      <w:r w:rsidRPr="00BB34D2">
        <w:rPr>
          <w:sz w:val="24"/>
          <w:szCs w:val="24"/>
        </w:rPr>
        <w:t>).</w:t>
      </w:r>
    </w:p>
    <w:p w14:paraId="446E44E5" w14:textId="77777777" w:rsidR="001D07C3" w:rsidRPr="00BB34D2" w:rsidRDefault="001D07C3" w:rsidP="001D07C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BB34D2">
        <w:rPr>
          <w:sz w:val="24"/>
          <w:szCs w:val="24"/>
        </w:rPr>
        <w:t>For peptide stim, add ~0.2ug peptide per well.</w:t>
      </w:r>
    </w:p>
    <w:p w14:paraId="5555CD32" w14:textId="77777777" w:rsidR="001D07C3" w:rsidRPr="00BB34D2" w:rsidRDefault="001D07C3" w:rsidP="001D07C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proofErr w:type="gramStart"/>
      <w:r w:rsidRPr="00BB34D2">
        <w:rPr>
          <w:sz w:val="24"/>
          <w:szCs w:val="24"/>
        </w:rPr>
        <w:t>Also</w:t>
      </w:r>
      <w:proofErr w:type="gramEnd"/>
      <w:r w:rsidRPr="00BB34D2">
        <w:rPr>
          <w:sz w:val="24"/>
          <w:szCs w:val="24"/>
        </w:rPr>
        <w:t xml:space="preserve"> for each well, add 0.2ug of anti-CD28 and anti-CD49d</w:t>
      </w:r>
    </w:p>
    <w:p w14:paraId="57ADE65B" w14:textId="77777777" w:rsidR="001D07C3" w:rsidRPr="00BB34D2" w:rsidRDefault="001D07C3" w:rsidP="001D07C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djustRightInd w:val="0"/>
        <w:rPr>
          <w:sz w:val="24"/>
          <w:szCs w:val="24"/>
          <w:highlight w:val="yellow"/>
        </w:rPr>
      </w:pPr>
      <w:r w:rsidRPr="00BB34D2">
        <w:rPr>
          <w:sz w:val="24"/>
          <w:szCs w:val="24"/>
          <w:highlight w:val="yellow"/>
        </w:rPr>
        <w:t>Add titrated Anti-CD154 PE (0.3 to 20uL per 200uL, determine beforehand).</w:t>
      </w:r>
    </w:p>
    <w:p w14:paraId="456B202D" w14:textId="77777777" w:rsidR="001D07C3" w:rsidRPr="00BB34D2" w:rsidRDefault="001D07C3" w:rsidP="001D07C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 w:rsidRPr="00BB34D2">
        <w:rPr>
          <w:sz w:val="24"/>
          <w:szCs w:val="24"/>
        </w:rPr>
        <w:t>For positive control, add 2uL SEB solution.</w:t>
      </w:r>
    </w:p>
    <w:p w14:paraId="39BE4680" w14:textId="77777777" w:rsidR="001D07C3" w:rsidRDefault="001D07C3" w:rsidP="001D07C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proofErr w:type="spellStart"/>
      <w:r w:rsidRPr="00BB34D2">
        <w:rPr>
          <w:sz w:val="24"/>
          <w:szCs w:val="24"/>
        </w:rPr>
        <w:t>Monensin</w:t>
      </w:r>
      <w:proofErr w:type="spellEnd"/>
      <w:r w:rsidRPr="00BB34D2">
        <w:rPr>
          <w:sz w:val="24"/>
          <w:szCs w:val="24"/>
        </w:rPr>
        <w:t xml:space="preserve"> – default 2uM, can titrate.</w:t>
      </w:r>
    </w:p>
    <w:p w14:paraId="53A36268" w14:textId="77777777" w:rsidR="001D07C3" w:rsidRPr="00FC6ACC" w:rsidRDefault="001D07C3" w:rsidP="001D07C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Add 2uL SEB solution – dilute SEB to 0.1mg/mL in PBS, store in 100uL aliquots.</w:t>
      </w:r>
    </w:p>
    <w:p w14:paraId="3E031BAE" w14:textId="77777777" w:rsidR="001D07C3" w:rsidRPr="00BB34D2" w:rsidRDefault="001D07C3" w:rsidP="001D07C3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4529"/>
      </w:tblGrid>
      <w:tr w:rsidR="001D07C3" w:rsidRPr="00BB34D2" w14:paraId="68A52492" w14:textId="77777777" w:rsidTr="0068226B">
        <w:tc>
          <w:tcPr>
            <w:tcW w:w="3116" w:type="dxa"/>
          </w:tcPr>
          <w:p w14:paraId="1849AB45" w14:textId="77777777" w:rsidR="001D07C3" w:rsidRPr="00FC6ACC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b/>
                <w:bCs/>
                <w:sz w:val="24"/>
                <w:szCs w:val="24"/>
              </w:rPr>
            </w:pPr>
            <w:r w:rsidRPr="00FC6ACC">
              <w:rPr>
                <w:b/>
                <w:bCs/>
                <w:sz w:val="24"/>
                <w:szCs w:val="24"/>
              </w:rPr>
              <w:t>Stim condition</w:t>
            </w:r>
          </w:p>
        </w:tc>
        <w:tc>
          <w:tcPr>
            <w:tcW w:w="4529" w:type="dxa"/>
          </w:tcPr>
          <w:p w14:paraId="5D3C2D5D" w14:textId="77777777" w:rsidR="001D07C3" w:rsidRPr="00FC6ACC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b/>
                <w:bCs/>
                <w:sz w:val="24"/>
                <w:szCs w:val="24"/>
              </w:rPr>
            </w:pPr>
            <w:r w:rsidRPr="00FC6ACC">
              <w:rPr>
                <w:b/>
                <w:bCs/>
                <w:sz w:val="24"/>
                <w:szCs w:val="24"/>
              </w:rPr>
              <w:t xml:space="preserve">Experimental medium (with </w:t>
            </w:r>
            <w:proofErr w:type="spellStart"/>
            <w:r w:rsidRPr="00FC6ACC">
              <w:rPr>
                <w:b/>
                <w:bCs/>
                <w:sz w:val="24"/>
                <w:szCs w:val="24"/>
              </w:rPr>
              <w:t>monensin</w:t>
            </w:r>
            <w:proofErr w:type="spellEnd"/>
            <w:r w:rsidRPr="00FC6ACC">
              <w:rPr>
                <w:b/>
                <w:bCs/>
                <w:sz w:val="24"/>
                <w:szCs w:val="24"/>
              </w:rPr>
              <w:t>)</w:t>
            </w:r>
          </w:p>
        </w:tc>
      </w:tr>
      <w:tr w:rsidR="001D07C3" w:rsidRPr="00BB34D2" w14:paraId="44140DFF" w14:textId="77777777" w:rsidTr="0068226B">
        <w:tc>
          <w:tcPr>
            <w:tcW w:w="3116" w:type="dxa"/>
            <w:vMerge w:val="restart"/>
          </w:tcPr>
          <w:p w14:paraId="2278E270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Peptide </w:t>
            </w:r>
            <w:proofErr w:type="spellStart"/>
            <w:r>
              <w:rPr>
                <w:sz w:val="24"/>
                <w:szCs w:val="24"/>
              </w:rPr>
              <w:t>Costim</w:t>
            </w:r>
            <w:proofErr w:type="spellEnd"/>
          </w:p>
        </w:tc>
        <w:tc>
          <w:tcPr>
            <w:tcW w:w="4529" w:type="dxa"/>
          </w:tcPr>
          <w:p w14:paraId="12939DA9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Peptide or whole antigen</w:t>
            </w:r>
          </w:p>
        </w:tc>
      </w:tr>
      <w:tr w:rsidR="001D07C3" w:rsidRPr="00BB34D2" w14:paraId="0D50EDE4" w14:textId="77777777" w:rsidTr="0068226B">
        <w:tc>
          <w:tcPr>
            <w:tcW w:w="3116" w:type="dxa"/>
            <w:vMerge/>
          </w:tcPr>
          <w:p w14:paraId="5069D2EB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</w:p>
        </w:tc>
        <w:tc>
          <w:tcPr>
            <w:tcW w:w="4529" w:type="dxa"/>
          </w:tcPr>
          <w:p w14:paraId="06CD4EB3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Anti-CD28</w:t>
            </w:r>
          </w:p>
        </w:tc>
      </w:tr>
      <w:tr w:rsidR="001D07C3" w:rsidRPr="00BB34D2" w14:paraId="0C82013D" w14:textId="77777777" w:rsidTr="0068226B">
        <w:tc>
          <w:tcPr>
            <w:tcW w:w="3116" w:type="dxa"/>
            <w:vMerge/>
          </w:tcPr>
          <w:p w14:paraId="74C2F487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</w:p>
        </w:tc>
        <w:tc>
          <w:tcPr>
            <w:tcW w:w="4529" w:type="dxa"/>
          </w:tcPr>
          <w:p w14:paraId="762BE1CA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Anti-CD49d</w:t>
            </w:r>
          </w:p>
        </w:tc>
      </w:tr>
      <w:tr w:rsidR="001D07C3" w:rsidRPr="00BB34D2" w14:paraId="03473EC6" w14:textId="77777777" w:rsidTr="0068226B">
        <w:tc>
          <w:tcPr>
            <w:tcW w:w="3116" w:type="dxa"/>
            <w:vMerge/>
          </w:tcPr>
          <w:p w14:paraId="72764890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</w:p>
        </w:tc>
        <w:tc>
          <w:tcPr>
            <w:tcW w:w="4529" w:type="dxa"/>
          </w:tcPr>
          <w:p w14:paraId="3ECAC07D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Anti-CD154</w:t>
            </w:r>
          </w:p>
        </w:tc>
      </w:tr>
      <w:tr w:rsidR="001D07C3" w:rsidRPr="00BB34D2" w14:paraId="077E0007" w14:textId="77777777" w:rsidTr="0068226B">
        <w:tc>
          <w:tcPr>
            <w:tcW w:w="3116" w:type="dxa"/>
            <w:vMerge w:val="restart"/>
          </w:tcPr>
          <w:p w14:paraId="5F3FF0B8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Costim</w:t>
            </w:r>
            <w:proofErr w:type="spellEnd"/>
            <w:r>
              <w:rPr>
                <w:sz w:val="24"/>
                <w:szCs w:val="24"/>
              </w:rPr>
              <w:t xml:space="preserve"> only (Neg control)</w:t>
            </w:r>
          </w:p>
        </w:tc>
        <w:tc>
          <w:tcPr>
            <w:tcW w:w="4529" w:type="dxa"/>
          </w:tcPr>
          <w:p w14:paraId="3302A4EE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Peptide diluent</w:t>
            </w:r>
          </w:p>
        </w:tc>
      </w:tr>
      <w:tr w:rsidR="001D07C3" w:rsidRPr="00BB34D2" w14:paraId="75815B68" w14:textId="77777777" w:rsidTr="0068226B">
        <w:tc>
          <w:tcPr>
            <w:tcW w:w="3116" w:type="dxa"/>
            <w:vMerge/>
          </w:tcPr>
          <w:p w14:paraId="07D3BD8D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</w:p>
        </w:tc>
        <w:tc>
          <w:tcPr>
            <w:tcW w:w="4529" w:type="dxa"/>
          </w:tcPr>
          <w:p w14:paraId="611B75C1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Anti-CD28</w:t>
            </w:r>
          </w:p>
        </w:tc>
      </w:tr>
      <w:tr w:rsidR="001D07C3" w:rsidRPr="00BB34D2" w14:paraId="10A2A5AB" w14:textId="77777777" w:rsidTr="0068226B">
        <w:tc>
          <w:tcPr>
            <w:tcW w:w="3116" w:type="dxa"/>
            <w:vMerge/>
          </w:tcPr>
          <w:p w14:paraId="7E9C8D01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</w:p>
        </w:tc>
        <w:tc>
          <w:tcPr>
            <w:tcW w:w="4529" w:type="dxa"/>
          </w:tcPr>
          <w:p w14:paraId="56DA52AD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Anti-CD49d</w:t>
            </w:r>
          </w:p>
        </w:tc>
      </w:tr>
      <w:tr w:rsidR="001D07C3" w:rsidRPr="00BB34D2" w14:paraId="46EB47D0" w14:textId="77777777" w:rsidTr="0068226B">
        <w:tc>
          <w:tcPr>
            <w:tcW w:w="3116" w:type="dxa"/>
            <w:vMerge/>
          </w:tcPr>
          <w:p w14:paraId="4ABA5D66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</w:p>
        </w:tc>
        <w:tc>
          <w:tcPr>
            <w:tcW w:w="4529" w:type="dxa"/>
          </w:tcPr>
          <w:p w14:paraId="6A9DE872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Anti-CD154</w:t>
            </w:r>
          </w:p>
        </w:tc>
      </w:tr>
      <w:tr w:rsidR="001D07C3" w:rsidRPr="00BB34D2" w14:paraId="6B6454AE" w14:textId="77777777" w:rsidTr="0068226B">
        <w:tc>
          <w:tcPr>
            <w:tcW w:w="3116" w:type="dxa"/>
            <w:vMerge w:val="restart"/>
          </w:tcPr>
          <w:p w14:paraId="4B2ECDB4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 (</w:t>
            </w:r>
            <w:proofErr w:type="gramStart"/>
            <w:r>
              <w:rPr>
                <w:sz w:val="24"/>
                <w:szCs w:val="24"/>
              </w:rPr>
              <w:t>Pos</w:t>
            </w:r>
            <w:proofErr w:type="gramEnd"/>
            <w:r>
              <w:rPr>
                <w:sz w:val="24"/>
                <w:szCs w:val="24"/>
              </w:rPr>
              <w:t xml:space="preserve"> control)</w:t>
            </w:r>
          </w:p>
        </w:tc>
        <w:tc>
          <w:tcPr>
            <w:tcW w:w="4529" w:type="dxa"/>
          </w:tcPr>
          <w:p w14:paraId="5D9655BE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SEB</w:t>
            </w:r>
          </w:p>
        </w:tc>
      </w:tr>
      <w:tr w:rsidR="001D07C3" w:rsidRPr="00BB34D2" w14:paraId="775F1FBA" w14:textId="77777777" w:rsidTr="0068226B">
        <w:tc>
          <w:tcPr>
            <w:tcW w:w="3116" w:type="dxa"/>
            <w:vMerge/>
          </w:tcPr>
          <w:p w14:paraId="03117E51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</w:p>
        </w:tc>
        <w:tc>
          <w:tcPr>
            <w:tcW w:w="4529" w:type="dxa"/>
          </w:tcPr>
          <w:p w14:paraId="51279A81" w14:textId="77777777" w:rsidR="001D07C3" w:rsidRPr="00BB34D2" w:rsidRDefault="001D07C3" w:rsidP="0068226B">
            <w:pPr>
              <w:tabs>
                <w:tab w:val="left" w:pos="220"/>
                <w:tab w:val="left" w:pos="720"/>
              </w:tabs>
              <w:adjustRightInd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Anti-CD154</w:t>
            </w:r>
          </w:p>
        </w:tc>
      </w:tr>
    </w:tbl>
    <w:p w14:paraId="175123C0" w14:textId="77777777" w:rsidR="001D07C3" w:rsidRDefault="001D07C3" w:rsidP="001D07C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Stimulation: 6-24 hours (37C) – no appreciable loss of signal for CD154 when stimulated as long as 24 hrs.</w:t>
      </w:r>
    </w:p>
    <w:p w14:paraId="1ED535EC" w14:textId="77777777" w:rsidR="001D07C3" w:rsidRPr="005B0039" w:rsidRDefault="001D07C3" w:rsidP="001D07C3">
      <w:pPr>
        <w:pStyle w:val="ListParagraph"/>
        <w:numPr>
          <w:ilvl w:val="0"/>
          <w:numId w:val="12"/>
        </w:numPr>
        <w:tabs>
          <w:tab w:val="left" w:pos="220"/>
          <w:tab w:val="left" w:pos="720"/>
        </w:tabs>
        <w:adjustRightInd w:val="0"/>
        <w:rPr>
          <w:sz w:val="24"/>
          <w:szCs w:val="24"/>
        </w:rPr>
      </w:pPr>
      <w:r>
        <w:rPr>
          <w:sz w:val="24"/>
          <w:szCs w:val="24"/>
        </w:rPr>
        <w:t>Staining - downstream</w:t>
      </w:r>
    </w:p>
    <w:p w14:paraId="3668C27E" w14:textId="77777777" w:rsidR="001D07C3" w:rsidRPr="001D07C3" w:rsidRDefault="001D07C3" w:rsidP="001D07C3">
      <w:pPr>
        <w:tabs>
          <w:tab w:val="left" w:pos="220"/>
          <w:tab w:val="left" w:pos="720"/>
        </w:tabs>
        <w:adjustRightInd w:val="0"/>
        <w:rPr>
          <w:sz w:val="24"/>
          <w:szCs w:val="24"/>
        </w:rPr>
      </w:pPr>
    </w:p>
    <w:sectPr w:rsidR="001D07C3" w:rsidRPr="001D07C3" w:rsidSect="00021ACB">
      <w:headerReference w:type="default" r:id="rId8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022A9" w14:textId="77777777" w:rsidR="00780A75" w:rsidRDefault="00780A75" w:rsidP="002F558A">
      <w:r>
        <w:separator/>
      </w:r>
    </w:p>
  </w:endnote>
  <w:endnote w:type="continuationSeparator" w:id="0">
    <w:p w14:paraId="26F1C8C5" w14:textId="77777777" w:rsidR="00780A75" w:rsidRDefault="00780A75" w:rsidP="002F55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7AE3A" w14:textId="77777777" w:rsidR="00780A75" w:rsidRDefault="00780A75" w:rsidP="002F558A">
      <w:r>
        <w:separator/>
      </w:r>
    </w:p>
  </w:footnote>
  <w:footnote w:type="continuationSeparator" w:id="0">
    <w:p w14:paraId="2247EB3F" w14:textId="77777777" w:rsidR="00780A75" w:rsidRDefault="00780A75" w:rsidP="002F55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EA949" w14:textId="0D95FE4D" w:rsidR="002F558A" w:rsidRPr="00372C17" w:rsidRDefault="002F558A" w:rsidP="002F558A">
    <w:pPr>
      <w:pStyle w:val="Header"/>
      <w:rPr>
        <w:rFonts w:ascii="Arial" w:hAnsi="Arial" w:cs="Arial"/>
        <w:b/>
        <w:bCs/>
        <w:sz w:val="24"/>
        <w:szCs w:val="24"/>
      </w:rPr>
    </w:pPr>
    <w:r w:rsidRPr="00372C17">
      <w:rPr>
        <w:rFonts w:ascii="Arial" w:hAnsi="Arial" w:cs="Arial"/>
        <w:b/>
        <w:bCs/>
        <w:sz w:val="24"/>
        <w:szCs w:val="24"/>
      </w:rPr>
      <w:t xml:space="preserve">[Protocol </w:t>
    </w:r>
    <w:r>
      <w:rPr>
        <w:rFonts w:ascii="Arial" w:hAnsi="Arial" w:cs="Arial"/>
        <w:b/>
        <w:bCs/>
        <w:sz w:val="24"/>
        <w:szCs w:val="24"/>
      </w:rPr>
      <w:t>40</w:t>
    </w:r>
    <w:r w:rsidR="009A2C29">
      <w:rPr>
        <w:rFonts w:ascii="Arial" w:hAnsi="Arial" w:cs="Arial"/>
        <w:b/>
        <w:bCs/>
        <w:sz w:val="24"/>
        <w:szCs w:val="24"/>
      </w:rPr>
      <w:t>3</w:t>
    </w:r>
    <w:r w:rsidRPr="00372C17">
      <w:rPr>
        <w:rFonts w:ascii="Arial" w:hAnsi="Arial" w:cs="Arial"/>
        <w:b/>
        <w:bCs/>
        <w:sz w:val="24"/>
        <w:szCs w:val="24"/>
      </w:rPr>
      <w:t xml:space="preserve">] </w:t>
    </w:r>
    <w:r w:rsidR="009A2C29" w:rsidRPr="009A2C29">
      <w:rPr>
        <w:rFonts w:ascii="Arial" w:hAnsi="Arial" w:cs="Arial"/>
        <w:b/>
        <w:bCs/>
        <w:sz w:val="24"/>
        <w:szCs w:val="24"/>
      </w:rPr>
      <w:t>CD4 Antigen Detection Assay</w:t>
    </w:r>
  </w:p>
  <w:p w14:paraId="409A0F9A" w14:textId="30E09053" w:rsidR="002F558A" w:rsidRDefault="002F558A">
    <w:pPr>
      <w:pStyle w:val="Header"/>
    </w:pPr>
  </w:p>
  <w:p w14:paraId="41EAD01E" w14:textId="77777777" w:rsidR="002F558A" w:rsidRDefault="002F55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9014B994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0000019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1DE4935"/>
    <w:multiLevelType w:val="hybridMultilevel"/>
    <w:tmpl w:val="E63E5686"/>
    <w:lvl w:ilvl="0" w:tplc="F3DE13CC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1C65E5"/>
    <w:multiLevelType w:val="hybridMultilevel"/>
    <w:tmpl w:val="B0962204"/>
    <w:lvl w:ilvl="0" w:tplc="42E47434">
      <w:start w:val="1"/>
      <w:numFmt w:val="decimal"/>
      <w:lvlText w:val="%1."/>
      <w:lvlJc w:val="left"/>
      <w:pPr>
        <w:ind w:left="460" w:hanging="39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</w:rPr>
    </w:lvl>
    <w:lvl w:ilvl="1" w:tplc="696025E6">
      <w:numFmt w:val="bullet"/>
      <w:lvlText w:val="•"/>
      <w:lvlJc w:val="left"/>
      <w:pPr>
        <w:ind w:left="1306" w:hanging="390"/>
      </w:pPr>
      <w:rPr>
        <w:rFonts w:hint="default"/>
      </w:rPr>
    </w:lvl>
    <w:lvl w:ilvl="2" w:tplc="4F9A45B4">
      <w:numFmt w:val="bullet"/>
      <w:lvlText w:val="•"/>
      <w:lvlJc w:val="left"/>
      <w:pPr>
        <w:ind w:left="2152" w:hanging="390"/>
      </w:pPr>
      <w:rPr>
        <w:rFonts w:hint="default"/>
      </w:rPr>
    </w:lvl>
    <w:lvl w:ilvl="3" w:tplc="5CB4C944">
      <w:numFmt w:val="bullet"/>
      <w:lvlText w:val="•"/>
      <w:lvlJc w:val="left"/>
      <w:pPr>
        <w:ind w:left="2998" w:hanging="390"/>
      </w:pPr>
      <w:rPr>
        <w:rFonts w:hint="default"/>
      </w:rPr>
    </w:lvl>
    <w:lvl w:ilvl="4" w:tplc="DFF2F182">
      <w:numFmt w:val="bullet"/>
      <w:lvlText w:val="•"/>
      <w:lvlJc w:val="left"/>
      <w:pPr>
        <w:ind w:left="3844" w:hanging="390"/>
      </w:pPr>
      <w:rPr>
        <w:rFonts w:hint="default"/>
      </w:rPr>
    </w:lvl>
    <w:lvl w:ilvl="5" w:tplc="B8C0409C">
      <w:numFmt w:val="bullet"/>
      <w:lvlText w:val="•"/>
      <w:lvlJc w:val="left"/>
      <w:pPr>
        <w:ind w:left="4690" w:hanging="390"/>
      </w:pPr>
      <w:rPr>
        <w:rFonts w:hint="default"/>
      </w:rPr>
    </w:lvl>
    <w:lvl w:ilvl="6" w:tplc="15AEF346">
      <w:numFmt w:val="bullet"/>
      <w:lvlText w:val="•"/>
      <w:lvlJc w:val="left"/>
      <w:pPr>
        <w:ind w:left="5536" w:hanging="390"/>
      </w:pPr>
      <w:rPr>
        <w:rFonts w:hint="default"/>
      </w:rPr>
    </w:lvl>
    <w:lvl w:ilvl="7" w:tplc="864C9496">
      <w:numFmt w:val="bullet"/>
      <w:lvlText w:val="•"/>
      <w:lvlJc w:val="left"/>
      <w:pPr>
        <w:ind w:left="6382" w:hanging="390"/>
      </w:pPr>
      <w:rPr>
        <w:rFonts w:hint="default"/>
      </w:rPr>
    </w:lvl>
    <w:lvl w:ilvl="8" w:tplc="AA762242">
      <w:numFmt w:val="bullet"/>
      <w:lvlText w:val="•"/>
      <w:lvlJc w:val="left"/>
      <w:pPr>
        <w:ind w:left="7228" w:hanging="390"/>
      </w:pPr>
      <w:rPr>
        <w:rFonts w:hint="default"/>
      </w:rPr>
    </w:lvl>
  </w:abstractNum>
  <w:abstractNum w:abstractNumId="7" w15:restartNumberingAfterBreak="0">
    <w:nsid w:val="0D760753"/>
    <w:multiLevelType w:val="hybridMultilevel"/>
    <w:tmpl w:val="709C9F70"/>
    <w:lvl w:ilvl="0" w:tplc="25D6F58C">
      <w:start w:val="1"/>
      <w:numFmt w:val="decimal"/>
      <w:lvlText w:val="%1."/>
      <w:lvlJc w:val="left"/>
      <w:pPr>
        <w:ind w:left="460" w:hanging="4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A70AD374">
      <w:numFmt w:val="bullet"/>
      <w:lvlText w:val="•"/>
      <w:lvlJc w:val="left"/>
      <w:pPr>
        <w:ind w:left="1306" w:hanging="410"/>
      </w:pPr>
      <w:rPr>
        <w:rFonts w:hint="default"/>
      </w:rPr>
    </w:lvl>
    <w:lvl w:ilvl="2" w:tplc="AA0613A4">
      <w:numFmt w:val="bullet"/>
      <w:lvlText w:val="•"/>
      <w:lvlJc w:val="left"/>
      <w:pPr>
        <w:ind w:left="2152" w:hanging="410"/>
      </w:pPr>
      <w:rPr>
        <w:rFonts w:hint="default"/>
      </w:rPr>
    </w:lvl>
    <w:lvl w:ilvl="3" w:tplc="BAEA52AA">
      <w:numFmt w:val="bullet"/>
      <w:lvlText w:val="•"/>
      <w:lvlJc w:val="left"/>
      <w:pPr>
        <w:ind w:left="2998" w:hanging="410"/>
      </w:pPr>
      <w:rPr>
        <w:rFonts w:hint="default"/>
      </w:rPr>
    </w:lvl>
    <w:lvl w:ilvl="4" w:tplc="D5E08ACE">
      <w:numFmt w:val="bullet"/>
      <w:lvlText w:val="•"/>
      <w:lvlJc w:val="left"/>
      <w:pPr>
        <w:ind w:left="3844" w:hanging="410"/>
      </w:pPr>
      <w:rPr>
        <w:rFonts w:hint="default"/>
      </w:rPr>
    </w:lvl>
    <w:lvl w:ilvl="5" w:tplc="70B43A86">
      <w:numFmt w:val="bullet"/>
      <w:lvlText w:val="•"/>
      <w:lvlJc w:val="left"/>
      <w:pPr>
        <w:ind w:left="4690" w:hanging="410"/>
      </w:pPr>
      <w:rPr>
        <w:rFonts w:hint="default"/>
      </w:rPr>
    </w:lvl>
    <w:lvl w:ilvl="6" w:tplc="743A6464">
      <w:numFmt w:val="bullet"/>
      <w:lvlText w:val="•"/>
      <w:lvlJc w:val="left"/>
      <w:pPr>
        <w:ind w:left="5536" w:hanging="410"/>
      </w:pPr>
      <w:rPr>
        <w:rFonts w:hint="default"/>
      </w:rPr>
    </w:lvl>
    <w:lvl w:ilvl="7" w:tplc="A4A4B918">
      <w:numFmt w:val="bullet"/>
      <w:lvlText w:val="•"/>
      <w:lvlJc w:val="left"/>
      <w:pPr>
        <w:ind w:left="6382" w:hanging="410"/>
      </w:pPr>
      <w:rPr>
        <w:rFonts w:hint="default"/>
      </w:rPr>
    </w:lvl>
    <w:lvl w:ilvl="8" w:tplc="6DE0BEE6">
      <w:numFmt w:val="bullet"/>
      <w:lvlText w:val="•"/>
      <w:lvlJc w:val="left"/>
      <w:pPr>
        <w:ind w:left="7228" w:hanging="410"/>
      </w:pPr>
      <w:rPr>
        <w:rFonts w:hint="default"/>
      </w:rPr>
    </w:lvl>
  </w:abstractNum>
  <w:abstractNum w:abstractNumId="8" w15:restartNumberingAfterBreak="0">
    <w:nsid w:val="17281AFD"/>
    <w:multiLevelType w:val="hybridMultilevel"/>
    <w:tmpl w:val="2CCCFADC"/>
    <w:lvl w:ilvl="0" w:tplc="824C015C">
      <w:start w:val="1"/>
      <w:numFmt w:val="decimal"/>
      <w:lvlText w:val="%1."/>
      <w:lvlJc w:val="left"/>
      <w:pPr>
        <w:ind w:left="460" w:hanging="3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1" w:tplc="820A2B70">
      <w:numFmt w:val="bullet"/>
      <w:lvlText w:val="•"/>
      <w:lvlJc w:val="left"/>
      <w:pPr>
        <w:ind w:left="1306" w:hanging="393"/>
      </w:pPr>
      <w:rPr>
        <w:rFonts w:hint="default"/>
      </w:rPr>
    </w:lvl>
    <w:lvl w:ilvl="2" w:tplc="D0D29AB4">
      <w:numFmt w:val="bullet"/>
      <w:lvlText w:val="•"/>
      <w:lvlJc w:val="left"/>
      <w:pPr>
        <w:ind w:left="2152" w:hanging="393"/>
      </w:pPr>
      <w:rPr>
        <w:rFonts w:hint="default"/>
      </w:rPr>
    </w:lvl>
    <w:lvl w:ilvl="3" w:tplc="9B1055BA">
      <w:numFmt w:val="bullet"/>
      <w:lvlText w:val="•"/>
      <w:lvlJc w:val="left"/>
      <w:pPr>
        <w:ind w:left="2998" w:hanging="393"/>
      </w:pPr>
      <w:rPr>
        <w:rFonts w:hint="default"/>
      </w:rPr>
    </w:lvl>
    <w:lvl w:ilvl="4" w:tplc="43267554">
      <w:numFmt w:val="bullet"/>
      <w:lvlText w:val="•"/>
      <w:lvlJc w:val="left"/>
      <w:pPr>
        <w:ind w:left="3844" w:hanging="393"/>
      </w:pPr>
      <w:rPr>
        <w:rFonts w:hint="default"/>
      </w:rPr>
    </w:lvl>
    <w:lvl w:ilvl="5" w:tplc="B6BE33E4">
      <w:numFmt w:val="bullet"/>
      <w:lvlText w:val="•"/>
      <w:lvlJc w:val="left"/>
      <w:pPr>
        <w:ind w:left="4690" w:hanging="393"/>
      </w:pPr>
      <w:rPr>
        <w:rFonts w:hint="default"/>
      </w:rPr>
    </w:lvl>
    <w:lvl w:ilvl="6" w:tplc="25EC32EE">
      <w:numFmt w:val="bullet"/>
      <w:lvlText w:val="•"/>
      <w:lvlJc w:val="left"/>
      <w:pPr>
        <w:ind w:left="5536" w:hanging="393"/>
      </w:pPr>
      <w:rPr>
        <w:rFonts w:hint="default"/>
      </w:rPr>
    </w:lvl>
    <w:lvl w:ilvl="7" w:tplc="5B58D8A8">
      <w:numFmt w:val="bullet"/>
      <w:lvlText w:val="•"/>
      <w:lvlJc w:val="left"/>
      <w:pPr>
        <w:ind w:left="6382" w:hanging="393"/>
      </w:pPr>
      <w:rPr>
        <w:rFonts w:hint="default"/>
      </w:rPr>
    </w:lvl>
    <w:lvl w:ilvl="8" w:tplc="546AFC48">
      <w:numFmt w:val="bullet"/>
      <w:lvlText w:val="•"/>
      <w:lvlJc w:val="left"/>
      <w:pPr>
        <w:ind w:left="7228" w:hanging="393"/>
      </w:pPr>
      <w:rPr>
        <w:rFonts w:hint="default"/>
      </w:rPr>
    </w:lvl>
  </w:abstractNum>
  <w:abstractNum w:abstractNumId="9" w15:restartNumberingAfterBreak="0">
    <w:nsid w:val="40431DD0"/>
    <w:multiLevelType w:val="hybridMultilevel"/>
    <w:tmpl w:val="7E1EDC96"/>
    <w:lvl w:ilvl="0" w:tplc="119C151E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6C7631"/>
    <w:multiLevelType w:val="hybridMultilevel"/>
    <w:tmpl w:val="1D2C67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B1B312F"/>
    <w:multiLevelType w:val="hybridMultilevel"/>
    <w:tmpl w:val="1D2C67F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96812069">
    <w:abstractNumId w:val="8"/>
  </w:num>
  <w:num w:numId="2" w16cid:durableId="741951740">
    <w:abstractNumId w:val="7"/>
  </w:num>
  <w:num w:numId="3" w16cid:durableId="289091378">
    <w:abstractNumId w:val="6"/>
  </w:num>
  <w:num w:numId="4" w16cid:durableId="1373652018">
    <w:abstractNumId w:val="0"/>
  </w:num>
  <w:num w:numId="5" w16cid:durableId="720054194">
    <w:abstractNumId w:val="1"/>
  </w:num>
  <w:num w:numId="6" w16cid:durableId="1159813312">
    <w:abstractNumId w:val="2"/>
  </w:num>
  <w:num w:numId="7" w16cid:durableId="498430696">
    <w:abstractNumId w:val="3"/>
  </w:num>
  <w:num w:numId="8" w16cid:durableId="1310327657">
    <w:abstractNumId w:val="4"/>
  </w:num>
  <w:num w:numId="9" w16cid:durableId="1352606409">
    <w:abstractNumId w:val="5"/>
  </w:num>
  <w:num w:numId="10" w16cid:durableId="90711055">
    <w:abstractNumId w:val="9"/>
  </w:num>
  <w:num w:numId="11" w16cid:durableId="1536894216">
    <w:abstractNumId w:val="10"/>
  </w:num>
  <w:num w:numId="12" w16cid:durableId="3674169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3D5"/>
    <w:rsid w:val="00002B85"/>
    <w:rsid w:val="00021ACB"/>
    <w:rsid w:val="00066E06"/>
    <w:rsid w:val="00120186"/>
    <w:rsid w:val="00125FDD"/>
    <w:rsid w:val="00135ADA"/>
    <w:rsid w:val="00192F2F"/>
    <w:rsid w:val="001D07C3"/>
    <w:rsid w:val="002567DD"/>
    <w:rsid w:val="00273CC4"/>
    <w:rsid w:val="00287EF7"/>
    <w:rsid w:val="002A4DF7"/>
    <w:rsid w:val="002C2328"/>
    <w:rsid w:val="002F558A"/>
    <w:rsid w:val="0035002B"/>
    <w:rsid w:val="00356185"/>
    <w:rsid w:val="003C4A21"/>
    <w:rsid w:val="00411703"/>
    <w:rsid w:val="004423C8"/>
    <w:rsid w:val="00512483"/>
    <w:rsid w:val="005B0039"/>
    <w:rsid w:val="005B72AC"/>
    <w:rsid w:val="00666659"/>
    <w:rsid w:val="006E119A"/>
    <w:rsid w:val="00780A75"/>
    <w:rsid w:val="007A5999"/>
    <w:rsid w:val="007C11FA"/>
    <w:rsid w:val="008B06D0"/>
    <w:rsid w:val="008B628F"/>
    <w:rsid w:val="00955A78"/>
    <w:rsid w:val="009A2C29"/>
    <w:rsid w:val="00B002C4"/>
    <w:rsid w:val="00B32869"/>
    <w:rsid w:val="00B55D6C"/>
    <w:rsid w:val="00BB34D2"/>
    <w:rsid w:val="00C90704"/>
    <w:rsid w:val="00D02D9F"/>
    <w:rsid w:val="00D33051"/>
    <w:rsid w:val="00D90764"/>
    <w:rsid w:val="00DE714C"/>
    <w:rsid w:val="00E913D5"/>
    <w:rsid w:val="00EB6D7F"/>
    <w:rsid w:val="00ED4FC9"/>
    <w:rsid w:val="00FC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97F32"/>
  <w15:docId w15:val="{8E9D8326-360F-4C3D-BBCC-8EBC96D53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 w:hanging="360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460" w:right="17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2018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18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55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2F55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58A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BB34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8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1165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Yeh MD, Albert C</dc:creator>
  <cp:lastModifiedBy>Yeh MD, Albert C</cp:lastModifiedBy>
  <cp:revision>8</cp:revision>
  <cp:lastPrinted>2023-08-24T17:49:00Z</cp:lastPrinted>
  <dcterms:created xsi:type="dcterms:W3CDTF">2023-05-02T19:34:00Z</dcterms:created>
  <dcterms:modified xsi:type="dcterms:W3CDTF">2024-04-04T23:53:00Z</dcterms:modified>
</cp:coreProperties>
</file>