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A) </w:t>
      </w:r>
      <w:r>
        <w:rPr/>
        <w:t>Full configurations for ‘b’ sentences attached separately.</w:t>
      </w:r>
    </w:p>
    <w:p>
      <w:pPr>
        <w:pStyle w:val="Normal"/>
        <w:bidi w:val="0"/>
        <w:jc w:val="left"/>
        <w:rPr/>
      </w:pPr>
      <w:r>
        <w:rPr/>
      </w:r>
    </w:p>
    <w:p>
      <w:pPr>
        <w:pStyle w:val="Normal"/>
        <w:bidi w:val="0"/>
        <w:jc w:val="left"/>
        <w:rPr/>
      </w:pPr>
      <w:r>
        <w:rPr/>
        <w:t>The following paragraph fills in the missing cells for LC-parsing (left, right, and center-branching) and center-branching for top-down. The next paragraphs all just talk about the ‘c’ sentences and justify how certain parsers wouldn’t have any noteworthy configurations that impose heavy memory loads.</w:t>
      </w:r>
    </w:p>
    <w:p>
      <w:pPr>
        <w:pStyle w:val="Normal"/>
        <w:bidi w:val="0"/>
        <w:jc w:val="left"/>
        <w:rPr/>
      </w:pPr>
      <w:r>
        <w:rPr/>
      </w:r>
    </w:p>
    <w:p>
      <w:pPr>
        <w:pStyle w:val="Normal"/>
        <w:bidi w:val="0"/>
        <w:jc w:val="left"/>
        <w:rPr/>
      </w:pPr>
      <w:r>
        <w:rPr/>
        <w:t xml:space="preserve">Regarding the 3b sentences, I don’t know if I’m straying too far from the overall material by giving this answer, but I’d honestly argue that center-branching structures are in essence right-branching structures. “The actor the boy met won”  is arguably a case of that-ellipsis where the phrase can be understood as “The actor that the boy met won”. Because of this, when I did the top-down parse for 3b to fill the missing value in the table, I honestly didn’t notice much of a difference in terms of computational difficulty. In terms of computational difficulty for the LC-parser, I don’t </w:t>
      </w:r>
      <w:r>
        <w:rPr>
          <w:b w:val="false"/>
          <w:bCs w:val="false"/>
        </w:rPr>
        <w:t>think I noticed an increase in difficulty when doing the tables for 1-3b using left-corner parsing.</w:t>
      </w:r>
    </w:p>
    <w:p>
      <w:pPr>
        <w:pStyle w:val="Normal"/>
        <w:bidi w:val="0"/>
        <w:jc w:val="left"/>
        <w:rPr>
          <w:b w:val="false"/>
          <w:b w:val="false"/>
          <w:bCs w:val="false"/>
        </w:rPr>
      </w:pPr>
      <w:r>
        <w:rPr>
          <w:b w:val="false"/>
          <w:bCs w:val="false"/>
        </w:rPr>
      </w:r>
    </w:p>
    <w:p>
      <w:pPr>
        <w:pStyle w:val="Normal"/>
        <w:bidi w:val="0"/>
        <w:jc w:val="left"/>
        <w:rPr/>
      </w:pPr>
      <w:r>
        <w:rPr>
          <w:b w:val="false"/>
          <w:bCs w:val="false"/>
        </w:rPr>
        <w:t>For 1c, I’d argue there isn’t really any configuration that has noticeably more computational difficulty for bottom-up and LC parsing. Bottom-up parsers can just reduce the configuration at (NP POSS N, ‘s baby won) to (NP, ‘s baby won) and parse another possessive structure without increasing memory loads. LC parsing can simply LC-PREDICT a possessive from (NP, ‘s boss’s baby won), and once that’s done, LC parsing can just LC-predict the second possessive branch further on. In essence, there’s essentially no configuration differences here between 1b and 1c for these two parsers. However, for top-down parsing, predicting completely is significantly more expensive because it needs to predict that the innermost possessive’s NP is a series of nested possessives, leading to the expensive prediction of (NP POSS N POSS N VP, Mary’s boss’s baby won).</w:t>
      </w:r>
    </w:p>
    <w:p>
      <w:pPr>
        <w:pStyle w:val="Normal"/>
        <w:bidi w:val="0"/>
        <w:jc w:val="left"/>
        <w:rPr>
          <w:b w:val="false"/>
          <w:b w:val="false"/>
          <w:bCs w:val="false"/>
        </w:rPr>
      </w:pPr>
      <w:r>
        <w:rPr>
          <w:b w:val="false"/>
          <w:bCs w:val="false"/>
        </w:rPr>
      </w:r>
    </w:p>
    <w:p>
      <w:pPr>
        <w:pStyle w:val="Normal"/>
        <w:bidi w:val="0"/>
        <w:jc w:val="left"/>
        <w:rPr/>
      </w:pPr>
      <w:r>
        <w:rPr>
          <w:b w:val="false"/>
          <w:bCs w:val="false"/>
        </w:rPr>
        <w:t>For 2c, bottom-up parsing would have to parse an entire right-branching structure to fully be able to reduce it. As such, before being able to reduce using S → NP VP, this configuration from 2c would be particularly expensive due to having to use shift transitions for the entire structure:</w:t>
      </w:r>
    </w:p>
    <w:p>
      <w:pPr>
        <w:pStyle w:val="Normal"/>
        <w:bidi w:val="0"/>
        <w:jc w:val="left"/>
        <w:rPr/>
      </w:pPr>
      <w:r>
        <w:rPr>
          <w:b w:val="false"/>
          <w:bCs w:val="false"/>
        </w:rPr>
        <w:t>(NP V D N THAT V D N THAT V D N, epsilon). Everything after the first V needs to reduced into a single VP, but that entire configuration can’t be reduced until the end of the sentence because of the embedded that-clauses. The VP within a that-clause needs to be fully parsed before the D N SRC rule can be applied, but the embedded VPs also have NP → D N SRCs that need to be fully parsed first before being able to reduce them. 2c doesn’t pose a problem for top-down and LC-parsing because the use of predicts (LC-predicts) helps shave off the already-parsed Ds and Ns for NP → D N SRC while predicting for SRC → THAT VP helps shave off the memory load of the that’s.</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For 3c, I’d treat it like a right-branching structure for the reasons explained above. As such, for a bottom-up parser, which is already going to have a high memory load from having to shift all of “the actor the boy met” into memory before being able to reduce it to the matrix NP in 3b, it’ll have an even higher memory load, with the configuration (D N D N D N V V, won) before being able to reduce eventually to (NP, won), (NP VP, epsilon), and (S, epsilon). Treating the ORC as a right-branching structure, top-down and LC parsing will have an identical memory load to 3b simply because (D N, 2) can be LC-predicted to be NP → D N ORC, clearing the D and N from memory and helping manage memory usage; </w:t>
      </w:r>
      <w:r>
        <w:rPr>
          <w:b w:val="false"/>
          <w:bCs w:val="false"/>
        </w:rPr>
        <w:t>the same pattern repeats for the ORC-structure embedded in “the boy the baby saw”, allowing efficient memory use by predicting NP → D N ORC again and continuing the parse.</w:t>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B) Arc-standard parsing poses a </w:t>
      </w:r>
      <w:r>
        <w:rPr>
          <w:b w:val="false"/>
          <w:bCs w:val="false"/>
        </w:rPr>
        <w:t>negligible</w:t>
      </w:r>
      <w:r>
        <w:rPr>
          <w:b w:val="false"/>
          <w:bCs w:val="false"/>
        </w:rPr>
        <w:t xml:space="preserve"> memory usage increase. Mostly, it involves a few extra steps for canceling, but LC-predict still helps keep down memory usage overall, making almost no difference in memory usage, if at all.</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i) </w:t>
      </w:r>
    </w:p>
    <w:p>
      <w:pPr>
        <w:pStyle w:val="Normal"/>
        <w:bidi w:val="0"/>
        <w:jc w:val="left"/>
        <w:rPr/>
      </w:pPr>
      <w:r>
        <w:rPr>
          <w:b w:val="false"/>
          <w:bCs w:val="false"/>
        </w:rPr>
        <w:tab/>
        <w:t>0) ---</w:t>
        <w:tab/>
        <w:tab/>
        <w:tab/>
        <w:t>---</w:t>
        <w:tab/>
        <w:tab/>
        <w:tab/>
        <w:t>(S-bar, 0)</w:t>
      </w:r>
    </w:p>
    <w:p>
      <w:pPr>
        <w:pStyle w:val="Normal"/>
        <w:bidi w:val="0"/>
        <w:jc w:val="left"/>
        <w:rPr/>
      </w:pPr>
      <w:r>
        <w:rPr>
          <w:b w:val="false"/>
          <w:bCs w:val="false"/>
        </w:rPr>
        <w:tab/>
        <w:t>1) SHIFT</w:t>
        <w:tab/>
        <w:tab/>
        <w:t>D → the</w:t>
        <w:tab/>
        <w:tab/>
        <w:t>(D S-bar, 1)</w:t>
      </w:r>
    </w:p>
    <w:p>
      <w:pPr>
        <w:pStyle w:val="Normal"/>
        <w:bidi w:val="0"/>
        <w:jc w:val="left"/>
        <w:rPr/>
      </w:pPr>
      <w:r>
        <w:rPr>
          <w:b w:val="false"/>
          <w:bCs w:val="false"/>
        </w:rPr>
        <w:tab/>
        <w:t>2) SHIFT</w:t>
        <w:tab/>
        <w:tab/>
        <w:t>N → actor</w:t>
        <w:tab/>
        <w:tab/>
        <w:t>(D N S-bar, 2)</w:t>
      </w:r>
    </w:p>
    <w:p>
      <w:pPr>
        <w:pStyle w:val="Normal"/>
        <w:bidi w:val="0"/>
        <w:jc w:val="left"/>
        <w:rPr/>
      </w:pPr>
      <w:r>
        <w:rPr>
          <w:b w:val="false"/>
          <w:bCs w:val="false"/>
        </w:rPr>
        <w:tab/>
        <w:t>3) LC-PREDICT</w:t>
        <w:tab/>
        <w:t>NP → D N ORC</w:t>
        <w:tab/>
        <w:t>(ORC-bar NP S-bar, 2)</w:t>
      </w:r>
    </w:p>
    <w:p>
      <w:pPr>
        <w:pStyle w:val="Normal"/>
        <w:bidi w:val="0"/>
        <w:jc w:val="left"/>
        <w:rPr/>
      </w:pPr>
      <w:r>
        <w:rPr>
          <w:b w:val="false"/>
          <w:bCs w:val="false"/>
        </w:rPr>
        <w:tab/>
        <w:t>4) SHIFT</w:t>
        <w:tab/>
        <w:tab/>
        <w:t>D → the</w:t>
        <w:tab/>
        <w:tab/>
        <w:t>(D ORC-bar NP S-bar, 3)</w:t>
      </w:r>
    </w:p>
    <w:p>
      <w:pPr>
        <w:pStyle w:val="Normal"/>
        <w:bidi w:val="0"/>
        <w:jc w:val="left"/>
        <w:rPr/>
      </w:pPr>
      <w:r>
        <w:rPr>
          <w:b w:val="false"/>
          <w:bCs w:val="false"/>
        </w:rPr>
        <w:tab/>
        <w:t>5) LC-PREDICT</w:t>
        <w:tab/>
        <w:t>NP → D N</w:t>
        <w:tab/>
        <w:tab/>
        <w:t>(N-bar NP ORC-bar NP S-bar, 3)</w:t>
      </w:r>
    </w:p>
    <w:p>
      <w:pPr>
        <w:pStyle w:val="Normal"/>
        <w:bidi w:val="0"/>
        <w:jc w:val="left"/>
        <w:rPr/>
      </w:pPr>
      <w:r>
        <w:rPr>
          <w:b w:val="false"/>
          <w:bCs w:val="false"/>
        </w:rPr>
        <w:tab/>
        <w:t>6) MATCH</w:t>
        <w:tab/>
        <w:tab/>
        <w:t>N → boy</w:t>
        <w:tab/>
        <w:tab/>
        <w:t>(NP ORC-bar NP S-bar, 4)</w:t>
      </w:r>
    </w:p>
    <w:p>
      <w:pPr>
        <w:pStyle w:val="Normal"/>
        <w:bidi w:val="0"/>
        <w:jc w:val="left"/>
        <w:rPr/>
      </w:pPr>
      <w:r>
        <w:rPr>
          <w:b w:val="false"/>
          <w:bCs w:val="false"/>
        </w:rPr>
        <w:tab/>
        <w:t>7) LC-PREDICT</w:t>
        <w:tab/>
        <w:t>ORC → NP V</w:t>
        <w:tab/>
        <w:tab/>
        <w:t>(V-bar ORC ORC-bar NP S-bar, 4)</w:t>
      </w:r>
    </w:p>
    <w:p>
      <w:pPr>
        <w:pStyle w:val="Normal"/>
        <w:bidi w:val="0"/>
        <w:jc w:val="left"/>
        <w:rPr/>
      </w:pPr>
      <w:r>
        <w:rPr>
          <w:b w:val="false"/>
          <w:bCs w:val="false"/>
        </w:rPr>
        <w:tab/>
        <w:t>8) MATCH</w:t>
        <w:tab/>
        <w:tab/>
        <w:t>V → met</w:t>
        <w:tab/>
        <w:tab/>
        <w:t>(ORC ORC-bar NP S-bar, 5)</w:t>
      </w:r>
    </w:p>
    <w:p>
      <w:pPr>
        <w:pStyle w:val="Normal"/>
        <w:bidi w:val="0"/>
        <w:jc w:val="left"/>
        <w:rPr/>
      </w:pPr>
      <w:r>
        <w:rPr>
          <w:b w:val="false"/>
          <w:bCs w:val="false"/>
        </w:rPr>
        <w:tab/>
        <w:t>9) CANCEL</w:t>
        <w:tab/>
        <w:tab/>
        <w:t>---</w:t>
        <w:tab/>
        <w:tab/>
        <w:tab/>
        <w:t>(NP S-bar, 5)</w:t>
      </w:r>
    </w:p>
    <w:p>
      <w:pPr>
        <w:pStyle w:val="Normal"/>
        <w:bidi w:val="0"/>
        <w:jc w:val="left"/>
        <w:rPr/>
      </w:pPr>
      <w:r>
        <w:rPr>
          <w:b w:val="false"/>
          <w:bCs w:val="false"/>
        </w:rPr>
        <w:tab/>
        <w:t>10) LC-PREDICT</w:t>
        <w:tab/>
        <w:t>S → NP VP</w:t>
        <w:tab/>
        <w:tab/>
        <w:t>(VP-bar S S-bar, 5)</w:t>
      </w:r>
    </w:p>
    <w:p>
      <w:pPr>
        <w:pStyle w:val="Normal"/>
        <w:bidi w:val="0"/>
        <w:jc w:val="left"/>
        <w:rPr/>
      </w:pPr>
      <w:r>
        <w:rPr>
          <w:b w:val="false"/>
          <w:bCs w:val="false"/>
        </w:rPr>
        <w:tab/>
        <w:t>11) LC-PREDICT</w:t>
        <w:tab/>
        <w:t>VP → V</w:t>
        <w:tab/>
        <w:tab/>
        <w:t>(V-bar VP VP-bar S S-bar, 5)</w:t>
      </w:r>
    </w:p>
    <w:p>
      <w:pPr>
        <w:pStyle w:val="Normal"/>
        <w:bidi w:val="0"/>
        <w:jc w:val="left"/>
        <w:rPr/>
      </w:pPr>
      <w:r>
        <w:rPr>
          <w:b w:val="false"/>
          <w:bCs w:val="false"/>
        </w:rPr>
        <w:tab/>
        <w:t>12) MATCH</w:t>
        <w:tab/>
        <w:tab/>
        <w:t>V → won</w:t>
        <w:tab/>
        <w:tab/>
        <w:t>(VP VP-bar S S-bar, 6)</w:t>
      </w:r>
    </w:p>
    <w:p>
      <w:pPr>
        <w:pStyle w:val="Normal"/>
        <w:bidi w:val="0"/>
        <w:jc w:val="left"/>
        <w:rPr/>
      </w:pPr>
      <w:r>
        <w:rPr>
          <w:b w:val="false"/>
          <w:bCs w:val="false"/>
        </w:rPr>
        <w:tab/>
        <w:t>13) CANCEL</w:t>
        <w:tab/>
        <w:tab/>
        <w:t>---</w:t>
        <w:tab/>
        <w:tab/>
        <w:tab/>
        <w:t>(S S-bar, 6)</w:t>
      </w:r>
    </w:p>
    <w:p>
      <w:pPr>
        <w:pStyle w:val="Normal"/>
        <w:bidi w:val="0"/>
        <w:jc w:val="left"/>
        <w:rPr/>
      </w:pPr>
      <w:r>
        <w:rPr>
          <w:b w:val="false"/>
          <w:bCs w:val="false"/>
        </w:rPr>
        <w:tab/>
        <w:t>14) CANCEL</w:t>
        <w:tab/>
        <w:tab/>
        <w:t>---</w:t>
        <w:tab/>
        <w:tab/>
        <w:tab/>
        <w:t>(6, 6)</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pPr>
      <w:r>
        <w:rPr>
          <w:b w:val="false"/>
          <w:bCs w:val="false"/>
        </w:rPr>
        <w:t>ii) 1b) (VP-bar S S-bar, won); note that multiple possible configs here have 3 max elements on the stack, so not much difference this time around out of coincidence.</w:t>
      </w:r>
    </w:p>
    <w:p>
      <w:pPr>
        <w:pStyle w:val="Normal"/>
        <w:bidi w:val="0"/>
        <w:jc w:val="left"/>
        <w:rPr/>
      </w:pPr>
      <w:r>
        <w:rPr>
          <w:b w:val="false"/>
          <w:bCs w:val="false"/>
        </w:rPr>
        <w:t>2b) (VP-bar SRC SRC-bar, 5); there’s again a bunch of ties here, as far as I can see mostly everything goes to 3 terms on the left side of the configuration at most.</w:t>
      </w:r>
    </w:p>
    <w:p>
      <w:pPr>
        <w:pStyle w:val="Normal"/>
        <w:bidi w:val="0"/>
        <w:jc w:val="left"/>
        <w:rPr/>
      </w:pPr>
      <w:r>
        <w:rPr>
          <w:b w:val="false"/>
          <w:bCs w:val="false"/>
        </w:rPr>
        <w:t>3b) (V-bar ORC ORC-bar NP S-bar, 4)</w:t>
      </w:r>
    </w:p>
    <w:p>
      <w:pPr>
        <w:pStyle w:val="Normal"/>
        <w:bidi w:val="0"/>
        <w:jc w:val="left"/>
        <w:rPr/>
      </w:pPr>
      <w:r>
        <w:rPr>
          <w:b w:val="false"/>
          <w:bCs w:val="false"/>
        </w:rPr>
        <w:t>1c) (VP-bar S S-bar, won); note that because LC-parsing is good at reducing branching structures, there’s essentially no differences from 1b. Also again, lots of ties.</w:t>
      </w:r>
    </w:p>
    <w:p>
      <w:pPr>
        <w:pStyle w:val="Normal"/>
        <w:bidi w:val="0"/>
        <w:jc w:val="left"/>
        <w:rPr/>
      </w:pPr>
      <w:r>
        <w:rPr>
          <w:b w:val="false"/>
          <w:bCs w:val="false"/>
        </w:rPr>
        <w:t>2c) (VP-bar SRC SRC-bar, 5); again, same reason as above. Also lots of ties again.</w:t>
      </w:r>
    </w:p>
    <w:p>
      <w:pPr>
        <w:pStyle w:val="Normal"/>
        <w:bidi w:val="0"/>
        <w:jc w:val="left"/>
        <w:rPr/>
      </w:pPr>
      <w:r>
        <w:rPr>
          <w:b w:val="false"/>
          <w:bCs w:val="false"/>
        </w:rPr>
        <w:t>3c) Considering the aforementioned reasoning that ORC structures are essentially that-elipsis, constituting right-branching structures, 3c is completely ungrammatical. If forced to parse it with an LC-parser, I’d imagine that given LC-parsing is good at reducing structures to keep down memory usage, it’d be the same as 3b.</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C) The information here points to hypothesis 2 being the correct hypothesis.</w:t>
      </w:r>
    </w:p>
    <w:p>
      <w:pPr>
        <w:pStyle w:val="Normal"/>
        <w:bidi w:val="0"/>
        <w:jc w:val="left"/>
        <w:rPr>
          <w:b w:val="false"/>
          <w:b w:val="false"/>
          <w:bCs w:val="false"/>
        </w:rPr>
      </w:pPr>
      <w:r>
        <w:rPr/>
      </w:r>
    </w:p>
    <w:p>
      <w:pPr>
        <w:pStyle w:val="Normal"/>
        <w:bidi w:val="0"/>
        <w:jc w:val="left"/>
        <w:rPr>
          <w:b w:val="false"/>
          <w:b w:val="false"/>
          <w:bCs w:val="false"/>
        </w:rPr>
      </w:pPr>
      <w:r>
        <w:rPr/>
        <w:t xml:space="preserve">With the knowledge that the Martians use bottom-up parsing and have a memory limitation on how many non terminal symbols can be processed before reduction can occur, 5b shows that at the very least, there is evidence that Martians cannot store 8 or more non-terminal symbols in memory. Because they use bottom-up parsing, the entire VP “met the boy that saw the actor” needs to be analyzed with individual shifts before reduction since </w:t>
      </w:r>
      <w:r>
        <w:rPr/>
        <w:t>the rule NP → (D) N (PP) (SRC) (ORC) does not allow NPs to be recursively reduced while bottom-up parsing is still going on. The aforementioned VP is parsed as (V D N THAT V D N) because the right-most non-terminal elements need to be able to be fully reduced before further reduction can occur.</w:t>
      </w:r>
    </w:p>
    <w:p>
      <w:pPr>
        <w:pStyle w:val="Normal"/>
        <w:bidi w:val="0"/>
        <w:jc w:val="left"/>
        <w:rPr>
          <w:b w:val="false"/>
          <w:b w:val="false"/>
          <w:bCs w:val="false"/>
        </w:rPr>
      </w:pPr>
      <w:r>
        <w:rPr/>
      </w:r>
    </w:p>
    <w:p>
      <w:pPr>
        <w:pStyle w:val="Normal"/>
        <w:bidi w:val="0"/>
        <w:jc w:val="left"/>
        <w:rPr>
          <w:b w:val="false"/>
          <w:b w:val="false"/>
          <w:bCs w:val="false"/>
        </w:rPr>
      </w:pPr>
      <w:r>
        <w:rPr/>
        <w:t>Now, looking at 6c, both hypotheses 1 and 2 need an already-parsed S in the new VP rule. Since the Martians use bottom-up parsing, they need to continue shifting elements from the sentence until they can properly reduce the non-terminal elements into an embedded S. Using hypothesis 1 to parse 6c, the configuration prior to beginning any possible reductions would be (NP SAID ADV NP SAID ADV NP V, epsilon). Again, because we’re using bottom-up parsing, none of this can reduced until the final V “won” is shifted. At that point, the V reduces to VP, the rightmost NP VP reduce to S, and so on. However, from the evidence in 5b, hypothesis 1 would predict 6c to be ungrammatical since 6c generates 8 non-terminal symbols under hypothesis 1. However, hypothesis 2 does not have this issue. The sentence reduces SAID ADV pairs into Xs while parsing the sentence. This reduces memory load, and the largest configuration ends up being (NP X NP X NP V, epsilon), with reductions VP → V, S → NP VP, VP → X S, and so on. Hypothesis 2 correctly predicts 6c to be grammatical. It also correctly predicts 6d to be ungrammatical, with the most memory-heavy configuration being (NP X NP X NP X NP V, epsilon), which is already predicted to be ungrammatical by the evidence presented by 5b.</w:t>
      </w:r>
    </w:p>
    <w:p>
      <w:pPr>
        <w:pStyle w:val="Normal"/>
        <w:bidi w:val="0"/>
        <w:jc w:val="left"/>
        <w:rPr>
          <w:b w:val="false"/>
          <w:b w:val="false"/>
          <w:bCs w:val="false"/>
        </w:rPr>
      </w:pPr>
      <w:r>
        <w:rPr/>
      </w:r>
    </w:p>
    <w:p>
      <w:pPr>
        <w:pStyle w:val="Normal"/>
        <w:bidi w:val="0"/>
        <w:jc w:val="left"/>
        <w:rPr>
          <w:b w:val="false"/>
          <w:b w:val="false"/>
          <w:bCs w:val="false"/>
        </w:rPr>
      </w:pPr>
      <w:r>
        <w:rPr/>
        <w:t>D) Trees attached separately.</w:t>
      </w:r>
    </w:p>
    <w:p>
      <w:pPr>
        <w:pStyle w:val="Normal"/>
        <w:bidi w:val="0"/>
        <w:jc w:val="left"/>
        <w:rPr>
          <w:b w:val="false"/>
          <w:b w:val="false"/>
          <w:bCs w:val="false"/>
        </w:rPr>
      </w:pPr>
      <w:r>
        <w:rPr/>
      </w:r>
    </w:p>
    <w:p>
      <w:pPr>
        <w:pStyle w:val="Normal"/>
        <w:bidi w:val="0"/>
        <w:jc w:val="left"/>
        <w:rPr>
          <w:b w:val="false"/>
          <w:b w:val="false"/>
          <w:bCs w:val="false"/>
        </w:rPr>
      </w:pPr>
      <w:r>
        <w:rPr/>
        <w:t>E) Correct bottom-up parse:</w:t>
      </w:r>
    </w:p>
    <w:p>
      <w:pPr>
        <w:pStyle w:val="Normal"/>
        <w:bidi w:val="0"/>
        <w:jc w:val="left"/>
        <w:rPr>
          <w:b w:val="false"/>
          <w:b w:val="false"/>
          <w:bCs w:val="false"/>
        </w:rPr>
      </w:pPr>
      <w:r>
        <w:rPr/>
      </w:r>
    </w:p>
    <w:tbl>
      <w:tblPr>
        <w:tblW w:w="9975" w:type="dxa"/>
        <w:jc w:val="left"/>
        <w:tblInd w:w="55" w:type="dxa"/>
        <w:tblCellMar>
          <w:top w:w="55" w:type="dxa"/>
          <w:left w:w="55" w:type="dxa"/>
          <w:bottom w:w="55" w:type="dxa"/>
          <w:right w:w="55" w:type="dxa"/>
        </w:tblCellMar>
      </w:tblPr>
      <w:tblGrid>
        <w:gridCol w:w="725"/>
        <w:gridCol w:w="1888"/>
        <w:gridCol w:w="2062"/>
        <w:gridCol w:w="5300"/>
      </w:tblGrid>
      <w:tr>
        <w:trPr/>
        <w:tc>
          <w:tcPr>
            <w:tcW w:w="725" w:type="dxa"/>
            <w:tcBorders>
              <w:top w:val="single" w:sz="2" w:space="0" w:color="000000"/>
              <w:left w:val="single" w:sz="2" w:space="0" w:color="000000"/>
              <w:bottom w:val="single" w:sz="2" w:space="0" w:color="000000"/>
            </w:tcBorders>
          </w:tcPr>
          <w:p>
            <w:pPr>
              <w:pStyle w:val="TableContents"/>
              <w:rPr/>
            </w:pPr>
            <w:r>
              <w:rPr/>
              <w:t>#</w:t>
            </w:r>
          </w:p>
        </w:tc>
        <w:tc>
          <w:tcPr>
            <w:tcW w:w="1888" w:type="dxa"/>
            <w:tcBorders>
              <w:top w:val="single" w:sz="2" w:space="0" w:color="000000"/>
              <w:left w:val="single" w:sz="2" w:space="0" w:color="000000"/>
              <w:bottom w:val="single" w:sz="2" w:space="0" w:color="000000"/>
            </w:tcBorders>
          </w:tcPr>
          <w:p>
            <w:pPr>
              <w:pStyle w:val="TableContents"/>
              <w:rPr/>
            </w:pPr>
            <w:r>
              <w:rPr/>
              <w:t>Type of transition</w:t>
            </w:r>
          </w:p>
        </w:tc>
        <w:tc>
          <w:tcPr>
            <w:tcW w:w="2062" w:type="dxa"/>
            <w:tcBorders>
              <w:top w:val="single" w:sz="2" w:space="0" w:color="000000"/>
              <w:left w:val="single" w:sz="2" w:space="0" w:color="000000"/>
              <w:bottom w:val="single" w:sz="2" w:space="0" w:color="000000"/>
            </w:tcBorders>
          </w:tcPr>
          <w:p>
            <w:pPr>
              <w:pStyle w:val="TableContents"/>
              <w:rPr/>
            </w:pPr>
            <w:r>
              <w:rPr/>
              <w:t>Rule used</w:t>
            </w:r>
          </w:p>
        </w:tc>
        <w:tc>
          <w:tcPr>
            <w:tcW w:w="5300" w:type="dxa"/>
            <w:tcBorders>
              <w:top w:val="single" w:sz="2" w:space="0" w:color="000000"/>
              <w:left w:val="single" w:sz="2" w:space="0" w:color="000000"/>
              <w:bottom w:val="single" w:sz="2" w:space="0" w:color="000000"/>
              <w:right w:val="single" w:sz="2" w:space="0" w:color="000000"/>
            </w:tcBorders>
          </w:tcPr>
          <w:p>
            <w:pPr>
              <w:pStyle w:val="TableContents"/>
              <w:rPr/>
            </w:pPr>
            <w:r>
              <w:rPr/>
              <w:t>Configuration</w:t>
            </w:r>
          </w:p>
        </w:tc>
      </w:tr>
      <w:tr>
        <w:trPr/>
        <w:tc>
          <w:tcPr>
            <w:tcW w:w="725" w:type="dxa"/>
            <w:tcBorders>
              <w:left w:val="single" w:sz="2" w:space="0" w:color="000000"/>
              <w:bottom w:val="single" w:sz="2" w:space="0" w:color="000000"/>
            </w:tcBorders>
          </w:tcPr>
          <w:p>
            <w:pPr>
              <w:pStyle w:val="TableContents"/>
              <w:rPr/>
            </w:pPr>
            <w:r>
              <w:rPr/>
              <w:t>0</w:t>
            </w:r>
          </w:p>
        </w:tc>
        <w:tc>
          <w:tcPr>
            <w:tcW w:w="1888" w:type="dxa"/>
            <w:tcBorders>
              <w:left w:val="single" w:sz="2" w:space="0" w:color="000000"/>
              <w:bottom w:val="single" w:sz="2" w:space="0" w:color="000000"/>
            </w:tcBorders>
          </w:tcPr>
          <w:p>
            <w:pPr>
              <w:pStyle w:val="TableContents"/>
              <w:rPr/>
            </w:pPr>
            <w:r>
              <w:rPr/>
              <w:t>---</w:t>
            </w:r>
          </w:p>
        </w:tc>
        <w:tc>
          <w:tcPr>
            <w:tcW w:w="2062" w:type="dxa"/>
            <w:tcBorders>
              <w:left w:val="single" w:sz="2" w:space="0" w:color="000000"/>
              <w:bottom w:val="single" w:sz="2" w:space="0" w:color="000000"/>
            </w:tcBorders>
          </w:tcPr>
          <w:p>
            <w:pPr>
              <w:pStyle w:val="TableContents"/>
              <w:rPr/>
            </w:pPr>
            <w:r>
              <w:rPr/>
              <w:t>---</w:t>
            </w:r>
          </w:p>
        </w:tc>
        <w:tc>
          <w:tcPr>
            <w:tcW w:w="5300" w:type="dxa"/>
            <w:tcBorders>
              <w:left w:val="single" w:sz="2" w:space="0" w:color="000000"/>
              <w:bottom w:val="single" w:sz="2" w:space="0" w:color="000000"/>
              <w:right w:val="single" w:sz="2" w:space="0" w:color="000000"/>
            </w:tcBorders>
          </w:tcPr>
          <w:p>
            <w:pPr>
              <w:pStyle w:val="TableContents"/>
              <w:rPr/>
            </w:pPr>
            <w:r>
              <w:rPr/>
              <w:t>(epsilon,0)</w:t>
            </w:r>
          </w:p>
        </w:tc>
      </w:tr>
      <w:tr>
        <w:trPr/>
        <w:tc>
          <w:tcPr>
            <w:tcW w:w="725" w:type="dxa"/>
            <w:tcBorders>
              <w:left w:val="single" w:sz="2" w:space="0" w:color="000000"/>
              <w:bottom w:val="single" w:sz="2" w:space="0" w:color="000000"/>
            </w:tcBorders>
          </w:tcPr>
          <w:p>
            <w:pPr>
              <w:pStyle w:val="TableContents"/>
              <w:rPr/>
            </w:pPr>
            <w:r>
              <w:rPr/>
              <w:t>1</w:t>
            </w:r>
          </w:p>
        </w:tc>
        <w:tc>
          <w:tcPr>
            <w:tcW w:w="1888" w:type="dxa"/>
            <w:tcBorders>
              <w:left w:val="single" w:sz="2" w:space="0" w:color="000000"/>
              <w:bottom w:val="single" w:sz="2" w:space="0" w:color="000000"/>
            </w:tcBorders>
          </w:tcPr>
          <w:p>
            <w:pPr>
              <w:pStyle w:val="TableContents"/>
              <w:rPr/>
            </w:pPr>
            <w:r>
              <w:rPr/>
              <w:t>SHIFT</w:t>
            </w:r>
          </w:p>
        </w:tc>
        <w:tc>
          <w:tcPr>
            <w:tcW w:w="2062" w:type="dxa"/>
            <w:tcBorders>
              <w:left w:val="single" w:sz="2" w:space="0" w:color="000000"/>
              <w:bottom w:val="single" w:sz="2" w:space="0" w:color="000000"/>
            </w:tcBorders>
          </w:tcPr>
          <w:p>
            <w:pPr>
              <w:pStyle w:val="TableContents"/>
              <w:rPr/>
            </w:pPr>
            <w:r>
              <w:rPr/>
              <w:t>WHILE → while</w:t>
            </w:r>
          </w:p>
        </w:tc>
        <w:tc>
          <w:tcPr>
            <w:tcW w:w="5300" w:type="dxa"/>
            <w:tcBorders>
              <w:left w:val="single" w:sz="2" w:space="0" w:color="000000"/>
              <w:bottom w:val="single" w:sz="2" w:space="0" w:color="000000"/>
              <w:right w:val="single" w:sz="2" w:space="0" w:color="000000"/>
            </w:tcBorders>
          </w:tcPr>
          <w:p>
            <w:pPr>
              <w:pStyle w:val="TableContents"/>
              <w:rPr/>
            </w:pPr>
            <w:r>
              <w:rPr/>
              <w:t>(WHILE, 1)</w:t>
            </w:r>
          </w:p>
        </w:tc>
      </w:tr>
      <w:tr>
        <w:trPr/>
        <w:tc>
          <w:tcPr>
            <w:tcW w:w="725" w:type="dxa"/>
            <w:tcBorders>
              <w:left w:val="single" w:sz="2" w:space="0" w:color="000000"/>
              <w:bottom w:val="single" w:sz="2" w:space="0" w:color="000000"/>
            </w:tcBorders>
          </w:tcPr>
          <w:p>
            <w:pPr>
              <w:pStyle w:val="TableContents"/>
              <w:rPr/>
            </w:pPr>
            <w:r>
              <w:rPr/>
              <w:t>2</w:t>
            </w:r>
          </w:p>
        </w:tc>
        <w:tc>
          <w:tcPr>
            <w:tcW w:w="1888" w:type="dxa"/>
            <w:tcBorders>
              <w:left w:val="single" w:sz="2" w:space="0" w:color="000000"/>
              <w:bottom w:val="single" w:sz="2" w:space="0" w:color="000000"/>
            </w:tcBorders>
          </w:tcPr>
          <w:p>
            <w:pPr>
              <w:pStyle w:val="TableContents"/>
              <w:rPr/>
            </w:pPr>
            <w:r>
              <w:rPr/>
              <w:t>SHIFT</w:t>
            </w:r>
          </w:p>
        </w:tc>
        <w:tc>
          <w:tcPr>
            <w:tcW w:w="2062" w:type="dxa"/>
            <w:tcBorders>
              <w:left w:val="single" w:sz="2" w:space="0" w:color="000000"/>
              <w:bottom w:val="single" w:sz="2" w:space="0" w:color="000000"/>
            </w:tcBorders>
          </w:tcPr>
          <w:p>
            <w:pPr>
              <w:pStyle w:val="TableContents"/>
              <w:rPr/>
            </w:pPr>
            <w:r>
              <w:rPr/>
              <w:t>NP → John</w:t>
            </w:r>
          </w:p>
        </w:tc>
        <w:tc>
          <w:tcPr>
            <w:tcW w:w="5300" w:type="dxa"/>
            <w:tcBorders>
              <w:left w:val="single" w:sz="2" w:space="0" w:color="000000"/>
              <w:bottom w:val="single" w:sz="2" w:space="0" w:color="000000"/>
              <w:right w:val="single" w:sz="2" w:space="0" w:color="000000"/>
            </w:tcBorders>
          </w:tcPr>
          <w:p>
            <w:pPr>
              <w:pStyle w:val="TableContents"/>
              <w:rPr/>
            </w:pPr>
            <w:r>
              <w:rPr/>
              <w:t>(WHILE NP, 2)</w:t>
            </w:r>
          </w:p>
        </w:tc>
      </w:tr>
      <w:tr>
        <w:trPr/>
        <w:tc>
          <w:tcPr>
            <w:tcW w:w="725" w:type="dxa"/>
            <w:tcBorders>
              <w:left w:val="single" w:sz="2" w:space="0" w:color="000000"/>
              <w:bottom w:val="single" w:sz="2" w:space="0" w:color="000000"/>
            </w:tcBorders>
          </w:tcPr>
          <w:p>
            <w:pPr>
              <w:pStyle w:val="TableContents"/>
              <w:rPr/>
            </w:pPr>
            <w:r>
              <w:rPr/>
              <w:t>3</w:t>
            </w:r>
          </w:p>
        </w:tc>
        <w:tc>
          <w:tcPr>
            <w:tcW w:w="1888" w:type="dxa"/>
            <w:tcBorders>
              <w:left w:val="single" w:sz="2" w:space="0" w:color="000000"/>
              <w:bottom w:val="single" w:sz="2" w:space="0" w:color="000000"/>
            </w:tcBorders>
          </w:tcPr>
          <w:p>
            <w:pPr>
              <w:pStyle w:val="TableContents"/>
              <w:rPr/>
            </w:pPr>
            <w:r>
              <w:rPr/>
              <w:t>SHIFT</w:t>
            </w:r>
          </w:p>
        </w:tc>
        <w:tc>
          <w:tcPr>
            <w:tcW w:w="2062" w:type="dxa"/>
            <w:tcBorders>
              <w:left w:val="single" w:sz="2" w:space="0" w:color="000000"/>
              <w:bottom w:val="single" w:sz="2" w:space="0" w:color="000000"/>
            </w:tcBorders>
          </w:tcPr>
          <w:p>
            <w:pPr>
              <w:pStyle w:val="TableContents"/>
              <w:rPr/>
            </w:pPr>
            <w:r>
              <w:rPr/>
              <w:t>V → watched</w:t>
            </w:r>
          </w:p>
        </w:tc>
        <w:tc>
          <w:tcPr>
            <w:tcW w:w="5300" w:type="dxa"/>
            <w:tcBorders>
              <w:left w:val="single" w:sz="2" w:space="0" w:color="000000"/>
              <w:bottom w:val="single" w:sz="2" w:space="0" w:color="000000"/>
              <w:right w:val="single" w:sz="2" w:space="0" w:color="000000"/>
            </w:tcBorders>
          </w:tcPr>
          <w:p>
            <w:pPr>
              <w:pStyle w:val="TableContents"/>
              <w:rPr/>
            </w:pPr>
            <w:r>
              <w:rPr/>
              <w:t>(WHILE NP V, 3)</w:t>
            </w:r>
          </w:p>
        </w:tc>
      </w:tr>
      <w:tr>
        <w:trPr/>
        <w:tc>
          <w:tcPr>
            <w:tcW w:w="725" w:type="dxa"/>
            <w:tcBorders>
              <w:left w:val="single" w:sz="2" w:space="0" w:color="000000"/>
              <w:bottom w:val="single" w:sz="2" w:space="0" w:color="000000"/>
            </w:tcBorders>
          </w:tcPr>
          <w:p>
            <w:pPr>
              <w:pStyle w:val="TableContents"/>
              <w:rPr/>
            </w:pPr>
            <w:r>
              <w:rPr/>
              <w:t>4</w:t>
            </w:r>
          </w:p>
        </w:tc>
        <w:tc>
          <w:tcPr>
            <w:tcW w:w="1888" w:type="dxa"/>
            <w:tcBorders>
              <w:left w:val="single" w:sz="2" w:space="0" w:color="000000"/>
              <w:bottom w:val="single" w:sz="2" w:space="0" w:color="000000"/>
            </w:tcBorders>
          </w:tcPr>
          <w:p>
            <w:pPr>
              <w:pStyle w:val="TableContents"/>
              <w:rPr/>
            </w:pPr>
            <w:r>
              <w:rPr/>
              <w:t>REDUCE</w:t>
            </w:r>
          </w:p>
        </w:tc>
        <w:tc>
          <w:tcPr>
            <w:tcW w:w="2062" w:type="dxa"/>
            <w:tcBorders>
              <w:left w:val="single" w:sz="2" w:space="0" w:color="000000"/>
              <w:bottom w:val="single" w:sz="2" w:space="0" w:color="000000"/>
            </w:tcBorders>
          </w:tcPr>
          <w:p>
            <w:pPr>
              <w:pStyle w:val="TableContents"/>
              <w:rPr/>
            </w:pPr>
            <w:r>
              <w:rPr/>
              <w:t>VP → V</w:t>
            </w:r>
          </w:p>
        </w:tc>
        <w:tc>
          <w:tcPr>
            <w:tcW w:w="5300" w:type="dxa"/>
            <w:tcBorders>
              <w:left w:val="single" w:sz="2" w:space="0" w:color="000000"/>
              <w:bottom w:val="single" w:sz="2" w:space="0" w:color="000000"/>
              <w:right w:val="single" w:sz="2" w:space="0" w:color="000000"/>
            </w:tcBorders>
          </w:tcPr>
          <w:p>
            <w:pPr>
              <w:pStyle w:val="TableContents"/>
              <w:rPr/>
            </w:pPr>
            <w:r>
              <w:rPr/>
              <w:t>(WHILE NP VP, 3)</w:t>
            </w:r>
          </w:p>
        </w:tc>
      </w:tr>
      <w:tr>
        <w:trPr/>
        <w:tc>
          <w:tcPr>
            <w:tcW w:w="725" w:type="dxa"/>
            <w:tcBorders>
              <w:left w:val="single" w:sz="2" w:space="0" w:color="000000"/>
              <w:bottom w:val="single" w:sz="2" w:space="0" w:color="000000"/>
            </w:tcBorders>
          </w:tcPr>
          <w:p>
            <w:pPr>
              <w:pStyle w:val="TableContents"/>
              <w:rPr/>
            </w:pPr>
            <w:r>
              <w:rPr/>
              <w:t>5</w:t>
            </w:r>
          </w:p>
        </w:tc>
        <w:tc>
          <w:tcPr>
            <w:tcW w:w="1888" w:type="dxa"/>
            <w:tcBorders>
              <w:left w:val="single" w:sz="2" w:space="0" w:color="000000"/>
              <w:bottom w:val="single" w:sz="2" w:space="0" w:color="000000"/>
            </w:tcBorders>
          </w:tcPr>
          <w:p>
            <w:pPr>
              <w:pStyle w:val="TableContents"/>
              <w:rPr/>
            </w:pPr>
            <w:r>
              <w:rPr/>
              <w:t>REDUCE</w:t>
            </w:r>
          </w:p>
        </w:tc>
        <w:tc>
          <w:tcPr>
            <w:tcW w:w="2062" w:type="dxa"/>
            <w:tcBorders>
              <w:left w:val="single" w:sz="2" w:space="0" w:color="000000"/>
              <w:bottom w:val="single" w:sz="2" w:space="0" w:color="000000"/>
            </w:tcBorders>
          </w:tcPr>
          <w:p>
            <w:pPr>
              <w:pStyle w:val="TableContents"/>
              <w:rPr/>
            </w:pPr>
            <w:r>
              <w:rPr/>
              <w:t>S → NP VP</w:t>
            </w:r>
          </w:p>
        </w:tc>
        <w:tc>
          <w:tcPr>
            <w:tcW w:w="5300" w:type="dxa"/>
            <w:tcBorders>
              <w:left w:val="single" w:sz="2" w:space="0" w:color="000000"/>
              <w:bottom w:val="single" w:sz="2" w:space="0" w:color="000000"/>
              <w:right w:val="single" w:sz="2" w:space="0" w:color="000000"/>
            </w:tcBorders>
          </w:tcPr>
          <w:p>
            <w:pPr>
              <w:pStyle w:val="TableContents"/>
              <w:rPr/>
            </w:pPr>
            <w:r>
              <w:rPr/>
              <w:t>(WHILE S, 3)</w:t>
            </w:r>
          </w:p>
        </w:tc>
      </w:tr>
      <w:tr>
        <w:trPr/>
        <w:tc>
          <w:tcPr>
            <w:tcW w:w="725" w:type="dxa"/>
            <w:tcBorders>
              <w:left w:val="single" w:sz="2" w:space="0" w:color="000000"/>
              <w:bottom w:val="single" w:sz="2" w:space="0" w:color="000000"/>
            </w:tcBorders>
          </w:tcPr>
          <w:p>
            <w:pPr>
              <w:pStyle w:val="TableContents"/>
              <w:rPr/>
            </w:pPr>
            <w:r>
              <w:rPr/>
              <w:t>6</w:t>
            </w:r>
          </w:p>
        </w:tc>
        <w:tc>
          <w:tcPr>
            <w:tcW w:w="1888" w:type="dxa"/>
            <w:tcBorders>
              <w:left w:val="single" w:sz="2" w:space="0" w:color="000000"/>
              <w:bottom w:val="single" w:sz="2" w:space="0" w:color="000000"/>
            </w:tcBorders>
          </w:tcPr>
          <w:p>
            <w:pPr>
              <w:pStyle w:val="TableContents"/>
              <w:rPr/>
            </w:pPr>
            <w:r>
              <w:rPr/>
              <w:t>SHIFT</w:t>
            </w:r>
          </w:p>
        </w:tc>
        <w:tc>
          <w:tcPr>
            <w:tcW w:w="2062" w:type="dxa"/>
            <w:tcBorders>
              <w:left w:val="single" w:sz="2" w:space="0" w:color="000000"/>
              <w:bottom w:val="single" w:sz="2" w:space="0" w:color="000000"/>
            </w:tcBorders>
          </w:tcPr>
          <w:p>
            <w:pPr>
              <w:pStyle w:val="TableContents"/>
              <w:rPr/>
            </w:pPr>
            <w:r>
              <w:rPr/>
              <w:t>D → the</w:t>
            </w:r>
          </w:p>
        </w:tc>
        <w:tc>
          <w:tcPr>
            <w:tcW w:w="5300" w:type="dxa"/>
            <w:tcBorders>
              <w:left w:val="single" w:sz="2" w:space="0" w:color="000000"/>
              <w:bottom w:val="single" w:sz="2" w:space="0" w:color="000000"/>
              <w:right w:val="single" w:sz="2" w:space="0" w:color="000000"/>
            </w:tcBorders>
          </w:tcPr>
          <w:p>
            <w:pPr>
              <w:pStyle w:val="TableContents"/>
              <w:rPr/>
            </w:pPr>
            <w:r>
              <w:rPr/>
              <w:t>(WHILE S D, 4)</w:t>
            </w:r>
          </w:p>
        </w:tc>
      </w:tr>
      <w:tr>
        <w:trPr/>
        <w:tc>
          <w:tcPr>
            <w:tcW w:w="725" w:type="dxa"/>
            <w:tcBorders>
              <w:left w:val="single" w:sz="2" w:space="0" w:color="000000"/>
              <w:bottom w:val="single" w:sz="2" w:space="0" w:color="000000"/>
            </w:tcBorders>
          </w:tcPr>
          <w:p>
            <w:pPr>
              <w:pStyle w:val="TableContents"/>
              <w:rPr/>
            </w:pPr>
            <w:r>
              <w:rPr/>
              <w:t>7</w:t>
            </w:r>
          </w:p>
        </w:tc>
        <w:tc>
          <w:tcPr>
            <w:tcW w:w="1888" w:type="dxa"/>
            <w:tcBorders>
              <w:left w:val="single" w:sz="2" w:space="0" w:color="000000"/>
              <w:bottom w:val="single" w:sz="2" w:space="0" w:color="000000"/>
            </w:tcBorders>
          </w:tcPr>
          <w:p>
            <w:pPr>
              <w:pStyle w:val="TableContents"/>
              <w:rPr/>
            </w:pPr>
            <w:r>
              <w:rPr/>
              <w:t>SHIFT</w:t>
            </w:r>
          </w:p>
        </w:tc>
        <w:tc>
          <w:tcPr>
            <w:tcW w:w="2062" w:type="dxa"/>
            <w:tcBorders>
              <w:left w:val="single" w:sz="2" w:space="0" w:color="000000"/>
              <w:bottom w:val="single" w:sz="2" w:space="0" w:color="000000"/>
            </w:tcBorders>
          </w:tcPr>
          <w:p>
            <w:pPr>
              <w:pStyle w:val="TableContents"/>
              <w:rPr/>
            </w:pPr>
            <w:r>
              <w:rPr/>
              <w:t>N → baby</w:t>
            </w:r>
          </w:p>
        </w:tc>
        <w:tc>
          <w:tcPr>
            <w:tcW w:w="5300" w:type="dxa"/>
            <w:tcBorders>
              <w:left w:val="single" w:sz="2" w:space="0" w:color="000000"/>
              <w:bottom w:val="single" w:sz="2" w:space="0" w:color="000000"/>
              <w:right w:val="single" w:sz="2" w:space="0" w:color="000000"/>
            </w:tcBorders>
          </w:tcPr>
          <w:p>
            <w:pPr>
              <w:pStyle w:val="TableContents"/>
              <w:rPr/>
            </w:pPr>
            <w:r>
              <w:rPr/>
              <w:t>(WHILE S D N, 5)</w:t>
            </w:r>
          </w:p>
        </w:tc>
      </w:tr>
      <w:tr>
        <w:trPr/>
        <w:tc>
          <w:tcPr>
            <w:tcW w:w="725" w:type="dxa"/>
            <w:tcBorders>
              <w:left w:val="single" w:sz="2" w:space="0" w:color="000000"/>
              <w:bottom w:val="single" w:sz="2" w:space="0" w:color="000000"/>
            </w:tcBorders>
          </w:tcPr>
          <w:p>
            <w:pPr>
              <w:pStyle w:val="TableContents"/>
              <w:rPr/>
            </w:pPr>
            <w:r>
              <w:rPr/>
              <w:t>8</w:t>
            </w:r>
          </w:p>
        </w:tc>
        <w:tc>
          <w:tcPr>
            <w:tcW w:w="1888" w:type="dxa"/>
            <w:tcBorders>
              <w:left w:val="single" w:sz="2" w:space="0" w:color="000000"/>
              <w:bottom w:val="single" w:sz="2" w:space="0" w:color="000000"/>
            </w:tcBorders>
          </w:tcPr>
          <w:p>
            <w:pPr>
              <w:pStyle w:val="TableContents"/>
              <w:rPr/>
            </w:pPr>
            <w:r>
              <w:rPr/>
              <w:t>SHIFT</w:t>
            </w:r>
          </w:p>
        </w:tc>
        <w:tc>
          <w:tcPr>
            <w:tcW w:w="2062" w:type="dxa"/>
            <w:tcBorders>
              <w:left w:val="single" w:sz="2" w:space="0" w:color="000000"/>
              <w:bottom w:val="single" w:sz="2" w:space="0" w:color="000000"/>
            </w:tcBorders>
          </w:tcPr>
          <w:p>
            <w:pPr>
              <w:pStyle w:val="TableContents"/>
              <w:rPr/>
            </w:pPr>
            <w:r>
              <w:rPr/>
              <w:t>THAT → that</w:t>
            </w:r>
          </w:p>
        </w:tc>
        <w:tc>
          <w:tcPr>
            <w:tcW w:w="5300" w:type="dxa"/>
            <w:tcBorders>
              <w:left w:val="single" w:sz="2" w:space="0" w:color="000000"/>
              <w:bottom w:val="single" w:sz="2" w:space="0" w:color="000000"/>
              <w:right w:val="single" w:sz="2" w:space="0" w:color="000000"/>
            </w:tcBorders>
          </w:tcPr>
          <w:p>
            <w:pPr>
              <w:pStyle w:val="TableContents"/>
              <w:rPr/>
            </w:pPr>
            <w:r>
              <w:rPr/>
              <w:t>(WHILE S D N THAT, 6)</w:t>
            </w:r>
          </w:p>
        </w:tc>
      </w:tr>
      <w:tr>
        <w:trPr/>
        <w:tc>
          <w:tcPr>
            <w:tcW w:w="725" w:type="dxa"/>
            <w:tcBorders>
              <w:left w:val="single" w:sz="2" w:space="0" w:color="000000"/>
              <w:bottom w:val="single" w:sz="2" w:space="0" w:color="000000"/>
            </w:tcBorders>
          </w:tcPr>
          <w:p>
            <w:pPr>
              <w:pStyle w:val="TableContents"/>
              <w:rPr/>
            </w:pPr>
            <w:r>
              <w:rPr/>
              <w:t>9</w:t>
            </w:r>
          </w:p>
        </w:tc>
        <w:tc>
          <w:tcPr>
            <w:tcW w:w="1888" w:type="dxa"/>
            <w:tcBorders>
              <w:left w:val="single" w:sz="2" w:space="0" w:color="000000"/>
              <w:bottom w:val="single" w:sz="2" w:space="0" w:color="000000"/>
            </w:tcBorders>
          </w:tcPr>
          <w:p>
            <w:pPr>
              <w:pStyle w:val="TableContents"/>
              <w:rPr/>
            </w:pPr>
            <w:r>
              <w:rPr/>
              <w:t>SHIFT</w:t>
            </w:r>
          </w:p>
        </w:tc>
        <w:tc>
          <w:tcPr>
            <w:tcW w:w="2062" w:type="dxa"/>
            <w:tcBorders>
              <w:left w:val="single" w:sz="2" w:space="0" w:color="000000"/>
              <w:bottom w:val="single" w:sz="2" w:space="0" w:color="000000"/>
            </w:tcBorders>
          </w:tcPr>
          <w:p>
            <w:pPr>
              <w:pStyle w:val="TableContents"/>
              <w:rPr/>
            </w:pPr>
            <w:r>
              <w:rPr/>
              <w:t>V → won</w:t>
            </w:r>
          </w:p>
        </w:tc>
        <w:tc>
          <w:tcPr>
            <w:tcW w:w="5300" w:type="dxa"/>
            <w:tcBorders>
              <w:left w:val="single" w:sz="2" w:space="0" w:color="000000"/>
              <w:bottom w:val="single" w:sz="2" w:space="0" w:color="000000"/>
              <w:right w:val="single" w:sz="2" w:space="0" w:color="000000"/>
            </w:tcBorders>
          </w:tcPr>
          <w:p>
            <w:pPr>
              <w:pStyle w:val="TableContents"/>
              <w:rPr/>
            </w:pPr>
            <w:r>
              <w:rPr/>
              <w:t>(WHILE S D N THAT V, 7)</w:t>
            </w:r>
          </w:p>
        </w:tc>
      </w:tr>
      <w:tr>
        <w:trPr/>
        <w:tc>
          <w:tcPr>
            <w:tcW w:w="725" w:type="dxa"/>
            <w:tcBorders>
              <w:left w:val="single" w:sz="2" w:space="0" w:color="000000"/>
              <w:bottom w:val="single" w:sz="2" w:space="0" w:color="000000"/>
            </w:tcBorders>
          </w:tcPr>
          <w:p>
            <w:pPr>
              <w:pStyle w:val="TableContents"/>
              <w:rPr/>
            </w:pPr>
            <w:r>
              <w:rPr/>
              <w:t>10</w:t>
            </w:r>
          </w:p>
        </w:tc>
        <w:tc>
          <w:tcPr>
            <w:tcW w:w="1888" w:type="dxa"/>
            <w:tcBorders>
              <w:left w:val="single" w:sz="2" w:space="0" w:color="000000"/>
              <w:bottom w:val="single" w:sz="2" w:space="0" w:color="000000"/>
            </w:tcBorders>
          </w:tcPr>
          <w:p>
            <w:pPr>
              <w:pStyle w:val="TableContents"/>
              <w:rPr/>
            </w:pPr>
            <w:r>
              <w:rPr/>
              <w:t>REDUCE</w:t>
            </w:r>
          </w:p>
        </w:tc>
        <w:tc>
          <w:tcPr>
            <w:tcW w:w="2062" w:type="dxa"/>
            <w:tcBorders>
              <w:left w:val="single" w:sz="2" w:space="0" w:color="000000"/>
              <w:bottom w:val="single" w:sz="2" w:space="0" w:color="000000"/>
            </w:tcBorders>
          </w:tcPr>
          <w:p>
            <w:pPr>
              <w:pStyle w:val="TableContents"/>
              <w:rPr/>
            </w:pPr>
            <w:r>
              <w:rPr/>
              <w:t>VP → V</w:t>
            </w:r>
          </w:p>
        </w:tc>
        <w:tc>
          <w:tcPr>
            <w:tcW w:w="5300" w:type="dxa"/>
            <w:tcBorders>
              <w:left w:val="single" w:sz="2" w:space="0" w:color="000000"/>
              <w:bottom w:val="single" w:sz="2" w:space="0" w:color="000000"/>
              <w:right w:val="single" w:sz="2" w:space="0" w:color="000000"/>
            </w:tcBorders>
          </w:tcPr>
          <w:p>
            <w:pPr>
              <w:pStyle w:val="TableContents"/>
              <w:rPr/>
            </w:pPr>
            <w:r>
              <w:rPr/>
              <w:t>(WHILE S D N THAT VP, 7)</w:t>
            </w:r>
          </w:p>
        </w:tc>
      </w:tr>
      <w:tr>
        <w:trPr/>
        <w:tc>
          <w:tcPr>
            <w:tcW w:w="725" w:type="dxa"/>
            <w:tcBorders>
              <w:left w:val="single" w:sz="2" w:space="0" w:color="000000"/>
              <w:bottom w:val="single" w:sz="2" w:space="0" w:color="000000"/>
            </w:tcBorders>
          </w:tcPr>
          <w:p>
            <w:pPr>
              <w:pStyle w:val="TableContents"/>
              <w:rPr/>
            </w:pPr>
            <w:r>
              <w:rPr/>
              <w:t>11</w:t>
            </w:r>
          </w:p>
        </w:tc>
        <w:tc>
          <w:tcPr>
            <w:tcW w:w="1888" w:type="dxa"/>
            <w:tcBorders>
              <w:left w:val="single" w:sz="2" w:space="0" w:color="000000"/>
              <w:bottom w:val="single" w:sz="2" w:space="0" w:color="000000"/>
            </w:tcBorders>
          </w:tcPr>
          <w:p>
            <w:pPr>
              <w:pStyle w:val="TableContents"/>
              <w:rPr/>
            </w:pPr>
            <w:r>
              <w:rPr/>
              <w:t>REDUCE</w:t>
            </w:r>
          </w:p>
        </w:tc>
        <w:tc>
          <w:tcPr>
            <w:tcW w:w="2062" w:type="dxa"/>
            <w:tcBorders>
              <w:left w:val="single" w:sz="2" w:space="0" w:color="000000"/>
              <w:bottom w:val="single" w:sz="2" w:space="0" w:color="000000"/>
            </w:tcBorders>
          </w:tcPr>
          <w:p>
            <w:pPr>
              <w:pStyle w:val="TableContents"/>
              <w:rPr/>
            </w:pPr>
            <w:r>
              <w:rPr/>
              <w:t>SRC → THAT VP</w:t>
            </w:r>
          </w:p>
        </w:tc>
        <w:tc>
          <w:tcPr>
            <w:tcW w:w="5300" w:type="dxa"/>
            <w:tcBorders>
              <w:left w:val="single" w:sz="2" w:space="0" w:color="000000"/>
              <w:bottom w:val="single" w:sz="2" w:space="0" w:color="000000"/>
              <w:right w:val="single" w:sz="2" w:space="0" w:color="000000"/>
            </w:tcBorders>
          </w:tcPr>
          <w:p>
            <w:pPr>
              <w:pStyle w:val="TableContents"/>
              <w:rPr/>
            </w:pPr>
            <w:r>
              <w:rPr/>
              <w:t>(WHILE S D N SRC, 7)</w:t>
            </w:r>
          </w:p>
        </w:tc>
      </w:tr>
      <w:tr>
        <w:trPr/>
        <w:tc>
          <w:tcPr>
            <w:tcW w:w="725" w:type="dxa"/>
            <w:tcBorders>
              <w:left w:val="single" w:sz="2" w:space="0" w:color="000000"/>
              <w:bottom w:val="single" w:sz="2" w:space="0" w:color="000000"/>
            </w:tcBorders>
          </w:tcPr>
          <w:p>
            <w:pPr>
              <w:pStyle w:val="TableContents"/>
              <w:rPr/>
            </w:pPr>
            <w:r>
              <w:rPr/>
              <w:t>12</w:t>
            </w:r>
          </w:p>
        </w:tc>
        <w:tc>
          <w:tcPr>
            <w:tcW w:w="1888" w:type="dxa"/>
            <w:tcBorders>
              <w:left w:val="single" w:sz="2" w:space="0" w:color="000000"/>
              <w:bottom w:val="single" w:sz="2" w:space="0" w:color="000000"/>
            </w:tcBorders>
          </w:tcPr>
          <w:p>
            <w:pPr>
              <w:pStyle w:val="TableContents"/>
              <w:rPr/>
            </w:pPr>
            <w:r>
              <w:rPr/>
              <w:t>REDUCE</w:t>
            </w:r>
          </w:p>
        </w:tc>
        <w:tc>
          <w:tcPr>
            <w:tcW w:w="2062" w:type="dxa"/>
            <w:tcBorders>
              <w:left w:val="single" w:sz="2" w:space="0" w:color="000000"/>
              <w:bottom w:val="single" w:sz="2" w:space="0" w:color="000000"/>
            </w:tcBorders>
          </w:tcPr>
          <w:p>
            <w:pPr>
              <w:pStyle w:val="TableContents"/>
              <w:rPr/>
            </w:pPr>
            <w:r>
              <w:rPr/>
              <w:t>NP → D N SRC</w:t>
            </w:r>
          </w:p>
        </w:tc>
        <w:tc>
          <w:tcPr>
            <w:tcW w:w="5300" w:type="dxa"/>
            <w:tcBorders>
              <w:left w:val="single" w:sz="2" w:space="0" w:color="000000"/>
              <w:bottom w:val="single" w:sz="2" w:space="0" w:color="000000"/>
              <w:right w:val="single" w:sz="2" w:space="0" w:color="000000"/>
            </w:tcBorders>
          </w:tcPr>
          <w:p>
            <w:pPr>
              <w:pStyle w:val="TableContents"/>
              <w:rPr/>
            </w:pPr>
            <w:r>
              <w:rPr/>
              <w:t>(WHILE S NP, 7)</w:t>
            </w:r>
          </w:p>
        </w:tc>
      </w:tr>
      <w:tr>
        <w:trPr/>
        <w:tc>
          <w:tcPr>
            <w:tcW w:w="725" w:type="dxa"/>
            <w:tcBorders>
              <w:left w:val="single" w:sz="2" w:space="0" w:color="000000"/>
              <w:bottom w:val="single" w:sz="2" w:space="0" w:color="000000"/>
            </w:tcBorders>
          </w:tcPr>
          <w:p>
            <w:pPr>
              <w:pStyle w:val="TableContents"/>
              <w:rPr/>
            </w:pPr>
            <w:r>
              <w:rPr/>
              <w:t>13</w:t>
            </w:r>
          </w:p>
        </w:tc>
        <w:tc>
          <w:tcPr>
            <w:tcW w:w="1888" w:type="dxa"/>
            <w:tcBorders>
              <w:left w:val="single" w:sz="2" w:space="0" w:color="000000"/>
              <w:bottom w:val="single" w:sz="2" w:space="0" w:color="000000"/>
            </w:tcBorders>
          </w:tcPr>
          <w:p>
            <w:pPr>
              <w:pStyle w:val="TableContents"/>
              <w:rPr/>
            </w:pPr>
            <w:r>
              <w:rPr/>
              <w:t>SHIFT</w:t>
            </w:r>
          </w:p>
        </w:tc>
        <w:tc>
          <w:tcPr>
            <w:tcW w:w="2062" w:type="dxa"/>
            <w:tcBorders>
              <w:left w:val="single" w:sz="2" w:space="0" w:color="000000"/>
              <w:bottom w:val="single" w:sz="2" w:space="0" w:color="000000"/>
            </w:tcBorders>
          </w:tcPr>
          <w:p>
            <w:pPr>
              <w:pStyle w:val="TableContents"/>
              <w:rPr/>
            </w:pPr>
            <w:r>
              <w:rPr/>
              <w:t>V → cried</w:t>
            </w:r>
          </w:p>
        </w:tc>
        <w:tc>
          <w:tcPr>
            <w:tcW w:w="5300" w:type="dxa"/>
            <w:tcBorders>
              <w:left w:val="single" w:sz="2" w:space="0" w:color="000000"/>
              <w:bottom w:val="single" w:sz="2" w:space="0" w:color="000000"/>
              <w:right w:val="single" w:sz="2" w:space="0" w:color="000000"/>
            </w:tcBorders>
          </w:tcPr>
          <w:p>
            <w:pPr>
              <w:pStyle w:val="TableContents"/>
              <w:rPr/>
            </w:pPr>
            <w:r>
              <w:rPr/>
              <w:t>(WHILE S NP V, epsilon)</w:t>
            </w:r>
          </w:p>
        </w:tc>
      </w:tr>
      <w:tr>
        <w:trPr/>
        <w:tc>
          <w:tcPr>
            <w:tcW w:w="725" w:type="dxa"/>
            <w:tcBorders>
              <w:left w:val="single" w:sz="2" w:space="0" w:color="000000"/>
              <w:bottom w:val="single" w:sz="2" w:space="0" w:color="000000"/>
            </w:tcBorders>
          </w:tcPr>
          <w:p>
            <w:pPr>
              <w:pStyle w:val="TableContents"/>
              <w:rPr/>
            </w:pPr>
            <w:r>
              <w:rPr/>
              <w:t>14</w:t>
            </w:r>
          </w:p>
        </w:tc>
        <w:tc>
          <w:tcPr>
            <w:tcW w:w="1888" w:type="dxa"/>
            <w:tcBorders>
              <w:left w:val="single" w:sz="2" w:space="0" w:color="000000"/>
              <w:bottom w:val="single" w:sz="2" w:space="0" w:color="000000"/>
            </w:tcBorders>
          </w:tcPr>
          <w:p>
            <w:pPr>
              <w:pStyle w:val="TableContents"/>
              <w:rPr/>
            </w:pPr>
            <w:r>
              <w:rPr/>
              <w:t>REDUCE</w:t>
            </w:r>
          </w:p>
        </w:tc>
        <w:tc>
          <w:tcPr>
            <w:tcW w:w="2062" w:type="dxa"/>
            <w:tcBorders>
              <w:left w:val="single" w:sz="2" w:space="0" w:color="000000"/>
              <w:bottom w:val="single" w:sz="2" w:space="0" w:color="000000"/>
            </w:tcBorders>
          </w:tcPr>
          <w:p>
            <w:pPr>
              <w:pStyle w:val="TableContents"/>
              <w:rPr/>
            </w:pPr>
            <w:r>
              <w:rPr/>
              <w:t>VP → V</w:t>
            </w:r>
          </w:p>
        </w:tc>
        <w:tc>
          <w:tcPr>
            <w:tcW w:w="5300" w:type="dxa"/>
            <w:tcBorders>
              <w:left w:val="single" w:sz="2" w:space="0" w:color="000000"/>
              <w:bottom w:val="single" w:sz="2" w:space="0" w:color="000000"/>
              <w:right w:val="single" w:sz="2" w:space="0" w:color="000000"/>
            </w:tcBorders>
          </w:tcPr>
          <w:p>
            <w:pPr>
              <w:pStyle w:val="TableContents"/>
              <w:rPr/>
            </w:pPr>
            <w:r>
              <w:rPr/>
              <w:t>(WHILE S NP VP,  epsilon)</w:t>
            </w:r>
          </w:p>
        </w:tc>
      </w:tr>
      <w:tr>
        <w:trPr/>
        <w:tc>
          <w:tcPr>
            <w:tcW w:w="725" w:type="dxa"/>
            <w:tcBorders>
              <w:left w:val="single" w:sz="2" w:space="0" w:color="000000"/>
              <w:bottom w:val="single" w:sz="2" w:space="0" w:color="000000"/>
            </w:tcBorders>
          </w:tcPr>
          <w:p>
            <w:pPr>
              <w:pStyle w:val="TableContents"/>
              <w:rPr/>
            </w:pPr>
            <w:r>
              <w:rPr/>
              <w:t>15</w:t>
            </w:r>
          </w:p>
        </w:tc>
        <w:tc>
          <w:tcPr>
            <w:tcW w:w="1888" w:type="dxa"/>
            <w:tcBorders>
              <w:left w:val="single" w:sz="2" w:space="0" w:color="000000"/>
              <w:bottom w:val="single" w:sz="2" w:space="0" w:color="000000"/>
            </w:tcBorders>
          </w:tcPr>
          <w:p>
            <w:pPr>
              <w:pStyle w:val="TableContents"/>
              <w:rPr/>
            </w:pPr>
            <w:r>
              <w:rPr/>
              <w:t>REDUCE</w:t>
            </w:r>
          </w:p>
        </w:tc>
        <w:tc>
          <w:tcPr>
            <w:tcW w:w="2062" w:type="dxa"/>
            <w:tcBorders>
              <w:left w:val="single" w:sz="2" w:space="0" w:color="000000"/>
              <w:bottom w:val="single" w:sz="2" w:space="0" w:color="000000"/>
            </w:tcBorders>
          </w:tcPr>
          <w:p>
            <w:pPr>
              <w:pStyle w:val="TableContents"/>
              <w:rPr/>
            </w:pPr>
            <w:r>
              <w:rPr/>
              <w:t>S → NP VP</w:t>
            </w:r>
          </w:p>
        </w:tc>
        <w:tc>
          <w:tcPr>
            <w:tcW w:w="5300" w:type="dxa"/>
            <w:tcBorders>
              <w:left w:val="single" w:sz="2" w:space="0" w:color="000000"/>
              <w:bottom w:val="single" w:sz="2" w:space="0" w:color="000000"/>
              <w:right w:val="single" w:sz="2" w:space="0" w:color="000000"/>
            </w:tcBorders>
          </w:tcPr>
          <w:p>
            <w:pPr>
              <w:pStyle w:val="TableContents"/>
              <w:rPr/>
            </w:pPr>
            <w:r>
              <w:rPr/>
              <w:t>(WHILE S S, epsilon)</w:t>
            </w:r>
          </w:p>
        </w:tc>
      </w:tr>
      <w:tr>
        <w:trPr/>
        <w:tc>
          <w:tcPr>
            <w:tcW w:w="725" w:type="dxa"/>
            <w:tcBorders>
              <w:left w:val="single" w:sz="2" w:space="0" w:color="000000"/>
              <w:bottom w:val="single" w:sz="2" w:space="0" w:color="000000"/>
            </w:tcBorders>
          </w:tcPr>
          <w:p>
            <w:pPr>
              <w:pStyle w:val="TableContents"/>
              <w:rPr/>
            </w:pPr>
            <w:r>
              <w:rPr/>
              <w:t>16</w:t>
            </w:r>
          </w:p>
        </w:tc>
        <w:tc>
          <w:tcPr>
            <w:tcW w:w="1888" w:type="dxa"/>
            <w:tcBorders>
              <w:left w:val="single" w:sz="2" w:space="0" w:color="000000"/>
              <w:bottom w:val="single" w:sz="2" w:space="0" w:color="000000"/>
            </w:tcBorders>
          </w:tcPr>
          <w:p>
            <w:pPr>
              <w:pStyle w:val="TableContents"/>
              <w:rPr/>
            </w:pPr>
            <w:r>
              <w:rPr/>
              <w:t>REDUCE</w:t>
            </w:r>
          </w:p>
        </w:tc>
        <w:tc>
          <w:tcPr>
            <w:tcW w:w="2062" w:type="dxa"/>
            <w:tcBorders>
              <w:left w:val="single" w:sz="2" w:space="0" w:color="000000"/>
              <w:bottom w:val="single" w:sz="2" w:space="0" w:color="000000"/>
            </w:tcBorders>
          </w:tcPr>
          <w:p>
            <w:pPr>
              <w:pStyle w:val="TableContents"/>
              <w:rPr/>
            </w:pPr>
            <w:r>
              <w:rPr/>
              <w:t>S → WHILE S S</w:t>
            </w:r>
          </w:p>
        </w:tc>
        <w:tc>
          <w:tcPr>
            <w:tcW w:w="5300" w:type="dxa"/>
            <w:tcBorders>
              <w:left w:val="single" w:sz="2" w:space="0" w:color="000000"/>
              <w:bottom w:val="single" w:sz="2" w:space="0" w:color="000000"/>
              <w:right w:val="single" w:sz="2" w:space="0" w:color="000000"/>
            </w:tcBorders>
          </w:tcPr>
          <w:p>
            <w:pPr>
              <w:pStyle w:val="TableContents"/>
              <w:rPr/>
            </w:pPr>
            <w:r>
              <w:rPr/>
              <w:t>(S, epsilon)</w:t>
            </w:r>
          </w:p>
        </w:tc>
      </w:tr>
    </w:tbl>
    <w:p>
      <w:pPr>
        <w:pStyle w:val="Normal"/>
        <w:bidi w:val="0"/>
        <w:jc w:val="left"/>
        <w:rPr>
          <w:b w:val="false"/>
          <w:b w:val="false"/>
          <w:bCs w:val="false"/>
        </w:rPr>
      </w:pPr>
      <w:r>
        <w:rPr/>
      </w:r>
    </w:p>
    <w:p>
      <w:pPr>
        <w:pStyle w:val="Normal"/>
        <w:bidi w:val="0"/>
        <w:jc w:val="left"/>
        <w:rPr>
          <w:b w:val="false"/>
          <w:b w:val="false"/>
          <w:bCs w:val="false"/>
        </w:rPr>
      </w:pPr>
      <w:r>
        <w:rPr/>
        <w:t>Dead-end bottom-up parse (point at which the parse starts going the wrong way in bold)</w:t>
      </w:r>
    </w:p>
    <w:p>
      <w:pPr>
        <w:pStyle w:val="Normal"/>
        <w:bidi w:val="0"/>
        <w:jc w:val="left"/>
        <w:rPr>
          <w:b w:val="false"/>
          <w:b w:val="false"/>
          <w:bCs w:val="false"/>
        </w:rPr>
      </w:pPr>
      <w:r>
        <w:rPr/>
      </w:r>
    </w:p>
    <w:tbl>
      <w:tblPr>
        <w:tblW w:w="9975" w:type="dxa"/>
        <w:jc w:val="left"/>
        <w:tblInd w:w="55" w:type="dxa"/>
        <w:tblCellMar>
          <w:top w:w="55" w:type="dxa"/>
          <w:left w:w="55" w:type="dxa"/>
          <w:bottom w:w="55" w:type="dxa"/>
          <w:right w:w="55" w:type="dxa"/>
        </w:tblCellMar>
      </w:tblPr>
      <w:tblGrid>
        <w:gridCol w:w="725"/>
        <w:gridCol w:w="1888"/>
        <w:gridCol w:w="2062"/>
        <w:gridCol w:w="5300"/>
      </w:tblGrid>
      <w:tr>
        <w:trPr/>
        <w:tc>
          <w:tcPr>
            <w:tcW w:w="725" w:type="dxa"/>
            <w:tcBorders>
              <w:top w:val="single" w:sz="2" w:space="0" w:color="000000"/>
              <w:left w:val="single" w:sz="2" w:space="0" w:color="000000"/>
              <w:bottom w:val="single" w:sz="2" w:space="0" w:color="000000"/>
            </w:tcBorders>
          </w:tcPr>
          <w:p>
            <w:pPr>
              <w:pStyle w:val="TableContents"/>
              <w:rPr/>
            </w:pPr>
            <w:r>
              <w:rPr/>
              <w:t>…</w:t>
            </w:r>
          </w:p>
        </w:tc>
        <w:tc>
          <w:tcPr>
            <w:tcW w:w="1888" w:type="dxa"/>
            <w:tcBorders>
              <w:top w:val="single" w:sz="2" w:space="0" w:color="000000"/>
              <w:left w:val="single" w:sz="2" w:space="0" w:color="000000"/>
              <w:bottom w:val="single" w:sz="2" w:space="0" w:color="000000"/>
            </w:tcBorders>
          </w:tcPr>
          <w:p>
            <w:pPr>
              <w:pStyle w:val="TableContents"/>
              <w:rPr/>
            </w:pPr>
            <w:r>
              <w:rPr/>
              <w:t>…</w:t>
            </w:r>
          </w:p>
        </w:tc>
        <w:tc>
          <w:tcPr>
            <w:tcW w:w="2062" w:type="dxa"/>
            <w:tcBorders>
              <w:top w:val="single" w:sz="2" w:space="0" w:color="000000"/>
              <w:left w:val="single" w:sz="2" w:space="0" w:color="000000"/>
              <w:bottom w:val="single" w:sz="2" w:space="0" w:color="000000"/>
            </w:tcBorders>
          </w:tcPr>
          <w:p>
            <w:pPr>
              <w:pStyle w:val="TableContents"/>
              <w:rPr/>
            </w:pPr>
            <w:r>
              <w:rPr/>
              <w:t>…</w:t>
            </w:r>
          </w:p>
        </w:tc>
        <w:tc>
          <w:tcPr>
            <w:tcW w:w="5300" w:type="dxa"/>
            <w:tcBorders>
              <w:top w:val="single" w:sz="2" w:space="0" w:color="000000"/>
              <w:left w:val="single" w:sz="2" w:space="0" w:color="000000"/>
              <w:bottom w:val="single" w:sz="2" w:space="0" w:color="000000"/>
              <w:right w:val="single" w:sz="2" w:space="0" w:color="000000"/>
            </w:tcBorders>
          </w:tcPr>
          <w:p>
            <w:pPr>
              <w:pStyle w:val="TableContents"/>
              <w:rPr/>
            </w:pPr>
            <w:r>
              <w:rPr/>
              <w:t>…</w:t>
            </w:r>
          </w:p>
        </w:tc>
      </w:tr>
      <w:tr>
        <w:trPr/>
        <w:tc>
          <w:tcPr>
            <w:tcW w:w="725" w:type="dxa"/>
            <w:tcBorders>
              <w:left w:val="single" w:sz="2" w:space="0" w:color="000000"/>
              <w:bottom w:val="single" w:sz="2" w:space="0" w:color="000000"/>
            </w:tcBorders>
          </w:tcPr>
          <w:p>
            <w:pPr>
              <w:pStyle w:val="TableContents"/>
              <w:rPr>
                <w:b/>
                <w:b/>
                <w:bCs/>
              </w:rPr>
            </w:pPr>
            <w:r>
              <w:rPr>
                <w:b/>
                <w:bCs/>
              </w:rPr>
              <w:t>3</w:t>
            </w:r>
          </w:p>
        </w:tc>
        <w:tc>
          <w:tcPr>
            <w:tcW w:w="1888" w:type="dxa"/>
            <w:tcBorders>
              <w:left w:val="single" w:sz="2" w:space="0" w:color="000000"/>
              <w:bottom w:val="single" w:sz="2" w:space="0" w:color="000000"/>
            </w:tcBorders>
          </w:tcPr>
          <w:p>
            <w:pPr>
              <w:pStyle w:val="TableContents"/>
              <w:rPr>
                <w:b/>
                <w:b/>
                <w:bCs/>
              </w:rPr>
            </w:pPr>
            <w:r>
              <w:rPr>
                <w:b/>
                <w:bCs/>
              </w:rPr>
              <w:t>SHIFT</w:t>
            </w:r>
          </w:p>
        </w:tc>
        <w:tc>
          <w:tcPr>
            <w:tcW w:w="2062" w:type="dxa"/>
            <w:tcBorders>
              <w:left w:val="single" w:sz="2" w:space="0" w:color="000000"/>
              <w:bottom w:val="single" w:sz="2" w:space="0" w:color="000000"/>
            </w:tcBorders>
          </w:tcPr>
          <w:p>
            <w:pPr>
              <w:pStyle w:val="TableContents"/>
              <w:rPr>
                <w:b/>
                <w:b/>
                <w:bCs/>
              </w:rPr>
            </w:pPr>
            <w:r>
              <w:rPr>
                <w:b/>
                <w:bCs/>
              </w:rPr>
              <w:t>V → watched</w:t>
            </w:r>
          </w:p>
        </w:tc>
        <w:tc>
          <w:tcPr>
            <w:tcW w:w="5300" w:type="dxa"/>
            <w:tcBorders>
              <w:left w:val="single" w:sz="2" w:space="0" w:color="000000"/>
              <w:bottom w:val="single" w:sz="2" w:space="0" w:color="000000"/>
              <w:right w:val="single" w:sz="2" w:space="0" w:color="000000"/>
            </w:tcBorders>
          </w:tcPr>
          <w:p>
            <w:pPr>
              <w:pStyle w:val="TableContents"/>
              <w:rPr>
                <w:b/>
                <w:b/>
                <w:bCs/>
              </w:rPr>
            </w:pPr>
            <w:r>
              <w:rPr>
                <w:b/>
                <w:bCs/>
              </w:rPr>
              <w:t>(WHILE NP V, 3)</w:t>
            </w:r>
          </w:p>
        </w:tc>
      </w:tr>
      <w:tr>
        <w:trPr/>
        <w:tc>
          <w:tcPr>
            <w:tcW w:w="725" w:type="dxa"/>
            <w:tcBorders>
              <w:left w:val="single" w:sz="2" w:space="0" w:color="000000"/>
              <w:bottom w:val="single" w:sz="2" w:space="0" w:color="000000"/>
            </w:tcBorders>
          </w:tcPr>
          <w:p>
            <w:pPr>
              <w:pStyle w:val="TableContents"/>
              <w:rPr/>
            </w:pPr>
            <w:r>
              <w:rPr/>
              <w:t>---</w:t>
            </w:r>
          </w:p>
        </w:tc>
        <w:tc>
          <w:tcPr>
            <w:tcW w:w="1888" w:type="dxa"/>
            <w:tcBorders>
              <w:left w:val="single" w:sz="2" w:space="0" w:color="000000"/>
              <w:bottom w:val="single" w:sz="2" w:space="0" w:color="000000"/>
            </w:tcBorders>
          </w:tcPr>
          <w:p>
            <w:pPr>
              <w:pStyle w:val="TableContents"/>
              <w:rPr/>
            </w:pPr>
            <w:r>
              <w:rPr/>
              <w:t>---</w:t>
            </w:r>
          </w:p>
        </w:tc>
        <w:tc>
          <w:tcPr>
            <w:tcW w:w="2062" w:type="dxa"/>
            <w:tcBorders>
              <w:left w:val="single" w:sz="2" w:space="0" w:color="000000"/>
              <w:bottom w:val="single" w:sz="2" w:space="0" w:color="000000"/>
            </w:tcBorders>
          </w:tcPr>
          <w:p>
            <w:pPr>
              <w:pStyle w:val="TableContents"/>
              <w:rPr/>
            </w:pPr>
            <w:r>
              <w:rPr/>
              <w:t>---</w:t>
            </w:r>
          </w:p>
        </w:tc>
        <w:tc>
          <w:tcPr>
            <w:tcW w:w="5300" w:type="dxa"/>
            <w:tcBorders>
              <w:left w:val="single" w:sz="2" w:space="0" w:color="000000"/>
              <w:bottom w:val="single" w:sz="2" w:space="0" w:color="000000"/>
              <w:right w:val="single" w:sz="2" w:space="0" w:color="000000"/>
            </w:tcBorders>
          </w:tcPr>
          <w:p>
            <w:pPr>
              <w:pStyle w:val="TableContents"/>
              <w:rPr/>
            </w:pPr>
            <w:r>
              <w:rPr/>
              <w:t>Next three “bad” configurations:</w:t>
            </w:r>
          </w:p>
        </w:tc>
      </w:tr>
      <w:tr>
        <w:trPr/>
        <w:tc>
          <w:tcPr>
            <w:tcW w:w="725" w:type="dxa"/>
            <w:tcBorders>
              <w:left w:val="single" w:sz="2" w:space="0" w:color="000000"/>
              <w:bottom w:val="single" w:sz="2" w:space="0" w:color="000000"/>
            </w:tcBorders>
          </w:tcPr>
          <w:p>
            <w:pPr>
              <w:pStyle w:val="TableContents"/>
              <w:rPr>
                <w:i/>
                <w:i/>
                <w:iCs/>
              </w:rPr>
            </w:pPr>
            <w:r>
              <w:rPr>
                <w:i/>
                <w:iCs/>
              </w:rPr>
              <w:t>*</w:t>
            </w:r>
            <w:r>
              <w:rPr>
                <w:i/>
                <w:iCs/>
              </w:rPr>
              <w:t>4</w:t>
            </w:r>
          </w:p>
        </w:tc>
        <w:tc>
          <w:tcPr>
            <w:tcW w:w="1888" w:type="dxa"/>
            <w:tcBorders>
              <w:left w:val="single" w:sz="2" w:space="0" w:color="000000"/>
              <w:bottom w:val="single" w:sz="2" w:space="0" w:color="000000"/>
            </w:tcBorders>
          </w:tcPr>
          <w:p>
            <w:pPr>
              <w:pStyle w:val="TableContents"/>
              <w:rPr>
                <w:i/>
                <w:i/>
                <w:iCs/>
              </w:rPr>
            </w:pPr>
            <w:r>
              <w:rPr>
                <w:i/>
                <w:iCs/>
              </w:rPr>
              <w:t>SHIFT</w:t>
            </w:r>
          </w:p>
        </w:tc>
        <w:tc>
          <w:tcPr>
            <w:tcW w:w="2062" w:type="dxa"/>
            <w:tcBorders>
              <w:left w:val="single" w:sz="2" w:space="0" w:color="000000"/>
              <w:bottom w:val="single" w:sz="2" w:space="0" w:color="000000"/>
            </w:tcBorders>
          </w:tcPr>
          <w:p>
            <w:pPr>
              <w:pStyle w:val="TableContents"/>
              <w:rPr>
                <w:i/>
                <w:i/>
                <w:iCs/>
              </w:rPr>
            </w:pPr>
            <w:r>
              <w:rPr>
                <w:i/>
                <w:iCs/>
              </w:rPr>
              <w:t>D → the</w:t>
            </w:r>
          </w:p>
        </w:tc>
        <w:tc>
          <w:tcPr>
            <w:tcW w:w="5300" w:type="dxa"/>
            <w:tcBorders>
              <w:left w:val="single" w:sz="2" w:space="0" w:color="000000"/>
              <w:bottom w:val="single" w:sz="2" w:space="0" w:color="000000"/>
              <w:right w:val="single" w:sz="2" w:space="0" w:color="000000"/>
            </w:tcBorders>
          </w:tcPr>
          <w:p>
            <w:pPr>
              <w:pStyle w:val="TableContents"/>
              <w:rPr>
                <w:i/>
                <w:i/>
                <w:iCs/>
              </w:rPr>
            </w:pPr>
            <w:r>
              <w:rPr>
                <w:i/>
                <w:iCs/>
              </w:rPr>
              <w:t>*(WHILE NP V D, 4)</w:t>
            </w:r>
          </w:p>
        </w:tc>
      </w:tr>
      <w:tr>
        <w:trPr/>
        <w:tc>
          <w:tcPr>
            <w:tcW w:w="725" w:type="dxa"/>
            <w:tcBorders>
              <w:left w:val="single" w:sz="2" w:space="0" w:color="000000"/>
              <w:bottom w:val="single" w:sz="2" w:space="0" w:color="000000"/>
            </w:tcBorders>
          </w:tcPr>
          <w:p>
            <w:pPr>
              <w:pStyle w:val="TableContents"/>
              <w:rPr>
                <w:i/>
                <w:i/>
                <w:iCs/>
              </w:rPr>
            </w:pPr>
            <w:r>
              <w:rPr>
                <w:i/>
                <w:iCs/>
              </w:rPr>
              <w:t>*</w:t>
            </w:r>
            <w:r>
              <w:rPr>
                <w:i/>
                <w:iCs/>
              </w:rPr>
              <w:t>5</w:t>
            </w:r>
          </w:p>
        </w:tc>
        <w:tc>
          <w:tcPr>
            <w:tcW w:w="1888" w:type="dxa"/>
            <w:tcBorders>
              <w:left w:val="single" w:sz="2" w:space="0" w:color="000000"/>
              <w:bottom w:val="single" w:sz="2" w:space="0" w:color="000000"/>
            </w:tcBorders>
          </w:tcPr>
          <w:p>
            <w:pPr>
              <w:pStyle w:val="TableContents"/>
              <w:rPr>
                <w:i/>
                <w:i/>
                <w:iCs/>
              </w:rPr>
            </w:pPr>
            <w:r>
              <w:rPr>
                <w:i/>
                <w:iCs/>
              </w:rPr>
              <w:t>SHIFT</w:t>
            </w:r>
          </w:p>
        </w:tc>
        <w:tc>
          <w:tcPr>
            <w:tcW w:w="2062" w:type="dxa"/>
            <w:tcBorders>
              <w:left w:val="single" w:sz="2" w:space="0" w:color="000000"/>
              <w:bottom w:val="single" w:sz="2" w:space="0" w:color="000000"/>
            </w:tcBorders>
          </w:tcPr>
          <w:p>
            <w:pPr>
              <w:pStyle w:val="TableContents"/>
              <w:rPr>
                <w:i/>
                <w:i/>
                <w:iCs/>
              </w:rPr>
            </w:pPr>
            <w:r>
              <w:rPr>
                <w:i/>
                <w:iCs/>
              </w:rPr>
              <w:t>N → baby</w:t>
            </w:r>
          </w:p>
        </w:tc>
        <w:tc>
          <w:tcPr>
            <w:tcW w:w="5300" w:type="dxa"/>
            <w:tcBorders>
              <w:left w:val="single" w:sz="2" w:space="0" w:color="000000"/>
              <w:bottom w:val="single" w:sz="2" w:space="0" w:color="000000"/>
              <w:right w:val="single" w:sz="2" w:space="0" w:color="000000"/>
            </w:tcBorders>
          </w:tcPr>
          <w:p>
            <w:pPr>
              <w:pStyle w:val="TableContents"/>
              <w:rPr>
                <w:i/>
                <w:i/>
                <w:iCs/>
              </w:rPr>
            </w:pPr>
            <w:r>
              <w:rPr>
                <w:i/>
                <w:iCs/>
              </w:rPr>
              <w:t>*(WHILE NP V D N, 5)</w:t>
            </w:r>
          </w:p>
        </w:tc>
      </w:tr>
      <w:tr>
        <w:trPr/>
        <w:tc>
          <w:tcPr>
            <w:tcW w:w="725" w:type="dxa"/>
            <w:tcBorders>
              <w:left w:val="single" w:sz="2" w:space="0" w:color="000000"/>
              <w:bottom w:val="single" w:sz="2" w:space="0" w:color="000000"/>
            </w:tcBorders>
          </w:tcPr>
          <w:p>
            <w:pPr>
              <w:pStyle w:val="TableContents"/>
              <w:rPr>
                <w:i/>
                <w:i/>
                <w:iCs/>
              </w:rPr>
            </w:pPr>
            <w:r>
              <w:rPr>
                <w:i/>
                <w:iCs/>
              </w:rPr>
              <w:t>*</w:t>
            </w:r>
            <w:r>
              <w:rPr>
                <w:i/>
                <w:iCs/>
              </w:rPr>
              <w:t>6</w:t>
            </w:r>
          </w:p>
        </w:tc>
        <w:tc>
          <w:tcPr>
            <w:tcW w:w="1888" w:type="dxa"/>
            <w:tcBorders>
              <w:left w:val="single" w:sz="2" w:space="0" w:color="000000"/>
              <w:bottom w:val="single" w:sz="2" w:space="0" w:color="000000"/>
            </w:tcBorders>
          </w:tcPr>
          <w:p>
            <w:pPr>
              <w:pStyle w:val="TableContents"/>
              <w:rPr>
                <w:i/>
                <w:i/>
                <w:iCs/>
              </w:rPr>
            </w:pPr>
            <w:r>
              <w:rPr>
                <w:i/>
                <w:iCs/>
              </w:rPr>
              <w:t>SHIFT</w:t>
            </w:r>
          </w:p>
        </w:tc>
        <w:tc>
          <w:tcPr>
            <w:tcW w:w="2062" w:type="dxa"/>
            <w:tcBorders>
              <w:left w:val="single" w:sz="2" w:space="0" w:color="000000"/>
              <w:bottom w:val="single" w:sz="2" w:space="0" w:color="000000"/>
            </w:tcBorders>
          </w:tcPr>
          <w:p>
            <w:pPr>
              <w:pStyle w:val="TableContents"/>
              <w:rPr>
                <w:i/>
                <w:i/>
                <w:iCs/>
              </w:rPr>
            </w:pPr>
            <w:r>
              <w:rPr>
                <w:i/>
                <w:iCs/>
              </w:rPr>
              <w:t>THAT → that</w:t>
            </w:r>
          </w:p>
        </w:tc>
        <w:tc>
          <w:tcPr>
            <w:tcW w:w="5300" w:type="dxa"/>
            <w:tcBorders>
              <w:left w:val="single" w:sz="2" w:space="0" w:color="000000"/>
              <w:bottom w:val="single" w:sz="2" w:space="0" w:color="000000"/>
              <w:right w:val="single" w:sz="2" w:space="0" w:color="000000"/>
            </w:tcBorders>
          </w:tcPr>
          <w:p>
            <w:pPr>
              <w:pStyle w:val="TableContents"/>
              <w:rPr>
                <w:i/>
                <w:i/>
                <w:iCs/>
              </w:rPr>
            </w:pPr>
            <w:r>
              <w:rPr>
                <w:i/>
                <w:iCs/>
              </w:rPr>
              <w:t>*(WHILE NP V D N THAT, 6)</w:t>
            </w:r>
          </w:p>
        </w:tc>
      </w:tr>
    </w:tbl>
    <w:p>
      <w:pPr>
        <w:pStyle w:val="Normal"/>
        <w:bidi w:val="0"/>
        <w:jc w:val="left"/>
        <w:rPr>
          <w:b w:val="false"/>
          <w:b w:val="false"/>
          <w:bCs w:val="false"/>
        </w:rPr>
      </w:pPr>
      <w:r>
        <w:rPr/>
      </w:r>
    </w:p>
    <w:p>
      <w:pPr>
        <w:pStyle w:val="Normal"/>
        <w:bidi w:val="0"/>
        <w:jc w:val="left"/>
        <w:rPr>
          <w:b w:val="false"/>
          <w:b w:val="false"/>
          <w:bCs w:val="false"/>
        </w:rPr>
      </w:pPr>
      <w:r>
        <w:rPr/>
        <w:t>The bottom-parser is going on an incorrect parse thinking that V D N THAT … will eventually reduce into a VP.</w:t>
      </w:r>
    </w:p>
    <w:p>
      <w:pPr>
        <w:pStyle w:val="Normal"/>
        <w:bidi w:val="0"/>
        <w:jc w:val="left"/>
        <w:rPr>
          <w:b w:val="false"/>
          <w:b w:val="false"/>
          <w:bCs w:val="false"/>
        </w:rPr>
      </w:pPr>
      <w:r>
        <w:rPr/>
      </w:r>
    </w:p>
    <w:p>
      <w:pPr>
        <w:pStyle w:val="Normal"/>
        <w:bidi w:val="0"/>
        <w:jc w:val="left"/>
        <w:rPr>
          <w:b w:val="false"/>
          <w:b w:val="false"/>
          <w:bCs w:val="false"/>
        </w:rPr>
      </w:pPr>
      <w:r>
        <w:rPr/>
        <w:t>F) Correct top-down parse:</w:t>
      </w:r>
    </w:p>
    <w:p>
      <w:pPr>
        <w:pStyle w:val="Normal"/>
        <w:bidi w:val="0"/>
        <w:jc w:val="left"/>
        <w:rPr>
          <w:b w:val="false"/>
          <w:b w:val="false"/>
          <w:bCs w:val="false"/>
        </w:rPr>
      </w:pPr>
      <w:r>
        <w:rPr/>
      </w:r>
    </w:p>
    <w:tbl>
      <w:tblPr>
        <w:tblW w:w="9975" w:type="dxa"/>
        <w:jc w:val="left"/>
        <w:tblInd w:w="55" w:type="dxa"/>
        <w:tblCellMar>
          <w:top w:w="55" w:type="dxa"/>
          <w:left w:w="55" w:type="dxa"/>
          <w:bottom w:w="55" w:type="dxa"/>
          <w:right w:w="55" w:type="dxa"/>
        </w:tblCellMar>
      </w:tblPr>
      <w:tblGrid>
        <w:gridCol w:w="725"/>
        <w:gridCol w:w="1888"/>
        <w:gridCol w:w="2062"/>
        <w:gridCol w:w="5300"/>
      </w:tblGrid>
      <w:tr>
        <w:trPr/>
        <w:tc>
          <w:tcPr>
            <w:tcW w:w="725" w:type="dxa"/>
            <w:tcBorders>
              <w:top w:val="single" w:sz="2" w:space="0" w:color="000000"/>
              <w:left w:val="single" w:sz="2" w:space="0" w:color="000000"/>
              <w:bottom w:val="single" w:sz="2" w:space="0" w:color="000000"/>
            </w:tcBorders>
          </w:tcPr>
          <w:p>
            <w:pPr>
              <w:pStyle w:val="TableContents"/>
              <w:rPr/>
            </w:pPr>
            <w:r>
              <w:rPr/>
              <w:t>#</w:t>
            </w:r>
          </w:p>
        </w:tc>
        <w:tc>
          <w:tcPr>
            <w:tcW w:w="1888" w:type="dxa"/>
            <w:tcBorders>
              <w:top w:val="single" w:sz="2" w:space="0" w:color="000000"/>
              <w:left w:val="single" w:sz="2" w:space="0" w:color="000000"/>
              <w:bottom w:val="single" w:sz="2" w:space="0" w:color="000000"/>
            </w:tcBorders>
          </w:tcPr>
          <w:p>
            <w:pPr>
              <w:pStyle w:val="TableContents"/>
              <w:rPr/>
            </w:pPr>
            <w:r>
              <w:rPr/>
              <w:t>Type of transition</w:t>
            </w:r>
          </w:p>
        </w:tc>
        <w:tc>
          <w:tcPr>
            <w:tcW w:w="2062" w:type="dxa"/>
            <w:tcBorders>
              <w:top w:val="single" w:sz="2" w:space="0" w:color="000000"/>
              <w:left w:val="single" w:sz="2" w:space="0" w:color="000000"/>
              <w:bottom w:val="single" w:sz="2" w:space="0" w:color="000000"/>
            </w:tcBorders>
          </w:tcPr>
          <w:p>
            <w:pPr>
              <w:pStyle w:val="TableContents"/>
              <w:rPr/>
            </w:pPr>
            <w:r>
              <w:rPr/>
              <w:t>Rule used</w:t>
            </w:r>
          </w:p>
        </w:tc>
        <w:tc>
          <w:tcPr>
            <w:tcW w:w="5300" w:type="dxa"/>
            <w:tcBorders>
              <w:top w:val="single" w:sz="2" w:space="0" w:color="000000"/>
              <w:left w:val="single" w:sz="2" w:space="0" w:color="000000"/>
              <w:bottom w:val="single" w:sz="2" w:space="0" w:color="000000"/>
              <w:right w:val="single" w:sz="2" w:space="0" w:color="000000"/>
            </w:tcBorders>
          </w:tcPr>
          <w:p>
            <w:pPr>
              <w:pStyle w:val="TableContents"/>
              <w:rPr/>
            </w:pPr>
            <w:r>
              <w:rPr/>
              <w:t>Configuration</w:t>
            </w:r>
          </w:p>
        </w:tc>
      </w:tr>
      <w:tr>
        <w:trPr/>
        <w:tc>
          <w:tcPr>
            <w:tcW w:w="725" w:type="dxa"/>
            <w:tcBorders>
              <w:left w:val="single" w:sz="2" w:space="0" w:color="000000"/>
              <w:bottom w:val="single" w:sz="2" w:space="0" w:color="000000"/>
            </w:tcBorders>
          </w:tcPr>
          <w:p>
            <w:pPr>
              <w:pStyle w:val="TableContents"/>
              <w:rPr/>
            </w:pPr>
            <w:r>
              <w:rPr/>
              <w:t>0</w:t>
            </w:r>
          </w:p>
        </w:tc>
        <w:tc>
          <w:tcPr>
            <w:tcW w:w="1888" w:type="dxa"/>
            <w:tcBorders>
              <w:left w:val="single" w:sz="2" w:space="0" w:color="000000"/>
              <w:bottom w:val="single" w:sz="2" w:space="0" w:color="000000"/>
            </w:tcBorders>
          </w:tcPr>
          <w:p>
            <w:pPr>
              <w:pStyle w:val="TableContents"/>
              <w:rPr/>
            </w:pPr>
            <w:r>
              <w:rPr/>
              <w:t>---</w:t>
            </w:r>
          </w:p>
        </w:tc>
        <w:tc>
          <w:tcPr>
            <w:tcW w:w="2062" w:type="dxa"/>
            <w:tcBorders>
              <w:left w:val="single" w:sz="2" w:space="0" w:color="000000"/>
              <w:bottom w:val="single" w:sz="2" w:space="0" w:color="000000"/>
            </w:tcBorders>
          </w:tcPr>
          <w:p>
            <w:pPr>
              <w:pStyle w:val="TableContents"/>
              <w:rPr/>
            </w:pPr>
            <w:r>
              <w:rPr/>
              <w:t>---</w:t>
            </w:r>
          </w:p>
        </w:tc>
        <w:tc>
          <w:tcPr>
            <w:tcW w:w="5300" w:type="dxa"/>
            <w:tcBorders>
              <w:left w:val="single" w:sz="2" w:space="0" w:color="000000"/>
              <w:bottom w:val="single" w:sz="2" w:space="0" w:color="000000"/>
              <w:right w:val="single" w:sz="2" w:space="0" w:color="000000"/>
            </w:tcBorders>
          </w:tcPr>
          <w:p>
            <w:pPr>
              <w:pStyle w:val="TableContents"/>
              <w:rPr/>
            </w:pPr>
            <w:r>
              <w:rPr/>
              <w:t>(S, 0)</w:t>
            </w:r>
          </w:p>
        </w:tc>
      </w:tr>
      <w:tr>
        <w:trPr/>
        <w:tc>
          <w:tcPr>
            <w:tcW w:w="725" w:type="dxa"/>
            <w:tcBorders>
              <w:left w:val="single" w:sz="2" w:space="0" w:color="000000"/>
              <w:bottom w:val="single" w:sz="2" w:space="0" w:color="000000"/>
            </w:tcBorders>
          </w:tcPr>
          <w:p>
            <w:pPr>
              <w:pStyle w:val="TableContents"/>
              <w:rPr/>
            </w:pPr>
            <w:r>
              <w:rPr/>
              <w:t>1</w:t>
            </w:r>
          </w:p>
        </w:tc>
        <w:tc>
          <w:tcPr>
            <w:tcW w:w="1888" w:type="dxa"/>
            <w:tcBorders>
              <w:left w:val="single" w:sz="2" w:space="0" w:color="000000"/>
              <w:bottom w:val="single" w:sz="2" w:space="0" w:color="000000"/>
            </w:tcBorders>
          </w:tcPr>
          <w:p>
            <w:pPr>
              <w:pStyle w:val="TableContents"/>
              <w:rPr/>
            </w:pPr>
            <w:r>
              <w:rPr/>
              <w:t>PREDICT</w:t>
            </w:r>
          </w:p>
        </w:tc>
        <w:tc>
          <w:tcPr>
            <w:tcW w:w="2062" w:type="dxa"/>
            <w:tcBorders>
              <w:left w:val="single" w:sz="2" w:space="0" w:color="000000"/>
              <w:bottom w:val="single" w:sz="2" w:space="0" w:color="000000"/>
            </w:tcBorders>
          </w:tcPr>
          <w:p>
            <w:pPr>
              <w:pStyle w:val="TableContents"/>
              <w:rPr/>
            </w:pPr>
            <w:r>
              <w:rPr/>
              <w:t>S → WHILE S S</w:t>
            </w:r>
          </w:p>
        </w:tc>
        <w:tc>
          <w:tcPr>
            <w:tcW w:w="5300" w:type="dxa"/>
            <w:tcBorders>
              <w:left w:val="single" w:sz="2" w:space="0" w:color="000000"/>
              <w:bottom w:val="single" w:sz="2" w:space="0" w:color="000000"/>
              <w:right w:val="single" w:sz="2" w:space="0" w:color="000000"/>
            </w:tcBorders>
          </w:tcPr>
          <w:p>
            <w:pPr>
              <w:pStyle w:val="TableContents"/>
              <w:rPr/>
            </w:pPr>
            <w:r>
              <w:rPr/>
              <w:t>(WHILE S S, 0)</w:t>
            </w:r>
          </w:p>
        </w:tc>
      </w:tr>
      <w:tr>
        <w:trPr/>
        <w:tc>
          <w:tcPr>
            <w:tcW w:w="725" w:type="dxa"/>
            <w:tcBorders>
              <w:left w:val="single" w:sz="2" w:space="0" w:color="000000"/>
              <w:bottom w:val="single" w:sz="2" w:space="0" w:color="000000"/>
            </w:tcBorders>
          </w:tcPr>
          <w:p>
            <w:pPr>
              <w:pStyle w:val="TableContents"/>
              <w:rPr/>
            </w:pPr>
            <w:r>
              <w:rPr/>
              <w:t>2</w:t>
            </w:r>
          </w:p>
        </w:tc>
        <w:tc>
          <w:tcPr>
            <w:tcW w:w="1888" w:type="dxa"/>
            <w:tcBorders>
              <w:left w:val="single" w:sz="2" w:space="0" w:color="000000"/>
              <w:bottom w:val="single" w:sz="2" w:space="0" w:color="000000"/>
            </w:tcBorders>
          </w:tcPr>
          <w:p>
            <w:pPr>
              <w:pStyle w:val="TableContents"/>
              <w:rPr/>
            </w:pPr>
            <w:r>
              <w:rPr/>
              <w:t>MATCH</w:t>
            </w:r>
          </w:p>
        </w:tc>
        <w:tc>
          <w:tcPr>
            <w:tcW w:w="2062" w:type="dxa"/>
            <w:tcBorders>
              <w:left w:val="single" w:sz="2" w:space="0" w:color="000000"/>
              <w:bottom w:val="single" w:sz="2" w:space="0" w:color="000000"/>
            </w:tcBorders>
          </w:tcPr>
          <w:p>
            <w:pPr>
              <w:pStyle w:val="TableContents"/>
              <w:rPr/>
            </w:pPr>
            <w:r>
              <w:rPr/>
              <w:t>WHILE → while</w:t>
            </w:r>
          </w:p>
        </w:tc>
        <w:tc>
          <w:tcPr>
            <w:tcW w:w="5300" w:type="dxa"/>
            <w:tcBorders>
              <w:left w:val="single" w:sz="2" w:space="0" w:color="000000"/>
              <w:bottom w:val="single" w:sz="2" w:space="0" w:color="000000"/>
              <w:right w:val="single" w:sz="2" w:space="0" w:color="000000"/>
            </w:tcBorders>
          </w:tcPr>
          <w:p>
            <w:pPr>
              <w:pStyle w:val="TableContents"/>
              <w:rPr/>
            </w:pPr>
            <w:r>
              <w:rPr/>
              <w:t>(S S, 1)</w:t>
            </w:r>
          </w:p>
        </w:tc>
      </w:tr>
      <w:tr>
        <w:trPr/>
        <w:tc>
          <w:tcPr>
            <w:tcW w:w="725" w:type="dxa"/>
            <w:tcBorders>
              <w:left w:val="single" w:sz="2" w:space="0" w:color="000000"/>
              <w:bottom w:val="single" w:sz="2" w:space="0" w:color="000000"/>
            </w:tcBorders>
          </w:tcPr>
          <w:p>
            <w:pPr>
              <w:pStyle w:val="TableContents"/>
              <w:rPr/>
            </w:pPr>
            <w:r>
              <w:rPr/>
              <w:t>3</w:t>
            </w:r>
          </w:p>
        </w:tc>
        <w:tc>
          <w:tcPr>
            <w:tcW w:w="1888" w:type="dxa"/>
            <w:tcBorders>
              <w:left w:val="single" w:sz="2" w:space="0" w:color="000000"/>
              <w:bottom w:val="single" w:sz="2" w:space="0" w:color="000000"/>
            </w:tcBorders>
          </w:tcPr>
          <w:p>
            <w:pPr>
              <w:pStyle w:val="TableContents"/>
              <w:rPr/>
            </w:pPr>
            <w:r>
              <w:rPr/>
              <w:t>PREDICT</w:t>
            </w:r>
          </w:p>
        </w:tc>
        <w:tc>
          <w:tcPr>
            <w:tcW w:w="2062" w:type="dxa"/>
            <w:tcBorders>
              <w:left w:val="single" w:sz="2" w:space="0" w:color="000000"/>
              <w:bottom w:val="single" w:sz="2" w:space="0" w:color="000000"/>
            </w:tcBorders>
          </w:tcPr>
          <w:p>
            <w:pPr>
              <w:pStyle w:val="TableContents"/>
              <w:rPr/>
            </w:pPr>
            <w:r>
              <w:rPr/>
              <w:t>S → NP VP</w:t>
            </w:r>
          </w:p>
        </w:tc>
        <w:tc>
          <w:tcPr>
            <w:tcW w:w="5300" w:type="dxa"/>
            <w:tcBorders>
              <w:left w:val="single" w:sz="2" w:space="0" w:color="000000"/>
              <w:bottom w:val="single" w:sz="2" w:space="0" w:color="000000"/>
              <w:right w:val="single" w:sz="2" w:space="0" w:color="000000"/>
            </w:tcBorders>
          </w:tcPr>
          <w:p>
            <w:pPr>
              <w:pStyle w:val="TableContents"/>
              <w:rPr/>
            </w:pPr>
            <w:r>
              <w:rPr/>
              <w:t>(NP VP S, 1)</w:t>
            </w:r>
          </w:p>
        </w:tc>
      </w:tr>
      <w:tr>
        <w:trPr/>
        <w:tc>
          <w:tcPr>
            <w:tcW w:w="725" w:type="dxa"/>
            <w:tcBorders>
              <w:left w:val="single" w:sz="2" w:space="0" w:color="000000"/>
              <w:bottom w:val="single" w:sz="2" w:space="0" w:color="000000"/>
            </w:tcBorders>
          </w:tcPr>
          <w:p>
            <w:pPr>
              <w:pStyle w:val="TableContents"/>
              <w:rPr/>
            </w:pPr>
            <w:r>
              <w:rPr/>
              <w:t>4</w:t>
            </w:r>
          </w:p>
        </w:tc>
        <w:tc>
          <w:tcPr>
            <w:tcW w:w="1888" w:type="dxa"/>
            <w:tcBorders>
              <w:left w:val="single" w:sz="2" w:space="0" w:color="000000"/>
              <w:bottom w:val="single" w:sz="2" w:space="0" w:color="000000"/>
            </w:tcBorders>
          </w:tcPr>
          <w:p>
            <w:pPr>
              <w:pStyle w:val="TableContents"/>
              <w:rPr/>
            </w:pPr>
            <w:r>
              <w:rPr/>
              <w:t>MATCH</w:t>
            </w:r>
          </w:p>
        </w:tc>
        <w:tc>
          <w:tcPr>
            <w:tcW w:w="2062" w:type="dxa"/>
            <w:tcBorders>
              <w:left w:val="single" w:sz="2" w:space="0" w:color="000000"/>
              <w:bottom w:val="single" w:sz="2" w:space="0" w:color="000000"/>
            </w:tcBorders>
          </w:tcPr>
          <w:p>
            <w:pPr>
              <w:pStyle w:val="TableContents"/>
              <w:rPr/>
            </w:pPr>
            <w:r>
              <w:rPr/>
              <w:t>NP → John</w:t>
            </w:r>
          </w:p>
        </w:tc>
        <w:tc>
          <w:tcPr>
            <w:tcW w:w="5300" w:type="dxa"/>
            <w:tcBorders>
              <w:left w:val="single" w:sz="2" w:space="0" w:color="000000"/>
              <w:bottom w:val="single" w:sz="2" w:space="0" w:color="000000"/>
              <w:right w:val="single" w:sz="2" w:space="0" w:color="000000"/>
            </w:tcBorders>
          </w:tcPr>
          <w:p>
            <w:pPr>
              <w:pStyle w:val="TableContents"/>
              <w:rPr/>
            </w:pPr>
            <w:r>
              <w:rPr/>
              <w:t>(VP S, 2)</w:t>
            </w:r>
          </w:p>
        </w:tc>
      </w:tr>
      <w:tr>
        <w:trPr/>
        <w:tc>
          <w:tcPr>
            <w:tcW w:w="725" w:type="dxa"/>
            <w:tcBorders>
              <w:left w:val="single" w:sz="2" w:space="0" w:color="000000"/>
              <w:bottom w:val="single" w:sz="2" w:space="0" w:color="000000"/>
            </w:tcBorders>
          </w:tcPr>
          <w:p>
            <w:pPr>
              <w:pStyle w:val="TableContents"/>
              <w:rPr/>
            </w:pPr>
            <w:r>
              <w:rPr/>
              <w:t>5</w:t>
            </w:r>
          </w:p>
        </w:tc>
        <w:tc>
          <w:tcPr>
            <w:tcW w:w="1888" w:type="dxa"/>
            <w:tcBorders>
              <w:left w:val="single" w:sz="2" w:space="0" w:color="000000"/>
              <w:bottom w:val="single" w:sz="2" w:space="0" w:color="000000"/>
            </w:tcBorders>
          </w:tcPr>
          <w:p>
            <w:pPr>
              <w:pStyle w:val="TableContents"/>
              <w:rPr/>
            </w:pPr>
            <w:r>
              <w:rPr/>
              <w:t>PREDICT</w:t>
            </w:r>
          </w:p>
        </w:tc>
        <w:tc>
          <w:tcPr>
            <w:tcW w:w="2062" w:type="dxa"/>
            <w:tcBorders>
              <w:left w:val="single" w:sz="2" w:space="0" w:color="000000"/>
              <w:bottom w:val="single" w:sz="2" w:space="0" w:color="000000"/>
            </w:tcBorders>
          </w:tcPr>
          <w:p>
            <w:pPr>
              <w:pStyle w:val="TableContents"/>
              <w:rPr/>
            </w:pPr>
            <w:r>
              <w:rPr/>
              <w:t>VP → V</w:t>
            </w:r>
          </w:p>
        </w:tc>
        <w:tc>
          <w:tcPr>
            <w:tcW w:w="5300" w:type="dxa"/>
            <w:tcBorders>
              <w:left w:val="single" w:sz="2" w:space="0" w:color="000000"/>
              <w:bottom w:val="single" w:sz="2" w:space="0" w:color="000000"/>
              <w:right w:val="single" w:sz="2" w:space="0" w:color="000000"/>
            </w:tcBorders>
          </w:tcPr>
          <w:p>
            <w:pPr>
              <w:pStyle w:val="TableContents"/>
              <w:rPr/>
            </w:pPr>
            <w:r>
              <w:rPr/>
              <w:t>(V S, 2)</w:t>
            </w:r>
          </w:p>
        </w:tc>
      </w:tr>
      <w:tr>
        <w:trPr/>
        <w:tc>
          <w:tcPr>
            <w:tcW w:w="725" w:type="dxa"/>
            <w:tcBorders>
              <w:left w:val="single" w:sz="2" w:space="0" w:color="000000"/>
              <w:bottom w:val="single" w:sz="2" w:space="0" w:color="000000"/>
            </w:tcBorders>
          </w:tcPr>
          <w:p>
            <w:pPr>
              <w:pStyle w:val="TableContents"/>
              <w:rPr/>
            </w:pPr>
            <w:r>
              <w:rPr/>
              <w:t>6</w:t>
            </w:r>
          </w:p>
        </w:tc>
        <w:tc>
          <w:tcPr>
            <w:tcW w:w="1888" w:type="dxa"/>
            <w:tcBorders>
              <w:left w:val="single" w:sz="2" w:space="0" w:color="000000"/>
              <w:bottom w:val="single" w:sz="2" w:space="0" w:color="000000"/>
            </w:tcBorders>
          </w:tcPr>
          <w:p>
            <w:pPr>
              <w:pStyle w:val="TableContents"/>
              <w:rPr/>
            </w:pPr>
            <w:r>
              <w:rPr/>
              <w:t>MATCH</w:t>
            </w:r>
          </w:p>
        </w:tc>
        <w:tc>
          <w:tcPr>
            <w:tcW w:w="2062" w:type="dxa"/>
            <w:tcBorders>
              <w:left w:val="single" w:sz="2" w:space="0" w:color="000000"/>
              <w:bottom w:val="single" w:sz="2" w:space="0" w:color="000000"/>
            </w:tcBorders>
          </w:tcPr>
          <w:p>
            <w:pPr>
              <w:pStyle w:val="TableContents"/>
              <w:rPr/>
            </w:pPr>
            <w:r>
              <w:rPr/>
              <w:t>V → watched</w:t>
            </w:r>
          </w:p>
        </w:tc>
        <w:tc>
          <w:tcPr>
            <w:tcW w:w="5300" w:type="dxa"/>
            <w:tcBorders>
              <w:left w:val="single" w:sz="2" w:space="0" w:color="000000"/>
              <w:bottom w:val="single" w:sz="2" w:space="0" w:color="000000"/>
              <w:right w:val="single" w:sz="2" w:space="0" w:color="000000"/>
            </w:tcBorders>
          </w:tcPr>
          <w:p>
            <w:pPr>
              <w:pStyle w:val="TableContents"/>
              <w:rPr/>
            </w:pPr>
            <w:r>
              <w:rPr/>
              <w:t>(S, 3)</w:t>
            </w:r>
          </w:p>
        </w:tc>
      </w:tr>
      <w:tr>
        <w:trPr/>
        <w:tc>
          <w:tcPr>
            <w:tcW w:w="725" w:type="dxa"/>
            <w:tcBorders>
              <w:left w:val="single" w:sz="2" w:space="0" w:color="000000"/>
              <w:bottom w:val="single" w:sz="2" w:space="0" w:color="000000"/>
            </w:tcBorders>
          </w:tcPr>
          <w:p>
            <w:pPr>
              <w:pStyle w:val="TableContents"/>
              <w:rPr/>
            </w:pPr>
            <w:r>
              <w:rPr/>
              <w:t>7</w:t>
            </w:r>
          </w:p>
        </w:tc>
        <w:tc>
          <w:tcPr>
            <w:tcW w:w="1888" w:type="dxa"/>
            <w:tcBorders>
              <w:left w:val="single" w:sz="2" w:space="0" w:color="000000"/>
              <w:bottom w:val="single" w:sz="2" w:space="0" w:color="000000"/>
            </w:tcBorders>
          </w:tcPr>
          <w:p>
            <w:pPr>
              <w:pStyle w:val="TableContents"/>
              <w:rPr/>
            </w:pPr>
            <w:r>
              <w:rPr/>
              <w:t>PREDICT</w:t>
            </w:r>
          </w:p>
        </w:tc>
        <w:tc>
          <w:tcPr>
            <w:tcW w:w="2062" w:type="dxa"/>
            <w:tcBorders>
              <w:left w:val="single" w:sz="2" w:space="0" w:color="000000"/>
              <w:bottom w:val="single" w:sz="2" w:space="0" w:color="000000"/>
            </w:tcBorders>
          </w:tcPr>
          <w:p>
            <w:pPr>
              <w:pStyle w:val="TableContents"/>
              <w:rPr/>
            </w:pPr>
            <w:r>
              <w:rPr/>
              <w:t>S → NP VP</w:t>
            </w:r>
          </w:p>
        </w:tc>
        <w:tc>
          <w:tcPr>
            <w:tcW w:w="5300" w:type="dxa"/>
            <w:tcBorders>
              <w:left w:val="single" w:sz="2" w:space="0" w:color="000000"/>
              <w:bottom w:val="single" w:sz="2" w:space="0" w:color="000000"/>
              <w:right w:val="single" w:sz="2" w:space="0" w:color="000000"/>
            </w:tcBorders>
          </w:tcPr>
          <w:p>
            <w:pPr>
              <w:pStyle w:val="TableContents"/>
              <w:rPr/>
            </w:pPr>
            <w:r>
              <w:rPr/>
              <w:t>(NP VP, 3)</w:t>
            </w:r>
          </w:p>
        </w:tc>
      </w:tr>
      <w:tr>
        <w:trPr/>
        <w:tc>
          <w:tcPr>
            <w:tcW w:w="725" w:type="dxa"/>
            <w:tcBorders>
              <w:left w:val="single" w:sz="2" w:space="0" w:color="000000"/>
              <w:bottom w:val="single" w:sz="2" w:space="0" w:color="000000"/>
            </w:tcBorders>
          </w:tcPr>
          <w:p>
            <w:pPr>
              <w:pStyle w:val="TableContents"/>
              <w:rPr/>
            </w:pPr>
            <w:r>
              <w:rPr/>
              <w:t>8</w:t>
            </w:r>
          </w:p>
        </w:tc>
        <w:tc>
          <w:tcPr>
            <w:tcW w:w="1888" w:type="dxa"/>
            <w:tcBorders>
              <w:left w:val="single" w:sz="2" w:space="0" w:color="000000"/>
              <w:bottom w:val="single" w:sz="2" w:space="0" w:color="000000"/>
            </w:tcBorders>
          </w:tcPr>
          <w:p>
            <w:pPr>
              <w:pStyle w:val="TableContents"/>
              <w:rPr/>
            </w:pPr>
            <w:r>
              <w:rPr/>
              <w:t>PREDICT</w:t>
            </w:r>
          </w:p>
        </w:tc>
        <w:tc>
          <w:tcPr>
            <w:tcW w:w="2062" w:type="dxa"/>
            <w:tcBorders>
              <w:left w:val="single" w:sz="2" w:space="0" w:color="000000"/>
              <w:bottom w:val="single" w:sz="2" w:space="0" w:color="000000"/>
            </w:tcBorders>
          </w:tcPr>
          <w:p>
            <w:pPr>
              <w:pStyle w:val="TableContents"/>
              <w:rPr/>
            </w:pPr>
            <w:r>
              <w:rPr/>
              <w:t>NP → D N SRC</w:t>
            </w:r>
          </w:p>
        </w:tc>
        <w:tc>
          <w:tcPr>
            <w:tcW w:w="5300" w:type="dxa"/>
            <w:tcBorders>
              <w:left w:val="single" w:sz="2" w:space="0" w:color="000000"/>
              <w:bottom w:val="single" w:sz="2" w:space="0" w:color="000000"/>
              <w:right w:val="single" w:sz="2" w:space="0" w:color="000000"/>
            </w:tcBorders>
          </w:tcPr>
          <w:p>
            <w:pPr>
              <w:pStyle w:val="TableContents"/>
              <w:rPr/>
            </w:pPr>
            <w:r>
              <w:rPr/>
              <w:t>(D N SRC VP, 3)</w:t>
            </w:r>
          </w:p>
        </w:tc>
      </w:tr>
      <w:tr>
        <w:trPr/>
        <w:tc>
          <w:tcPr>
            <w:tcW w:w="725" w:type="dxa"/>
            <w:tcBorders>
              <w:left w:val="single" w:sz="2" w:space="0" w:color="000000"/>
              <w:bottom w:val="single" w:sz="2" w:space="0" w:color="000000"/>
            </w:tcBorders>
          </w:tcPr>
          <w:p>
            <w:pPr>
              <w:pStyle w:val="TableContents"/>
              <w:rPr/>
            </w:pPr>
            <w:r>
              <w:rPr/>
              <w:t>9</w:t>
            </w:r>
          </w:p>
        </w:tc>
        <w:tc>
          <w:tcPr>
            <w:tcW w:w="1888" w:type="dxa"/>
            <w:tcBorders>
              <w:left w:val="single" w:sz="2" w:space="0" w:color="000000"/>
              <w:bottom w:val="single" w:sz="2" w:space="0" w:color="000000"/>
            </w:tcBorders>
          </w:tcPr>
          <w:p>
            <w:pPr>
              <w:pStyle w:val="TableContents"/>
              <w:rPr/>
            </w:pPr>
            <w:r>
              <w:rPr/>
              <w:t>MATCH</w:t>
            </w:r>
          </w:p>
        </w:tc>
        <w:tc>
          <w:tcPr>
            <w:tcW w:w="2062" w:type="dxa"/>
            <w:tcBorders>
              <w:left w:val="single" w:sz="2" w:space="0" w:color="000000"/>
              <w:bottom w:val="single" w:sz="2" w:space="0" w:color="000000"/>
            </w:tcBorders>
          </w:tcPr>
          <w:p>
            <w:pPr>
              <w:pStyle w:val="TableContents"/>
              <w:rPr/>
            </w:pPr>
            <w:r>
              <w:rPr/>
              <w:t>D → the</w:t>
            </w:r>
          </w:p>
        </w:tc>
        <w:tc>
          <w:tcPr>
            <w:tcW w:w="5300" w:type="dxa"/>
            <w:tcBorders>
              <w:left w:val="single" w:sz="2" w:space="0" w:color="000000"/>
              <w:bottom w:val="single" w:sz="2" w:space="0" w:color="000000"/>
              <w:right w:val="single" w:sz="2" w:space="0" w:color="000000"/>
            </w:tcBorders>
          </w:tcPr>
          <w:p>
            <w:pPr>
              <w:pStyle w:val="TableContents"/>
              <w:rPr/>
            </w:pPr>
            <w:r>
              <w:rPr/>
              <w:t>(N SRC VP, 4)</w:t>
            </w:r>
          </w:p>
        </w:tc>
      </w:tr>
      <w:tr>
        <w:trPr/>
        <w:tc>
          <w:tcPr>
            <w:tcW w:w="725" w:type="dxa"/>
            <w:tcBorders>
              <w:left w:val="single" w:sz="2" w:space="0" w:color="000000"/>
              <w:bottom w:val="single" w:sz="2" w:space="0" w:color="000000"/>
            </w:tcBorders>
          </w:tcPr>
          <w:p>
            <w:pPr>
              <w:pStyle w:val="TableContents"/>
              <w:rPr/>
            </w:pPr>
            <w:r>
              <w:rPr/>
              <w:t>10</w:t>
            </w:r>
          </w:p>
        </w:tc>
        <w:tc>
          <w:tcPr>
            <w:tcW w:w="1888" w:type="dxa"/>
            <w:tcBorders>
              <w:left w:val="single" w:sz="2" w:space="0" w:color="000000"/>
              <w:bottom w:val="single" w:sz="2" w:space="0" w:color="000000"/>
            </w:tcBorders>
          </w:tcPr>
          <w:p>
            <w:pPr>
              <w:pStyle w:val="TableContents"/>
              <w:rPr/>
            </w:pPr>
            <w:r>
              <w:rPr/>
              <w:t>MATCH</w:t>
            </w:r>
          </w:p>
        </w:tc>
        <w:tc>
          <w:tcPr>
            <w:tcW w:w="2062" w:type="dxa"/>
            <w:tcBorders>
              <w:left w:val="single" w:sz="2" w:space="0" w:color="000000"/>
              <w:bottom w:val="single" w:sz="2" w:space="0" w:color="000000"/>
            </w:tcBorders>
          </w:tcPr>
          <w:p>
            <w:pPr>
              <w:pStyle w:val="TableContents"/>
              <w:rPr/>
            </w:pPr>
            <w:r>
              <w:rPr/>
              <w:t>N → baby</w:t>
            </w:r>
          </w:p>
        </w:tc>
        <w:tc>
          <w:tcPr>
            <w:tcW w:w="5300" w:type="dxa"/>
            <w:tcBorders>
              <w:left w:val="single" w:sz="2" w:space="0" w:color="000000"/>
              <w:bottom w:val="single" w:sz="2" w:space="0" w:color="000000"/>
              <w:right w:val="single" w:sz="2" w:space="0" w:color="000000"/>
            </w:tcBorders>
          </w:tcPr>
          <w:p>
            <w:pPr>
              <w:pStyle w:val="TableContents"/>
              <w:rPr/>
            </w:pPr>
            <w:r>
              <w:rPr/>
              <w:t>(SRC VP, 5)</w:t>
            </w:r>
          </w:p>
        </w:tc>
      </w:tr>
      <w:tr>
        <w:trPr/>
        <w:tc>
          <w:tcPr>
            <w:tcW w:w="725" w:type="dxa"/>
            <w:tcBorders>
              <w:left w:val="single" w:sz="2" w:space="0" w:color="000000"/>
              <w:bottom w:val="single" w:sz="2" w:space="0" w:color="000000"/>
            </w:tcBorders>
          </w:tcPr>
          <w:p>
            <w:pPr>
              <w:pStyle w:val="TableContents"/>
              <w:rPr/>
            </w:pPr>
            <w:r>
              <w:rPr/>
              <w:t>11</w:t>
            </w:r>
          </w:p>
        </w:tc>
        <w:tc>
          <w:tcPr>
            <w:tcW w:w="1888" w:type="dxa"/>
            <w:tcBorders>
              <w:left w:val="single" w:sz="2" w:space="0" w:color="000000"/>
              <w:bottom w:val="single" w:sz="2" w:space="0" w:color="000000"/>
            </w:tcBorders>
          </w:tcPr>
          <w:p>
            <w:pPr>
              <w:pStyle w:val="TableContents"/>
              <w:rPr/>
            </w:pPr>
            <w:r>
              <w:rPr/>
              <w:t>PREDICT</w:t>
            </w:r>
          </w:p>
        </w:tc>
        <w:tc>
          <w:tcPr>
            <w:tcW w:w="2062" w:type="dxa"/>
            <w:tcBorders>
              <w:left w:val="single" w:sz="2" w:space="0" w:color="000000"/>
              <w:bottom w:val="single" w:sz="2" w:space="0" w:color="000000"/>
            </w:tcBorders>
          </w:tcPr>
          <w:p>
            <w:pPr>
              <w:pStyle w:val="TableContents"/>
              <w:rPr/>
            </w:pPr>
            <w:r>
              <w:rPr/>
              <w:t>SRC → THAT VP</w:t>
            </w:r>
          </w:p>
        </w:tc>
        <w:tc>
          <w:tcPr>
            <w:tcW w:w="5300" w:type="dxa"/>
            <w:tcBorders>
              <w:left w:val="single" w:sz="2" w:space="0" w:color="000000"/>
              <w:bottom w:val="single" w:sz="2" w:space="0" w:color="000000"/>
              <w:right w:val="single" w:sz="2" w:space="0" w:color="000000"/>
            </w:tcBorders>
          </w:tcPr>
          <w:p>
            <w:pPr>
              <w:pStyle w:val="TableContents"/>
              <w:rPr/>
            </w:pPr>
            <w:r>
              <w:rPr/>
              <w:t>(THAT VP VP, 5)</w:t>
            </w:r>
          </w:p>
        </w:tc>
      </w:tr>
      <w:tr>
        <w:trPr/>
        <w:tc>
          <w:tcPr>
            <w:tcW w:w="725" w:type="dxa"/>
            <w:tcBorders>
              <w:left w:val="single" w:sz="2" w:space="0" w:color="000000"/>
              <w:bottom w:val="single" w:sz="2" w:space="0" w:color="000000"/>
            </w:tcBorders>
          </w:tcPr>
          <w:p>
            <w:pPr>
              <w:pStyle w:val="TableContents"/>
              <w:rPr/>
            </w:pPr>
            <w:r>
              <w:rPr/>
              <w:t>12</w:t>
            </w:r>
          </w:p>
        </w:tc>
        <w:tc>
          <w:tcPr>
            <w:tcW w:w="1888" w:type="dxa"/>
            <w:tcBorders>
              <w:left w:val="single" w:sz="2" w:space="0" w:color="000000"/>
              <w:bottom w:val="single" w:sz="2" w:space="0" w:color="000000"/>
            </w:tcBorders>
          </w:tcPr>
          <w:p>
            <w:pPr>
              <w:pStyle w:val="TableContents"/>
              <w:rPr/>
            </w:pPr>
            <w:r>
              <w:rPr/>
              <w:t>MATCH</w:t>
            </w:r>
          </w:p>
        </w:tc>
        <w:tc>
          <w:tcPr>
            <w:tcW w:w="2062" w:type="dxa"/>
            <w:tcBorders>
              <w:left w:val="single" w:sz="2" w:space="0" w:color="000000"/>
              <w:bottom w:val="single" w:sz="2" w:space="0" w:color="000000"/>
            </w:tcBorders>
          </w:tcPr>
          <w:p>
            <w:pPr>
              <w:pStyle w:val="TableContents"/>
              <w:rPr/>
            </w:pPr>
            <w:r>
              <w:rPr/>
              <w:t>THAT → that</w:t>
            </w:r>
          </w:p>
        </w:tc>
        <w:tc>
          <w:tcPr>
            <w:tcW w:w="5300" w:type="dxa"/>
            <w:tcBorders>
              <w:left w:val="single" w:sz="2" w:space="0" w:color="000000"/>
              <w:bottom w:val="single" w:sz="2" w:space="0" w:color="000000"/>
              <w:right w:val="single" w:sz="2" w:space="0" w:color="000000"/>
            </w:tcBorders>
          </w:tcPr>
          <w:p>
            <w:pPr>
              <w:pStyle w:val="TableContents"/>
              <w:rPr/>
            </w:pPr>
            <w:r>
              <w:rPr/>
              <w:t>(VP VP, 6)</w:t>
            </w:r>
          </w:p>
        </w:tc>
      </w:tr>
      <w:tr>
        <w:trPr/>
        <w:tc>
          <w:tcPr>
            <w:tcW w:w="725" w:type="dxa"/>
            <w:tcBorders>
              <w:left w:val="single" w:sz="2" w:space="0" w:color="000000"/>
              <w:bottom w:val="single" w:sz="2" w:space="0" w:color="000000"/>
            </w:tcBorders>
          </w:tcPr>
          <w:p>
            <w:pPr>
              <w:pStyle w:val="TableContents"/>
              <w:rPr/>
            </w:pPr>
            <w:r>
              <w:rPr/>
              <w:t>13</w:t>
            </w:r>
          </w:p>
        </w:tc>
        <w:tc>
          <w:tcPr>
            <w:tcW w:w="1888" w:type="dxa"/>
            <w:tcBorders>
              <w:left w:val="single" w:sz="2" w:space="0" w:color="000000"/>
              <w:bottom w:val="single" w:sz="2" w:space="0" w:color="000000"/>
            </w:tcBorders>
          </w:tcPr>
          <w:p>
            <w:pPr>
              <w:pStyle w:val="TableContents"/>
              <w:rPr/>
            </w:pPr>
            <w:r>
              <w:rPr/>
              <w:t>PREDICT</w:t>
            </w:r>
          </w:p>
        </w:tc>
        <w:tc>
          <w:tcPr>
            <w:tcW w:w="2062" w:type="dxa"/>
            <w:tcBorders>
              <w:left w:val="single" w:sz="2" w:space="0" w:color="000000"/>
              <w:bottom w:val="single" w:sz="2" w:space="0" w:color="000000"/>
            </w:tcBorders>
          </w:tcPr>
          <w:p>
            <w:pPr>
              <w:pStyle w:val="TableContents"/>
              <w:rPr/>
            </w:pPr>
            <w:r>
              <w:rPr/>
              <w:t>VP → V</w:t>
            </w:r>
          </w:p>
        </w:tc>
        <w:tc>
          <w:tcPr>
            <w:tcW w:w="5300" w:type="dxa"/>
            <w:tcBorders>
              <w:left w:val="single" w:sz="2" w:space="0" w:color="000000"/>
              <w:bottom w:val="single" w:sz="2" w:space="0" w:color="000000"/>
              <w:right w:val="single" w:sz="2" w:space="0" w:color="000000"/>
            </w:tcBorders>
          </w:tcPr>
          <w:p>
            <w:pPr>
              <w:pStyle w:val="TableContents"/>
              <w:rPr/>
            </w:pPr>
            <w:r>
              <w:rPr/>
              <w:t>(V VP, 6)</w:t>
            </w:r>
          </w:p>
        </w:tc>
      </w:tr>
      <w:tr>
        <w:trPr/>
        <w:tc>
          <w:tcPr>
            <w:tcW w:w="725" w:type="dxa"/>
            <w:tcBorders>
              <w:left w:val="single" w:sz="2" w:space="0" w:color="000000"/>
              <w:bottom w:val="single" w:sz="2" w:space="0" w:color="000000"/>
            </w:tcBorders>
          </w:tcPr>
          <w:p>
            <w:pPr>
              <w:pStyle w:val="TableContents"/>
              <w:rPr/>
            </w:pPr>
            <w:r>
              <w:rPr/>
              <w:t>14</w:t>
            </w:r>
          </w:p>
        </w:tc>
        <w:tc>
          <w:tcPr>
            <w:tcW w:w="1888" w:type="dxa"/>
            <w:tcBorders>
              <w:left w:val="single" w:sz="2" w:space="0" w:color="000000"/>
              <w:bottom w:val="single" w:sz="2" w:space="0" w:color="000000"/>
            </w:tcBorders>
          </w:tcPr>
          <w:p>
            <w:pPr>
              <w:pStyle w:val="TableContents"/>
              <w:rPr/>
            </w:pPr>
            <w:r>
              <w:rPr/>
              <w:t>MATCH</w:t>
            </w:r>
          </w:p>
        </w:tc>
        <w:tc>
          <w:tcPr>
            <w:tcW w:w="2062" w:type="dxa"/>
            <w:tcBorders>
              <w:left w:val="single" w:sz="2" w:space="0" w:color="000000"/>
              <w:bottom w:val="single" w:sz="2" w:space="0" w:color="000000"/>
            </w:tcBorders>
          </w:tcPr>
          <w:p>
            <w:pPr>
              <w:pStyle w:val="TableContents"/>
              <w:rPr/>
            </w:pPr>
            <w:r>
              <w:rPr/>
              <w:t>V → won</w:t>
            </w:r>
          </w:p>
        </w:tc>
        <w:tc>
          <w:tcPr>
            <w:tcW w:w="5300" w:type="dxa"/>
            <w:tcBorders>
              <w:left w:val="single" w:sz="2" w:space="0" w:color="000000"/>
              <w:bottom w:val="single" w:sz="2" w:space="0" w:color="000000"/>
              <w:right w:val="single" w:sz="2" w:space="0" w:color="000000"/>
            </w:tcBorders>
          </w:tcPr>
          <w:p>
            <w:pPr>
              <w:pStyle w:val="TableContents"/>
              <w:rPr/>
            </w:pPr>
            <w:r>
              <w:rPr/>
              <w:t>(VP, 7)</w:t>
            </w:r>
          </w:p>
        </w:tc>
      </w:tr>
      <w:tr>
        <w:trPr/>
        <w:tc>
          <w:tcPr>
            <w:tcW w:w="725" w:type="dxa"/>
            <w:tcBorders>
              <w:left w:val="single" w:sz="2" w:space="0" w:color="000000"/>
              <w:bottom w:val="single" w:sz="2" w:space="0" w:color="000000"/>
            </w:tcBorders>
          </w:tcPr>
          <w:p>
            <w:pPr>
              <w:pStyle w:val="TableContents"/>
              <w:rPr/>
            </w:pPr>
            <w:r>
              <w:rPr/>
              <w:t>15</w:t>
            </w:r>
          </w:p>
        </w:tc>
        <w:tc>
          <w:tcPr>
            <w:tcW w:w="1888" w:type="dxa"/>
            <w:tcBorders>
              <w:left w:val="single" w:sz="2" w:space="0" w:color="000000"/>
              <w:bottom w:val="single" w:sz="2" w:space="0" w:color="000000"/>
            </w:tcBorders>
          </w:tcPr>
          <w:p>
            <w:pPr>
              <w:pStyle w:val="TableContents"/>
              <w:rPr/>
            </w:pPr>
            <w:r>
              <w:rPr/>
              <w:t>PREDICT</w:t>
            </w:r>
          </w:p>
        </w:tc>
        <w:tc>
          <w:tcPr>
            <w:tcW w:w="2062" w:type="dxa"/>
            <w:tcBorders>
              <w:left w:val="single" w:sz="2" w:space="0" w:color="000000"/>
              <w:bottom w:val="single" w:sz="2" w:space="0" w:color="000000"/>
            </w:tcBorders>
          </w:tcPr>
          <w:p>
            <w:pPr>
              <w:pStyle w:val="TableContents"/>
              <w:rPr/>
            </w:pPr>
            <w:r>
              <w:rPr/>
              <w:t>VP → V</w:t>
            </w:r>
          </w:p>
        </w:tc>
        <w:tc>
          <w:tcPr>
            <w:tcW w:w="5300" w:type="dxa"/>
            <w:tcBorders>
              <w:left w:val="single" w:sz="2" w:space="0" w:color="000000"/>
              <w:bottom w:val="single" w:sz="2" w:space="0" w:color="000000"/>
              <w:right w:val="single" w:sz="2" w:space="0" w:color="000000"/>
            </w:tcBorders>
          </w:tcPr>
          <w:p>
            <w:pPr>
              <w:pStyle w:val="TableContents"/>
              <w:rPr/>
            </w:pPr>
            <w:r>
              <w:rPr/>
              <w:t>(V, 7)</w:t>
            </w:r>
          </w:p>
        </w:tc>
      </w:tr>
      <w:tr>
        <w:trPr/>
        <w:tc>
          <w:tcPr>
            <w:tcW w:w="725" w:type="dxa"/>
            <w:tcBorders>
              <w:left w:val="single" w:sz="2" w:space="0" w:color="000000"/>
              <w:bottom w:val="single" w:sz="2" w:space="0" w:color="000000"/>
            </w:tcBorders>
          </w:tcPr>
          <w:p>
            <w:pPr>
              <w:pStyle w:val="TableContents"/>
              <w:rPr/>
            </w:pPr>
            <w:r>
              <w:rPr/>
              <w:t>16</w:t>
            </w:r>
          </w:p>
        </w:tc>
        <w:tc>
          <w:tcPr>
            <w:tcW w:w="1888" w:type="dxa"/>
            <w:tcBorders>
              <w:left w:val="single" w:sz="2" w:space="0" w:color="000000"/>
              <w:bottom w:val="single" w:sz="2" w:space="0" w:color="000000"/>
            </w:tcBorders>
          </w:tcPr>
          <w:p>
            <w:pPr>
              <w:pStyle w:val="TableContents"/>
              <w:rPr/>
            </w:pPr>
            <w:r>
              <w:rPr/>
              <w:t>MATCH</w:t>
            </w:r>
          </w:p>
        </w:tc>
        <w:tc>
          <w:tcPr>
            <w:tcW w:w="2062" w:type="dxa"/>
            <w:tcBorders>
              <w:left w:val="single" w:sz="2" w:space="0" w:color="000000"/>
              <w:bottom w:val="single" w:sz="2" w:space="0" w:color="000000"/>
            </w:tcBorders>
          </w:tcPr>
          <w:p>
            <w:pPr>
              <w:pStyle w:val="TableContents"/>
              <w:rPr/>
            </w:pPr>
            <w:r>
              <w:rPr/>
              <w:t>V → cried</w:t>
            </w:r>
          </w:p>
        </w:tc>
        <w:tc>
          <w:tcPr>
            <w:tcW w:w="5300" w:type="dxa"/>
            <w:tcBorders>
              <w:left w:val="single" w:sz="2" w:space="0" w:color="000000"/>
              <w:bottom w:val="single" w:sz="2" w:space="0" w:color="000000"/>
              <w:right w:val="single" w:sz="2" w:space="0" w:color="000000"/>
            </w:tcBorders>
          </w:tcPr>
          <w:p>
            <w:pPr>
              <w:pStyle w:val="TableContents"/>
              <w:rPr/>
            </w:pPr>
            <w:r>
              <w:rPr/>
              <w:t>(epsilon, epsilon)</w:t>
            </w:r>
          </w:p>
        </w:tc>
      </w:tr>
    </w:tbl>
    <w:p>
      <w:pPr>
        <w:pStyle w:val="Normal"/>
        <w:rPr/>
      </w:pPr>
      <w:r>
        <w:rPr/>
      </w:r>
    </w:p>
    <w:p>
      <w:pPr>
        <w:pStyle w:val="Normal"/>
        <w:bidi w:val="0"/>
        <w:jc w:val="left"/>
        <w:rPr>
          <w:b w:val="false"/>
          <w:b w:val="false"/>
          <w:bCs w:val="false"/>
        </w:rPr>
      </w:pPr>
      <w:r>
        <w:rPr/>
        <w:t>Dead-end top-down parse (point at which the parse starts going the wrong way in bold)</w:t>
      </w:r>
    </w:p>
    <w:p>
      <w:pPr>
        <w:pStyle w:val="Normal"/>
        <w:bidi w:val="0"/>
        <w:jc w:val="left"/>
        <w:rPr>
          <w:b w:val="false"/>
          <w:b w:val="false"/>
          <w:bCs w:val="false"/>
        </w:rPr>
      </w:pPr>
      <w:r>
        <w:rPr/>
      </w:r>
    </w:p>
    <w:tbl>
      <w:tblPr>
        <w:tblW w:w="9975" w:type="dxa"/>
        <w:jc w:val="left"/>
        <w:tblInd w:w="55" w:type="dxa"/>
        <w:tblCellMar>
          <w:top w:w="55" w:type="dxa"/>
          <w:left w:w="55" w:type="dxa"/>
          <w:bottom w:w="55" w:type="dxa"/>
          <w:right w:w="55" w:type="dxa"/>
        </w:tblCellMar>
      </w:tblPr>
      <w:tblGrid>
        <w:gridCol w:w="725"/>
        <w:gridCol w:w="1888"/>
        <w:gridCol w:w="2062"/>
        <w:gridCol w:w="5300"/>
      </w:tblGrid>
      <w:tr>
        <w:trPr/>
        <w:tc>
          <w:tcPr>
            <w:tcW w:w="725" w:type="dxa"/>
            <w:tcBorders>
              <w:top w:val="single" w:sz="2" w:space="0" w:color="000000"/>
              <w:left w:val="single" w:sz="2" w:space="0" w:color="000000"/>
              <w:bottom w:val="single" w:sz="2" w:space="0" w:color="000000"/>
            </w:tcBorders>
          </w:tcPr>
          <w:p>
            <w:pPr>
              <w:pStyle w:val="TableContents"/>
              <w:rPr/>
            </w:pPr>
            <w:r>
              <w:rPr/>
              <w:t>…</w:t>
            </w:r>
          </w:p>
        </w:tc>
        <w:tc>
          <w:tcPr>
            <w:tcW w:w="1888" w:type="dxa"/>
            <w:tcBorders>
              <w:top w:val="single" w:sz="2" w:space="0" w:color="000000"/>
              <w:left w:val="single" w:sz="2" w:space="0" w:color="000000"/>
              <w:bottom w:val="single" w:sz="2" w:space="0" w:color="000000"/>
            </w:tcBorders>
          </w:tcPr>
          <w:p>
            <w:pPr>
              <w:pStyle w:val="TableContents"/>
              <w:rPr/>
            </w:pPr>
            <w:r>
              <w:rPr/>
              <w:t>…</w:t>
            </w:r>
          </w:p>
        </w:tc>
        <w:tc>
          <w:tcPr>
            <w:tcW w:w="2062" w:type="dxa"/>
            <w:tcBorders>
              <w:top w:val="single" w:sz="2" w:space="0" w:color="000000"/>
              <w:left w:val="single" w:sz="2" w:space="0" w:color="000000"/>
              <w:bottom w:val="single" w:sz="2" w:space="0" w:color="000000"/>
            </w:tcBorders>
          </w:tcPr>
          <w:p>
            <w:pPr>
              <w:pStyle w:val="TableContents"/>
              <w:rPr/>
            </w:pPr>
            <w:r>
              <w:rPr/>
              <w:t>…</w:t>
            </w:r>
          </w:p>
        </w:tc>
        <w:tc>
          <w:tcPr>
            <w:tcW w:w="5300" w:type="dxa"/>
            <w:tcBorders>
              <w:top w:val="single" w:sz="2" w:space="0" w:color="000000"/>
              <w:left w:val="single" w:sz="2" w:space="0" w:color="000000"/>
              <w:bottom w:val="single" w:sz="2" w:space="0" w:color="000000"/>
              <w:right w:val="single" w:sz="2" w:space="0" w:color="000000"/>
            </w:tcBorders>
          </w:tcPr>
          <w:p>
            <w:pPr>
              <w:pStyle w:val="TableContents"/>
              <w:rPr/>
            </w:pPr>
            <w:r>
              <w:rPr/>
              <w:t>…</w:t>
            </w:r>
          </w:p>
        </w:tc>
      </w:tr>
      <w:tr>
        <w:trPr/>
        <w:tc>
          <w:tcPr>
            <w:tcW w:w="725" w:type="dxa"/>
            <w:tcBorders>
              <w:left w:val="single" w:sz="2" w:space="0" w:color="000000"/>
              <w:bottom w:val="single" w:sz="2" w:space="0" w:color="000000"/>
            </w:tcBorders>
          </w:tcPr>
          <w:p>
            <w:pPr>
              <w:pStyle w:val="TableContents"/>
              <w:rPr>
                <w:b/>
                <w:b/>
                <w:bCs/>
              </w:rPr>
            </w:pPr>
            <w:r>
              <w:rPr>
                <w:b/>
                <w:bCs/>
              </w:rPr>
              <w:t>4</w:t>
            </w:r>
          </w:p>
        </w:tc>
        <w:tc>
          <w:tcPr>
            <w:tcW w:w="1888" w:type="dxa"/>
            <w:tcBorders>
              <w:left w:val="single" w:sz="2" w:space="0" w:color="000000"/>
              <w:bottom w:val="single" w:sz="2" w:space="0" w:color="000000"/>
            </w:tcBorders>
          </w:tcPr>
          <w:p>
            <w:pPr>
              <w:pStyle w:val="TableContents"/>
              <w:rPr>
                <w:b/>
                <w:b/>
                <w:bCs/>
              </w:rPr>
            </w:pPr>
            <w:r>
              <w:rPr>
                <w:b/>
                <w:bCs/>
              </w:rPr>
              <w:t>MATCH</w:t>
            </w:r>
          </w:p>
        </w:tc>
        <w:tc>
          <w:tcPr>
            <w:tcW w:w="2062" w:type="dxa"/>
            <w:tcBorders>
              <w:left w:val="single" w:sz="2" w:space="0" w:color="000000"/>
              <w:bottom w:val="single" w:sz="2" w:space="0" w:color="000000"/>
            </w:tcBorders>
          </w:tcPr>
          <w:p>
            <w:pPr>
              <w:pStyle w:val="TableContents"/>
              <w:rPr>
                <w:b/>
                <w:b/>
                <w:bCs/>
              </w:rPr>
            </w:pPr>
            <w:r>
              <w:rPr>
                <w:b/>
                <w:bCs/>
              </w:rPr>
              <w:t>NP → John</w:t>
            </w:r>
          </w:p>
        </w:tc>
        <w:tc>
          <w:tcPr>
            <w:tcW w:w="5300" w:type="dxa"/>
            <w:tcBorders>
              <w:left w:val="single" w:sz="2" w:space="0" w:color="000000"/>
              <w:bottom w:val="single" w:sz="2" w:space="0" w:color="000000"/>
              <w:right w:val="single" w:sz="2" w:space="0" w:color="000000"/>
            </w:tcBorders>
          </w:tcPr>
          <w:p>
            <w:pPr>
              <w:pStyle w:val="TableContents"/>
              <w:rPr>
                <w:b/>
                <w:b/>
                <w:bCs/>
              </w:rPr>
            </w:pPr>
            <w:r>
              <w:rPr>
                <w:b/>
                <w:bCs/>
              </w:rPr>
              <w:t>(VP S, 2)</w:t>
            </w:r>
          </w:p>
        </w:tc>
      </w:tr>
      <w:tr>
        <w:trPr/>
        <w:tc>
          <w:tcPr>
            <w:tcW w:w="725" w:type="dxa"/>
            <w:tcBorders>
              <w:left w:val="single" w:sz="2" w:space="0" w:color="000000"/>
              <w:bottom w:val="single" w:sz="2" w:space="0" w:color="000000"/>
            </w:tcBorders>
          </w:tcPr>
          <w:p>
            <w:pPr>
              <w:pStyle w:val="TableContents"/>
              <w:rPr>
                <w:b w:val="false"/>
                <w:b w:val="false"/>
                <w:bCs w:val="false"/>
              </w:rPr>
            </w:pPr>
            <w:r>
              <w:rPr>
                <w:b w:val="false"/>
                <w:bCs w:val="false"/>
              </w:rPr>
              <w:t>---</w:t>
            </w:r>
          </w:p>
        </w:tc>
        <w:tc>
          <w:tcPr>
            <w:tcW w:w="1888" w:type="dxa"/>
            <w:tcBorders>
              <w:left w:val="single" w:sz="2" w:space="0" w:color="000000"/>
              <w:bottom w:val="single" w:sz="2" w:space="0" w:color="000000"/>
            </w:tcBorders>
          </w:tcPr>
          <w:p>
            <w:pPr>
              <w:pStyle w:val="TableContents"/>
              <w:rPr>
                <w:b w:val="false"/>
                <w:b w:val="false"/>
                <w:bCs w:val="false"/>
              </w:rPr>
            </w:pPr>
            <w:r>
              <w:rPr>
                <w:b w:val="false"/>
                <w:bCs w:val="false"/>
              </w:rPr>
              <w:t>---</w:t>
            </w:r>
          </w:p>
        </w:tc>
        <w:tc>
          <w:tcPr>
            <w:tcW w:w="2062" w:type="dxa"/>
            <w:tcBorders>
              <w:left w:val="single" w:sz="2" w:space="0" w:color="000000"/>
              <w:bottom w:val="single" w:sz="2" w:space="0" w:color="000000"/>
            </w:tcBorders>
          </w:tcPr>
          <w:p>
            <w:pPr>
              <w:pStyle w:val="TableContents"/>
              <w:rPr>
                <w:b w:val="false"/>
                <w:b w:val="false"/>
                <w:bCs w:val="false"/>
              </w:rPr>
            </w:pPr>
            <w:r>
              <w:rPr>
                <w:b w:val="false"/>
                <w:bCs w:val="false"/>
              </w:rPr>
              <w:t>---</w:t>
            </w:r>
          </w:p>
        </w:tc>
        <w:tc>
          <w:tcPr>
            <w:tcW w:w="5300" w:type="dxa"/>
            <w:tcBorders>
              <w:left w:val="single" w:sz="2" w:space="0" w:color="000000"/>
              <w:bottom w:val="single" w:sz="2" w:space="0" w:color="000000"/>
              <w:right w:val="single" w:sz="2" w:space="0" w:color="000000"/>
            </w:tcBorders>
          </w:tcPr>
          <w:p>
            <w:pPr>
              <w:pStyle w:val="TableContents"/>
              <w:rPr>
                <w:b w:val="false"/>
                <w:b w:val="false"/>
                <w:bCs w:val="false"/>
              </w:rPr>
            </w:pPr>
            <w:r>
              <w:rPr>
                <w:b w:val="false"/>
                <w:bCs w:val="false"/>
              </w:rPr>
              <w:t>Next three “bad” configurations:</w:t>
            </w:r>
          </w:p>
        </w:tc>
      </w:tr>
      <w:tr>
        <w:trPr/>
        <w:tc>
          <w:tcPr>
            <w:tcW w:w="725" w:type="dxa"/>
            <w:tcBorders>
              <w:left w:val="single" w:sz="2" w:space="0" w:color="000000"/>
              <w:bottom w:val="single" w:sz="2" w:space="0" w:color="000000"/>
            </w:tcBorders>
          </w:tcPr>
          <w:p>
            <w:pPr>
              <w:pStyle w:val="TableContents"/>
              <w:rPr>
                <w:b w:val="false"/>
                <w:b w:val="false"/>
                <w:bCs w:val="false"/>
                <w:i/>
                <w:i/>
                <w:iCs/>
              </w:rPr>
            </w:pPr>
            <w:r>
              <w:rPr>
                <w:b w:val="false"/>
                <w:bCs w:val="false"/>
                <w:i/>
                <w:iCs/>
              </w:rPr>
              <w:t>*5</w:t>
            </w:r>
          </w:p>
        </w:tc>
        <w:tc>
          <w:tcPr>
            <w:tcW w:w="1888" w:type="dxa"/>
            <w:tcBorders>
              <w:left w:val="single" w:sz="2" w:space="0" w:color="000000"/>
              <w:bottom w:val="single" w:sz="2" w:space="0" w:color="000000"/>
            </w:tcBorders>
          </w:tcPr>
          <w:p>
            <w:pPr>
              <w:pStyle w:val="TableContents"/>
              <w:rPr>
                <w:b w:val="false"/>
                <w:b w:val="false"/>
                <w:bCs w:val="false"/>
                <w:i/>
                <w:i/>
                <w:iCs/>
              </w:rPr>
            </w:pPr>
            <w:r>
              <w:rPr>
                <w:b w:val="false"/>
                <w:bCs w:val="false"/>
                <w:i/>
                <w:iCs/>
              </w:rPr>
              <w:t>PREDICT</w:t>
            </w:r>
          </w:p>
        </w:tc>
        <w:tc>
          <w:tcPr>
            <w:tcW w:w="2062" w:type="dxa"/>
            <w:tcBorders>
              <w:left w:val="single" w:sz="2" w:space="0" w:color="000000"/>
              <w:bottom w:val="single" w:sz="2" w:space="0" w:color="000000"/>
            </w:tcBorders>
          </w:tcPr>
          <w:p>
            <w:pPr>
              <w:pStyle w:val="TableContents"/>
              <w:rPr>
                <w:b w:val="false"/>
                <w:b w:val="false"/>
                <w:bCs w:val="false"/>
                <w:i/>
                <w:i/>
                <w:iCs/>
              </w:rPr>
            </w:pPr>
            <w:r>
              <w:rPr>
                <w:b w:val="false"/>
                <w:bCs w:val="false"/>
                <w:i/>
                <w:iCs/>
              </w:rPr>
              <w:t>VP → V NP</w:t>
            </w:r>
          </w:p>
        </w:tc>
        <w:tc>
          <w:tcPr>
            <w:tcW w:w="5300" w:type="dxa"/>
            <w:tcBorders>
              <w:left w:val="single" w:sz="2" w:space="0" w:color="000000"/>
              <w:bottom w:val="single" w:sz="2" w:space="0" w:color="000000"/>
              <w:right w:val="single" w:sz="2" w:space="0" w:color="000000"/>
            </w:tcBorders>
          </w:tcPr>
          <w:p>
            <w:pPr>
              <w:pStyle w:val="TableContents"/>
              <w:rPr>
                <w:b w:val="false"/>
                <w:b w:val="false"/>
                <w:bCs w:val="false"/>
                <w:i/>
                <w:i/>
                <w:iCs/>
              </w:rPr>
            </w:pPr>
            <w:r>
              <w:rPr>
                <w:b w:val="false"/>
                <w:bCs w:val="false"/>
                <w:i/>
                <w:iCs/>
              </w:rPr>
              <w:t>*(V NP S, 2)</w:t>
            </w:r>
          </w:p>
        </w:tc>
      </w:tr>
      <w:tr>
        <w:trPr/>
        <w:tc>
          <w:tcPr>
            <w:tcW w:w="725" w:type="dxa"/>
            <w:tcBorders>
              <w:left w:val="single" w:sz="2" w:space="0" w:color="000000"/>
              <w:bottom w:val="single" w:sz="2" w:space="0" w:color="000000"/>
            </w:tcBorders>
          </w:tcPr>
          <w:p>
            <w:pPr>
              <w:pStyle w:val="TableContents"/>
              <w:rPr>
                <w:b w:val="false"/>
                <w:b w:val="false"/>
                <w:bCs w:val="false"/>
                <w:i/>
                <w:i/>
                <w:iCs/>
              </w:rPr>
            </w:pPr>
            <w:r>
              <w:rPr>
                <w:b w:val="false"/>
                <w:bCs w:val="false"/>
                <w:i/>
                <w:iCs/>
              </w:rPr>
              <w:t>*6</w:t>
            </w:r>
          </w:p>
        </w:tc>
        <w:tc>
          <w:tcPr>
            <w:tcW w:w="1888" w:type="dxa"/>
            <w:tcBorders>
              <w:left w:val="single" w:sz="2" w:space="0" w:color="000000"/>
              <w:bottom w:val="single" w:sz="2" w:space="0" w:color="000000"/>
            </w:tcBorders>
          </w:tcPr>
          <w:p>
            <w:pPr>
              <w:pStyle w:val="TableContents"/>
              <w:rPr>
                <w:b w:val="false"/>
                <w:b w:val="false"/>
                <w:bCs w:val="false"/>
                <w:i/>
                <w:i/>
                <w:iCs/>
              </w:rPr>
            </w:pPr>
            <w:r>
              <w:rPr>
                <w:b w:val="false"/>
                <w:bCs w:val="false"/>
                <w:i/>
                <w:iCs/>
              </w:rPr>
              <w:t>MATCH</w:t>
            </w:r>
          </w:p>
        </w:tc>
        <w:tc>
          <w:tcPr>
            <w:tcW w:w="2062" w:type="dxa"/>
            <w:tcBorders>
              <w:left w:val="single" w:sz="2" w:space="0" w:color="000000"/>
              <w:bottom w:val="single" w:sz="2" w:space="0" w:color="000000"/>
            </w:tcBorders>
          </w:tcPr>
          <w:p>
            <w:pPr>
              <w:pStyle w:val="TableContents"/>
              <w:rPr>
                <w:b w:val="false"/>
                <w:b w:val="false"/>
                <w:bCs w:val="false"/>
                <w:i/>
                <w:i/>
                <w:iCs/>
              </w:rPr>
            </w:pPr>
            <w:r>
              <w:rPr>
                <w:b w:val="false"/>
                <w:bCs w:val="false"/>
                <w:i/>
                <w:iCs/>
              </w:rPr>
              <w:t>V → watched</w:t>
            </w:r>
          </w:p>
        </w:tc>
        <w:tc>
          <w:tcPr>
            <w:tcW w:w="5300" w:type="dxa"/>
            <w:tcBorders>
              <w:left w:val="single" w:sz="2" w:space="0" w:color="000000"/>
              <w:bottom w:val="single" w:sz="2" w:space="0" w:color="000000"/>
              <w:right w:val="single" w:sz="2" w:space="0" w:color="000000"/>
            </w:tcBorders>
          </w:tcPr>
          <w:p>
            <w:pPr>
              <w:pStyle w:val="TableContents"/>
              <w:rPr>
                <w:b w:val="false"/>
                <w:b w:val="false"/>
                <w:bCs w:val="false"/>
                <w:i/>
                <w:i/>
                <w:iCs/>
              </w:rPr>
            </w:pPr>
            <w:r>
              <w:rPr>
                <w:b w:val="false"/>
                <w:bCs w:val="false"/>
                <w:i/>
                <w:iCs/>
              </w:rPr>
              <w:t>*(NP S, 3)</w:t>
            </w:r>
          </w:p>
        </w:tc>
      </w:tr>
      <w:tr>
        <w:trPr/>
        <w:tc>
          <w:tcPr>
            <w:tcW w:w="725" w:type="dxa"/>
            <w:tcBorders>
              <w:left w:val="single" w:sz="2" w:space="0" w:color="000000"/>
              <w:bottom w:val="single" w:sz="2" w:space="0" w:color="000000"/>
            </w:tcBorders>
          </w:tcPr>
          <w:p>
            <w:pPr>
              <w:pStyle w:val="TableContents"/>
              <w:rPr>
                <w:b w:val="false"/>
                <w:b w:val="false"/>
                <w:bCs w:val="false"/>
                <w:i/>
                <w:i/>
                <w:iCs/>
              </w:rPr>
            </w:pPr>
            <w:r>
              <w:rPr>
                <w:b w:val="false"/>
                <w:bCs w:val="false"/>
                <w:i/>
                <w:iCs/>
              </w:rPr>
              <w:t>*7</w:t>
            </w:r>
          </w:p>
        </w:tc>
        <w:tc>
          <w:tcPr>
            <w:tcW w:w="1888" w:type="dxa"/>
            <w:tcBorders>
              <w:left w:val="single" w:sz="2" w:space="0" w:color="000000"/>
              <w:bottom w:val="single" w:sz="2" w:space="0" w:color="000000"/>
            </w:tcBorders>
          </w:tcPr>
          <w:p>
            <w:pPr>
              <w:pStyle w:val="TableContents"/>
              <w:rPr>
                <w:b w:val="false"/>
                <w:b w:val="false"/>
                <w:bCs w:val="false"/>
                <w:i/>
                <w:i/>
                <w:iCs/>
              </w:rPr>
            </w:pPr>
            <w:r>
              <w:rPr>
                <w:b w:val="false"/>
                <w:bCs w:val="false"/>
                <w:i/>
                <w:iCs/>
              </w:rPr>
              <w:t>PREDICT</w:t>
            </w:r>
          </w:p>
        </w:tc>
        <w:tc>
          <w:tcPr>
            <w:tcW w:w="2062" w:type="dxa"/>
            <w:tcBorders>
              <w:left w:val="single" w:sz="2" w:space="0" w:color="000000"/>
              <w:bottom w:val="single" w:sz="2" w:space="0" w:color="000000"/>
            </w:tcBorders>
          </w:tcPr>
          <w:p>
            <w:pPr>
              <w:pStyle w:val="TableContents"/>
              <w:rPr>
                <w:b w:val="false"/>
                <w:b w:val="false"/>
                <w:bCs w:val="false"/>
                <w:i/>
                <w:i/>
                <w:iCs/>
              </w:rPr>
            </w:pPr>
            <w:r>
              <w:rPr>
                <w:b w:val="false"/>
                <w:bCs w:val="false"/>
                <w:i/>
                <w:iCs/>
              </w:rPr>
              <w:t>NP → D N SRC</w:t>
            </w:r>
          </w:p>
        </w:tc>
        <w:tc>
          <w:tcPr>
            <w:tcW w:w="5300" w:type="dxa"/>
            <w:tcBorders>
              <w:left w:val="single" w:sz="2" w:space="0" w:color="000000"/>
              <w:bottom w:val="single" w:sz="2" w:space="0" w:color="000000"/>
              <w:right w:val="single" w:sz="2" w:space="0" w:color="000000"/>
            </w:tcBorders>
          </w:tcPr>
          <w:p>
            <w:pPr>
              <w:pStyle w:val="TableContents"/>
              <w:rPr>
                <w:b w:val="false"/>
                <w:b w:val="false"/>
                <w:bCs w:val="false"/>
                <w:i/>
                <w:i/>
                <w:iCs/>
              </w:rPr>
            </w:pPr>
            <w:r>
              <w:rPr>
                <w:b w:val="false"/>
                <w:bCs w:val="false"/>
                <w:i/>
                <w:iCs/>
              </w:rPr>
              <w:t>*(D N SRC S, 3)</w:t>
            </w:r>
          </w:p>
        </w:tc>
      </w:tr>
    </w:tbl>
    <w:p>
      <w:pPr>
        <w:pStyle w:val="Normal"/>
        <w:rPr/>
      </w:pPr>
      <w:r>
        <w:rPr/>
      </w:r>
    </w:p>
    <w:p>
      <w:pPr>
        <w:pStyle w:val="Normal"/>
        <w:rPr/>
      </w:pPr>
      <w:r>
        <w:rPr/>
        <w:t>The top-down parser incorrectly predicts “the baby that won” as an object of the verb “watched”.</w:t>
      </w:r>
    </w:p>
    <w:p>
      <w:pPr>
        <w:pStyle w:val="Normal"/>
        <w:rPr/>
      </w:pPr>
      <w:r>
        <w:rPr/>
      </w:r>
    </w:p>
    <w:p>
      <w:pPr>
        <w:pStyle w:val="Normal"/>
        <w:rPr/>
      </w:pPr>
      <w:r>
        <w:rPr/>
        <w:t>G) To determine whether humans use bottom-up or top-down parsing based on their eye-movements while reading (7), check whether their eyes return to “John” or “watched”. If they return to “John”, they are using top-down parsing because they initially predicted VP → V NP instead of VP → V after matching NP → John. If they return to “watched”, they are using bottom-up parsing because they initially assumed “watched” couldn’t be reduced to a VP and tried to continue shifting elements after “watched”, thinking “watched the baby that won” would be reduced later to a VP.</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TotalTime>
  <Application>LibreOffice/6.4.7.2$Linux_X86_64 LibreOffice_project/40$Build-2</Application>
  <Pages>5</Pages>
  <Words>1969</Words>
  <Characters>8474</Characters>
  <CharactersWithSpaces>10257</CharactersWithSpaces>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2022-02-26T21:56:18Z</dcterms:created>
  <dc:creator/>
  <dc:description/>
  <dc:language>en-US</dc:language>
  <cp:lastModifiedBy/>
  <dcterms:modified xsi:type="dcterms:W3CDTF">2022-02-27T22:07:06Z</dcterms:modified>
  <cp:revision>28</cp:revision>
  <dc:subject/>
  <dc:title/>
</cp:coreProperties>
</file>