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Authorlist</w:t>
      </w:r>
    </w:p>
    <w:p>
      <w:r>
        <w:t xml:space="preserve">Paul M. Thompson, PhD </w:t>
      </w:r>
      <w:r>
        <w:rPr>
          <w:vertAlign w:val="superscript"/>
        </w:rPr>
        <w:t xml:space="preserve">1  </w:t>
      </w:r>
      <w:r>
        <w:t>,</w:t>
      </w:r>
      <w:r>
        <w:t xml:space="preserve">Neda Jahanshad, PhD </w:t>
      </w:r>
      <w:r>
        <w:rPr>
          <w:vertAlign w:val="superscript"/>
        </w:rPr>
        <w:t xml:space="preserve">1  </w:t>
      </w:r>
      <w:r>
        <w:t>,</w:t>
      </w:r>
      <w:r>
        <w:t xml:space="preserve">Christopher R. K. Ching, PhD </w:t>
      </w:r>
      <w:r>
        <w:rPr>
          <w:vertAlign w:val="superscript"/>
        </w:rPr>
        <w:t xml:space="preserve">1  </w:t>
      </w:r>
      <w:r>
        <w:t>,</w:t>
      </w:r>
      <w:r>
        <w:t xml:space="preserve">Lauren E. Salminen, PhD </w:t>
      </w:r>
      <w:r>
        <w:rPr>
          <w:vertAlign w:val="superscript"/>
        </w:rPr>
        <w:t xml:space="preserve">1  </w:t>
      </w:r>
      <w:r>
        <w:t>,</w:t>
      </w:r>
      <w:r>
        <w:t xml:space="preserve">Sophia I. Thomopoulos, BA </w:t>
      </w:r>
      <w:r>
        <w:rPr>
          <w:vertAlign w:val="superscript"/>
        </w:rPr>
        <w:t xml:space="preserve">1  </w:t>
      </w:r>
      <w:r>
        <w:t>,</w:t>
      </w:r>
      <w:r>
        <w:t xml:space="preserve">Joanna Bright, BSc </w:t>
      </w:r>
      <w:r>
        <w:rPr>
          <w:vertAlign w:val="superscript"/>
        </w:rPr>
        <w:t xml:space="preserve">1  </w:t>
      </w:r>
      <w:r>
        <w:t>,</w:t>
      </w:r>
      <w:r>
        <w:t xml:space="preserve">Bernhard T. Baune, MD, PhD </w:t>
      </w:r>
      <w:r>
        <w:rPr>
          <w:vertAlign w:val="superscript"/>
        </w:rPr>
        <w:t>2 3 4</w:t>
      </w:r>
      <w:r>
        <w:t>,</w:t>
      </w:r>
      <w:r>
        <w:t xml:space="preserve">Sara Bertolín, MD </w:t>
      </w:r>
      <w:r>
        <w:rPr>
          <w:vertAlign w:val="superscript"/>
        </w:rPr>
        <w:t xml:space="preserve">5  </w:t>
      </w:r>
      <w:r>
        <w:t>,</w:t>
      </w:r>
      <w:r>
        <w:t xml:space="preserve">Janita Bralten, PhD </w:t>
      </w:r>
      <w:r>
        <w:rPr>
          <w:vertAlign w:val="superscript"/>
        </w:rPr>
        <w:t xml:space="preserve">6 7 </w:t>
      </w:r>
      <w:r>
        <w:t>,</w:t>
      </w:r>
      <w:r>
        <w:t xml:space="preserve">Willem B. Bruin, MSc </w:t>
      </w:r>
      <w:r>
        <w:rPr>
          <w:vertAlign w:val="superscript"/>
        </w:rPr>
        <w:t xml:space="preserve">8  </w:t>
      </w:r>
      <w:r>
        <w:t>,</w:t>
      </w:r>
      <w:r>
        <w:t xml:space="preserve">Robin Bülow, MD </w:t>
      </w:r>
      <w:r>
        <w:rPr>
          <w:vertAlign w:val="superscript"/>
        </w:rPr>
        <w:t xml:space="preserve">9  </w:t>
      </w:r>
      <w:r>
        <w:t>,</w:t>
      </w:r>
      <w:r>
        <w:t xml:space="preserve">Jian Chen, PhD </w:t>
      </w:r>
      <w:r>
        <w:rPr>
          <w:vertAlign w:val="superscript"/>
        </w:rPr>
        <w:t xml:space="preserve">10  </w:t>
      </w:r>
      <w:r>
        <w:t>,</w:t>
      </w:r>
      <w:r>
        <w:t xml:space="preserve">Yann Chye, PhD </w:t>
      </w:r>
      <w:r>
        <w:rPr>
          <w:vertAlign w:val="superscript"/>
        </w:rPr>
        <w:t xml:space="preserve">11  </w:t>
      </w:r>
      <w:r>
        <w:t>,</w:t>
      </w:r>
      <w:r>
        <w:t xml:space="preserve">Udo Dannlowski, MD, PhD </w:t>
      </w:r>
      <w:r>
        <w:rPr>
          <w:vertAlign w:val="superscript"/>
        </w:rPr>
        <w:t xml:space="preserve">2  </w:t>
      </w:r>
      <w:r>
        <w:t>,</w:t>
      </w:r>
      <w:r>
        <w:t xml:space="preserve">Carolien G. F. de Kovel, PhD </w:t>
      </w:r>
      <w:r>
        <w:rPr>
          <w:vertAlign w:val="superscript"/>
        </w:rPr>
        <w:t xml:space="preserve">12 13 </w:t>
      </w:r>
      <w:r>
        <w:t>,</w:t>
      </w:r>
      <w:r>
        <w:t xml:space="preserve">Gary Donohoe, DClinPsych, PhD </w:t>
      </w:r>
      <w:r>
        <w:rPr>
          <w:vertAlign w:val="superscript"/>
        </w:rPr>
        <w:t xml:space="preserve">14  </w:t>
      </w:r>
      <w:r>
        <w:t>,</w:t>
      </w:r>
      <w:r>
        <w:t xml:space="preserve">Lisa T. Eyler, PhD </w:t>
      </w:r>
      <w:r>
        <w:rPr>
          <w:vertAlign w:val="superscript"/>
        </w:rPr>
        <w:t xml:space="preserve">15 16 </w:t>
      </w:r>
      <w:r>
        <w:t>,</w:t>
      </w:r>
      <w:r>
        <w:t xml:space="preserve">Stephen V. Faraone, PhD </w:t>
      </w:r>
      <w:r>
        <w:rPr>
          <w:vertAlign w:val="superscript"/>
        </w:rPr>
        <w:t xml:space="preserve">17  </w:t>
      </w:r>
      <w:r>
        <w:t>,</w:t>
      </w:r>
      <w:r>
        <w:t xml:space="preserve">Pauline Favre, PhD </w:t>
      </w:r>
      <w:r>
        <w:rPr>
          <w:vertAlign w:val="superscript"/>
        </w:rPr>
        <w:t xml:space="preserve">18 19 </w:t>
      </w:r>
      <w:r>
        <w:t>,</w:t>
      </w:r>
      <w:r>
        <w:t xml:space="preserve">Courtney A. Filippi, PhD </w:t>
      </w:r>
      <w:r>
        <w:rPr>
          <w:vertAlign w:val="superscript"/>
        </w:rPr>
        <w:t xml:space="preserve">20  </w:t>
      </w:r>
      <w:r>
        <w:t>,</w:t>
      </w:r>
      <w:r>
        <w:t xml:space="preserve">Thomas Frodl, PhD </w:t>
      </w:r>
      <w:r>
        <w:rPr>
          <w:vertAlign w:val="superscript"/>
        </w:rPr>
        <w:t>21 22 23</w:t>
      </w:r>
      <w:r>
        <w:t>,</w:t>
      </w:r>
      <w:r>
        <w:t xml:space="preserve">Daniel Garijo, PhD </w:t>
      </w:r>
      <w:r>
        <w:rPr>
          <w:vertAlign w:val="superscript"/>
        </w:rPr>
        <w:t xml:space="preserve">24  </w:t>
      </w:r>
      <w:r>
        <w:t>,</w:t>
      </w:r>
      <w:r>
        <w:t xml:space="preserve">Yolanda Gil, PhD </w:t>
      </w:r>
      <w:r>
        <w:rPr>
          <w:vertAlign w:val="superscript"/>
        </w:rPr>
        <w:t xml:space="preserve">24 25 </w:t>
      </w:r>
      <w:r>
        <w:t>,</w:t>
      </w:r>
      <w:r>
        <w:t xml:space="preserve">Hans J. Grabe, MD </w:t>
      </w:r>
      <w:r>
        <w:rPr>
          <w:vertAlign w:val="superscript"/>
        </w:rPr>
        <w:t xml:space="preserve">26 27 </w:t>
      </w:r>
      <w:r>
        <w:t>,</w:t>
      </w:r>
      <w:r>
        <w:t xml:space="preserve">Katrina L. Grasby, PhD </w:t>
      </w:r>
      <w:r>
        <w:rPr>
          <w:vertAlign w:val="superscript"/>
        </w:rPr>
        <w:t xml:space="preserve">28  </w:t>
      </w:r>
      <w:r>
        <w:t>,</w:t>
      </w:r>
      <w:r>
        <w:t xml:space="preserve">Tomas Hajek, MD, PhD </w:t>
      </w:r>
      <w:r>
        <w:rPr>
          <w:vertAlign w:val="superscript"/>
        </w:rPr>
        <w:t xml:space="preserve">29 30 </w:t>
      </w:r>
      <w:r>
        <w:t>,</w:t>
      </w:r>
      <w:r>
        <w:t xml:space="preserve">Laura K. M. Han, MSc </w:t>
      </w:r>
      <w:r>
        <w:rPr>
          <w:vertAlign w:val="superscript"/>
        </w:rPr>
        <w:t xml:space="preserve">31 32 </w:t>
      </w:r>
      <w:r>
        <w:t>,</w:t>
      </w:r>
      <w:r>
        <w:t xml:space="preserve">Sean N. Hatton, PhD </w:t>
      </w:r>
      <w:r>
        <w:rPr>
          <w:vertAlign w:val="superscript"/>
        </w:rPr>
        <w:t xml:space="preserve">33 34 </w:t>
      </w:r>
      <w:r>
        <w:t>,</w:t>
      </w:r>
      <w:r>
        <w:t xml:space="preserve">Kevin Hilbert, PhD </w:t>
      </w:r>
      <w:r>
        <w:rPr>
          <w:vertAlign w:val="superscript"/>
        </w:rPr>
        <w:t xml:space="preserve">35  </w:t>
      </w:r>
      <w:r>
        <w:t>,</w:t>
      </w:r>
      <w:r>
        <w:t xml:space="preserve">Tiffany C. Ho, PhD </w:t>
      </w:r>
      <w:r>
        <w:rPr>
          <w:vertAlign w:val="superscript"/>
        </w:rPr>
        <w:t xml:space="preserve">36 37 </w:t>
      </w:r>
      <w:r>
        <w:t>,</w:t>
      </w:r>
      <w:r>
        <w:t xml:space="preserve">Laurena Holleran, PhD </w:t>
      </w:r>
      <w:r>
        <w:rPr>
          <w:vertAlign w:val="superscript"/>
        </w:rPr>
        <w:t xml:space="preserve">14  </w:t>
      </w:r>
      <w:r>
        <w:t>,</w:t>
      </w:r>
      <w:r>
        <w:t xml:space="preserve">Georg Homuth, PhD </w:t>
      </w:r>
      <w:r>
        <w:rPr>
          <w:vertAlign w:val="superscript"/>
        </w:rPr>
        <w:t xml:space="preserve">38  </w:t>
      </w:r>
      <w:r>
        <w:t>,</w:t>
      </w:r>
      <w:r>
        <w:t xml:space="preserve">Norbert Hosten, MD </w:t>
      </w:r>
      <w:r>
        <w:rPr>
          <w:vertAlign w:val="superscript"/>
        </w:rPr>
        <w:t xml:space="preserve">39  </w:t>
      </w:r>
      <w:r>
        <w:t>,</w:t>
      </w:r>
      <w:r>
        <w:t xml:space="preserve">Josselin Houenou, MD, PhD </w:t>
      </w:r>
      <w:r>
        <w:rPr>
          <w:vertAlign w:val="superscript"/>
        </w:rPr>
        <w:t>18 40 19</w:t>
      </w:r>
      <w:r>
        <w:t>,</w:t>
      </w:r>
      <w:r>
        <w:t xml:space="preserve">Iliyan Ivanov, MD </w:t>
      </w:r>
      <w:r>
        <w:rPr>
          <w:vertAlign w:val="superscript"/>
        </w:rPr>
        <w:t xml:space="preserve">41  </w:t>
      </w:r>
      <w:r>
        <w:t>,</w:t>
      </w:r>
      <w:r>
        <w:t xml:space="preserve">Tianye Jia, PhD </w:t>
      </w:r>
      <w:r>
        <w:rPr>
          <w:vertAlign w:val="superscript"/>
        </w:rPr>
        <w:t>42 43 44</w:t>
      </w:r>
      <w:r>
        <w:t>,</w:t>
      </w:r>
      <w:r>
        <w:t xml:space="preserve">Sinead Kelly, PhD </w:t>
      </w:r>
      <w:r>
        <w:rPr>
          <w:vertAlign w:val="superscript"/>
        </w:rPr>
        <w:t xml:space="preserve">45 46 </w:t>
      </w:r>
      <w:r>
        <w:t>,</w:t>
      </w:r>
      <w:r>
        <w:t xml:space="preserve">Marieke Klein, PhD </w:t>
      </w:r>
      <w:r>
        <w:rPr>
          <w:vertAlign w:val="superscript"/>
        </w:rPr>
        <w:t>6 47 7</w:t>
      </w:r>
      <w:r>
        <w:t>,</w:t>
      </w:r>
      <w:r>
        <w:t xml:space="preserve">Jun Soo Kwon, MD </w:t>
      </w:r>
      <w:r>
        <w:rPr>
          <w:vertAlign w:val="superscript"/>
        </w:rPr>
        <w:t xml:space="preserve">48 49 </w:t>
      </w:r>
      <w:r>
        <w:t>,</w:t>
      </w:r>
      <w:r>
        <w:t xml:space="preserve">Max A. Laansma, MSc </w:t>
      </w:r>
      <w:r>
        <w:rPr>
          <w:vertAlign w:val="superscript"/>
        </w:rPr>
        <w:t xml:space="preserve">50  </w:t>
      </w:r>
      <w:r>
        <w:t>,</w:t>
      </w:r>
      <w:r>
        <w:t xml:space="preserve">Jeanne Leerssen, MSc </w:t>
      </w:r>
      <w:r>
        <w:rPr>
          <w:vertAlign w:val="superscript"/>
        </w:rPr>
        <w:t xml:space="preserve">51  </w:t>
      </w:r>
      <w:r>
        <w:t>,</w:t>
      </w:r>
      <w:r>
        <w:t xml:space="preserve">Ulrike Lueken, PhD </w:t>
      </w:r>
      <w:r>
        <w:rPr>
          <w:vertAlign w:val="superscript"/>
        </w:rPr>
        <w:t xml:space="preserve">35  </w:t>
      </w:r>
      <w:r>
        <w:t>,</w:t>
      </w:r>
      <w:r>
        <w:t xml:space="preserve">Abraham Nunes, MD, MBA </w:t>
      </w:r>
      <w:r>
        <w:rPr>
          <w:vertAlign w:val="superscript"/>
        </w:rPr>
        <w:t xml:space="preserve">29 52 </w:t>
      </w:r>
      <w:r>
        <w:t>,</w:t>
      </w:r>
      <w:r>
        <w:t xml:space="preserve">Joseph O'Neill, PhD </w:t>
      </w:r>
      <w:r>
        <w:rPr>
          <w:vertAlign w:val="superscript"/>
        </w:rPr>
        <w:t xml:space="preserve">53  </w:t>
      </w:r>
      <w:r>
        <w:t>,</w:t>
      </w:r>
      <w:r>
        <w:t xml:space="preserve">Nils Opel, MD </w:t>
      </w:r>
      <w:r>
        <w:rPr>
          <w:vertAlign w:val="superscript"/>
        </w:rPr>
        <w:t xml:space="preserve">2  </w:t>
      </w:r>
      <w:r>
        <w:t>,</w:t>
      </w:r>
      <w:r>
        <w:t xml:space="preserve">Fabrizio Piras, PhD </w:t>
      </w:r>
      <w:r>
        <w:rPr>
          <w:vertAlign w:val="superscript"/>
        </w:rPr>
        <w:t xml:space="preserve">54  </w:t>
      </w:r>
      <w:r>
        <w:t>,</w:t>
      </w:r>
      <w:r>
        <w:t xml:space="preserve">Federica Piras, PhD </w:t>
      </w:r>
      <w:r>
        <w:rPr>
          <w:vertAlign w:val="superscript"/>
        </w:rPr>
        <w:t xml:space="preserve">54  </w:t>
      </w:r>
      <w:r>
        <w:t>,</w:t>
      </w:r>
      <w:r>
        <w:t xml:space="preserve">Merel C. Postema, MSc </w:t>
      </w:r>
      <w:r>
        <w:rPr>
          <w:vertAlign w:val="superscript"/>
        </w:rPr>
        <w:t xml:space="preserve">12  </w:t>
      </w:r>
      <w:r>
        <w:t>,</w:t>
      </w:r>
      <w:r>
        <w:t xml:space="preserve">Elena Pozzi, PhD </w:t>
      </w:r>
      <w:r>
        <w:rPr>
          <w:vertAlign w:val="superscript"/>
        </w:rPr>
        <w:t xml:space="preserve">55 56 </w:t>
      </w:r>
      <w:r>
        <w:t>,</w:t>
      </w:r>
      <w:r>
        <w:t xml:space="preserve">Natalia Shatokhina, MSc </w:t>
      </w:r>
      <w:r>
        <w:rPr>
          <w:vertAlign w:val="superscript"/>
        </w:rPr>
        <w:t xml:space="preserve">1  </w:t>
      </w:r>
      <w:r>
        <w:t>,</w:t>
      </w:r>
      <w:r>
        <w:t xml:space="preserve">Carles Soriano-Mas, PhD </w:t>
      </w:r>
      <w:r>
        <w:rPr>
          <w:vertAlign w:val="superscript"/>
        </w:rPr>
        <w:t>5 57 58</w:t>
      </w:r>
      <w:r>
        <w:t>,</w:t>
      </w:r>
      <w:r>
        <w:t xml:space="preserve">Gianfranco Spalletta, MD, PhD </w:t>
      </w:r>
      <w:r>
        <w:rPr>
          <w:vertAlign w:val="superscript"/>
        </w:rPr>
        <w:t xml:space="preserve">54 59 </w:t>
      </w:r>
      <w:r>
        <w:t>,</w:t>
      </w:r>
      <w:r>
        <w:t xml:space="preserve">Daqiang Sun, MD, PhD </w:t>
      </w:r>
      <w:r>
        <w:rPr>
          <w:vertAlign w:val="superscript"/>
        </w:rPr>
        <w:t xml:space="preserve">60 61 </w:t>
      </w:r>
      <w:r>
        <w:t>,</w:t>
      </w:r>
      <w:r>
        <w:t xml:space="preserve">Alexander Teumer, PhD </w:t>
      </w:r>
      <w:r>
        <w:rPr>
          <w:vertAlign w:val="superscript"/>
        </w:rPr>
        <w:t xml:space="preserve">62  </w:t>
      </w:r>
      <w:r>
        <w:t>,</w:t>
      </w:r>
      <w:r>
        <w:t xml:space="preserve">Amanda K. Tilot, PhD </w:t>
      </w:r>
      <w:r>
        <w:rPr>
          <w:vertAlign w:val="superscript"/>
        </w:rPr>
        <w:t xml:space="preserve">1  </w:t>
      </w:r>
      <w:r>
        <w:t>,</w:t>
      </w:r>
      <w:r>
        <w:t xml:space="preserve">Leonardo Tozzi, MD, PhD </w:t>
      </w:r>
      <w:r>
        <w:rPr>
          <w:vertAlign w:val="superscript"/>
        </w:rPr>
        <w:t xml:space="preserve">36  </w:t>
      </w:r>
      <w:r>
        <w:t>,</w:t>
      </w:r>
      <w:r>
        <w:t xml:space="preserve">Celia van der Merwe, PhD </w:t>
      </w:r>
      <w:r>
        <w:rPr>
          <w:vertAlign w:val="superscript"/>
        </w:rPr>
        <w:t xml:space="preserve">63 64 </w:t>
      </w:r>
      <w:r>
        <w:t>,</w:t>
      </w:r>
      <w:r>
        <w:t xml:space="preserve">Eus J. W. Van Someren, PhD </w:t>
      </w:r>
      <w:r>
        <w:rPr>
          <w:vertAlign w:val="superscript"/>
        </w:rPr>
        <w:t xml:space="preserve">51 65 </w:t>
      </w:r>
      <w:r>
        <w:t>,</w:t>
      </w:r>
      <w:r>
        <w:t xml:space="preserve">Guido A. van Wingen, PhD </w:t>
      </w:r>
      <w:r>
        <w:rPr>
          <w:vertAlign w:val="superscript"/>
        </w:rPr>
        <w:t xml:space="preserve">8  </w:t>
      </w:r>
      <w:r>
        <w:t>,</w:t>
      </w:r>
      <w:r>
        <w:t xml:space="preserve">Henry Völzke, MD </w:t>
      </w:r>
      <w:r>
        <w:rPr>
          <w:vertAlign w:val="superscript"/>
        </w:rPr>
        <w:t xml:space="preserve">62 66 </w:t>
      </w:r>
      <w:r>
        <w:t>,</w:t>
      </w:r>
      <w:r>
        <w:t xml:space="preserve">Esther Walton, PhD </w:t>
      </w:r>
      <w:r>
        <w:rPr>
          <w:vertAlign w:val="superscript"/>
        </w:rPr>
        <w:t xml:space="preserve">67  </w:t>
      </w:r>
      <w:r>
        <w:t>,</w:t>
      </w:r>
      <w:r>
        <w:t xml:space="preserve">Lei Wang, PhD </w:t>
      </w:r>
      <w:r>
        <w:rPr>
          <w:vertAlign w:val="superscript"/>
        </w:rPr>
        <w:t xml:space="preserve">68 69 </w:t>
      </w:r>
      <w:r>
        <w:t>,</w:t>
      </w:r>
      <w:r>
        <w:t xml:space="preserve">Anderson M. Winkler, MD, PhD, Dphil </w:t>
      </w:r>
      <w:r>
        <w:rPr>
          <w:vertAlign w:val="superscript"/>
        </w:rPr>
        <w:t xml:space="preserve">20  </w:t>
      </w:r>
      <w:r>
        <w:t>,</w:t>
      </w:r>
      <w:r>
        <w:t xml:space="preserve">Katharina Wittfeld, PhD </w:t>
      </w:r>
      <w:r>
        <w:rPr>
          <w:vertAlign w:val="superscript"/>
        </w:rPr>
        <w:t xml:space="preserve">27 26 </w:t>
      </w:r>
      <w:r>
        <w:t>,</w:t>
      </w:r>
      <w:r>
        <w:t xml:space="preserve">Margaret J. Wright, PhD </w:t>
      </w:r>
      <w:r>
        <w:rPr>
          <w:vertAlign w:val="superscript"/>
        </w:rPr>
        <w:t xml:space="preserve">70 71 </w:t>
      </w:r>
      <w:r>
        <w:t>,</w:t>
      </w:r>
      <w:r>
        <w:t xml:space="preserve">Je-Yeon Yun, MD, PhD </w:t>
      </w:r>
      <w:r>
        <w:rPr>
          <w:vertAlign w:val="superscript"/>
        </w:rPr>
        <w:t xml:space="preserve">72 73 </w:t>
      </w:r>
      <w:r>
        <w:t>,</w:t>
      </w:r>
      <w:r>
        <w:t xml:space="preserve">Guohao Zhang, PhD </w:t>
      </w:r>
      <w:r>
        <w:rPr>
          <w:vertAlign w:val="superscript"/>
        </w:rPr>
        <w:t xml:space="preserve">74  </w:t>
      </w:r>
      <w:r>
        <w:t>,</w:t>
      </w:r>
      <w:r>
        <w:t xml:space="preserve">Yanli Zhang-James, MD, PhD </w:t>
      </w:r>
      <w:r>
        <w:rPr>
          <w:vertAlign w:val="superscript"/>
        </w:rPr>
        <w:t xml:space="preserve">75  </w:t>
      </w:r>
      <w:r>
        <w:t>,</w:t>
      </w:r>
      <w:r>
        <w:t xml:space="preserve">Bhim M. Adhikari, PhD </w:t>
      </w:r>
      <w:r>
        <w:rPr>
          <w:vertAlign w:val="superscript"/>
        </w:rPr>
        <w:t xml:space="preserve">76  </w:t>
      </w:r>
      <w:r>
        <w:t>,</w:t>
      </w:r>
      <w:r>
        <w:t xml:space="preserve">Ingrid Agartz, MD, PhD </w:t>
      </w:r>
      <w:r>
        <w:rPr>
          <w:vertAlign w:val="superscript"/>
        </w:rPr>
        <w:t>77 78 79</w:t>
      </w:r>
      <w:r>
        <w:t>,</w:t>
      </w:r>
      <w:r>
        <w:t xml:space="preserve">Moji Aghajani, PhD </w:t>
      </w:r>
      <w:r>
        <w:rPr>
          <w:vertAlign w:val="superscript"/>
        </w:rPr>
        <w:t xml:space="preserve">32 80 </w:t>
      </w:r>
      <w:r>
        <w:t>,</w:t>
      </w:r>
      <w:r>
        <w:t xml:space="preserve">André Aleman, PhD </w:t>
      </w:r>
      <w:r>
        <w:rPr>
          <w:vertAlign w:val="superscript"/>
        </w:rPr>
        <w:t xml:space="preserve">81  </w:t>
      </w:r>
      <w:r>
        <w:t>,</w:t>
      </w:r>
      <w:r>
        <w:t xml:space="preserve">Robert R. Althoff, MD, PhD </w:t>
      </w:r>
      <w:r>
        <w:rPr>
          <w:vertAlign w:val="superscript"/>
        </w:rPr>
        <w:t xml:space="preserve">82  </w:t>
      </w:r>
      <w:r>
        <w:t>,</w:t>
      </w:r>
      <w:r>
        <w:t xml:space="preserve">Andre Altmann, PhD </w:t>
      </w:r>
      <w:r>
        <w:rPr>
          <w:vertAlign w:val="superscript"/>
        </w:rPr>
        <w:t xml:space="preserve">83  </w:t>
      </w:r>
      <w:r>
        <w:t>,</w:t>
      </w:r>
      <w:r>
        <w:t xml:space="preserve">Ole A. Andreassen, MD, PhD </w:t>
      </w:r>
      <w:r>
        <w:rPr>
          <w:vertAlign w:val="superscript"/>
        </w:rPr>
        <w:t xml:space="preserve">77 84 </w:t>
      </w:r>
      <w:r>
        <w:t>,</w:t>
      </w:r>
      <w:r>
        <w:t xml:space="preserve">David A. Baron, DO, MSEd </w:t>
      </w:r>
      <w:r>
        <w:rPr>
          <w:vertAlign w:val="superscript"/>
        </w:rPr>
        <w:t xml:space="preserve">85  </w:t>
      </w:r>
      <w:r>
        <w:t>,</w:t>
      </w:r>
      <w:r>
        <w:t xml:space="preserve">Brenda L. Bartnik-Olson, PhD </w:t>
      </w:r>
      <w:r>
        <w:rPr>
          <w:vertAlign w:val="superscript"/>
        </w:rPr>
        <w:t xml:space="preserve">86  </w:t>
      </w:r>
      <w:r>
        <w:t>,</w:t>
      </w:r>
      <w:r>
        <w:t xml:space="preserve">Janna Marie Bas-Hoogendam, MSc </w:t>
      </w:r>
      <w:r>
        <w:rPr>
          <w:vertAlign w:val="superscript"/>
        </w:rPr>
        <w:t>87 88 89</w:t>
      </w:r>
      <w:r>
        <w:t>,</w:t>
      </w:r>
      <w:r>
        <w:t xml:space="preserve">Arielle R. Baskin-Sommers, PhD </w:t>
      </w:r>
      <w:r>
        <w:rPr>
          <w:vertAlign w:val="superscript"/>
        </w:rPr>
        <w:t xml:space="preserve">90  </w:t>
      </w:r>
      <w:r>
        <w:t>,</w:t>
      </w:r>
      <w:r>
        <w:t xml:space="preserve">Carrie  E. Bearden, PhD </w:t>
      </w:r>
      <w:r>
        <w:rPr>
          <w:vertAlign w:val="superscript"/>
        </w:rPr>
        <w:t xml:space="preserve">60 91 </w:t>
      </w:r>
      <w:r>
        <w:t>,</w:t>
      </w:r>
      <w:r>
        <w:t xml:space="preserve">Laura A. Berner, PhD </w:t>
      </w:r>
      <w:r>
        <w:rPr>
          <w:vertAlign w:val="superscript"/>
        </w:rPr>
        <w:t xml:space="preserve">15  </w:t>
      </w:r>
      <w:r>
        <w:t>,</w:t>
      </w:r>
      <w:r>
        <w:t xml:space="preserve">Premika S. W. Boedhoe, MSc </w:t>
      </w:r>
      <w:r>
        <w:rPr>
          <w:vertAlign w:val="superscript"/>
        </w:rPr>
        <w:t xml:space="preserve">32  </w:t>
      </w:r>
      <w:r>
        <w:t>,</w:t>
      </w:r>
      <w:r>
        <w:t xml:space="preserve">Rachel M. Brouwer, PhD </w:t>
      </w:r>
      <w:r>
        <w:rPr>
          <w:vertAlign w:val="superscript"/>
        </w:rPr>
        <w:t xml:space="preserve">47  </w:t>
      </w:r>
      <w:r>
        <w:t>,</w:t>
      </w:r>
      <w:r>
        <w:t xml:space="preserve">Jan K. Buitelaar, MD, PhD </w:t>
      </w:r>
      <w:r>
        <w:rPr>
          <w:vertAlign w:val="superscript"/>
        </w:rPr>
        <w:t xml:space="preserve">92  </w:t>
      </w:r>
      <w:r>
        <w:t>,</w:t>
      </w:r>
      <w:r>
        <w:t xml:space="preserve">Karen Caeyenberghs, PhD </w:t>
      </w:r>
      <w:r>
        <w:rPr>
          <w:vertAlign w:val="superscript"/>
        </w:rPr>
        <w:t xml:space="preserve">93  </w:t>
      </w:r>
      <w:r>
        <w:t>,</w:t>
      </w:r>
      <w:r>
        <w:t xml:space="preserve">Charlotte A. M. Cecil, PhD </w:t>
      </w:r>
      <w:r>
        <w:rPr>
          <w:vertAlign w:val="superscript"/>
        </w:rPr>
        <w:t>94 95 96</w:t>
      </w:r>
      <w:r>
        <w:t>,</w:t>
      </w:r>
      <w:r>
        <w:t xml:space="preserve">Ronald A. Cohen, PhD </w:t>
      </w:r>
      <w:r>
        <w:rPr>
          <w:vertAlign w:val="superscript"/>
        </w:rPr>
        <w:t xml:space="preserve">97 98 </w:t>
      </w:r>
      <w:r>
        <w:t>,</w:t>
      </w:r>
      <w:r>
        <w:t xml:space="preserve">James H. Cole, PhD </w:t>
      </w:r>
      <w:r>
        <w:rPr>
          <w:vertAlign w:val="superscript"/>
        </w:rPr>
        <w:t xml:space="preserve">99  </w:t>
      </w:r>
      <w:r>
        <w:t>,</w:t>
      </w:r>
      <w:r>
        <w:t xml:space="preserve">Patricia J. Conrod, PhD </w:t>
      </w:r>
      <w:r>
        <w:rPr>
          <w:vertAlign w:val="superscript"/>
        </w:rPr>
        <w:t xml:space="preserve">100  </w:t>
      </w:r>
      <w:r>
        <w:t>,</w:t>
      </w:r>
      <w:r>
        <w:t xml:space="preserve">Stephane A. De Brito, PhD </w:t>
      </w:r>
      <w:r>
        <w:rPr>
          <w:vertAlign w:val="superscript"/>
        </w:rPr>
        <w:t xml:space="preserve">101  </w:t>
      </w:r>
      <w:r>
        <w:t>,</w:t>
      </w:r>
      <w:r>
        <w:t xml:space="preserve">Sonja M. C. de Zwarte, MSc </w:t>
      </w:r>
      <w:r>
        <w:rPr>
          <w:vertAlign w:val="superscript"/>
        </w:rPr>
        <w:t xml:space="preserve">47  </w:t>
      </w:r>
      <w:r>
        <w:t>,</w:t>
      </w:r>
      <w:r>
        <w:t xml:space="preserve">Emily L. Dennis, PhD </w:t>
      </w:r>
      <w:r>
        <w:rPr>
          <w:vertAlign w:val="superscript"/>
        </w:rPr>
        <w:t>102 103 1</w:t>
      </w:r>
      <w:r>
        <w:t>,</w:t>
      </w:r>
      <w:r>
        <w:t xml:space="preserve">Sylvane Desrivieres, PhD </w:t>
      </w:r>
      <w:r>
        <w:rPr>
          <w:vertAlign w:val="superscript"/>
        </w:rPr>
        <w:t xml:space="preserve">104  </w:t>
      </w:r>
      <w:r>
        <w:t>,</w:t>
      </w:r>
      <w:r>
        <w:t xml:space="preserve">Danai Dima, PhD </w:t>
      </w:r>
      <w:r>
        <w:rPr>
          <w:vertAlign w:val="superscript"/>
        </w:rPr>
        <w:t xml:space="preserve">105 106 </w:t>
      </w:r>
      <w:r>
        <w:t>,</w:t>
      </w:r>
      <w:r>
        <w:t xml:space="preserve">Stefan Ehrlich, MD, PhD </w:t>
      </w:r>
      <w:r>
        <w:rPr>
          <w:vertAlign w:val="superscript"/>
        </w:rPr>
        <w:t xml:space="preserve">107  </w:t>
      </w:r>
      <w:r>
        <w:t>,</w:t>
      </w:r>
      <w:r>
        <w:t xml:space="preserve">Carrie Esopenko, PhD </w:t>
      </w:r>
      <w:r>
        <w:rPr>
          <w:vertAlign w:val="superscript"/>
        </w:rPr>
        <w:t xml:space="preserve">108  </w:t>
      </w:r>
      <w:r>
        <w:t>,</w:t>
      </w:r>
      <w:r>
        <w:t xml:space="preserve">Graeme Fairchild, PhD </w:t>
      </w:r>
      <w:r>
        <w:rPr>
          <w:vertAlign w:val="superscript"/>
        </w:rPr>
        <w:t xml:space="preserve">67  </w:t>
      </w:r>
      <w:r>
        <w:t>,</w:t>
      </w:r>
      <w:r>
        <w:t xml:space="preserve">Simon E. Fisher, Dphil </w:t>
      </w:r>
      <w:r>
        <w:rPr>
          <w:vertAlign w:val="superscript"/>
        </w:rPr>
        <w:t xml:space="preserve">12 7 </w:t>
      </w:r>
      <w:r>
        <w:t>,</w:t>
      </w:r>
      <w:r>
        <w:t xml:space="preserve">Jean-Paul Fouche, PhD </w:t>
      </w:r>
      <w:r>
        <w:rPr>
          <w:vertAlign w:val="superscript"/>
        </w:rPr>
        <w:t xml:space="preserve">109 110 </w:t>
      </w:r>
      <w:r>
        <w:t>,</w:t>
      </w:r>
      <w:r>
        <w:t xml:space="preserve">Clyde Francks, Dphil </w:t>
      </w:r>
      <w:r>
        <w:rPr>
          <w:vertAlign w:val="superscript"/>
        </w:rPr>
        <w:t xml:space="preserve">12 7 </w:t>
      </w:r>
      <w:r>
        <w:t>,</w:t>
      </w:r>
      <w:r>
        <w:t xml:space="preserve">Sophia Frangou, PhD </w:t>
      </w:r>
      <w:r>
        <w:rPr>
          <w:vertAlign w:val="superscript"/>
        </w:rPr>
        <w:t xml:space="preserve">111  </w:t>
      </w:r>
      <w:r>
        <w:t>,</w:t>
      </w:r>
      <w:r>
        <w:t xml:space="preserve">Barbara Franke, PhD </w:t>
      </w:r>
      <w:r>
        <w:rPr>
          <w:vertAlign w:val="superscript"/>
        </w:rPr>
        <w:t>6 112 7</w:t>
      </w:r>
      <w:r>
        <w:t>,</w:t>
      </w:r>
      <w:r>
        <w:t xml:space="preserve">Hugh P. Garavan, PhD </w:t>
      </w:r>
      <w:r>
        <w:rPr>
          <w:vertAlign w:val="superscript"/>
        </w:rPr>
        <w:t xml:space="preserve">113  </w:t>
      </w:r>
      <w:r>
        <w:t>,</w:t>
      </w:r>
      <w:r>
        <w:t xml:space="preserve">David C. Glahn, PhD </w:t>
      </w:r>
      <w:r>
        <w:rPr>
          <w:vertAlign w:val="superscript"/>
        </w:rPr>
        <w:t xml:space="preserve">114 115 </w:t>
      </w:r>
      <w:r>
        <w:t>,</w:t>
      </w:r>
      <w:r>
        <w:t xml:space="preserve">Nynke A. Groenewold, PhD </w:t>
      </w:r>
      <w:r>
        <w:rPr>
          <w:vertAlign w:val="superscript"/>
        </w:rPr>
        <w:t xml:space="preserve">109  </w:t>
      </w:r>
      <w:r>
        <w:t>,</w:t>
      </w:r>
      <w:r>
        <w:t xml:space="preserve">Tiril  P. Gurholt, PhD </w:t>
      </w:r>
      <w:r>
        <w:rPr>
          <w:vertAlign w:val="superscript"/>
        </w:rPr>
        <w:t xml:space="preserve">77 84 </w:t>
      </w:r>
      <w:r>
        <w:t>,</w:t>
      </w:r>
      <w:r>
        <w:t xml:space="preserve">Boris A. Gutman, PhD </w:t>
      </w:r>
      <w:r>
        <w:rPr>
          <w:vertAlign w:val="superscript"/>
        </w:rPr>
        <w:t xml:space="preserve">116 117 </w:t>
      </w:r>
      <w:r>
        <w:t>,</w:t>
      </w:r>
      <w:r>
        <w:t xml:space="preserve">Tim Hahn, PhD </w:t>
      </w:r>
      <w:r>
        <w:rPr>
          <w:vertAlign w:val="superscript"/>
        </w:rPr>
        <w:t xml:space="preserve">118  </w:t>
      </w:r>
      <w:r>
        <w:t>,</w:t>
      </w:r>
      <w:r>
        <w:t xml:space="preserve">Ian H. Harding, PhD </w:t>
      </w:r>
      <w:r>
        <w:rPr>
          <w:vertAlign w:val="superscript"/>
        </w:rPr>
        <w:t xml:space="preserve">119  </w:t>
      </w:r>
      <w:r>
        <w:t>,</w:t>
      </w:r>
      <w:r>
        <w:t xml:space="preserve">Dennis Hernaus, PhD </w:t>
      </w:r>
      <w:r>
        <w:rPr>
          <w:vertAlign w:val="superscript"/>
        </w:rPr>
        <w:t xml:space="preserve">120  </w:t>
      </w:r>
      <w:r>
        <w:t>,</w:t>
      </w:r>
      <w:r>
        <w:t xml:space="preserve">Derrek P. Hibar, PhD </w:t>
      </w:r>
      <w:r>
        <w:rPr>
          <w:vertAlign w:val="superscript"/>
        </w:rPr>
        <w:t xml:space="preserve">121  </w:t>
      </w:r>
      <w:r>
        <w:t>,</w:t>
      </w:r>
      <w:r>
        <w:t xml:space="preserve">Frank G. Hillary, PhD </w:t>
      </w:r>
      <w:r>
        <w:rPr>
          <w:vertAlign w:val="superscript"/>
        </w:rPr>
        <w:t xml:space="preserve">122 123 </w:t>
      </w:r>
      <w:r>
        <w:t>,</w:t>
      </w:r>
      <w:r>
        <w:t xml:space="preserve">Martine Hoogman, PhD </w:t>
      </w:r>
      <w:r>
        <w:rPr>
          <w:vertAlign w:val="superscript"/>
        </w:rPr>
        <w:t xml:space="preserve">6 7 </w:t>
      </w:r>
      <w:r>
        <w:t>,</w:t>
      </w:r>
      <w:r>
        <w:t xml:space="preserve">Hilleke E.  Hulshoff Pol, PhD </w:t>
      </w:r>
      <w:r>
        <w:rPr>
          <w:vertAlign w:val="superscript"/>
        </w:rPr>
        <w:t xml:space="preserve">47  </w:t>
      </w:r>
      <w:r>
        <w:t>,</w:t>
      </w:r>
      <w:r>
        <w:t xml:space="preserve">Maria Jalbrzikowski, PhD </w:t>
      </w:r>
      <w:r>
        <w:rPr>
          <w:vertAlign w:val="superscript"/>
        </w:rPr>
        <w:t xml:space="preserve">124  </w:t>
      </w:r>
      <w:r>
        <w:t>,</w:t>
      </w:r>
      <w:r>
        <w:t xml:space="preserve">George А. Karkashadze, PhD </w:t>
      </w:r>
      <w:r>
        <w:rPr>
          <w:vertAlign w:val="superscript"/>
        </w:rPr>
        <w:t xml:space="preserve">125  </w:t>
      </w:r>
      <w:r>
        <w:t>,</w:t>
      </w:r>
      <w:r>
        <w:t xml:space="preserve">Eduard T. Klapwijk, PhD </w:t>
      </w:r>
      <w:r>
        <w:rPr>
          <w:vertAlign w:val="superscript"/>
        </w:rPr>
        <w:t xml:space="preserve">87 89 </w:t>
      </w:r>
      <w:r>
        <w:t>,</w:t>
      </w:r>
      <w:r>
        <w:t xml:space="preserve">Rebecca C. Knickmeyer, PhD </w:t>
      </w:r>
      <w:r>
        <w:rPr>
          <w:vertAlign w:val="superscript"/>
        </w:rPr>
        <w:t>126 127 128</w:t>
      </w:r>
      <w:r>
        <w:t>,</w:t>
      </w:r>
      <w:r>
        <w:t xml:space="preserve">Peter Kochunov, PhD </w:t>
      </w:r>
      <w:r>
        <w:rPr>
          <w:vertAlign w:val="superscript"/>
        </w:rPr>
        <w:t xml:space="preserve">76  </w:t>
      </w:r>
      <w:r>
        <w:t>,</w:t>
      </w:r>
      <w:r>
        <w:t xml:space="preserve">Inga K. Koerte, MD, PhD </w:t>
      </w:r>
      <w:r>
        <w:rPr>
          <w:vertAlign w:val="superscript"/>
        </w:rPr>
        <w:t xml:space="preserve">129 103 </w:t>
      </w:r>
      <w:r>
        <w:t>,</w:t>
      </w:r>
      <w:r>
        <w:t xml:space="preserve">Xiang-Zhen Kong, PhD </w:t>
      </w:r>
      <w:r>
        <w:rPr>
          <w:vertAlign w:val="superscript"/>
        </w:rPr>
        <w:t xml:space="preserve">12  </w:t>
      </w:r>
      <w:r>
        <w:t>,</w:t>
      </w:r>
      <w:r>
        <w:t xml:space="preserve">Sook-Lei Liew, PhD </w:t>
      </w:r>
      <w:r>
        <w:rPr>
          <w:vertAlign w:val="superscript"/>
        </w:rPr>
        <w:t xml:space="preserve">130 131 </w:t>
      </w:r>
      <w:r>
        <w:t>,</w:t>
      </w:r>
      <w:r>
        <w:t xml:space="preserve">Alexander P. Lin, PhD </w:t>
      </w:r>
      <w:r>
        <w:rPr>
          <w:vertAlign w:val="superscript"/>
        </w:rPr>
        <w:t xml:space="preserve">132 133 </w:t>
      </w:r>
      <w:r>
        <w:t>,</w:t>
      </w:r>
      <w:r>
        <w:t xml:space="preserve">Mark W. Logue, PhD </w:t>
      </w:r>
      <w:r>
        <w:rPr>
          <w:vertAlign w:val="superscript"/>
        </w:rPr>
        <w:t>134 135 136</w:t>
      </w:r>
      <w:r>
        <w:t>,</w:t>
      </w:r>
      <w:r>
        <w:t xml:space="preserve">Eileen Luders, PhD </w:t>
      </w:r>
      <w:r>
        <w:rPr>
          <w:vertAlign w:val="superscript"/>
        </w:rPr>
        <w:t xml:space="preserve">137 138 </w:t>
      </w:r>
      <w:r>
        <w:t>,</w:t>
      </w:r>
      <w:r>
        <w:t xml:space="preserve">Fabio Macciardi, MD, PhD </w:t>
      </w:r>
      <w:r>
        <w:rPr>
          <w:vertAlign w:val="superscript"/>
        </w:rPr>
        <w:t xml:space="preserve">139  </w:t>
      </w:r>
      <w:r>
        <w:t>,</w:t>
      </w:r>
      <w:r>
        <w:t xml:space="preserve">Scott Mackey, PhD </w:t>
      </w:r>
      <w:r>
        <w:rPr>
          <w:vertAlign w:val="superscript"/>
        </w:rPr>
        <w:t xml:space="preserve">113  </w:t>
      </w:r>
      <w:r>
        <w:t>,</w:t>
      </w:r>
      <w:r>
        <w:t xml:space="preserve">Andrew R. Mayer, PhD </w:t>
      </w:r>
      <w:r>
        <w:rPr>
          <w:vertAlign w:val="superscript"/>
        </w:rPr>
        <w:t xml:space="preserve">140  </w:t>
      </w:r>
      <w:r>
        <w:t>,</w:t>
      </w:r>
      <w:r>
        <w:t xml:space="preserve">Carrie R. McDonald, PhD </w:t>
      </w:r>
      <w:r>
        <w:rPr>
          <w:vertAlign w:val="superscript"/>
        </w:rPr>
        <w:t xml:space="preserve">33 141 </w:t>
      </w:r>
      <w:r>
        <w:t>,</w:t>
      </w:r>
      <w:r>
        <w:t xml:space="preserve">Agnes B. McMahon, MSc </w:t>
      </w:r>
      <w:r>
        <w:rPr>
          <w:vertAlign w:val="superscript"/>
        </w:rPr>
        <w:t xml:space="preserve">142 1 </w:t>
      </w:r>
      <w:r>
        <w:t>,</w:t>
      </w:r>
      <w:r>
        <w:t xml:space="preserve">Sarah E. Medland, PhD </w:t>
      </w:r>
      <w:r>
        <w:rPr>
          <w:vertAlign w:val="superscript"/>
        </w:rPr>
        <w:t xml:space="preserve">28  </w:t>
      </w:r>
      <w:r>
        <w:t>,</w:t>
      </w:r>
      <w:r>
        <w:t xml:space="preserve">Gemma Modinos, PhD </w:t>
      </w:r>
      <w:r>
        <w:rPr>
          <w:vertAlign w:val="superscript"/>
        </w:rPr>
        <w:t xml:space="preserve">143  </w:t>
      </w:r>
      <w:r>
        <w:t>,</w:t>
      </w:r>
      <w:r>
        <w:t xml:space="preserve">Rajendra A. Morey, MD </w:t>
      </w:r>
      <w:r>
        <w:rPr>
          <w:vertAlign w:val="superscript"/>
        </w:rPr>
        <w:t xml:space="preserve">144 145 </w:t>
      </w:r>
      <w:r>
        <w:t>,</w:t>
      </w:r>
      <w:r>
        <w:t xml:space="preserve">Sven C. Mueller, PhD </w:t>
      </w:r>
      <w:r>
        <w:rPr>
          <w:vertAlign w:val="superscript"/>
        </w:rPr>
        <w:t xml:space="preserve">146  </w:t>
      </w:r>
      <w:r>
        <w:t>,</w:t>
      </w:r>
      <w:r>
        <w:t xml:space="preserve">Pratik Mukherjee, MD, PhD </w:t>
      </w:r>
      <w:r>
        <w:rPr>
          <w:vertAlign w:val="superscript"/>
        </w:rPr>
        <w:t xml:space="preserve">147  </w:t>
      </w:r>
      <w:r>
        <w:t>,</w:t>
      </w:r>
      <w:r>
        <w:t xml:space="preserve">Leyla Namazova-Baranova, MD, PhD </w:t>
      </w:r>
      <w:r>
        <w:rPr>
          <w:vertAlign w:val="superscript"/>
        </w:rPr>
        <w:t xml:space="preserve">148 149 </w:t>
      </w:r>
      <w:r>
        <w:t>,</w:t>
      </w:r>
      <w:r>
        <w:t xml:space="preserve">Talia M. Nir, PhD </w:t>
      </w:r>
      <w:r>
        <w:rPr>
          <w:vertAlign w:val="superscript"/>
        </w:rPr>
        <w:t xml:space="preserve">1  </w:t>
      </w:r>
      <w:r>
        <w:t>,</w:t>
      </w:r>
      <w:r>
        <w:t xml:space="preserve">Alexander Olsen, PhD </w:t>
      </w:r>
      <w:r>
        <w:rPr>
          <w:vertAlign w:val="superscript"/>
        </w:rPr>
        <w:t xml:space="preserve">150 151 </w:t>
      </w:r>
      <w:r>
        <w:t>,</w:t>
      </w:r>
      <w:r>
        <w:t xml:space="preserve">Peristera Paschou, PhD </w:t>
      </w:r>
      <w:r>
        <w:rPr>
          <w:vertAlign w:val="superscript"/>
        </w:rPr>
        <w:t xml:space="preserve">152  </w:t>
      </w:r>
      <w:r>
        <w:t>,</w:t>
      </w:r>
      <w:r>
        <w:t xml:space="preserve">Daniel S. Pine, MD </w:t>
      </w:r>
      <w:r>
        <w:rPr>
          <w:vertAlign w:val="superscript"/>
        </w:rPr>
        <w:t xml:space="preserve">153  </w:t>
      </w:r>
      <w:r>
        <w:t>,</w:t>
      </w:r>
      <w:r>
        <w:t xml:space="preserve">Fabrizio Pizzagalli, PhD </w:t>
      </w:r>
      <w:r>
        <w:rPr>
          <w:vertAlign w:val="superscript"/>
        </w:rPr>
        <w:t xml:space="preserve">1  </w:t>
      </w:r>
      <w:r>
        <w:t>,</w:t>
      </w:r>
      <w:r>
        <w:t xml:space="preserve">Miguel E. Rentería, PhD </w:t>
      </w:r>
      <w:r>
        <w:rPr>
          <w:vertAlign w:val="superscript"/>
        </w:rPr>
        <w:t xml:space="preserve">154  </w:t>
      </w:r>
      <w:r>
        <w:t>,</w:t>
      </w:r>
      <w:r>
        <w:t xml:space="preserve">Jonathan D. Rohrer, PhD </w:t>
      </w:r>
      <w:r>
        <w:rPr>
          <w:vertAlign w:val="superscript"/>
        </w:rPr>
        <w:t xml:space="preserve">155  </w:t>
      </w:r>
      <w:r>
        <w:t>,</w:t>
      </w:r>
      <w:r>
        <w:t xml:space="preserve">Philipp G. Sämann, MD </w:t>
      </w:r>
      <w:r>
        <w:rPr>
          <w:vertAlign w:val="superscript"/>
        </w:rPr>
        <w:t xml:space="preserve">156  </w:t>
      </w:r>
      <w:r>
        <w:t>,</w:t>
      </w:r>
      <w:r>
        <w:t xml:space="preserve">Lianne Schmaal, PhD </w:t>
      </w:r>
      <w:r>
        <w:rPr>
          <w:vertAlign w:val="superscript"/>
        </w:rPr>
        <w:t xml:space="preserve">56 157 </w:t>
      </w:r>
      <w:r>
        <w:t>,</w:t>
      </w:r>
      <w:r>
        <w:t xml:space="preserve">Gunter Schumann, PhD </w:t>
      </w:r>
      <w:r>
        <w:rPr>
          <w:vertAlign w:val="superscript"/>
        </w:rPr>
        <w:t xml:space="preserve">44 158 </w:t>
      </w:r>
      <w:r>
        <w:t>,</w:t>
      </w:r>
      <w:r>
        <w:t xml:space="preserve">Mark S. Shiroishi, MD, MS </w:t>
      </w:r>
      <w:r>
        <w:rPr>
          <w:vertAlign w:val="superscript"/>
        </w:rPr>
        <w:t xml:space="preserve">159 1 </w:t>
      </w:r>
      <w:r>
        <w:t>,</w:t>
      </w:r>
      <w:r>
        <w:t xml:space="preserve">Sanjay M. Sisodiya, PhD, FRCP </w:t>
      </w:r>
      <w:r>
        <w:rPr>
          <w:vertAlign w:val="superscript"/>
        </w:rPr>
        <w:t xml:space="preserve">160 161 </w:t>
      </w:r>
      <w:r>
        <w:t>,</w:t>
      </w:r>
      <w:r>
        <w:t xml:space="preserve">Dirk J. A. Smit, PhD </w:t>
      </w:r>
      <w:r>
        <w:rPr>
          <w:vertAlign w:val="superscript"/>
        </w:rPr>
        <w:t xml:space="preserve">8  </w:t>
      </w:r>
      <w:r>
        <w:t>,</w:t>
      </w:r>
      <w:r>
        <w:t xml:space="preserve">Ida E. Sønderby, PhD </w:t>
      </w:r>
      <w:r>
        <w:rPr>
          <w:vertAlign w:val="superscript"/>
        </w:rPr>
        <w:t xml:space="preserve">77  </w:t>
      </w:r>
      <w:r>
        <w:t>,</w:t>
      </w:r>
      <w:r>
        <w:t xml:space="preserve">Dan J. Stein, MD, PhD </w:t>
      </w:r>
      <w:r>
        <w:rPr>
          <w:vertAlign w:val="superscript"/>
        </w:rPr>
        <w:t xml:space="preserve">162  </w:t>
      </w:r>
      <w:r>
        <w:t>,</w:t>
      </w:r>
      <w:r>
        <w:t xml:space="preserve">Jason L. Stein, PhD </w:t>
      </w:r>
      <w:r>
        <w:rPr>
          <w:vertAlign w:val="superscript"/>
        </w:rPr>
        <w:t xml:space="preserve">163  </w:t>
      </w:r>
      <w:r>
        <w:t>,</w:t>
      </w:r>
      <w:r>
        <w:t xml:space="preserve">Masoud Tahmasian, MD, PhD </w:t>
      </w:r>
      <w:r>
        <w:rPr>
          <w:vertAlign w:val="superscript"/>
        </w:rPr>
        <w:t xml:space="preserve">164  </w:t>
      </w:r>
      <w:r>
        <w:t>,</w:t>
      </w:r>
      <w:r>
        <w:t xml:space="preserve">David F. Tate, PhD </w:t>
      </w:r>
      <w:r>
        <w:rPr>
          <w:vertAlign w:val="superscript"/>
        </w:rPr>
        <w:t xml:space="preserve">165 166 </w:t>
      </w:r>
      <w:r>
        <w:t>,</w:t>
      </w:r>
      <w:r>
        <w:t xml:space="preserve">Jessica A. Turner, PhD </w:t>
      </w:r>
      <w:r>
        <w:rPr>
          <w:vertAlign w:val="superscript"/>
        </w:rPr>
        <w:t xml:space="preserve">167  </w:t>
      </w:r>
      <w:r>
        <w:t>,</w:t>
      </w:r>
      <w:r>
        <w:t xml:space="preserve">Odile A. van den Heuvel, MD, PhD </w:t>
      </w:r>
      <w:r>
        <w:rPr>
          <w:vertAlign w:val="superscript"/>
        </w:rPr>
        <w:t xml:space="preserve">32 168 </w:t>
      </w:r>
      <w:r>
        <w:t>,</w:t>
      </w:r>
      <w:r>
        <w:t xml:space="preserve">Nic J. A. van der Wee, MD, PhD </w:t>
      </w:r>
      <w:r>
        <w:rPr>
          <w:vertAlign w:val="superscript"/>
        </w:rPr>
        <w:t xml:space="preserve">88 89 </w:t>
      </w:r>
      <w:r>
        <w:t>,</w:t>
      </w:r>
      <w:r>
        <w:t xml:space="preserve">Ysbrand D. van der Werf, PhD </w:t>
      </w:r>
      <w:r>
        <w:rPr>
          <w:vertAlign w:val="superscript"/>
        </w:rPr>
        <w:t xml:space="preserve">168  </w:t>
      </w:r>
      <w:r>
        <w:t>,</w:t>
      </w:r>
      <w:r>
        <w:t xml:space="preserve">Theo G. M. van Erp, PhD </w:t>
      </w:r>
      <w:r>
        <w:rPr>
          <w:vertAlign w:val="superscript"/>
        </w:rPr>
        <w:t xml:space="preserve">169 170 </w:t>
      </w:r>
      <w:r>
        <w:t>,</w:t>
      </w:r>
      <w:r>
        <w:t xml:space="preserve">Neeltje E. M. van Haren, PhD </w:t>
      </w:r>
      <w:r>
        <w:rPr>
          <w:vertAlign w:val="superscript"/>
        </w:rPr>
        <w:t xml:space="preserve">94 47 </w:t>
      </w:r>
      <w:r>
        <w:t>,</w:t>
      </w:r>
      <w:r>
        <w:t xml:space="preserve">Daan van Rooij, PhD </w:t>
      </w:r>
      <w:r>
        <w:rPr>
          <w:vertAlign w:val="superscript"/>
        </w:rPr>
        <w:t xml:space="preserve">171  </w:t>
      </w:r>
      <w:r>
        <w:t>,</w:t>
      </w:r>
      <w:r>
        <w:t xml:space="preserve">Laura S. van Velzen, PhD </w:t>
      </w:r>
      <w:r>
        <w:rPr>
          <w:vertAlign w:val="superscript"/>
        </w:rPr>
        <w:t xml:space="preserve">56 157 </w:t>
      </w:r>
      <w:r>
        <w:t>,</w:t>
      </w:r>
      <w:r>
        <w:t xml:space="preserve">Ilya M. Veer, PhD </w:t>
      </w:r>
      <w:r>
        <w:rPr>
          <w:vertAlign w:val="superscript"/>
        </w:rPr>
        <w:t xml:space="preserve">172  </w:t>
      </w:r>
      <w:r>
        <w:t>,</w:t>
      </w:r>
      <w:r>
        <w:t xml:space="preserve">Dick J. Veltman, MD, PhD </w:t>
      </w:r>
      <w:r>
        <w:rPr>
          <w:vertAlign w:val="superscript"/>
        </w:rPr>
        <w:t xml:space="preserve">32  </w:t>
      </w:r>
      <w:r>
        <w:t>,</w:t>
      </w:r>
      <w:r>
        <w:t xml:space="preserve">Julio E. Villalon-Reina, MD, PhD </w:t>
      </w:r>
      <w:r>
        <w:rPr>
          <w:vertAlign w:val="superscript"/>
        </w:rPr>
        <w:t xml:space="preserve">1  </w:t>
      </w:r>
      <w:r>
        <w:t>,</w:t>
      </w:r>
      <w:r>
        <w:t xml:space="preserve">Henrik Walter, MD, PhD </w:t>
      </w:r>
      <w:r>
        <w:rPr>
          <w:vertAlign w:val="superscript"/>
        </w:rPr>
        <w:t xml:space="preserve">172  </w:t>
      </w:r>
      <w:r>
        <w:t>,</w:t>
      </w:r>
      <w:r>
        <w:t xml:space="preserve">Christopher D. Whelan, PhD </w:t>
      </w:r>
      <w:r>
        <w:rPr>
          <w:vertAlign w:val="superscript"/>
        </w:rPr>
        <w:t xml:space="preserve">173 174 </w:t>
      </w:r>
      <w:r>
        <w:t>,</w:t>
      </w:r>
      <w:r>
        <w:t xml:space="preserve">Elisabeth A. Wilde, PhD </w:t>
      </w:r>
      <w:r>
        <w:rPr>
          <w:vertAlign w:val="superscript"/>
        </w:rPr>
        <w:t>102 175 176</w:t>
      </w:r>
      <w:r>
        <w:t>,</w:t>
      </w:r>
      <w:r>
        <w:t xml:space="preserve">Mojtaba Zarei, MD, PhD, FRCP </w:t>
      </w:r>
      <w:r>
        <w:rPr>
          <w:vertAlign w:val="superscript"/>
        </w:rPr>
        <w:t xml:space="preserve">177  </w:t>
      </w:r>
      <w:r>
        <w:t>,</w:t>
      </w:r>
      <w:r>
        <w:t xml:space="preserve">Vladimir Zelman, MD, PhD </w:t>
      </w:r>
      <w:r>
        <w:rPr>
          <w:vertAlign w:val="superscript"/>
        </w:rPr>
        <w:t xml:space="preserve">178 179 </w:t>
      </w:r>
    </w:p>
    <w:p>
      <w:r>
        <w:br/>
      </w:r>
    </w:p>
    <w:p>
      <w:pPr>
        <w:pStyle w:val="ListNumber"/>
      </w:pPr>
      <w:r>
        <w:t>Imaging Genetics Center, Mark and Mary Stevens Neuroimaging and Informatics Institute, Keck School of Medicine, University of Southern California</w:t>
      </w:r>
    </w:p>
    <w:p>
      <w:pPr>
        <w:pStyle w:val="ListNumber"/>
      </w:pPr>
      <w:r>
        <w:t>Department of Psychiatry, University of Münster</w:t>
      </w:r>
    </w:p>
    <w:p>
      <w:pPr>
        <w:pStyle w:val="ListNumber"/>
      </w:pPr>
      <w:r>
        <w:t>Department of Psychiatry, The University of Melbourne</w:t>
      </w:r>
    </w:p>
    <w:p>
      <w:pPr>
        <w:pStyle w:val="ListNumber"/>
      </w:pPr>
      <w:r>
        <w:t>The Florey Institute of Neuroscience and Mental Health, The University of Melbourne</w:t>
      </w:r>
    </w:p>
    <w:p>
      <w:pPr>
        <w:pStyle w:val="ListNumber"/>
      </w:pPr>
      <w:r>
        <w:t>Department of Psychiatry, Bellvitge University Hospital, Bellvitge Biomedical Research Institute-IDIBELL</w:t>
      </w:r>
    </w:p>
    <w:p>
      <w:pPr>
        <w:pStyle w:val="ListNumber"/>
      </w:pPr>
      <w:r>
        <w:t>Department of Human Genetics, Radboud University Medical Center</w:t>
      </w:r>
    </w:p>
    <w:p>
      <w:pPr>
        <w:pStyle w:val="ListNumber"/>
      </w:pPr>
      <w:r>
        <w:t>Donders Institute for Brain, Cognition and Behaviour, Radboud University</w:t>
      </w:r>
    </w:p>
    <w:p>
      <w:pPr>
        <w:pStyle w:val="ListNumber"/>
      </w:pPr>
      <w:r>
        <w:t>Department of Psychiatry, Amsterdam UMC, University of Amsterdam, Amsterdam Neuroscience</w:t>
      </w:r>
    </w:p>
    <w:p>
      <w:pPr>
        <w:pStyle w:val="ListNumber"/>
      </w:pPr>
      <w:r>
        <w:t>Institute for Diagnostic Radiology and Neuroradiology</w:t>
      </w:r>
    </w:p>
    <w:p>
      <w:pPr>
        <w:pStyle w:val="ListNumber"/>
      </w:pPr>
      <w:r>
        <w:t>Department of Computer Science and Engineering, The Ohio State University</w:t>
      </w:r>
    </w:p>
    <w:p>
      <w:pPr>
        <w:pStyle w:val="ListNumber"/>
      </w:pPr>
      <w:r>
        <w:t>Brain and Mental Health Research Hub, Turner Institute for Brain and Mental Health, Monash University</w:t>
      </w:r>
    </w:p>
    <w:p>
      <w:pPr>
        <w:pStyle w:val="ListNumber"/>
      </w:pPr>
      <w:r>
        <w:t>Language &amp; Genetics Department, Max Planck Institute for Psycholinguistics</w:t>
      </w:r>
    </w:p>
    <w:p>
      <w:pPr>
        <w:pStyle w:val="ListNumber"/>
      </w:pPr>
      <w:r>
        <w:t>Biometris Wageningen University and Research</w:t>
      </w:r>
    </w:p>
    <w:p>
      <w:pPr>
        <w:pStyle w:val="ListNumber"/>
      </w:pPr>
      <w:r>
        <w:t>The Center for Neuroimaging and Cognitive Genomics, School of Psychology, National University of Ireland</w:t>
      </w:r>
    </w:p>
    <w:p>
      <w:pPr>
        <w:pStyle w:val="ListNumber"/>
      </w:pPr>
      <w:r>
        <w:t>Department of Psychiatry, University of California, San Diego</w:t>
      </w:r>
    </w:p>
    <w:p>
      <w:pPr>
        <w:pStyle w:val="ListNumber"/>
      </w:pPr>
      <w:r>
        <w:t>Desert-Pacific Mental Illness Research, Education, and Clinical Center, VA San Diego Healthcare System</w:t>
      </w:r>
    </w:p>
    <w:p>
      <w:pPr>
        <w:pStyle w:val="ListNumber"/>
      </w:pPr>
      <w:r>
        <w:t>Departments of Psychiatry and of Neuroscience and Physiology, SUNY Upstate Medical University</w:t>
      </w:r>
    </w:p>
    <w:p>
      <w:pPr>
        <w:pStyle w:val="ListNumber"/>
      </w:pPr>
      <w:r>
        <w:t>INSERM Unit 955 Team 15 ‘Translational Psychiatry’</w:t>
      </w:r>
    </w:p>
    <w:p>
      <w:pPr>
        <w:pStyle w:val="ListNumber"/>
      </w:pPr>
      <w:r>
        <w:t>NeuroSpin, UNIACT Lab, Psychiatry Team, CEA Saclay</w:t>
      </w:r>
    </w:p>
    <w:p>
      <w:pPr>
        <w:pStyle w:val="ListNumber"/>
      </w:pPr>
      <w:r>
        <w:t>National Institute of Mental Health, National Institutes of Health</w:t>
      </w:r>
    </w:p>
    <w:p>
      <w:pPr>
        <w:pStyle w:val="ListNumber"/>
      </w:pPr>
      <w:r>
        <w:t>Department of Psychiatry and Psychotherapy, Otto von Guericke University Magdeburg</w:t>
      </w:r>
    </w:p>
    <w:p>
      <w:pPr>
        <w:pStyle w:val="ListNumber"/>
      </w:pPr>
      <w:r>
        <w:t>Department of Psychiatry, Trinity College Dublin</w:t>
      </w:r>
    </w:p>
    <w:p>
      <w:pPr>
        <w:pStyle w:val="ListNumber"/>
      </w:pPr>
      <w:r>
        <w:t>German Center for Neurodegenerative Diseases (DZNE)</w:t>
      </w:r>
    </w:p>
    <w:p>
      <w:pPr>
        <w:pStyle w:val="ListNumber"/>
      </w:pPr>
      <w:r>
        <w:t>Information Sciences Institute, University of Southern California</w:t>
      </w:r>
    </w:p>
    <w:p>
      <w:pPr>
        <w:pStyle w:val="ListNumber"/>
      </w:pPr>
      <w:r>
        <w:t>Department of Computer Science, University of Southern California</w:t>
      </w:r>
    </w:p>
    <w:p>
      <w:pPr>
        <w:pStyle w:val="ListNumber"/>
      </w:pPr>
      <w:r>
        <w:t>Department of Psychiatry and Psychotherapy, University Medicine Greifswald</w:t>
      </w:r>
    </w:p>
    <w:p>
      <w:pPr>
        <w:pStyle w:val="ListNumber"/>
      </w:pPr>
      <w:r>
        <w:t>German Center for Neurodegenerative Diseases (DZNE), Site Rostock/Greifswald</w:t>
      </w:r>
    </w:p>
    <w:p>
      <w:pPr>
        <w:pStyle w:val="ListNumber"/>
      </w:pPr>
      <w:r>
        <w:t>Psychiatric Genetics, QIMR Berghofer Medical Research Institute</w:t>
      </w:r>
    </w:p>
    <w:p>
      <w:pPr>
        <w:pStyle w:val="ListNumber"/>
      </w:pPr>
      <w:r>
        <w:t>Department of Psychiatry, Dalhousie University</w:t>
      </w:r>
    </w:p>
    <w:p>
      <w:pPr>
        <w:pStyle w:val="ListNumber"/>
      </w:pPr>
      <w:r>
        <w:t>National Institute of Mental Health</w:t>
      </w:r>
    </w:p>
    <w:p>
      <w:pPr>
        <w:pStyle w:val="ListNumber"/>
      </w:pPr>
      <w:r>
        <w:t>Department of Psychiatry, Amsterdam Public Health Research Institute, Amsterdam UMC, Vrije Universiteit Amsterdam</w:t>
      </w:r>
    </w:p>
    <w:p>
      <w:pPr>
        <w:pStyle w:val="ListNumber"/>
      </w:pPr>
      <w:r>
        <w:t>Department of Psychiatry, Amsterdam UMC, Vrije Universiteit Amsterdam, Amsterdam Neuroscience</w:t>
      </w:r>
    </w:p>
    <w:p>
      <w:pPr>
        <w:pStyle w:val="ListNumber"/>
      </w:pPr>
      <w:r>
        <w:t>Center for Multimodal Imaging and Genetics, University of California, San Diego</w:t>
      </w:r>
    </w:p>
    <w:p>
      <w:pPr>
        <w:pStyle w:val="ListNumber"/>
      </w:pPr>
      <w:r>
        <w:t>Brain and Mind Centre, University of Sydney</w:t>
      </w:r>
    </w:p>
    <w:p>
      <w:pPr>
        <w:pStyle w:val="ListNumber"/>
      </w:pPr>
      <w:r>
        <w:t>Department of Psychology, Humboldt-Universität zu Berlin</w:t>
      </w:r>
    </w:p>
    <w:p>
      <w:pPr>
        <w:pStyle w:val="ListNumber"/>
      </w:pPr>
      <w:r>
        <w:t>Department of Psychiatry &amp; Behavioral Sciences, Stanford University</w:t>
      </w:r>
    </w:p>
    <w:p>
      <w:pPr>
        <w:pStyle w:val="ListNumber"/>
      </w:pPr>
      <w:r>
        <w:t>Department of Psychiatry &amp; Weill Institute for Neurosciences</w:t>
      </w:r>
    </w:p>
    <w:p>
      <w:pPr>
        <w:pStyle w:val="ListNumber"/>
      </w:pPr>
      <w:r>
        <w:t>Interfaculty Institute for Genetics and Functional Genomics, University Medicine Greifswald</w:t>
      </w:r>
    </w:p>
    <w:p>
      <w:pPr>
        <w:pStyle w:val="ListNumber"/>
      </w:pPr>
      <w:r>
        <w:t>Department of Radiology and Neuroradiology, Greifswald University</w:t>
      </w:r>
    </w:p>
    <w:p>
      <w:pPr>
        <w:pStyle w:val="ListNumber"/>
      </w:pPr>
      <w:r>
        <w:t>APHP, Mondor University Hospitals, School of Medicine, Psychiatry Department</w:t>
      </w:r>
    </w:p>
    <w:p>
      <w:pPr>
        <w:pStyle w:val="ListNumber"/>
      </w:pPr>
      <w:r>
        <w:t>Icahn School of Medicine at Mount Sinai</w:t>
      </w:r>
    </w:p>
    <w:p>
      <w:pPr>
        <w:pStyle w:val="ListNumber"/>
      </w:pPr>
      <w:r>
        <w:t>Institute of Science and Technology for Brain-Inspired Intelligence, Fudan University</w:t>
      </w:r>
    </w:p>
    <w:p>
      <w:pPr>
        <w:pStyle w:val="ListNumber"/>
      </w:pPr>
      <w:r>
        <w:t>MOE Key Laboratory of Computational Neuroscience and Brain-Inspired Intelligence, Fudan University</w:t>
      </w:r>
    </w:p>
    <w:p>
      <w:pPr>
        <w:pStyle w:val="ListNumber"/>
      </w:pPr>
      <w:r>
        <w:t>Centre for Population Neuroscience and Precision Medicine (PONS), MRC SGDP Centre, Institute of Psychiatry, Psychology &amp; Neuroscience, King’s College London</w:t>
      </w:r>
    </w:p>
    <w:p>
      <w:pPr>
        <w:pStyle w:val="ListNumber"/>
      </w:pPr>
      <w:r>
        <w:t>Department of Psychiatry, Beth Israel Deaconess Medical Center, Harvard Medical School</w:t>
      </w:r>
    </w:p>
    <w:p>
      <w:pPr>
        <w:pStyle w:val="ListNumber"/>
      </w:pPr>
      <w:r>
        <w:t>Department of Psychiatry, Brigham and Women’s Hospital</w:t>
      </w:r>
    </w:p>
    <w:p>
      <w:pPr>
        <w:pStyle w:val="ListNumber"/>
      </w:pPr>
      <w:r>
        <w:t>Department of Psychiatry, UMC Brain Center, University Medical Center Utrecht, Utrecht University</w:t>
      </w:r>
    </w:p>
    <w:p>
      <w:pPr>
        <w:pStyle w:val="ListNumber"/>
      </w:pPr>
      <w:r>
        <w:t>Department of Psychiatry, Seoul National University College of Medicine</w:t>
      </w:r>
    </w:p>
    <w:p>
      <w:pPr>
        <w:pStyle w:val="ListNumber"/>
      </w:pPr>
      <w:r>
        <w:t>Department of Brain and Cognitive Sciences, Seoul National University College of Natural Sciences</w:t>
      </w:r>
    </w:p>
    <w:p>
      <w:pPr>
        <w:pStyle w:val="ListNumber"/>
      </w:pPr>
      <w:r>
        <w:t>Anatomy and Neurosciences, Amsterdam UMC</w:t>
      </w:r>
    </w:p>
    <w:p>
      <w:pPr>
        <w:pStyle w:val="ListNumber"/>
      </w:pPr>
      <w:r>
        <w:t>Department of Sleep and Cognition, Netherlands Institute for Neuroscience</w:t>
      </w:r>
    </w:p>
    <w:p>
      <w:pPr>
        <w:pStyle w:val="ListNumber"/>
      </w:pPr>
      <w:r>
        <w:t>Faculty of Computer Science, Dalhousie University</w:t>
      </w:r>
    </w:p>
    <w:p>
      <w:pPr>
        <w:pStyle w:val="ListNumber"/>
      </w:pPr>
      <w:r>
        <w:t>Child &amp; Adolescent Psychiatry, University of California, Los Angeles</w:t>
      </w:r>
    </w:p>
    <w:p>
      <w:pPr>
        <w:pStyle w:val="ListNumber"/>
      </w:pPr>
      <w:r>
        <w:t>Laboratory of Neuropsychiatry, IRCCS Santa Lucia Foundation</w:t>
      </w:r>
    </w:p>
    <w:p>
      <w:pPr>
        <w:pStyle w:val="ListNumber"/>
      </w:pPr>
      <w:r>
        <w:t>Melbourne Neuropsychiatry Centre, Department of Psychiatry, The University of Melbourne</w:t>
      </w:r>
    </w:p>
    <w:p>
      <w:pPr>
        <w:pStyle w:val="ListNumber"/>
      </w:pPr>
      <w:r>
        <w:t>Orygen, The National Centre of Excellence in Youth Mental Health</w:t>
      </w:r>
    </w:p>
    <w:p>
      <w:pPr>
        <w:pStyle w:val="ListNumber"/>
      </w:pPr>
      <w:r>
        <w:t>CIBERSAM-G17</w:t>
      </w:r>
    </w:p>
    <w:p>
      <w:pPr>
        <w:pStyle w:val="ListNumber"/>
      </w:pPr>
      <w:r>
        <w:t>Department of Psychobiology and Methodology in Health Sciences, Universitat Autònoma de Barcelona</w:t>
      </w:r>
    </w:p>
    <w:p>
      <w:pPr>
        <w:pStyle w:val="ListNumber"/>
      </w:pPr>
      <w:r>
        <w:t>Department of Psychiatry and Behavioral Sciences, Baylor College of Medicine</w:t>
      </w:r>
    </w:p>
    <w:p>
      <w:pPr>
        <w:pStyle w:val="ListNumber"/>
      </w:pPr>
      <w:r>
        <w:t>Department of Psychiatry and Biobehavioral Sciences, Semel Institute for Neuroscience and Human Behavior, University of California, Los Angeles</w:t>
      </w:r>
    </w:p>
    <w:p>
      <w:pPr>
        <w:pStyle w:val="ListNumber"/>
      </w:pPr>
      <w:r>
        <w:t>Department of Mental Health, Veterans Affairs Greater Los Angeles Healthcare System</w:t>
      </w:r>
    </w:p>
    <w:p>
      <w:pPr>
        <w:pStyle w:val="ListNumber"/>
      </w:pPr>
      <w:r>
        <w:t>Institute for Community Medicine, University Medicine Greifswald</w:t>
      </w:r>
    </w:p>
    <w:p>
      <w:pPr>
        <w:pStyle w:val="ListNumber"/>
      </w:pPr>
      <w:r>
        <w:t>Stanley Center for Psychiatric Research, The Broad Institute</w:t>
      </w:r>
    </w:p>
    <w:p>
      <w:pPr>
        <w:pStyle w:val="ListNumber"/>
      </w:pPr>
      <w:r>
        <w:t>Analytic and Translational Genetics Unit, Massachusetts General Hospital</w:t>
      </w:r>
    </w:p>
    <w:p>
      <w:pPr>
        <w:pStyle w:val="ListNumber"/>
      </w:pPr>
      <w:r>
        <w:t>Psychiatry and Integrative Neurophysiology, VU University, Amsterdam UMC</w:t>
      </w:r>
    </w:p>
    <w:p>
      <w:pPr>
        <w:pStyle w:val="ListNumber"/>
      </w:pPr>
      <w:r>
        <w:t>German Centre for Cardiovascular Research, Partner Site Greifswald</w:t>
      </w:r>
    </w:p>
    <w:p>
      <w:pPr>
        <w:pStyle w:val="ListNumber"/>
      </w:pPr>
      <w:r>
        <w:t>Department of Psychology, University of Bath</w:t>
      </w:r>
    </w:p>
    <w:p>
      <w:pPr>
        <w:pStyle w:val="ListNumber"/>
      </w:pPr>
      <w:r>
        <w:t>Psychiatry and Behavioral Sciences, Northwestern University Feinberg School of Medicine</w:t>
      </w:r>
    </w:p>
    <w:p>
      <w:pPr>
        <w:pStyle w:val="ListNumber"/>
      </w:pPr>
      <w:r>
        <w:t>Radiology, Northwestern University Feinberg School of Medicine</w:t>
      </w:r>
    </w:p>
    <w:p>
      <w:pPr>
        <w:pStyle w:val="ListNumber"/>
      </w:pPr>
      <w:r>
        <w:t>Queensland Brain Institute, University of Queensland</w:t>
      </w:r>
    </w:p>
    <w:p>
      <w:pPr>
        <w:pStyle w:val="ListNumber"/>
      </w:pPr>
      <w:r>
        <w:t>Centre for Advanced Imaging, University of Queensland</w:t>
      </w:r>
    </w:p>
    <w:p>
      <w:pPr>
        <w:pStyle w:val="ListNumber"/>
      </w:pPr>
      <w:r>
        <w:t>Seoul National University Hospital</w:t>
      </w:r>
    </w:p>
    <w:p>
      <w:pPr>
        <w:pStyle w:val="ListNumber"/>
      </w:pPr>
      <w:r>
        <w:t>Yeongeon Student Support Center, Seoul National University College of Medicine</w:t>
      </w:r>
    </w:p>
    <w:p>
      <w:pPr>
        <w:pStyle w:val="ListNumber"/>
      </w:pPr>
      <w:r>
        <w:t>Department of Computer Science and Electrical Engineering, University of Maryland</w:t>
      </w:r>
    </w:p>
    <w:p>
      <w:pPr>
        <w:pStyle w:val="ListNumber"/>
      </w:pPr>
      <w:r>
        <w:t>Department of Psychiatry and Behavioral Sciences, SUNY Upstate Medical University</w:t>
      </w:r>
    </w:p>
    <w:p>
      <w:pPr>
        <w:pStyle w:val="ListNumber"/>
      </w:pPr>
      <w:r>
        <w:t>Department of Psychiatry, University of Maryland School of Medicine</w:t>
      </w:r>
    </w:p>
    <w:p>
      <w:pPr>
        <w:pStyle w:val="ListNumber"/>
      </w:pPr>
      <w:r>
        <w:t>Norwegian Centre for Mental Disorders Research (NORMENT), Institute of Clinical Medicine, University of Oslo</w:t>
      </w:r>
    </w:p>
    <w:p>
      <w:pPr>
        <w:pStyle w:val="ListNumber"/>
      </w:pPr>
      <w:r>
        <w:t>Department of Clinical Neuroscience, Centre for Psychiatric Research, Karolinska Institutet</w:t>
      </w:r>
    </w:p>
    <w:p>
      <w:pPr>
        <w:pStyle w:val="ListNumber"/>
      </w:pPr>
      <w:r>
        <w:t>Department of Psychiatric Research, Diakonhjemmet Hospital</w:t>
      </w:r>
    </w:p>
    <w:p>
      <w:pPr>
        <w:pStyle w:val="ListNumber"/>
      </w:pPr>
      <w:r>
        <w:t>Department of Research &amp; Innovation, GGZ InGeest</w:t>
      </w:r>
    </w:p>
    <w:p>
      <w:pPr>
        <w:pStyle w:val="ListNumber"/>
      </w:pPr>
      <w:r>
        <w:t>University of Groningen, University Medical Center Groningen</w:t>
      </w:r>
    </w:p>
    <w:p>
      <w:pPr>
        <w:pStyle w:val="ListNumber"/>
      </w:pPr>
      <w:r>
        <w:t>Psychiatry, Pediatrics, and Psychological Sciences, University of Vermont</w:t>
      </w:r>
    </w:p>
    <w:p>
      <w:pPr>
        <w:pStyle w:val="ListNumber"/>
      </w:pPr>
      <w:r>
        <w:t>Centre of Medical Image Computing (CMIC), Department of Medical Physics and Biomedical Engineering, University College London</w:t>
      </w:r>
    </w:p>
    <w:p>
      <w:pPr>
        <w:pStyle w:val="ListNumber"/>
      </w:pPr>
      <w:r>
        <w:t>Norwegian Centre for Mental Disorders Research (NORMENT), Department of Mental Health and Addiction, Oslo University Hospital</w:t>
      </w:r>
    </w:p>
    <w:p>
      <w:pPr>
        <w:pStyle w:val="ListNumber"/>
      </w:pPr>
      <w:r>
        <w:t>Provost and Senior Vice President, Western University of Health Sciences</w:t>
      </w:r>
    </w:p>
    <w:p>
      <w:pPr>
        <w:pStyle w:val="ListNumber"/>
      </w:pPr>
      <w:r>
        <w:t>Department of Radiology, Loma Linda University Medical Center</w:t>
      </w:r>
    </w:p>
    <w:p>
      <w:pPr>
        <w:pStyle w:val="ListNumber"/>
      </w:pPr>
      <w:r>
        <w:t>Institute of Psychology, Leiden University</w:t>
      </w:r>
    </w:p>
    <w:p>
      <w:pPr>
        <w:pStyle w:val="ListNumber"/>
      </w:pPr>
      <w:r>
        <w:t>Department of Psychiatry, Leiden University Medical Center</w:t>
      </w:r>
    </w:p>
    <w:p>
      <w:pPr>
        <w:pStyle w:val="ListNumber"/>
      </w:pPr>
      <w:r>
        <w:t>Leiden Institute for Brain and Cognition</w:t>
      </w:r>
    </w:p>
    <w:p>
      <w:pPr>
        <w:pStyle w:val="ListNumber"/>
      </w:pPr>
      <w:r>
        <w:t>Department of Psychology, Yale University</w:t>
      </w:r>
    </w:p>
    <w:p>
      <w:pPr>
        <w:pStyle w:val="ListNumber"/>
      </w:pPr>
      <w:r>
        <w:t>Department of Psychology, University of California, Los Angeles</w:t>
      </w:r>
    </w:p>
    <w:p>
      <w:pPr>
        <w:pStyle w:val="ListNumber"/>
      </w:pPr>
      <w:r>
        <w:t>Department of Cognitive Neuroscience, Donders Institute for Brain, Cognition and Behaviour, Radboud University Medical Center</w:t>
      </w:r>
    </w:p>
    <w:p>
      <w:pPr>
        <w:pStyle w:val="ListNumber"/>
      </w:pPr>
      <w:r>
        <w:t>Mary MacKillop Institute for Health Research, Australian Catholic University</w:t>
      </w:r>
    </w:p>
    <w:p>
      <w:pPr>
        <w:pStyle w:val="ListNumber"/>
      </w:pPr>
      <w:r>
        <w:t>Department of Child and Adolescent Psychiatry/Psychology, Erasmus Medical Centre</w:t>
      </w:r>
    </w:p>
    <w:p>
      <w:pPr>
        <w:pStyle w:val="ListNumber"/>
      </w:pPr>
      <w:r>
        <w:t>Department of Epidemiology, Erasmus Medical Centre</w:t>
      </w:r>
    </w:p>
    <w:p>
      <w:pPr>
        <w:pStyle w:val="ListNumber"/>
      </w:pPr>
      <w:r>
        <w:t>Department of Psychology, Institute of Psychiatry, Psychology &amp; Neuroscience, King's College London</w:t>
      </w:r>
    </w:p>
    <w:p>
      <w:pPr>
        <w:pStyle w:val="ListNumber"/>
      </w:pPr>
      <w:r>
        <w:t>Center for Cognitive Aging and Memory, University of Florida</w:t>
      </w:r>
    </w:p>
    <w:p>
      <w:pPr>
        <w:pStyle w:val="ListNumber"/>
      </w:pPr>
      <w:r>
        <w:t>Clinical and Health Psychology</w:t>
      </w:r>
    </w:p>
    <w:p>
      <w:pPr>
        <w:pStyle w:val="ListNumber"/>
      </w:pPr>
      <w:r>
        <w:t>Department of Neuroimaging, Institute of Psychiatry, Psychology &amp; Neuroscience, King’s College London</w:t>
      </w:r>
    </w:p>
    <w:p>
      <w:pPr>
        <w:pStyle w:val="ListNumber"/>
      </w:pPr>
      <w:r>
        <w:t>Universite de Montreal, Centre de Recherche CHU Ste-Justine</w:t>
      </w:r>
    </w:p>
    <w:p>
      <w:pPr>
        <w:pStyle w:val="ListNumber"/>
      </w:pPr>
      <w:r>
        <w:t>School of Psychology and Centre for Human Brain Health, University of Birmingham</w:t>
      </w:r>
    </w:p>
    <w:p>
      <w:pPr>
        <w:pStyle w:val="ListNumber"/>
      </w:pPr>
      <w:r>
        <w:t>Department of Neurology, University of Utah</w:t>
      </w:r>
    </w:p>
    <w:p>
      <w:pPr>
        <w:pStyle w:val="ListNumber"/>
      </w:pPr>
      <w:r>
        <w:t>Psychiatry Neuroimaging Laboratory, Brigham &amp; Women’s Hospital, Harvard Medical School</w:t>
      </w:r>
    </w:p>
    <w:p>
      <w:pPr>
        <w:pStyle w:val="ListNumber"/>
      </w:pPr>
      <w:r>
        <w:t>Social, Genetic &amp; Developmental Psychiatry Centre, Institute of Psychiatry, Psychology &amp; Neuroscience, King’s College London</w:t>
      </w:r>
    </w:p>
    <w:p>
      <w:pPr>
        <w:pStyle w:val="ListNumber"/>
      </w:pPr>
      <w:r>
        <w:t>Department of Psychology, School of Social Sciences and Arts, City, University of London</w:t>
      </w:r>
    </w:p>
    <w:p>
      <w:pPr>
        <w:pStyle w:val="ListNumber"/>
      </w:pPr>
      <w:r>
        <w:t>Department of Neuroimaging, Institute of Psychology, Psychiatry and Neurosciences, King’s College London</w:t>
      </w:r>
    </w:p>
    <w:p>
      <w:pPr>
        <w:pStyle w:val="ListNumber"/>
      </w:pPr>
      <w:r>
        <w:t>Division of Psychological and Social Medicine and Developmental Neurosciences, Faculty of Medicine, TU Dresden</w:t>
      </w:r>
    </w:p>
    <w:p>
      <w:pPr>
        <w:pStyle w:val="ListNumber"/>
      </w:pPr>
      <w:r>
        <w:t>School of Health Professions, Rutgers Biomedical Health Sciences</w:t>
      </w:r>
    </w:p>
    <w:p>
      <w:pPr>
        <w:pStyle w:val="ListNumber"/>
      </w:pPr>
      <w:r>
        <w:t>Department of Psychiatry and Mental Health, University of Cape Town</w:t>
      </w:r>
    </w:p>
    <w:p>
      <w:pPr>
        <w:pStyle w:val="ListNumber"/>
      </w:pPr>
      <w:r>
        <w:t>SU/UCT MRC Unit on Risk &amp; Resilience in Mental Disorders, University of Stellenbosch</w:t>
      </w:r>
    </w:p>
    <w:p>
      <w:pPr>
        <w:pStyle w:val="ListNumber"/>
      </w:pPr>
      <w:r>
        <w:t>Department of Psychiatry, Icahn School of Medicine at Mount Sinai</w:t>
      </w:r>
    </w:p>
    <w:p>
      <w:pPr>
        <w:pStyle w:val="ListNumber"/>
      </w:pPr>
      <w:r>
        <w:t>Department of Psychiatry, Radboud University Medical Center</w:t>
      </w:r>
    </w:p>
    <w:p>
      <w:pPr>
        <w:pStyle w:val="ListNumber"/>
      </w:pPr>
      <w:r>
        <w:t>Department of Psychiatry, University of Vermont</w:t>
      </w:r>
    </w:p>
    <w:p>
      <w:pPr>
        <w:pStyle w:val="ListNumber"/>
      </w:pPr>
      <w:r>
        <w:t>Department of Psychiatry, Boston Children’s Hospital and Harvard Medical School</w:t>
      </w:r>
    </w:p>
    <w:p>
      <w:pPr>
        <w:pStyle w:val="ListNumber"/>
      </w:pPr>
      <w:r>
        <w:t>Olin Neuropsychiatric Research Center, Institute of Living</w:t>
      </w:r>
    </w:p>
    <w:p>
      <w:pPr>
        <w:pStyle w:val="ListNumber"/>
      </w:pPr>
      <w:r>
        <w:t>Biomedical Engineering, Illinois Institute of Technology</w:t>
      </w:r>
    </w:p>
    <w:p>
      <w:pPr>
        <w:pStyle w:val="ListNumber"/>
      </w:pPr>
      <w:r>
        <w:t>Institute for Information Transmission Problems, Kharkevich Institute</w:t>
      </w:r>
    </w:p>
    <w:p>
      <w:pPr>
        <w:pStyle w:val="ListNumber"/>
      </w:pPr>
      <w:r>
        <w:t>Institute of Translational Psychiatry, University of Münster</w:t>
      </w:r>
    </w:p>
    <w:p>
      <w:pPr>
        <w:pStyle w:val="ListNumber"/>
      </w:pPr>
      <w:r>
        <w:t>Turner Institute for Brain and Mental Health &amp; School of Psychological Sciences, Monash University</w:t>
      </w:r>
    </w:p>
    <w:p>
      <w:pPr>
        <w:pStyle w:val="ListNumber"/>
      </w:pPr>
      <w:r>
        <w:t>Department of Psychiatry &amp; Neuropsychology, School for Mental Health and Neuroscience, Maastricht University</w:t>
      </w:r>
    </w:p>
    <w:p>
      <w:pPr>
        <w:pStyle w:val="ListNumber"/>
      </w:pPr>
      <w:r>
        <w:t>Genentech, Inc.</w:t>
      </w:r>
    </w:p>
    <w:p>
      <w:pPr>
        <w:pStyle w:val="ListNumber"/>
      </w:pPr>
      <w:r>
        <w:t>Department of Psychology, Penn State University</w:t>
      </w:r>
    </w:p>
    <w:p>
      <w:pPr>
        <w:pStyle w:val="ListNumber"/>
      </w:pPr>
      <w:r>
        <w:t>Social Life and Engineering Sciences Imaging Center</w:t>
      </w:r>
    </w:p>
    <w:p>
      <w:pPr>
        <w:pStyle w:val="ListNumber"/>
      </w:pPr>
      <w:r>
        <w:t>Department of Psychiatry, University of Pittsburgh</w:t>
      </w:r>
    </w:p>
    <w:p>
      <w:pPr>
        <w:pStyle w:val="ListNumber"/>
      </w:pPr>
      <w:r>
        <w:t>Central Clinical Hospital of the Russian Academy of Sciences</w:t>
      </w:r>
    </w:p>
    <w:p>
      <w:pPr>
        <w:pStyle w:val="ListNumber"/>
      </w:pPr>
      <w:r>
        <w:t>Department of Pediatrics and Human Development, Michigan State University</w:t>
      </w:r>
    </w:p>
    <w:p>
      <w:pPr>
        <w:pStyle w:val="ListNumber"/>
      </w:pPr>
      <w:r>
        <w:t>Institute for Quantitative Health Science and Engineering</w:t>
      </w:r>
    </w:p>
    <w:p>
      <w:pPr>
        <w:pStyle w:val="ListNumber"/>
      </w:pPr>
      <w:r>
        <w:t>Department of Psychiatry, University of North Carolina at Chapel Hill</w:t>
      </w:r>
    </w:p>
    <w:p>
      <w:pPr>
        <w:pStyle w:val="ListNumber"/>
      </w:pPr>
      <w:r>
        <w:t>CBRAIN, Department of Child and Adolescent Psychiatry, Psychosomatics, and Psychotherapy, Ludwig-Maximilians-Universität München</w:t>
      </w:r>
    </w:p>
    <w:p>
      <w:pPr>
        <w:pStyle w:val="ListNumber"/>
      </w:pPr>
      <w:r>
        <w:t>Stevens Neuroimaging and Informatics Institute, Keck School of Medicine, University of Southern California</w:t>
      </w:r>
    </w:p>
    <w:p>
      <w:pPr>
        <w:pStyle w:val="ListNumber"/>
      </w:pPr>
      <w:r>
        <w:t>Chan Division of Occupational Science and Occupational Therapy</w:t>
      </w:r>
    </w:p>
    <w:p>
      <w:pPr>
        <w:pStyle w:val="ListNumber"/>
      </w:pPr>
      <w:r>
        <w:t>Center for Clinical Spectroscopy, Brigham and Women’s Hospital</w:t>
      </w:r>
    </w:p>
    <w:p>
      <w:pPr>
        <w:pStyle w:val="ListNumber"/>
      </w:pPr>
      <w:r>
        <w:t>Harvard Medical School</w:t>
      </w:r>
    </w:p>
    <w:p>
      <w:pPr>
        <w:pStyle w:val="ListNumber"/>
      </w:pPr>
      <w:r>
        <w:t>National Center for PTSD at Boston VA Healthcare System</w:t>
      </w:r>
    </w:p>
    <w:p>
      <w:pPr>
        <w:pStyle w:val="ListNumber"/>
      </w:pPr>
      <w:r>
        <w:t>Department of Psychiatry, Boston University School of Medicine</w:t>
      </w:r>
    </w:p>
    <w:p>
      <w:pPr>
        <w:pStyle w:val="ListNumber"/>
      </w:pPr>
      <w:r>
        <w:t>Biomedical Genetics, Boston University School of Medicine</w:t>
      </w:r>
    </w:p>
    <w:p>
      <w:pPr>
        <w:pStyle w:val="ListNumber"/>
      </w:pPr>
      <w:r>
        <w:t>School of Psychology, University of Auckland</w:t>
      </w:r>
    </w:p>
    <w:p>
      <w:pPr>
        <w:pStyle w:val="ListNumber"/>
      </w:pPr>
      <w:r>
        <w:t>Laboratory of Neuro Imaging, Mark and Mary Stevens Neuroimaging and Informatics Institute, Keck School of Medicine, University of Southern California</w:t>
      </w:r>
    </w:p>
    <w:p>
      <w:pPr>
        <w:pStyle w:val="ListNumber"/>
      </w:pPr>
      <w:r>
        <w:t>Department of Psychiatry and Human Behavior, University of California, Irvine</w:t>
      </w:r>
    </w:p>
    <w:p>
      <w:pPr>
        <w:pStyle w:val="ListNumber"/>
      </w:pPr>
      <w:r>
        <w:t>Mind Research Network</w:t>
      </w:r>
    </w:p>
    <w:p>
      <w:pPr>
        <w:pStyle w:val="ListNumber"/>
      </w:pPr>
      <w:r>
        <w:t xml:space="preserve">Psychiatry </w:t>
      </w:r>
    </w:p>
    <w:p>
      <w:pPr>
        <w:pStyle w:val="ListNumber"/>
      </w:pPr>
      <w:r>
        <w:t>The Kavli Foundation</w:t>
      </w:r>
    </w:p>
    <w:p>
      <w:pPr>
        <w:pStyle w:val="ListNumber"/>
      </w:pPr>
      <w:r>
        <w:t>Institute of Psychiatry, Psychology &amp; Neuroscience, King’s College London</w:t>
      </w:r>
    </w:p>
    <w:p>
      <w:pPr>
        <w:pStyle w:val="ListNumber"/>
      </w:pPr>
      <w:r>
        <w:t>Department of Psychiatry, Duke University School of Medicine</w:t>
      </w:r>
    </w:p>
    <w:p>
      <w:pPr>
        <w:pStyle w:val="ListNumber"/>
      </w:pPr>
      <w:r>
        <w:t>Mental Illness Research Education and Clinical Center, Durham VA Medical Center</w:t>
      </w:r>
    </w:p>
    <w:p>
      <w:pPr>
        <w:pStyle w:val="ListNumber"/>
      </w:pPr>
      <w:r>
        <w:t>Experimental Clinical &amp; Health Psychology, Ghent University</w:t>
      </w:r>
    </w:p>
    <w:p>
      <w:pPr>
        <w:pStyle w:val="ListNumber"/>
      </w:pPr>
      <w:r>
        <w:t>Radiology and Biomedical Imaging</w:t>
      </w:r>
    </w:p>
    <w:p>
      <w:pPr>
        <w:pStyle w:val="ListNumber"/>
      </w:pPr>
      <w:r>
        <w:t>Department of Pediatrics (Head), Russian National Research Medical University MoH RF</w:t>
      </w:r>
    </w:p>
    <w:p>
      <w:pPr>
        <w:pStyle w:val="ListNumber"/>
      </w:pPr>
      <w:r>
        <w:t>Center of Pediatrics, Central Clinical Hospital, MoS High Education RF</w:t>
      </w:r>
    </w:p>
    <w:p>
      <w:pPr>
        <w:pStyle w:val="ListNumber"/>
      </w:pPr>
      <w:r>
        <w:t>Department of Psychology, Norwegian University of Science and Technology</w:t>
      </w:r>
    </w:p>
    <w:p>
      <w:pPr>
        <w:pStyle w:val="ListNumber"/>
      </w:pPr>
      <w:r>
        <w:t>Department of Physical Medicine and Rehabilitation, St. Olavs Hospital, Trondheim University Hospital</w:t>
      </w:r>
    </w:p>
    <w:p>
      <w:pPr>
        <w:pStyle w:val="ListNumber"/>
      </w:pPr>
      <w:r>
        <w:t>Biological Sciences, Purdue University</w:t>
      </w:r>
    </w:p>
    <w:p>
      <w:pPr>
        <w:pStyle w:val="ListNumber"/>
      </w:pPr>
      <w:r>
        <w:t>National Institute of Mental Health Intramural Research Program</w:t>
      </w:r>
    </w:p>
    <w:p>
      <w:pPr>
        <w:pStyle w:val="ListNumber"/>
      </w:pPr>
      <w:r>
        <w:t>Department of Genetics and Computational Biology, QIMR Berghofer Medical Research Institute</w:t>
      </w:r>
    </w:p>
    <w:p>
      <w:pPr>
        <w:pStyle w:val="ListNumber"/>
      </w:pPr>
      <w:r>
        <w:t>Department of Neurodegenerative Disease, UCL Queen Square Institute of Neurology</w:t>
      </w:r>
    </w:p>
    <w:p>
      <w:pPr>
        <w:pStyle w:val="ListNumber"/>
      </w:pPr>
      <w:r>
        <w:t>Max Planck Institute of Psychiatry</w:t>
      </w:r>
    </w:p>
    <w:p>
      <w:pPr>
        <w:pStyle w:val="ListNumber"/>
      </w:pPr>
      <w:r>
        <w:t>Centre for Youth Mental Health, The University of Melbourne</w:t>
      </w:r>
    </w:p>
    <w:p>
      <w:pPr>
        <w:pStyle w:val="ListNumber"/>
      </w:pPr>
      <w:r>
        <w:t>Department of Psychiatry and Psychotherapy, Charite, Humboldt University, Berlin</w:t>
      </w:r>
    </w:p>
    <w:p>
      <w:pPr>
        <w:pStyle w:val="ListNumber"/>
      </w:pPr>
      <w:r>
        <w:t>Department of Radiology, Keck School of Medicine of USC, University of Southern California</w:t>
      </w:r>
    </w:p>
    <w:p>
      <w:pPr>
        <w:pStyle w:val="ListNumber"/>
      </w:pPr>
      <w:r>
        <w:t>Department of Clinical and Experimental Epilepsy, University College London</w:t>
      </w:r>
    </w:p>
    <w:p>
      <w:pPr>
        <w:pStyle w:val="ListNumber"/>
      </w:pPr>
      <w:r>
        <w:t>Chalfont Centre for Epilepsy</w:t>
      </w:r>
    </w:p>
    <w:p>
      <w:pPr>
        <w:pStyle w:val="ListNumber"/>
      </w:pPr>
      <w:r>
        <w:t>SA MRC Unit on Risk &amp; Resilience in Mental Disorders, Department of Psychiatry &amp; Neuroscience Institute, University of Cape Town</w:t>
      </w:r>
    </w:p>
    <w:p>
      <w:pPr>
        <w:pStyle w:val="ListNumber"/>
      </w:pPr>
      <w:r>
        <w:t>Department of Genetics &amp; UNC Neuroscience Center, University of North Carolina at Chapel Hill</w:t>
      </w:r>
    </w:p>
    <w:p>
      <w:pPr>
        <w:pStyle w:val="ListNumber"/>
      </w:pPr>
      <w:r>
        <w:t>Institute of Medical Science and Technology, Shahid Beheshti University</w:t>
      </w:r>
    </w:p>
    <w:p>
      <w:pPr>
        <w:pStyle w:val="ListNumber"/>
      </w:pPr>
      <w:r>
        <w:t>Department of Neurology, TBI and Concussion Center</w:t>
      </w:r>
    </w:p>
    <w:p>
      <w:pPr>
        <w:pStyle w:val="ListNumber"/>
      </w:pPr>
      <w:r>
        <w:t>Missouri Institute of Mental Health</w:t>
      </w:r>
    </w:p>
    <w:p>
      <w:pPr>
        <w:pStyle w:val="ListNumber"/>
      </w:pPr>
      <w:r>
        <w:t>Psychology Department &amp; Neuroscience Institute, Georgia State University</w:t>
      </w:r>
    </w:p>
    <w:p>
      <w:pPr>
        <w:pStyle w:val="ListNumber"/>
      </w:pPr>
      <w:r>
        <w:t>Department of Anatomy &amp; Neurosciences, Amsterdam UMC, Vrije Universiteit Amsterdam, Amsterdam Neuroscience</w:t>
      </w:r>
    </w:p>
    <w:p>
      <w:pPr>
        <w:pStyle w:val="ListNumber"/>
      </w:pPr>
      <w:r>
        <w:t>Clinical Translational Neuroscience Laboratory, Department of Psychiatry and Human Behavior, University of California, Irvine</w:t>
      </w:r>
    </w:p>
    <w:p>
      <w:pPr>
        <w:pStyle w:val="ListNumber"/>
      </w:pPr>
      <w:r>
        <w:t>Center for the Neurobiology of Learning and Memory, University of California, Irvine</w:t>
      </w:r>
    </w:p>
    <w:p>
      <w:pPr>
        <w:pStyle w:val="ListNumber"/>
      </w:pPr>
      <w:r>
        <w:t>Donders Centre for Cognitive Neuroimaging</w:t>
      </w:r>
    </w:p>
    <w:p>
      <w:pPr>
        <w:pStyle w:val="ListNumber"/>
      </w:pPr>
      <w:r>
        <w:t>Division of Mind and Brain Research, Department of Psychiatry and Psychotherapy CCM, Charité - Universitätsmedizin Berlin, corporate member of Freie Universität Berlin, Humboldt-Universität zu Berlin, and Berlin Institute of Health</w:t>
      </w:r>
    </w:p>
    <w:p>
      <w:pPr>
        <w:pStyle w:val="ListNumber"/>
      </w:pPr>
      <w:r>
        <w:t>Molecular and Cellular Therapeutics, Royal College of Surgeons in Ireland</w:t>
      </w:r>
    </w:p>
    <w:p>
      <w:pPr>
        <w:pStyle w:val="ListNumber"/>
      </w:pPr>
      <w:r>
        <w:t>Research and Early Development, Biogen Inc.</w:t>
      </w:r>
    </w:p>
    <w:p>
      <w:pPr>
        <w:pStyle w:val="ListNumber"/>
      </w:pPr>
      <w:r>
        <w:t>VA Salt Lake City Healthcare System</w:t>
      </w:r>
    </w:p>
    <w:p>
      <w:pPr>
        <w:pStyle w:val="ListNumber"/>
      </w:pPr>
      <w:r>
        <w:t>Department of Physical Medicine and Rehabilitation, Baylor College of Medicine</w:t>
      </w:r>
    </w:p>
    <w:p>
      <w:pPr>
        <w:pStyle w:val="ListNumber"/>
      </w:pPr>
      <w:r>
        <w:t xml:space="preserve">Institute of Medical Science and Technology, Shahid Beheshti University </w:t>
      </w:r>
    </w:p>
    <w:p>
      <w:pPr>
        <w:pStyle w:val="ListNumber"/>
      </w:pPr>
      <w:r>
        <w:t>Keck School of Medicine, University of Southern California</w:t>
      </w:r>
    </w:p>
    <w:p>
      <w:pPr>
        <w:pStyle w:val="ListNumber"/>
      </w:pPr>
      <w:r>
        <w:t>Skolkovo Institute of Science and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