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the below programs in anonymous function &amp; IIFE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median of two sorted arrays of same size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Remove duplicates from an array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https://medium.com/@reach2arunprakash/guvi-zen-class-javascript-warm-up-programming-problems-15973c74b87f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 the below programs in arrow functions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all the palindromes in an array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inline distB="114300" distT="114300" distL="114300" distR="114300">
          <wp:extent cx="942975" cy="3238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2975" cy="323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br w:type="textWrapping"/>
      <w:t xml:space="preserve">         Guvi Geeks Network Pvt Ltd.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reach2arunprakash/guvi-zen-class-javascript-warm-up-programming-problems-15973c74b87f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