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DE05" w14:textId="082E3225" w:rsidR="007560BB" w:rsidRDefault="007560BB" w:rsidP="007560BB">
      <w:pPr>
        <w:pStyle w:val="Title"/>
        <w:jc w:val="center"/>
        <w:rPr>
          <w:lang w:val="en-IN"/>
        </w:rPr>
      </w:pPr>
      <w:r w:rsidRPr="007560BB">
        <w:rPr>
          <w:lang w:val="en-IN"/>
        </w:rPr>
        <w:t>Ettercap</w:t>
      </w:r>
      <w:r>
        <w:rPr>
          <w:lang w:val="en-IN"/>
        </w:rPr>
        <w:t xml:space="preserve"> Summary</w:t>
      </w:r>
    </w:p>
    <w:p w14:paraId="16079B70" w14:textId="6A534CF2" w:rsidR="007560BB" w:rsidRPr="007560BB" w:rsidRDefault="007560BB" w:rsidP="007560BB">
      <w:pPr>
        <w:rPr>
          <w:lang w:val="en-IN"/>
        </w:rPr>
      </w:pPr>
      <w:r w:rsidRPr="007560BB">
        <w:rPr>
          <w:lang w:val="en-IN"/>
        </w:rPr>
        <w:t>Ettercap can be used for ARP spoofing to intercept traffic in a controlled lab. It poisons ARP caches by sending forged replies, associating the attacker’s MAC address with the IPs of the gateway and victim. This places the attacker in a man-in-the-middle position, allowing inspection or modification of packets. Ettercap supports sniffing protocols, credential capture, and plugin-based analysis. It typically works alongside IP forwarding to maintain connectivity. This technique is effective on switched networks lacking protections like dynamic ARP inspection. It should only be used in authorized environments for testing and learning purposes.</w:t>
      </w:r>
    </w:p>
    <w:p w14:paraId="5FEDE5C2" w14:textId="6E878D34" w:rsidR="00C776D2" w:rsidRDefault="00C776D2"/>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343B65F0" w14:textId="77777777" w:rsidR="00C776D2" w:rsidRDefault="00C776D2"/>
    <w:sectPr w:rsidR="00C776D2" w:rsidSect="003B4604">
      <w:headerReference w:type="default" r:id="rId6"/>
      <w:footerReference w:type="default" r:id="rId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94272" w14:textId="77777777" w:rsidR="00803951" w:rsidRDefault="00803951">
      <w:pPr>
        <w:spacing w:line="240" w:lineRule="auto"/>
      </w:pPr>
      <w:r>
        <w:separator/>
      </w:r>
    </w:p>
  </w:endnote>
  <w:endnote w:type="continuationSeparator" w:id="0">
    <w:p w14:paraId="7B2A3763" w14:textId="77777777" w:rsidR="00803951" w:rsidRDefault="008039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1FEF" w14:textId="77777777" w:rsidR="00803951" w:rsidRDefault="00803951">
      <w:pPr>
        <w:spacing w:line="240" w:lineRule="auto"/>
      </w:pPr>
      <w:r>
        <w:separator/>
      </w:r>
    </w:p>
  </w:footnote>
  <w:footnote w:type="continuationSeparator" w:id="0">
    <w:p w14:paraId="35AE400D" w14:textId="77777777" w:rsidR="00803951" w:rsidRDefault="008039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6CE9"/>
    <w:rsid w:val="003B4604"/>
    <w:rsid w:val="007560BB"/>
    <w:rsid w:val="00803951"/>
    <w:rsid w:val="00A435EE"/>
    <w:rsid w:val="00C776D2"/>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Singh</cp:lastModifiedBy>
  <cp:revision>11</cp:revision>
  <dcterms:created xsi:type="dcterms:W3CDTF">2025-07-21T00:34:00Z</dcterms:created>
  <dcterms:modified xsi:type="dcterms:W3CDTF">2026-04-07T12:43:00Z</dcterms:modified>
</cp:coreProperties>
</file>