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52E1E" w14:textId="77777777" w:rsidR="001B0382" w:rsidRPr="001B0382" w:rsidRDefault="00967DE1">
      <w:pPr>
        <w:rPr>
          <w:b/>
          <w:sz w:val="28"/>
        </w:rPr>
      </w:pPr>
      <w:r w:rsidRPr="001B0382">
        <w:rPr>
          <w:b/>
          <w:sz w:val="28"/>
        </w:rPr>
        <w:t xml:space="preserve">1 EXERCISE: </w:t>
      </w:r>
    </w:p>
    <w:p w14:paraId="62572105" w14:textId="77777777" w:rsidR="00967DE1" w:rsidRDefault="001B0382" w:rsidP="001B0382">
      <w:pPr>
        <w:pStyle w:val="ListParagraph"/>
        <w:numPr>
          <w:ilvl w:val="1"/>
          <w:numId w:val="1"/>
        </w:numPr>
      </w:pPr>
      <w:r w:rsidRPr="00263DF2">
        <w:rPr>
          <w:sz w:val="28"/>
        </w:rPr>
        <w:t>Chapter 5</w:t>
      </w:r>
      <w:r>
        <w:t>:</w:t>
      </w:r>
    </w:p>
    <w:p w14:paraId="439A9AC7" w14:textId="5C7609ED" w:rsidR="00FA030C" w:rsidRDefault="001B0382" w:rsidP="001B0382">
      <w:pPr>
        <w:ind w:left="360"/>
      </w:pPr>
      <w:r>
        <w:t>Q</w:t>
      </w:r>
      <w:r w:rsidR="00712FDF">
        <w:t>7. a</w:t>
      </w:r>
      <w:r>
        <w:t xml:space="preserve">) </w:t>
      </w:r>
      <w:proofErr w:type="gramStart"/>
      <w:r w:rsidR="006F266C">
        <w:t>P(</w:t>
      </w:r>
      <w:proofErr w:type="gramEnd"/>
      <w:r w:rsidR="006F266C">
        <w:t>A = 1|+) = 3/5</w:t>
      </w:r>
      <w:r w:rsidR="00C66BD5">
        <w:t>=0.6,</w:t>
      </w:r>
      <w:r>
        <w:t xml:space="preserve"> </w:t>
      </w:r>
      <w:r>
        <w:tab/>
      </w:r>
      <w:r w:rsidR="006F266C">
        <w:t>P(A=0|+)</w:t>
      </w:r>
      <w:r>
        <w:t xml:space="preserve"> = 2/5</w:t>
      </w:r>
      <w:r w:rsidR="00C66BD5">
        <w:t>=0.4,</w:t>
      </w:r>
      <w:r>
        <w:tab/>
      </w:r>
      <w:r w:rsidR="006F266C">
        <w:t>P(A=1|-)=2/5</w:t>
      </w:r>
      <w:r w:rsidR="00C66BD5">
        <w:t>=0.4,</w:t>
      </w:r>
      <w:r w:rsidR="006F266C">
        <w:tab/>
        <w:t>P(A=0|-)=3/5</w:t>
      </w:r>
      <w:r w:rsidR="00C66BD5">
        <w:t>=0.6</w:t>
      </w:r>
    </w:p>
    <w:p w14:paraId="1D309598" w14:textId="77777777" w:rsidR="006F266C" w:rsidRDefault="001B0382" w:rsidP="001B0382">
      <w:pPr>
        <w:ind w:left="720"/>
      </w:pPr>
      <w:r>
        <w:t xml:space="preserve">   </w:t>
      </w:r>
      <w:r w:rsidR="006F266C">
        <w:t>P(B=1|+) = 1/5</w:t>
      </w:r>
      <w:r w:rsidR="00C66BD5">
        <w:t>=0.2,</w:t>
      </w:r>
      <w:r w:rsidR="006F266C">
        <w:tab/>
        <w:t>P(B=0|+) = 4/5</w:t>
      </w:r>
      <w:r w:rsidR="00C66BD5">
        <w:t>=0.8,</w:t>
      </w:r>
      <w:r>
        <w:tab/>
      </w:r>
      <w:r w:rsidR="006F266C">
        <w:t>P(B=1|</w:t>
      </w:r>
      <w:r w:rsidR="000B439D">
        <w:t>-) =</w:t>
      </w:r>
      <w:r w:rsidR="006F266C">
        <w:t>2/5</w:t>
      </w:r>
      <w:r w:rsidR="00C66BD5">
        <w:t>=0.4,</w:t>
      </w:r>
      <w:r w:rsidR="00C66BD5">
        <w:tab/>
      </w:r>
      <w:r w:rsidR="006F266C">
        <w:t>P(</w:t>
      </w:r>
      <w:r w:rsidR="002F4D91">
        <w:t>B=0</w:t>
      </w:r>
      <w:r w:rsidR="00C66BD5">
        <w:t>|</w:t>
      </w:r>
      <w:r w:rsidR="000B439D">
        <w:t>-) =</w:t>
      </w:r>
      <w:r w:rsidR="002F4D91">
        <w:t>3</w:t>
      </w:r>
      <w:r w:rsidR="006F266C">
        <w:t>/5</w:t>
      </w:r>
      <w:r w:rsidR="002F4D91">
        <w:t>=0.6</w:t>
      </w:r>
    </w:p>
    <w:p w14:paraId="6BE79EC4" w14:textId="77777777" w:rsidR="006F266C" w:rsidRDefault="001B0382" w:rsidP="001B0382">
      <w:pPr>
        <w:ind w:left="720"/>
      </w:pPr>
      <w:r>
        <w:t xml:space="preserve">   </w:t>
      </w:r>
      <w:r w:rsidR="006F266C">
        <w:t>P(C=1|+) = 4/5</w:t>
      </w:r>
      <w:r w:rsidR="00C66BD5">
        <w:t>=0.8,</w:t>
      </w:r>
      <w:r>
        <w:tab/>
      </w:r>
      <w:r w:rsidR="006F266C">
        <w:t>P(</w:t>
      </w:r>
      <w:r w:rsidR="006F266C">
        <w:t>C</w:t>
      </w:r>
      <w:r w:rsidR="006F266C">
        <w:t>=0|+)</w:t>
      </w:r>
      <w:r w:rsidR="006F266C">
        <w:t xml:space="preserve"> = 1/5</w:t>
      </w:r>
      <w:r w:rsidR="00C66BD5">
        <w:t>=0.2,</w:t>
      </w:r>
      <w:r>
        <w:tab/>
      </w:r>
      <w:r w:rsidR="006F266C">
        <w:t>P(</w:t>
      </w:r>
      <w:r w:rsidR="006F266C">
        <w:t>C</w:t>
      </w:r>
      <w:r w:rsidR="006F266C">
        <w:t>=1|</w:t>
      </w:r>
      <w:r w:rsidR="000B439D">
        <w:t>-) =</w:t>
      </w:r>
      <w:r w:rsidR="006F266C">
        <w:t>5</w:t>
      </w:r>
      <w:r w:rsidR="006F266C">
        <w:t xml:space="preserve">/5 </w:t>
      </w:r>
      <w:r w:rsidR="00C66BD5">
        <w:t>=1,</w:t>
      </w:r>
      <w:r>
        <w:tab/>
      </w:r>
      <w:r w:rsidR="006F266C">
        <w:t>P(</w:t>
      </w:r>
      <w:r w:rsidR="006F266C">
        <w:t>C</w:t>
      </w:r>
      <w:r w:rsidR="002F4D91">
        <w:t>=0</w:t>
      </w:r>
      <w:r w:rsidR="00C66BD5">
        <w:t>|</w:t>
      </w:r>
      <w:r w:rsidR="000B439D">
        <w:t>-) =</w:t>
      </w:r>
      <w:r w:rsidR="00CD723A">
        <w:t>0</w:t>
      </w:r>
      <w:r w:rsidR="006F266C">
        <w:t>/5</w:t>
      </w:r>
      <w:r w:rsidR="00CD723A">
        <w:t>=0</w:t>
      </w:r>
    </w:p>
    <w:p w14:paraId="2FC2A809" w14:textId="77777777" w:rsidR="001B0382" w:rsidRDefault="001B0382" w:rsidP="001B0382">
      <w:r>
        <w:t xml:space="preserve">      Q</w:t>
      </w:r>
      <w:proofErr w:type="gramStart"/>
      <w:r>
        <w:t>7.b</w:t>
      </w:r>
      <w:proofErr w:type="gramEnd"/>
      <w:r>
        <w:t>) Predict outcome of P(A=0,B=1,C=0)</w:t>
      </w:r>
    </w:p>
    <w:p w14:paraId="59B52B39" w14:textId="77777777" w:rsidR="001B0382" w:rsidRDefault="001B0382" w:rsidP="00C66BD5">
      <w:pPr>
        <w:pStyle w:val="ListParagraph"/>
        <w:numPr>
          <w:ilvl w:val="0"/>
          <w:numId w:val="2"/>
        </w:numPr>
        <w:spacing w:line="240" w:lineRule="auto"/>
      </w:pPr>
      <w:proofErr w:type="gramStart"/>
      <w:r>
        <w:t>P(</w:t>
      </w:r>
      <w:proofErr w:type="gramEnd"/>
      <w:r>
        <w:t>class = +|A=0,B=1,C=0) = P(A=0|+) * P(B=1|+)*P(C=0|+)*P(+)*a ,</w:t>
      </w:r>
    </w:p>
    <w:p w14:paraId="16480E43" w14:textId="77777777" w:rsidR="001B0382" w:rsidRDefault="001B0382" w:rsidP="001B0382">
      <w:pPr>
        <w:spacing w:line="240" w:lineRule="auto"/>
        <w:ind w:left="720"/>
      </w:pPr>
      <w:r>
        <w:t xml:space="preserve">  where a Is constant 1/p(x)</w:t>
      </w:r>
    </w:p>
    <w:p w14:paraId="6557F109" w14:textId="77777777" w:rsidR="001B0382" w:rsidRDefault="001B0382" w:rsidP="001B0382">
      <w:pPr>
        <w:spacing w:line="240" w:lineRule="auto"/>
        <w:ind w:left="720"/>
      </w:pPr>
      <w:r>
        <w:t xml:space="preserve"> </w:t>
      </w:r>
    </w:p>
    <w:p w14:paraId="79C6D828" w14:textId="77777777" w:rsidR="001B0382" w:rsidRDefault="001B0382" w:rsidP="001B0382">
      <w:pPr>
        <w:spacing w:line="240" w:lineRule="auto"/>
        <w:ind w:left="720"/>
      </w:pPr>
      <w:r>
        <w:t xml:space="preserve">  Hence </w:t>
      </w:r>
      <w:r w:rsidR="00DA2FEC">
        <w:t>P (</w:t>
      </w:r>
      <w:r>
        <w:t>class = +|A=</w:t>
      </w:r>
      <w:r w:rsidR="00DA2FEC">
        <w:t>0, B</w:t>
      </w:r>
      <w:r>
        <w:t>=</w:t>
      </w:r>
      <w:r w:rsidR="00DA2FEC">
        <w:t>1, C</w:t>
      </w:r>
      <w:r>
        <w:t>=0)</w:t>
      </w:r>
      <w:r>
        <w:t xml:space="preserve"> = </w:t>
      </w:r>
      <w:r w:rsidR="00C66BD5">
        <w:t>0.4*0.2*0.2*0.5</w:t>
      </w:r>
      <w:r>
        <w:t xml:space="preserve"> = </w:t>
      </w:r>
      <w:r w:rsidR="00C66BD5">
        <w:t>0.008a</w:t>
      </w:r>
    </w:p>
    <w:p w14:paraId="5C5F7A54" w14:textId="77777777" w:rsidR="00C66BD5" w:rsidRDefault="00DA2FEC" w:rsidP="00C66BD5">
      <w:pPr>
        <w:pStyle w:val="ListParagraph"/>
        <w:numPr>
          <w:ilvl w:val="0"/>
          <w:numId w:val="2"/>
        </w:numPr>
        <w:spacing w:line="240" w:lineRule="auto"/>
      </w:pPr>
      <w:r>
        <w:t>P (</w:t>
      </w:r>
      <w:r w:rsidR="00C66BD5">
        <w:t>class = -</w:t>
      </w:r>
      <w:r w:rsidR="00C66BD5">
        <w:t>|A=</w:t>
      </w:r>
      <w:r>
        <w:t>0, B</w:t>
      </w:r>
      <w:r w:rsidR="00C66BD5">
        <w:t>=</w:t>
      </w:r>
      <w:r>
        <w:t>1, C</w:t>
      </w:r>
      <w:r w:rsidR="00C66BD5">
        <w:t>=0) = P(</w:t>
      </w:r>
      <w:r w:rsidR="00C66BD5">
        <w:t>A=0|-</w:t>
      </w:r>
      <w:r w:rsidR="00C66BD5">
        <w:t>) * P(</w:t>
      </w:r>
      <w:r w:rsidR="00C66BD5">
        <w:t>B=1|</w:t>
      </w:r>
      <w:r>
        <w:t>-) *</w:t>
      </w:r>
      <w:r w:rsidR="00C66BD5">
        <w:t>P(</w:t>
      </w:r>
      <w:r w:rsidR="00C66BD5">
        <w:t>C=0|</w:t>
      </w:r>
      <w:r>
        <w:t>-) *P (-) *a,</w:t>
      </w:r>
    </w:p>
    <w:p w14:paraId="55E4D5D6" w14:textId="77777777" w:rsidR="00C66BD5" w:rsidRDefault="00C66BD5" w:rsidP="00C66BD5">
      <w:pPr>
        <w:spacing w:line="240" w:lineRule="auto"/>
        <w:ind w:left="720"/>
      </w:pPr>
      <w:r>
        <w:t xml:space="preserve">  where a Is constant 1/p(x)</w:t>
      </w:r>
    </w:p>
    <w:p w14:paraId="46EC4D1B" w14:textId="77777777" w:rsidR="00CD723A" w:rsidRDefault="00C66BD5" w:rsidP="00CD723A">
      <w:pPr>
        <w:pStyle w:val="ListParagraph"/>
        <w:spacing w:line="240" w:lineRule="auto"/>
        <w:ind w:left="1185"/>
      </w:pPr>
      <w:r>
        <w:t xml:space="preserve">Hence </w:t>
      </w:r>
      <w:r w:rsidR="00DA2FEC">
        <w:t>P (</w:t>
      </w:r>
      <w:r>
        <w:t>class = -|A=</w:t>
      </w:r>
      <w:r w:rsidR="00DA2FEC">
        <w:t>0, B</w:t>
      </w:r>
      <w:r>
        <w:t>=</w:t>
      </w:r>
      <w:r w:rsidR="00DA2FEC">
        <w:t>1, C</w:t>
      </w:r>
      <w:r>
        <w:t>=0)</w:t>
      </w:r>
      <w:r w:rsidR="002F4D91">
        <w:t xml:space="preserve"> = 0.6*0.6</w:t>
      </w:r>
      <w:r>
        <w:t>*</w:t>
      </w:r>
      <w:r w:rsidR="00CD723A">
        <w:t>0</w:t>
      </w:r>
      <w:r w:rsidR="002F4D91">
        <w:t>*0.5*a</w:t>
      </w:r>
      <w:r w:rsidR="00CD723A">
        <w:t xml:space="preserve"> = 0</w:t>
      </w:r>
    </w:p>
    <w:p w14:paraId="7256E0E5" w14:textId="77777777" w:rsidR="002F4D91" w:rsidRPr="00CD723A" w:rsidRDefault="002F4D91" w:rsidP="00CD723A">
      <w:pPr>
        <w:pStyle w:val="ListParagraph"/>
        <w:spacing w:line="240" w:lineRule="auto"/>
        <w:ind w:left="1185"/>
      </w:pPr>
      <w:r>
        <w:rPr>
          <w:i/>
          <w:u w:val="single"/>
        </w:rPr>
        <w:t xml:space="preserve">The class label must be </w:t>
      </w:r>
      <w:r w:rsidR="00CD723A">
        <w:rPr>
          <w:i/>
          <w:u w:val="single"/>
        </w:rPr>
        <w:t>+</w:t>
      </w:r>
    </w:p>
    <w:p w14:paraId="09FE941A" w14:textId="77777777" w:rsidR="002F4D91" w:rsidRDefault="002F4D91" w:rsidP="002F4D91">
      <w:pPr>
        <w:spacing w:line="240" w:lineRule="auto"/>
      </w:pPr>
      <w:r>
        <w:t xml:space="preserve">       Q8) To estimate probabilities for</w:t>
      </w:r>
    </w:p>
    <w:p w14:paraId="068453EF" w14:textId="77777777" w:rsidR="00427A4D" w:rsidRDefault="00427A4D" w:rsidP="002F4D91">
      <w:pPr>
        <w:spacing w:line="240" w:lineRule="auto"/>
      </w:pPr>
      <w:r>
        <w:tab/>
      </w:r>
      <w:proofErr w:type="spellStart"/>
      <w:r>
        <w:t>Qa</w:t>
      </w:r>
      <w:proofErr w:type="spellEnd"/>
      <w:r>
        <w:t>)</w:t>
      </w:r>
    </w:p>
    <w:p w14:paraId="1D94AAEE" w14:textId="77777777" w:rsidR="002F4D91" w:rsidRDefault="002F4D91" w:rsidP="00427A4D">
      <w:pPr>
        <w:spacing w:line="240" w:lineRule="auto"/>
        <w:ind w:left="993"/>
      </w:pPr>
      <w:r>
        <w:tab/>
        <w:t xml:space="preserve">P(A=1|+) = 3/5 = </w:t>
      </w:r>
      <w:r w:rsidR="00427A4D">
        <w:t>0.6</w:t>
      </w:r>
    </w:p>
    <w:p w14:paraId="6B6E1B4A" w14:textId="77777777" w:rsidR="002F4D91" w:rsidRDefault="002F4D91" w:rsidP="00427A4D">
      <w:pPr>
        <w:spacing w:line="240" w:lineRule="auto"/>
        <w:ind w:left="993"/>
      </w:pPr>
      <w:r>
        <w:tab/>
        <w:t xml:space="preserve">P(B=1|+) = 2/5 = </w:t>
      </w:r>
      <w:r w:rsidR="00427A4D">
        <w:t>0.4</w:t>
      </w:r>
    </w:p>
    <w:p w14:paraId="7A19D3E0" w14:textId="77777777" w:rsidR="002F4D91" w:rsidRDefault="002F4D91" w:rsidP="00427A4D">
      <w:pPr>
        <w:spacing w:line="240" w:lineRule="auto"/>
        <w:ind w:left="993"/>
      </w:pPr>
      <w:r>
        <w:tab/>
        <w:t>P(C=1|+) = 4/5 =</w:t>
      </w:r>
      <w:r w:rsidR="00427A4D">
        <w:t xml:space="preserve"> 0.8</w:t>
      </w:r>
    </w:p>
    <w:p w14:paraId="4BE22B17" w14:textId="77777777" w:rsidR="002F4D91" w:rsidRDefault="002F4D91" w:rsidP="00427A4D">
      <w:pPr>
        <w:spacing w:line="240" w:lineRule="auto"/>
        <w:ind w:left="993"/>
      </w:pPr>
      <w:r>
        <w:tab/>
        <w:t>P(A=1|-) = 2/5 =</w:t>
      </w:r>
      <w:r w:rsidR="00427A4D">
        <w:t xml:space="preserve"> 0.4</w:t>
      </w:r>
    </w:p>
    <w:p w14:paraId="3E9BEECB" w14:textId="77777777" w:rsidR="00427A4D" w:rsidRDefault="002F4D91" w:rsidP="00427A4D">
      <w:pPr>
        <w:spacing w:line="240" w:lineRule="auto"/>
        <w:ind w:left="993"/>
      </w:pPr>
      <w:r>
        <w:tab/>
        <w:t>P(B=1|-)</w:t>
      </w:r>
      <w:r w:rsidR="00427A4D">
        <w:t xml:space="preserve"> = 2/5 = 0.4</w:t>
      </w:r>
    </w:p>
    <w:p w14:paraId="7F24A8A0" w14:textId="77777777" w:rsidR="002F4D91" w:rsidRDefault="00427A4D" w:rsidP="00427A4D">
      <w:pPr>
        <w:spacing w:line="240" w:lineRule="auto"/>
        <w:ind w:left="993"/>
      </w:pPr>
      <w:r>
        <w:tab/>
        <w:t>P(C=1|-) = 1/5 = 0.2</w:t>
      </w:r>
    </w:p>
    <w:p w14:paraId="3C65FBE2" w14:textId="77777777" w:rsidR="00427A4D" w:rsidRDefault="00427A4D" w:rsidP="00427A4D">
      <w:pPr>
        <w:spacing w:line="240" w:lineRule="auto"/>
      </w:pPr>
      <w:r>
        <w:t xml:space="preserve">             </w:t>
      </w:r>
      <w:proofErr w:type="spellStart"/>
      <w:r>
        <w:t>Qb</w:t>
      </w:r>
      <w:proofErr w:type="spellEnd"/>
      <w:r>
        <w:t>)</w:t>
      </w:r>
    </w:p>
    <w:p w14:paraId="2F7CED63" w14:textId="77777777" w:rsidR="00427A4D" w:rsidRDefault="00427A4D" w:rsidP="00427A4D">
      <w:pPr>
        <w:spacing w:line="240" w:lineRule="auto"/>
      </w:pPr>
      <w:r>
        <w:tab/>
      </w:r>
      <w:r>
        <w:tab/>
      </w:r>
      <w:r w:rsidR="004333A9">
        <w:t>P (</w:t>
      </w:r>
      <w:r>
        <w:t>+|A=</w:t>
      </w:r>
      <w:r w:rsidR="004333A9">
        <w:t>1, B</w:t>
      </w:r>
      <w:r>
        <w:t>=</w:t>
      </w:r>
      <w:r w:rsidR="004333A9">
        <w:t>1, C</w:t>
      </w:r>
      <w:r>
        <w:t>=1) = 0.6*0.4*0.8*0.5*a = 0.096a</w:t>
      </w:r>
    </w:p>
    <w:p w14:paraId="66ABB219" w14:textId="77777777" w:rsidR="00427A4D" w:rsidRDefault="00427A4D" w:rsidP="00427A4D">
      <w:pPr>
        <w:spacing w:line="240" w:lineRule="auto"/>
      </w:pPr>
      <w:r>
        <w:tab/>
      </w:r>
      <w:r>
        <w:tab/>
      </w:r>
      <w:r w:rsidR="004333A9">
        <w:t>P (</w:t>
      </w:r>
      <w:r>
        <w:t>-|A=</w:t>
      </w:r>
      <w:r w:rsidR="004333A9">
        <w:t>1, B</w:t>
      </w:r>
      <w:r>
        <w:t>=</w:t>
      </w:r>
      <w:r w:rsidR="004333A9">
        <w:t>1, C</w:t>
      </w:r>
      <w:r>
        <w:t>=1) = 0.4*0.4*0.2*0.5*a = 0.016a</w:t>
      </w:r>
    </w:p>
    <w:p w14:paraId="63DC5FB1" w14:textId="77777777" w:rsidR="00427A4D" w:rsidRDefault="00427A4D" w:rsidP="00427A4D">
      <w:pPr>
        <w:spacing w:line="240" w:lineRule="auto"/>
        <w:rPr>
          <w:i/>
          <w:u w:val="single"/>
        </w:rPr>
      </w:pPr>
      <w:r>
        <w:tab/>
      </w:r>
      <w:r w:rsidRPr="00427A4D">
        <w:rPr>
          <w:i/>
          <w:u w:val="single"/>
        </w:rPr>
        <w:t>The class label must be +</w:t>
      </w:r>
    </w:p>
    <w:p w14:paraId="184FF7BF" w14:textId="77777777" w:rsidR="00427A4D" w:rsidRDefault="00427A4D" w:rsidP="00427A4D">
      <w:pPr>
        <w:spacing w:line="240" w:lineRule="auto"/>
      </w:pPr>
      <w:r>
        <w:tab/>
        <w:t>Qc)</w:t>
      </w:r>
    </w:p>
    <w:p w14:paraId="4EE02A2F" w14:textId="77777777" w:rsidR="00427A4D" w:rsidRPr="00427A4D" w:rsidRDefault="00427A4D" w:rsidP="00427A4D">
      <w:pPr>
        <w:spacing w:line="240" w:lineRule="auto"/>
      </w:pPr>
      <w:r>
        <w:tab/>
      </w:r>
      <w:r>
        <w:tab/>
        <w:t>P(A=1</w:t>
      </w:r>
      <w:r w:rsidR="000A4014">
        <w:t>) = 0.5, P(B=1) = 0.4</w:t>
      </w:r>
      <w:r>
        <w:t xml:space="preserve"> &amp; </w:t>
      </w:r>
      <w:r w:rsidR="007577B6">
        <w:t>P (</w:t>
      </w:r>
      <w:r w:rsidR="000A4014">
        <w:t>A=</w:t>
      </w:r>
      <w:r w:rsidR="007577B6">
        <w:t>1, B</w:t>
      </w:r>
      <w:r w:rsidR="000A4014">
        <w:t>=1</w:t>
      </w:r>
      <w:r>
        <w:t>)</w:t>
      </w:r>
      <w:r w:rsidR="004333A9">
        <w:t xml:space="preserve"> = 1/5 = 0.2</w:t>
      </w:r>
    </w:p>
    <w:p w14:paraId="08BF3813" w14:textId="77777777" w:rsidR="00C66BD5" w:rsidRDefault="000A4014" w:rsidP="001B0382">
      <w:pPr>
        <w:spacing w:line="240" w:lineRule="auto"/>
        <w:ind w:left="720"/>
      </w:pPr>
      <w:r>
        <w:tab/>
        <w:t>Hence, there is no dependency between A and B</w:t>
      </w:r>
    </w:p>
    <w:p w14:paraId="2AD6F311" w14:textId="77777777" w:rsidR="000A4014" w:rsidRDefault="000A4014" w:rsidP="001B0382">
      <w:pPr>
        <w:spacing w:line="240" w:lineRule="auto"/>
        <w:ind w:left="720"/>
      </w:pPr>
      <w:proofErr w:type="spellStart"/>
      <w:r>
        <w:t>Qd</w:t>
      </w:r>
      <w:proofErr w:type="spellEnd"/>
      <w:r>
        <w:t>)</w:t>
      </w:r>
    </w:p>
    <w:p w14:paraId="13379591" w14:textId="77777777" w:rsidR="000A4014" w:rsidRDefault="000A4014" w:rsidP="001B0382">
      <w:pPr>
        <w:spacing w:line="240" w:lineRule="auto"/>
        <w:ind w:left="720"/>
      </w:pPr>
      <w:r>
        <w:tab/>
        <w:t xml:space="preserve">P(A=1) = 0.5, P(B=0) = 0.6, </w:t>
      </w:r>
      <w:r w:rsidR="007577B6">
        <w:t>P (</w:t>
      </w:r>
      <w:r>
        <w:t>A=</w:t>
      </w:r>
      <w:r w:rsidR="007577B6">
        <w:t>1, B</w:t>
      </w:r>
      <w:r>
        <w:t>=0) = 0.3</w:t>
      </w:r>
    </w:p>
    <w:p w14:paraId="56718C9A" w14:textId="77777777" w:rsidR="000A4014" w:rsidRDefault="000A4014" w:rsidP="001B0382">
      <w:pPr>
        <w:spacing w:line="240" w:lineRule="auto"/>
        <w:ind w:left="720"/>
      </w:pPr>
      <w:r>
        <w:tab/>
        <w:t>Hence, there is no dependency between A and B.</w:t>
      </w:r>
    </w:p>
    <w:p w14:paraId="5D2BE13C" w14:textId="77777777" w:rsidR="000A4014" w:rsidRDefault="000A4014" w:rsidP="001B0382">
      <w:pPr>
        <w:spacing w:line="240" w:lineRule="auto"/>
        <w:ind w:left="720"/>
      </w:pPr>
      <w:proofErr w:type="spellStart"/>
      <w:r>
        <w:lastRenderedPageBreak/>
        <w:t>Qe</w:t>
      </w:r>
      <w:proofErr w:type="spellEnd"/>
      <w:r>
        <w:t>)</w:t>
      </w:r>
    </w:p>
    <w:p w14:paraId="776CAD36" w14:textId="77777777" w:rsidR="000A4014" w:rsidRDefault="000A4014" w:rsidP="001B0382">
      <w:pPr>
        <w:spacing w:line="240" w:lineRule="auto"/>
        <w:ind w:left="720"/>
      </w:pPr>
      <w:r>
        <w:tab/>
      </w:r>
      <w:r w:rsidR="00C02199">
        <w:t>P (</w:t>
      </w:r>
      <w:r>
        <w:t>A=</w:t>
      </w:r>
      <w:r w:rsidR="00C02199">
        <w:t>1, B</w:t>
      </w:r>
      <w:r>
        <w:t>=1|+) = 0.2</w:t>
      </w:r>
      <w:r w:rsidR="00C02199">
        <w:t>, P</w:t>
      </w:r>
      <w:r>
        <w:t xml:space="preserve">(A=1|+) = </w:t>
      </w:r>
      <w:r w:rsidR="00263DF2">
        <w:t>0.6, P(B=1|+) = 0.4</w:t>
      </w:r>
    </w:p>
    <w:p w14:paraId="1F3DD878" w14:textId="77777777" w:rsidR="00263DF2" w:rsidRDefault="00263DF2" w:rsidP="001B0382">
      <w:pPr>
        <w:spacing w:line="240" w:lineRule="auto"/>
        <w:ind w:left="720"/>
      </w:pPr>
      <w:r>
        <w:tab/>
        <w:t xml:space="preserve"> Given the probabilities with class labels, A&amp;B are not conditionally independent.</w:t>
      </w:r>
    </w:p>
    <w:p w14:paraId="22A64425" w14:textId="77777777" w:rsidR="00263DF2" w:rsidRDefault="00263DF2" w:rsidP="00263DF2">
      <w:pPr>
        <w:spacing w:line="240" w:lineRule="auto"/>
      </w:pPr>
    </w:p>
    <w:p w14:paraId="5F90FD08" w14:textId="77777777" w:rsidR="00263DF2" w:rsidRDefault="00263DF2" w:rsidP="00263DF2">
      <w:pPr>
        <w:spacing w:line="240" w:lineRule="auto"/>
        <w:rPr>
          <w:b/>
          <w:sz w:val="24"/>
        </w:rPr>
      </w:pPr>
      <w:r w:rsidRPr="00263DF2">
        <w:rPr>
          <w:b/>
          <w:sz w:val="24"/>
        </w:rPr>
        <w:t>CHAPTER 6:</w:t>
      </w:r>
    </w:p>
    <w:p w14:paraId="58480195" w14:textId="77777777" w:rsidR="008453EF" w:rsidRDefault="008453EF" w:rsidP="00263DF2">
      <w:pPr>
        <w:spacing w:line="240" w:lineRule="auto"/>
        <w:rPr>
          <w:b/>
          <w:sz w:val="24"/>
        </w:rPr>
      </w:pPr>
      <w:r>
        <w:rPr>
          <w:b/>
          <w:sz w:val="24"/>
        </w:rPr>
        <w:t xml:space="preserve">      </w:t>
      </w:r>
    </w:p>
    <w:p w14:paraId="5D719DA0" w14:textId="77777777" w:rsidR="008453EF" w:rsidRDefault="008453EF" w:rsidP="00263DF2">
      <w:pPr>
        <w:spacing w:line="240" w:lineRule="auto"/>
      </w:pPr>
      <w:r>
        <w:t xml:space="preserve">      Q2)</w:t>
      </w:r>
    </w:p>
    <w:p w14:paraId="6AB8DD90" w14:textId="77777777" w:rsidR="008453EF" w:rsidRDefault="008453EF" w:rsidP="00263DF2">
      <w:pPr>
        <w:spacing w:line="240" w:lineRule="auto"/>
      </w:pPr>
      <w:r>
        <w:tab/>
      </w:r>
      <w:proofErr w:type="spellStart"/>
      <w:r>
        <w:t>Qa</w:t>
      </w:r>
      <w:proofErr w:type="spellEnd"/>
      <w:r>
        <w:t>) Support calculation:</w:t>
      </w:r>
    </w:p>
    <w:p w14:paraId="5118C05E" w14:textId="77777777" w:rsidR="008453EF" w:rsidRDefault="008453EF" w:rsidP="00263DF2">
      <w:pPr>
        <w:spacing w:line="240" w:lineRule="auto"/>
      </w:pPr>
      <w:r>
        <w:tab/>
      </w:r>
      <w:r>
        <w:tab/>
        <w:t>{</w:t>
      </w:r>
      <w:r w:rsidR="007577B6">
        <w:t>e} = 8</w:t>
      </w:r>
      <w:r>
        <w:t>/10 = 0.8</w:t>
      </w:r>
    </w:p>
    <w:p w14:paraId="3D98B4EF" w14:textId="77777777" w:rsidR="008453EF" w:rsidRDefault="008453EF" w:rsidP="00263DF2">
      <w:pPr>
        <w:spacing w:line="240" w:lineRule="auto"/>
      </w:pPr>
      <w:r>
        <w:tab/>
      </w:r>
      <w:r>
        <w:tab/>
        <w:t>{</w:t>
      </w:r>
      <w:proofErr w:type="spellStart"/>
      <w:proofErr w:type="gramStart"/>
      <w:r>
        <w:t>b,d</w:t>
      </w:r>
      <w:proofErr w:type="spellEnd"/>
      <w:proofErr w:type="gramEnd"/>
      <w:r>
        <w:t>} = 2/10 = 0.2</w:t>
      </w:r>
    </w:p>
    <w:p w14:paraId="2662060C" w14:textId="77777777" w:rsidR="008453EF" w:rsidRDefault="008453EF" w:rsidP="00263DF2">
      <w:pPr>
        <w:spacing w:line="240" w:lineRule="auto"/>
      </w:pPr>
      <w:r>
        <w:tab/>
      </w:r>
      <w:r>
        <w:tab/>
        <w:t>{</w:t>
      </w:r>
      <w:proofErr w:type="spellStart"/>
      <w:proofErr w:type="gramStart"/>
      <w:r>
        <w:t>b,d</w:t>
      </w:r>
      <w:proofErr w:type="gramEnd"/>
      <w:r>
        <w:t>,e</w:t>
      </w:r>
      <w:proofErr w:type="spellEnd"/>
      <w:r>
        <w:t>} = 2/10 = 0.2</w:t>
      </w:r>
    </w:p>
    <w:p w14:paraId="198ED04E" w14:textId="77777777" w:rsidR="008453EF" w:rsidRDefault="008453EF" w:rsidP="00263DF2">
      <w:pPr>
        <w:spacing w:line="240" w:lineRule="auto"/>
      </w:pPr>
      <w:r>
        <w:tab/>
      </w:r>
      <w:proofErr w:type="spellStart"/>
      <w:r>
        <w:t>Qb</w:t>
      </w:r>
      <w:proofErr w:type="spellEnd"/>
      <w:r>
        <w:t>) Confidence Calculation:</w:t>
      </w:r>
    </w:p>
    <w:p w14:paraId="16DA00ED" w14:textId="77777777" w:rsidR="008453EF" w:rsidRDefault="008453EF" w:rsidP="00263DF2">
      <w:pPr>
        <w:spacing w:line="240" w:lineRule="auto"/>
      </w:pPr>
      <w:r>
        <w:tab/>
      </w:r>
      <w:r>
        <w:tab/>
        <w:t>{</w:t>
      </w:r>
      <w:proofErr w:type="spellStart"/>
      <w:proofErr w:type="gramStart"/>
      <w:r>
        <w:t>b,d</w:t>
      </w:r>
      <w:proofErr w:type="spellEnd"/>
      <w:proofErr w:type="gramEnd"/>
      <w:r>
        <w:t>} -&gt; {e} = 0.2/0.2 = 1 or 100%</w:t>
      </w:r>
    </w:p>
    <w:p w14:paraId="44624D9A" w14:textId="77777777" w:rsidR="008453EF" w:rsidRDefault="008453EF" w:rsidP="00263DF2">
      <w:pPr>
        <w:spacing w:line="240" w:lineRule="auto"/>
      </w:pPr>
      <w:r>
        <w:tab/>
      </w:r>
      <w:r>
        <w:tab/>
        <w:t>{</w:t>
      </w:r>
      <w:r w:rsidR="007577B6">
        <w:t>e} -</w:t>
      </w:r>
      <w:r>
        <w:t>&gt; {</w:t>
      </w:r>
      <w:proofErr w:type="spellStart"/>
      <w:proofErr w:type="gramStart"/>
      <w:r>
        <w:t>b,d</w:t>
      </w:r>
      <w:proofErr w:type="spellEnd"/>
      <w:proofErr w:type="gramEnd"/>
      <w:r>
        <w:t>} = 0.2/0.8 = 0.25 or 25%</w:t>
      </w:r>
    </w:p>
    <w:p w14:paraId="0A47EE0E" w14:textId="77777777" w:rsidR="008453EF" w:rsidRDefault="008453EF" w:rsidP="008453EF">
      <w:pPr>
        <w:spacing w:line="240" w:lineRule="auto"/>
        <w:ind w:left="1440"/>
      </w:pPr>
      <w:r w:rsidRPr="008453EF">
        <w:rPr>
          <w:b/>
          <w:u w:val="single"/>
        </w:rPr>
        <w:t>Confidence is not a symmetric measure</w:t>
      </w:r>
      <w:r>
        <w:t xml:space="preserve">, which is proved by confidence calculation in </w:t>
      </w:r>
      <w:r w:rsidR="007577B6">
        <w:t>above question</w:t>
      </w:r>
      <w:r>
        <w:t xml:space="preserve">. </w:t>
      </w:r>
    </w:p>
    <w:p w14:paraId="04845227" w14:textId="77777777" w:rsidR="008453EF" w:rsidRDefault="008453EF" w:rsidP="008453EF">
      <w:pPr>
        <w:spacing w:line="240" w:lineRule="auto"/>
      </w:pPr>
      <w:r>
        <w:tab/>
        <w:t>Qc) Calculate support by considering customer id as transaction id:</w:t>
      </w:r>
    </w:p>
    <w:p w14:paraId="63504515" w14:textId="77777777" w:rsidR="006A7AD8" w:rsidRDefault="006A7AD8" w:rsidP="008453EF">
      <w:pPr>
        <w:spacing w:line="240" w:lineRule="auto"/>
      </w:pPr>
      <w:r>
        <w:tab/>
      </w:r>
      <w:r>
        <w:tab/>
        <w:t>{e} = 4/</w:t>
      </w:r>
      <w:r w:rsidR="007577B6">
        <w:t>5 =</w:t>
      </w:r>
      <w:r>
        <w:t xml:space="preserve"> 0.8</w:t>
      </w:r>
    </w:p>
    <w:p w14:paraId="19772932" w14:textId="77777777" w:rsidR="006A7AD8" w:rsidRDefault="006A7AD8" w:rsidP="008453EF">
      <w:pPr>
        <w:spacing w:line="240" w:lineRule="auto"/>
      </w:pPr>
      <w:r>
        <w:tab/>
      </w:r>
      <w:r>
        <w:tab/>
        <w:t>{</w:t>
      </w:r>
      <w:proofErr w:type="spellStart"/>
      <w:proofErr w:type="gramStart"/>
      <w:r>
        <w:t>b,d</w:t>
      </w:r>
      <w:proofErr w:type="spellEnd"/>
      <w:proofErr w:type="gramEnd"/>
      <w:r>
        <w:t>}</w:t>
      </w:r>
      <w:r w:rsidR="00792E8C">
        <w:t xml:space="preserve"> = 5/5 = 1</w:t>
      </w:r>
    </w:p>
    <w:p w14:paraId="0B743297" w14:textId="77777777" w:rsidR="006A7AD8" w:rsidRDefault="006A7AD8" w:rsidP="008453EF">
      <w:pPr>
        <w:spacing w:line="240" w:lineRule="auto"/>
      </w:pPr>
      <w:r>
        <w:tab/>
      </w:r>
      <w:r>
        <w:tab/>
        <w:t>{</w:t>
      </w:r>
      <w:proofErr w:type="spellStart"/>
      <w:proofErr w:type="gramStart"/>
      <w:r>
        <w:t>b,d</w:t>
      </w:r>
      <w:proofErr w:type="gramEnd"/>
      <w:r>
        <w:t>,e</w:t>
      </w:r>
      <w:proofErr w:type="spellEnd"/>
      <w:r>
        <w:t>}</w:t>
      </w:r>
      <w:r w:rsidR="00792E8C">
        <w:t xml:space="preserve"> = 4/5 = 0.8</w:t>
      </w:r>
    </w:p>
    <w:p w14:paraId="03C59304" w14:textId="77777777" w:rsidR="006A7AD8" w:rsidRDefault="006A7AD8" w:rsidP="008453EF">
      <w:pPr>
        <w:spacing w:line="240" w:lineRule="auto"/>
      </w:pPr>
      <w:r>
        <w:tab/>
      </w:r>
      <w:proofErr w:type="spellStart"/>
      <w:r>
        <w:t>Qd</w:t>
      </w:r>
      <w:proofErr w:type="spellEnd"/>
      <w:r>
        <w:t xml:space="preserve">) Calculate </w:t>
      </w:r>
      <w:r w:rsidR="007577B6">
        <w:t>confidence:</w:t>
      </w:r>
    </w:p>
    <w:p w14:paraId="4DA5B0DB" w14:textId="77777777" w:rsidR="006A7AD8" w:rsidRDefault="006A7AD8" w:rsidP="008453EF">
      <w:pPr>
        <w:spacing w:line="240" w:lineRule="auto"/>
      </w:pPr>
      <w:r>
        <w:tab/>
      </w:r>
      <w:r>
        <w:tab/>
        <w:t>{</w:t>
      </w:r>
      <w:proofErr w:type="spellStart"/>
      <w:proofErr w:type="gramStart"/>
      <w:r>
        <w:t>b,d</w:t>
      </w:r>
      <w:proofErr w:type="spellEnd"/>
      <w:proofErr w:type="gramEnd"/>
      <w:r>
        <w:t>} -&gt; {e}</w:t>
      </w:r>
      <w:r w:rsidR="00792E8C">
        <w:t xml:space="preserve"> = 0.8/1 = 0.8</w:t>
      </w:r>
    </w:p>
    <w:p w14:paraId="687EA86F" w14:textId="77777777" w:rsidR="006A7AD8" w:rsidRDefault="006A7AD8" w:rsidP="008453EF">
      <w:pPr>
        <w:spacing w:line="240" w:lineRule="auto"/>
      </w:pPr>
      <w:r>
        <w:tab/>
      </w:r>
      <w:r>
        <w:tab/>
        <w:t>{</w:t>
      </w:r>
      <w:r w:rsidR="007577B6">
        <w:t>e} -</w:t>
      </w:r>
      <w:r>
        <w:t>&gt; {</w:t>
      </w:r>
      <w:proofErr w:type="spellStart"/>
      <w:proofErr w:type="gramStart"/>
      <w:r>
        <w:t>b,d</w:t>
      </w:r>
      <w:proofErr w:type="spellEnd"/>
      <w:proofErr w:type="gramEnd"/>
      <w:r>
        <w:t>} = 0</w:t>
      </w:r>
      <w:r w:rsidR="00792E8C">
        <w:t>.8/0.8</w:t>
      </w:r>
      <w:r>
        <w:t xml:space="preserve"> = 1 </w:t>
      </w:r>
    </w:p>
    <w:p w14:paraId="5E109339" w14:textId="77777777" w:rsidR="006A7AD8" w:rsidRPr="008453EF" w:rsidRDefault="006A7AD8" w:rsidP="00372A28">
      <w:pPr>
        <w:spacing w:line="240" w:lineRule="auto"/>
        <w:ind w:left="720"/>
      </w:pPr>
      <w:proofErr w:type="spellStart"/>
      <w:r>
        <w:t>Qe</w:t>
      </w:r>
      <w:proofErr w:type="spellEnd"/>
      <w:r>
        <w:t>) Support and confidence of rule r when treating each transaction id as market basket s1 and c1 respectively</w:t>
      </w:r>
      <w:r w:rsidR="00372A28">
        <w:t xml:space="preserve"> and support and confidence of rule r when treating each customer id as market basket s2 and c2 respectively </w:t>
      </w:r>
      <w:r w:rsidR="00372A28" w:rsidRPr="00712FDF">
        <w:rPr>
          <w:b/>
          <w:u w:val="single"/>
        </w:rPr>
        <w:t>cannot have any relationship</w:t>
      </w:r>
      <w:r w:rsidR="00372A28">
        <w:t>.</w:t>
      </w:r>
    </w:p>
    <w:p w14:paraId="3CECD6F0" w14:textId="77777777" w:rsidR="008453EF" w:rsidRPr="008453EF" w:rsidRDefault="008453EF" w:rsidP="008453EF">
      <w:pPr>
        <w:spacing w:line="240" w:lineRule="auto"/>
      </w:pPr>
    </w:p>
    <w:p w14:paraId="64FE77DF" w14:textId="77777777" w:rsidR="00263DF2" w:rsidRDefault="00263DF2" w:rsidP="00263DF2">
      <w:pPr>
        <w:spacing w:line="240" w:lineRule="auto"/>
      </w:pPr>
      <w:r>
        <w:rPr>
          <w:b/>
          <w:sz w:val="24"/>
        </w:rPr>
        <w:t xml:space="preserve">      </w:t>
      </w:r>
      <w:r w:rsidRPr="00263DF2">
        <w:t xml:space="preserve">Q6) </w:t>
      </w:r>
    </w:p>
    <w:p w14:paraId="1149992E" w14:textId="77777777" w:rsidR="00263DF2" w:rsidRDefault="00263DF2" w:rsidP="00263DF2">
      <w:pPr>
        <w:spacing w:line="240" w:lineRule="auto"/>
      </w:pPr>
      <w:r>
        <w:tab/>
      </w:r>
      <w:proofErr w:type="spellStart"/>
      <w:r>
        <w:t>Qa</w:t>
      </w:r>
      <w:proofErr w:type="spellEnd"/>
      <w:r>
        <w:t xml:space="preserve">) Maximum number of Association rules that can be extracted from the market basket </w:t>
      </w:r>
      <w:r>
        <w:tab/>
        <w:t xml:space="preserve">    </w:t>
      </w:r>
      <w:r>
        <w:tab/>
        <w:t xml:space="preserve">transactions </w:t>
      </w:r>
      <w:r w:rsidR="007577B6">
        <w:t>are:</w:t>
      </w:r>
      <w:r>
        <w:t xml:space="preserve"> 3^</w:t>
      </w:r>
      <w:r w:rsidR="007577B6">
        <w:t xml:space="preserve">d </w:t>
      </w:r>
      <w:r w:rsidR="00792E8C">
        <w:t>-</w:t>
      </w:r>
      <w:r w:rsidR="007577B6">
        <w:t xml:space="preserve"> 2</w:t>
      </w:r>
      <w:r>
        <w:t>^(d+1</w:t>
      </w:r>
      <w:r w:rsidR="007577B6">
        <w:t>) + 1</w:t>
      </w:r>
      <w:r>
        <w:t>, where d=6 in our case</w:t>
      </w:r>
    </w:p>
    <w:p w14:paraId="4F863428" w14:textId="77777777" w:rsidR="00263DF2" w:rsidRDefault="00263DF2" w:rsidP="00263DF2">
      <w:pPr>
        <w:spacing w:line="240" w:lineRule="auto"/>
      </w:pPr>
      <w:r>
        <w:tab/>
      </w:r>
      <w:r>
        <w:tab/>
        <w:t>Hence Total Rules =</w:t>
      </w:r>
      <w:r w:rsidRPr="00C804E0">
        <w:rPr>
          <w:b/>
        </w:rPr>
        <w:t xml:space="preserve"> </w:t>
      </w:r>
      <w:r w:rsidRPr="008453EF">
        <w:rPr>
          <w:b/>
          <w:u w:val="single"/>
        </w:rPr>
        <w:t>602</w:t>
      </w:r>
      <w:r w:rsidRPr="00C804E0">
        <w:rPr>
          <w:b/>
        </w:rPr>
        <w:t>.</w:t>
      </w:r>
    </w:p>
    <w:p w14:paraId="6A8BB014" w14:textId="77777777" w:rsidR="00C804E0" w:rsidRPr="00C804E0" w:rsidRDefault="00263DF2" w:rsidP="00C804E0">
      <w:pPr>
        <w:spacing w:line="240" w:lineRule="auto"/>
        <w:ind w:left="709"/>
        <w:rPr>
          <w:b/>
        </w:rPr>
      </w:pPr>
      <w:proofErr w:type="spellStart"/>
      <w:r>
        <w:t>Qb</w:t>
      </w:r>
      <w:proofErr w:type="spellEnd"/>
      <w:r>
        <w:t xml:space="preserve">) The maximum </w:t>
      </w:r>
      <w:r w:rsidR="00C804E0">
        <w:t>size</w:t>
      </w:r>
      <w:r>
        <w:t xml:space="preserve"> of </w:t>
      </w:r>
      <w:r w:rsidR="00C804E0">
        <w:t xml:space="preserve">frequent itemset that can be generated from the </w:t>
      </w:r>
      <w:r w:rsidR="00C804E0" w:rsidRPr="00C804E0">
        <w:rPr>
          <w:b/>
        </w:rPr>
        <w:t xml:space="preserve">transaction      </w:t>
      </w:r>
    </w:p>
    <w:p w14:paraId="0BEEEF66" w14:textId="77777777" w:rsidR="00263DF2" w:rsidRDefault="00C804E0" w:rsidP="00C804E0">
      <w:pPr>
        <w:spacing w:line="240" w:lineRule="auto"/>
        <w:ind w:left="709"/>
      </w:pPr>
      <w:r w:rsidRPr="00C804E0">
        <w:rPr>
          <w:b/>
        </w:rPr>
        <w:t xml:space="preserve">               </w:t>
      </w:r>
      <w:r w:rsidRPr="008453EF">
        <w:rPr>
          <w:b/>
          <w:u w:val="single"/>
        </w:rPr>
        <w:t>data is 4</w:t>
      </w:r>
      <w:r w:rsidRPr="00C804E0">
        <w:rPr>
          <w:b/>
        </w:rPr>
        <w:t xml:space="preserve"> </w:t>
      </w:r>
      <w:r>
        <w:t>because the maximum transaction length is 4.</w:t>
      </w:r>
    </w:p>
    <w:p w14:paraId="6862C065" w14:textId="77777777" w:rsidR="00C804E0" w:rsidRDefault="00C804E0" w:rsidP="00C804E0">
      <w:pPr>
        <w:spacing w:line="240" w:lineRule="auto"/>
        <w:ind w:left="720"/>
      </w:pPr>
      <w:r>
        <w:t xml:space="preserve">Qc) The expression for maximum number of size </w:t>
      </w:r>
      <w:r w:rsidR="007577B6">
        <w:t>3 frequent</w:t>
      </w:r>
      <w:r>
        <w:t xml:space="preserve"> itemset that can be generated  </w:t>
      </w:r>
    </w:p>
    <w:p w14:paraId="2F7BC034" w14:textId="77777777" w:rsidR="00C804E0" w:rsidRDefault="00C804E0" w:rsidP="00C804E0">
      <w:pPr>
        <w:spacing w:line="240" w:lineRule="auto"/>
        <w:ind w:left="720"/>
      </w:pPr>
      <w:r>
        <w:lastRenderedPageBreak/>
        <w:t xml:space="preserve">               is</w:t>
      </w:r>
      <w:r w:rsidRPr="00C804E0">
        <w:rPr>
          <w:b/>
        </w:rPr>
        <w:t xml:space="preserve">: </w:t>
      </w:r>
      <w:r w:rsidRPr="008453EF">
        <w:rPr>
          <w:b/>
          <w:u w:val="single"/>
        </w:rPr>
        <w:t>6C3</w:t>
      </w:r>
      <w:r>
        <w:t>, where c is the combinations.</w:t>
      </w:r>
    </w:p>
    <w:p w14:paraId="398958BE" w14:textId="77777777" w:rsidR="00C804E0" w:rsidRDefault="00C804E0" w:rsidP="00C804E0">
      <w:pPr>
        <w:spacing w:line="240" w:lineRule="auto"/>
        <w:ind w:left="720"/>
      </w:pPr>
      <w:r>
        <w:tab/>
        <w:t xml:space="preserve">Hence the maximum 3-frequent </w:t>
      </w:r>
      <w:r w:rsidR="007577B6">
        <w:t>item sets</w:t>
      </w:r>
      <w:r>
        <w:t xml:space="preserve"> </w:t>
      </w:r>
      <w:r w:rsidR="007577B6">
        <w:t>are:</w:t>
      </w:r>
      <w:r>
        <w:t xml:space="preserve"> </w:t>
      </w:r>
      <w:r w:rsidRPr="008453EF">
        <w:rPr>
          <w:b/>
          <w:u w:val="single"/>
        </w:rPr>
        <w:t>20</w:t>
      </w:r>
    </w:p>
    <w:p w14:paraId="651E404C" w14:textId="77777777" w:rsidR="00C804E0" w:rsidRDefault="00C804E0" w:rsidP="00C804E0">
      <w:pPr>
        <w:spacing w:line="240" w:lineRule="auto"/>
        <w:ind w:left="720"/>
      </w:pPr>
      <w:proofErr w:type="spellStart"/>
      <w:r>
        <w:t>Qd</w:t>
      </w:r>
      <w:proofErr w:type="spellEnd"/>
      <w:r>
        <w:t>) The itemset that has largest support.</w:t>
      </w:r>
    </w:p>
    <w:p w14:paraId="54958431" w14:textId="77777777" w:rsidR="00C804E0" w:rsidRDefault="00C804E0" w:rsidP="00C804E0">
      <w:pPr>
        <w:spacing w:line="240" w:lineRule="auto"/>
        <w:ind w:left="1440"/>
      </w:pPr>
      <w:r>
        <w:t xml:space="preserve">Upon analysis of the transaction data, the itemset </w:t>
      </w:r>
      <w:r w:rsidRPr="00C804E0">
        <w:rPr>
          <w:b/>
          <w:u w:val="single"/>
        </w:rPr>
        <w:t>{Bread, Butter}</w:t>
      </w:r>
      <w:r>
        <w:t xml:space="preserve"> has </w:t>
      </w:r>
      <w:r w:rsidRPr="008C7D24">
        <w:rPr>
          <w:b/>
          <w:u w:val="single"/>
        </w:rPr>
        <w:t>support</w:t>
      </w:r>
      <w:r w:rsidR="00792E8C" w:rsidRPr="008C7D24">
        <w:rPr>
          <w:b/>
          <w:u w:val="single"/>
        </w:rPr>
        <w:t xml:space="preserve"> count</w:t>
      </w:r>
      <w:r>
        <w:t xml:space="preserve"> </w:t>
      </w:r>
      <w:r w:rsidRPr="008C7D24">
        <w:rPr>
          <w:b/>
          <w:u w:val="single"/>
        </w:rPr>
        <w:t>of 5</w:t>
      </w:r>
      <w:r>
        <w:t xml:space="preserve">, which is maximum of all </w:t>
      </w:r>
      <w:r w:rsidR="007577B6">
        <w:t>item sets</w:t>
      </w:r>
      <w:r>
        <w:t>.</w:t>
      </w:r>
    </w:p>
    <w:p w14:paraId="06FD2AD0" w14:textId="77777777" w:rsidR="00C804E0" w:rsidRDefault="00C804E0" w:rsidP="00C804E0">
      <w:pPr>
        <w:spacing w:line="240" w:lineRule="auto"/>
      </w:pPr>
      <w:r>
        <w:tab/>
      </w:r>
      <w:proofErr w:type="spellStart"/>
      <w:r>
        <w:t>Qe</w:t>
      </w:r>
      <w:proofErr w:type="spellEnd"/>
      <w:r>
        <w:t xml:space="preserve">) The itemset which has same confidence in {a} -&gt; {b} &amp; {b} -&gt;{a} is again </w:t>
      </w:r>
      <w:r w:rsidRPr="008453EF">
        <w:rPr>
          <w:b/>
          <w:u w:val="single"/>
        </w:rPr>
        <w:t>{Bread, Butter}</w:t>
      </w:r>
    </w:p>
    <w:p w14:paraId="39602D54" w14:textId="77777777" w:rsidR="00372A28" w:rsidRDefault="00372A28" w:rsidP="00C804E0">
      <w:pPr>
        <w:spacing w:line="240" w:lineRule="auto"/>
        <w:ind w:left="709"/>
        <w:rPr>
          <w:sz w:val="20"/>
        </w:rPr>
      </w:pPr>
    </w:p>
    <w:p w14:paraId="39B7B919" w14:textId="77777777" w:rsidR="00372A28" w:rsidRPr="00372A28" w:rsidRDefault="00372A28" w:rsidP="00372A28">
      <w:pPr>
        <w:spacing w:line="240" w:lineRule="auto"/>
        <w:rPr>
          <w:b/>
          <w:sz w:val="20"/>
        </w:rPr>
      </w:pPr>
      <w:r w:rsidRPr="00372A28">
        <w:rPr>
          <w:b/>
          <w:sz w:val="20"/>
        </w:rPr>
        <w:t>CHAPTER 8:</w:t>
      </w:r>
    </w:p>
    <w:p w14:paraId="5844B5CB" w14:textId="77777777" w:rsidR="00372A28" w:rsidRDefault="00372A28" w:rsidP="00372A28">
      <w:pPr>
        <w:spacing w:line="240" w:lineRule="auto"/>
        <w:rPr>
          <w:sz w:val="20"/>
        </w:rPr>
      </w:pPr>
      <w:r>
        <w:rPr>
          <w:sz w:val="20"/>
        </w:rPr>
        <w:t xml:space="preserve">         Q2)</w:t>
      </w:r>
    </w:p>
    <w:p w14:paraId="5EFF120C" w14:textId="77777777" w:rsidR="00372A28" w:rsidRDefault="00372A28" w:rsidP="00372A28">
      <w:pPr>
        <w:spacing w:line="240" w:lineRule="auto"/>
        <w:rPr>
          <w:sz w:val="20"/>
        </w:rPr>
      </w:pPr>
      <w:r>
        <w:rPr>
          <w:sz w:val="20"/>
        </w:rPr>
        <w:tab/>
      </w:r>
      <w:r w:rsidR="00AB1887">
        <w:rPr>
          <w:noProof/>
          <w:sz w:val="20"/>
        </w:rPr>
        <w:drawing>
          <wp:inline distT="0" distB="0" distL="0" distR="0" wp14:anchorId="73ECBFEA" wp14:editId="5C8B7BB4">
            <wp:extent cx="5448300" cy="1447800"/>
            <wp:effectExtent l="0" t="0" r="0" b="0"/>
            <wp:docPr id="3" name="Picture 3" descr="C:\Users\Pravin Kulkarni\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vin Kulkarni\AppData\Local\Microsoft\Windows\INetCache\Content.Word\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1447800"/>
                    </a:xfrm>
                    <a:prstGeom prst="rect">
                      <a:avLst/>
                    </a:prstGeom>
                    <a:noFill/>
                    <a:ln>
                      <a:noFill/>
                    </a:ln>
                  </pic:spPr>
                </pic:pic>
              </a:graphicData>
            </a:graphic>
          </wp:inline>
        </w:drawing>
      </w:r>
    </w:p>
    <w:p w14:paraId="7A644660" w14:textId="5B7D6E27" w:rsidR="00AB1887" w:rsidRDefault="00AB1887" w:rsidP="00372A28">
      <w:pPr>
        <w:spacing w:line="240" w:lineRule="auto"/>
        <w:rPr>
          <w:sz w:val="20"/>
        </w:rPr>
      </w:pPr>
      <w:r>
        <w:rPr>
          <w:sz w:val="20"/>
        </w:rPr>
        <w:tab/>
      </w:r>
      <w:r w:rsidR="009E63E8">
        <w:rPr>
          <w:sz w:val="20"/>
        </w:rPr>
        <w:t xml:space="preserve">Q11) </w:t>
      </w:r>
    </w:p>
    <w:p w14:paraId="75F7B45E" w14:textId="33CC4118" w:rsidR="00965A8F" w:rsidRDefault="00965A8F" w:rsidP="00965A8F">
      <w:pPr>
        <w:pStyle w:val="ListParagraph"/>
        <w:numPr>
          <w:ilvl w:val="0"/>
          <w:numId w:val="4"/>
        </w:numPr>
        <w:spacing w:line="240" w:lineRule="auto"/>
        <w:rPr>
          <w:sz w:val="20"/>
        </w:rPr>
      </w:pPr>
      <w:r>
        <w:rPr>
          <w:sz w:val="20"/>
        </w:rPr>
        <w:t xml:space="preserve">If the SSE of one </w:t>
      </w:r>
      <w:r w:rsidR="0036518A">
        <w:rPr>
          <w:sz w:val="20"/>
        </w:rPr>
        <w:t>variable</w:t>
      </w:r>
      <w:r>
        <w:rPr>
          <w:sz w:val="20"/>
        </w:rPr>
        <w:t xml:space="preserve"> is less for all cluster then the attribute is constant and will be of no use for clustering.</w:t>
      </w:r>
    </w:p>
    <w:p w14:paraId="0AF88DA5" w14:textId="14B2DDE0" w:rsidR="00965A8F" w:rsidRDefault="00965A8F" w:rsidP="00965A8F">
      <w:pPr>
        <w:pStyle w:val="ListParagraph"/>
        <w:numPr>
          <w:ilvl w:val="0"/>
          <w:numId w:val="4"/>
        </w:numPr>
        <w:spacing w:line="240" w:lineRule="auto"/>
        <w:rPr>
          <w:sz w:val="20"/>
        </w:rPr>
      </w:pPr>
      <w:r>
        <w:rPr>
          <w:sz w:val="20"/>
        </w:rPr>
        <w:t>If the SSE of attribute is less for only one cluster or few clusters then this attribute is good as it divides the objects well.</w:t>
      </w:r>
    </w:p>
    <w:p w14:paraId="55179A77" w14:textId="35462C18" w:rsidR="00965A8F" w:rsidRDefault="0036518A" w:rsidP="00965A8F">
      <w:pPr>
        <w:pStyle w:val="ListParagraph"/>
        <w:numPr>
          <w:ilvl w:val="0"/>
          <w:numId w:val="4"/>
        </w:numPr>
        <w:spacing w:line="240" w:lineRule="auto"/>
        <w:rPr>
          <w:sz w:val="20"/>
        </w:rPr>
      </w:pPr>
      <w:r>
        <w:rPr>
          <w:sz w:val="20"/>
        </w:rPr>
        <w:t>If the SSE of attribute is high for all clusters then it could be an outlier or noise.</w:t>
      </w:r>
    </w:p>
    <w:p w14:paraId="601664E4" w14:textId="5A45CA8D" w:rsidR="0036518A" w:rsidRDefault="00AA3C04" w:rsidP="00965A8F">
      <w:pPr>
        <w:pStyle w:val="ListParagraph"/>
        <w:numPr>
          <w:ilvl w:val="0"/>
          <w:numId w:val="4"/>
        </w:numPr>
        <w:spacing w:line="240" w:lineRule="auto"/>
        <w:rPr>
          <w:sz w:val="20"/>
        </w:rPr>
      </w:pPr>
      <w:r>
        <w:rPr>
          <w:sz w:val="20"/>
        </w:rPr>
        <w:t>If SSE is high for all clu</w:t>
      </w:r>
      <w:r w:rsidR="00787873">
        <w:rPr>
          <w:sz w:val="20"/>
        </w:rPr>
        <w:t>sters then it means the attribute defines different cluster than other attributes and it cannot be used to create the cluster.</w:t>
      </w:r>
    </w:p>
    <w:p w14:paraId="42785771" w14:textId="2D80D4EB" w:rsidR="00787873" w:rsidRPr="00965A8F" w:rsidRDefault="00787873" w:rsidP="00965A8F">
      <w:pPr>
        <w:pStyle w:val="ListParagraph"/>
        <w:numPr>
          <w:ilvl w:val="0"/>
          <w:numId w:val="4"/>
        </w:numPr>
        <w:spacing w:line="240" w:lineRule="auto"/>
        <w:rPr>
          <w:sz w:val="20"/>
        </w:rPr>
      </w:pPr>
      <w:r>
        <w:rPr>
          <w:sz w:val="20"/>
        </w:rPr>
        <w:t>The SSE per variable can be used to identify which attribute gives better clustering of the data. The attributes which cannot distinguish between variable can be identified with SSE and clustering can be create without it.</w:t>
      </w:r>
      <w:bookmarkStart w:id="0" w:name="_GoBack"/>
      <w:bookmarkEnd w:id="0"/>
    </w:p>
    <w:sectPr w:rsidR="00787873" w:rsidRPr="00965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3575"/>
    <w:multiLevelType w:val="hybridMultilevel"/>
    <w:tmpl w:val="CFC8E29C"/>
    <w:lvl w:ilvl="0" w:tplc="A3C40854">
      <w:start w:val="1"/>
      <w:numFmt w:val="decimal"/>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 w15:restartNumberingAfterBreak="0">
    <w:nsid w:val="2864410C"/>
    <w:multiLevelType w:val="hybridMultilevel"/>
    <w:tmpl w:val="CFC8E29C"/>
    <w:lvl w:ilvl="0" w:tplc="A3C40854">
      <w:start w:val="1"/>
      <w:numFmt w:val="decimal"/>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2" w15:restartNumberingAfterBreak="0">
    <w:nsid w:val="43637F18"/>
    <w:multiLevelType w:val="multilevel"/>
    <w:tmpl w:val="19C62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0996A33"/>
    <w:multiLevelType w:val="hybridMultilevel"/>
    <w:tmpl w:val="81A2BB44"/>
    <w:lvl w:ilvl="0" w:tplc="FB241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6C"/>
    <w:rsid w:val="000A4014"/>
    <w:rsid w:val="000B439D"/>
    <w:rsid w:val="001B0382"/>
    <w:rsid w:val="00263DF2"/>
    <w:rsid w:val="00294354"/>
    <w:rsid w:val="002F4D91"/>
    <w:rsid w:val="0036518A"/>
    <w:rsid w:val="00372A28"/>
    <w:rsid w:val="003E6807"/>
    <w:rsid w:val="00427A4D"/>
    <w:rsid w:val="004333A9"/>
    <w:rsid w:val="00610E34"/>
    <w:rsid w:val="006A7AD8"/>
    <w:rsid w:val="006F266C"/>
    <w:rsid w:val="00712FDF"/>
    <w:rsid w:val="007577B6"/>
    <w:rsid w:val="00787873"/>
    <w:rsid w:val="00792E8C"/>
    <w:rsid w:val="008453EF"/>
    <w:rsid w:val="008C7D24"/>
    <w:rsid w:val="00965A8F"/>
    <w:rsid w:val="00967DE1"/>
    <w:rsid w:val="009E63E8"/>
    <w:rsid w:val="00AA3C04"/>
    <w:rsid w:val="00AB1887"/>
    <w:rsid w:val="00AB6A18"/>
    <w:rsid w:val="00B03192"/>
    <w:rsid w:val="00B75FC0"/>
    <w:rsid w:val="00C02199"/>
    <w:rsid w:val="00C66BD5"/>
    <w:rsid w:val="00C804E0"/>
    <w:rsid w:val="00CD723A"/>
    <w:rsid w:val="00DA2FEC"/>
    <w:rsid w:val="00FA0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099"/>
  <w15:chartTrackingRefBased/>
  <w15:docId w15:val="{49A728C8-5FAA-4853-9761-E07F40BD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8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Kulkarni</dc:creator>
  <cp:keywords/>
  <dc:description/>
  <cp:lastModifiedBy>Aditya Kulkarni</cp:lastModifiedBy>
  <cp:revision>2</cp:revision>
  <dcterms:created xsi:type="dcterms:W3CDTF">2017-10-26T03:41:00Z</dcterms:created>
  <dcterms:modified xsi:type="dcterms:W3CDTF">2017-10-26T03:41:00Z</dcterms:modified>
</cp:coreProperties>
</file>