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E40AF"/>
          <w:sz w:val="52"/>
          <w:szCs w:val="52"/>
        </w:rPr>
        <w:t xml:space="preserve">Generic Component Gap Analysis</w:t>
      </w:r>
    </w:p>
    <w:p>
      <w:pPr>
        <w:spacing w:after="40"/>
      </w:pPr>
      <w:r>
        <w:rPr>
          <w:color w:val="374151"/>
          <w:sz w:val="28"/>
          <w:szCs w:val="28"/>
        </w:rPr>
        <w:t xml:space="preserve">Informatica Conversion Pipeline — Resolution Plan</w:t>
      </w:r>
    </w:p>
    <w:p>
      <w:pPr>
        <w:spacing w:after="280"/>
      </w:pPr>
      <w:r>
        <w:rPr>
          <w:i/>
          <w:iCs/>
          <w:color w:val="9CA3AF"/>
          <w:sz w:val="18"/>
          <w:szCs w:val="18"/>
        </w:rPr>
        <w:t xml:space="preserve">Prepared March 2026  ·  All components assessed against arbitrary Informatica PowerCenter project compatibility</w:t>
      </w:r>
    </w:p>
    <w:p>
      <w:pPr>
        <w:pStyle w:val="Heading1"/>
        <w:spacing w:after="120" w:before="320"/>
      </w:pPr>
      <w:r>
        <w:rPr>
          <w:b/>
          <w:bCs/>
          <w:color w:val="1E40AF"/>
          <w:sz w:val="32"/>
          <w:szCs w:val="32"/>
        </w:rPr>
        <w:t xml:space="preserve">1. Executive Summary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pipeline was assessed for genericity — i.e., how well it handles any Informatica PowerCenter project without code changes. Overall genericity is approximately 76%, with the Conversion agent (50%) and the Classifier (60%) representing the two critical blockers for multi-project use.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Eight specific gaps were identified across four components. Three are Priority 1 (P1) and block use with a new client project if their naming conventions or DW standards differ from the firstbank reference project. The remaining five are P2/P3 improvements.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Generic 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20"/>
                <w:szCs w:val="20"/>
              </w:rPr>
              <w:t xml:space="preserve">Parser (parser_agent.py)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95%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✓ Generic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Works for any PowerCenter XML. Only hardcoded items: delimiter encoding map and fixed unsupported transformation type list.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20"/>
                <w:szCs w:val="20"/>
              </w:rPr>
              <w:t xml:space="preserve">S2T Agent (s2t_agent.py)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98%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✓ Generic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Pure structural graph traversal. No project assumptions. Field status labels are generic descriptors.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20"/>
                <w:szCs w:val="20"/>
              </w:rPr>
              <w:t xml:space="preserve">Orchestrator (orchestrator.py)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✓ Generic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State machine and gate logic are generic. Step order is fixed — no conditional skip capability.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20"/>
                <w:szCs w:val="20"/>
              </w:rPr>
              <w:t xml:space="preserve">Verification (verification_agent)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Structural checks are generic. Flag severity levels and recommendation text are hardcoded policy — not overridable per org.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20"/>
                <w:szCs w:val="20"/>
              </w:rPr>
              <w:t xml:space="preserve">Classifier (classifier_agent.py)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60%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 of 10 pattern rules use structural evidence (generic). 4 rules match on target name keywords — breaks when org uses non-standard naming.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20"/>
                <w:szCs w:val="20"/>
              </w:rPr>
              <w:t xml:space="preserve">Conversion (conversion_agent.py)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7F1D1D"/>
                <w:sz w:val="20"/>
                <w:szCs w:val="20"/>
              </w:rPr>
              <w:t xml:space="preserve">✗ Coupled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System prompts, DW audit field names, and warehouse credential env vars are all baked into Python source code. Cannot be adjusted without a code change.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b/>
          <w:bCs/>
          <w:color w:val="1E40AF"/>
          <w:sz w:val="32"/>
          <w:szCs w:val="32"/>
        </w:rPr>
        <w:t xml:space="preserve">2. Gap Register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eight gaps, their severity, and recommended fixes at a glance: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1400"/>
        <w:gridCol w:w="10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Classifier naming-pattern signals hardcoded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classifier_agent.py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7F1D1D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Move signals to etl_patterns YAML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DW audit field names hardcoded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conversion_agent.py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7F1D1D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org_config.yaml audit_fields section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Conversion system prompts baked into Python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conversion_agent.py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7F1D1D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Externalise prompts to YAML / Jinja templates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Verification flag severity/recommendations hardcoded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verification_agent.py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Policy YAML overridable per org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Warehouse templates missing Synapse/Fabric; credential env vars hardcoded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conversion_agent.py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Extensible warehouse registry YAML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Step order in orchestrator is fixed; no conditional skip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Step-skip flags in org_config.yaml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Unsupported transformation type list static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parser_agent.py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custom_unsupported_types to config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Polars / DuckDB / alternative Python frameworks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conversion_agent.py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Framework selector in stack_config.yaml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b/>
          <w:bCs/>
          <w:color w:val="1E40AF"/>
          <w:sz w:val="32"/>
          <w:szCs w:val="32"/>
        </w:rPr>
        <w:t xml:space="preserve">3. Gap Details &amp; Solutions</w:t>
      </w:r>
    </w:p>
    <w:p>
      <w:pPr>
        <w:pStyle w:val="Heading2"/>
        <w:spacing w:after="80" w:before="240"/>
      </w:pPr>
      <w:r>
        <w:rPr>
          <w:b/>
          <w:bCs/>
          <w:color w:val="1E3A5F"/>
          <w:sz w:val="26"/>
          <w:szCs w:val="26"/>
        </w:rPr>
        <w:t xml:space="preserve">G1 · Classifier — Naming-Pattern Signals (P1 — HIGH)</w:t>
      </w:r>
    </w:p>
    <w:p>
      <w:pPr>
        <w:spacing w:after="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Component: classifier_agent.py  ·  Genericity: 60%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What is hardcoded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4 of the 10 pattern-detection rules match against target or transformation names using hardcoded keyword lists: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SCD2 detection (rule 4)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_SCD2_SIGNALS = ("SCD", "HISTORY", "HIST", "ARCHIVE", "SCD2", "DIM_HIST")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Upsert detection (rule 5)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_UPSERT_SIGNALS = ("UPSERT", "UPDATE", "MERGE", "DIM_", "_DIM", "DIMENSION")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Incremental append detection (rule 7)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_INC_SIGNALS = ("APPEND", "_INC", "INC_", "DELTA", "INCREMENTAL", "RECENT")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Expression complexity (rule 8)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indicators = ["IIF(", "DECODE(", "TO_DATE(", "IN(", "INSTR(", "SUBSTR(",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        "TRUNC(", "ROUND(", ":LKP.", "$$", "$$$"]</w:t>
            </w:r>
          </w:p>
        </w:tc>
      </w:tr>
    </w:tbl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How it breaks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A target named CUSTOMER_DIMENSION using SCD2 logic is misclassified as truncate_and_load because it contains neither SCD nor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A target named TXN_MASTER using an upsert strategy is not detected as upsert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A mapping using STAGING_NEW as the delta target is not detected as incremental_append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Solution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Move all pattern signals into the etl_patterns YAML config so each org can declare their own naming conventions without touching code: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etl_patterns.yaml  — new top-level section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pattern_signals: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scd2: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target_name_contains: [SCD, HISTORY, HIST, ARCHIVE, SCD2, DIM_HIST]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# org can append their own: [CUSTOMER_DIMENSION, SNAP_]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upsert: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target_name_contains: [UPSERT, UPDATE, MERGE, DIM_, _DIM, DIMENSION]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incremental_append: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target_name_contains: [APPEND, _INC, INC_, DELTA, INCREMENTAL, RECENT]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expression_complexity: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indicators: [IIF(, DECODE(, TO_DATE(, IN(, INSTR(, SUBSTR(, $$]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# org can add custom function names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classifier reads these lists at startup. Org-specific additions are merged with the defaults. Rules remain ordered; only the signal sets change.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40"/>
      </w:pPr>
      <w:r>
        <w:rPr>
          <w:b/>
          <w:bCs/>
          <w:color w:val="1E3A5F"/>
          <w:sz w:val="26"/>
          <w:szCs w:val="26"/>
        </w:rPr>
        <w:t xml:space="preserve">G2 · Conversion Agent — DW Audit Field Names (P1 — HIGH)</w:t>
      </w:r>
    </w:p>
    <w:p>
      <w:pPr>
        <w:spacing w:after="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Component: conversion_agent.py  ·  Genericity impact: breaks all target tables for orgs with different audit standards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What is hardcoded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conversion_agent.py  _DW_AUDIT_RULES (lines 106-119)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_DW_AUDIT_RULES = """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Standard DW audit fields applied to ALL target tables: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DW_INSERT_DT, DW_LOAD_DT, ETL_INSERT_DT  → current_timestamp()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DW_UPDATE_DT, DW_LAST_UPDATE_DT           → current_timestamp()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ETL_BATCH_ID, BATCH_ID                    → job parameter or UUID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ETL_SOURCE, SOURCE_SYSTEM                 → source system name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"""</w:t>
            </w:r>
          </w:p>
        </w:tc>
      </w:tr>
    </w:tbl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How it breaks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Org using LOAD_TIMESTAMP, MODIFIED_DT, RUN_ID, EXTRACT_TS will not get these columns populated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Org with no audit columns at all will have spurious columns injected into every target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Org using schema-qualified audit fields (dbo.get_batch_id()) will get wrong expressions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Solution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Add an audit_fields section to a new org_config.yaml, loaded alongside etl_patterns: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org_config.yaml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audit_fields: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insert_timestamp: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column: DW_INSERT_DT          # rename to e.g. LOAD_TIMESTAMP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expression: current_timestamp()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update_timestamp: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column: DW_UPDATE_DT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expression: current_timestamp()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batch_id: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column: ETL_BATCH_ID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expression: '{{job_parameter}}'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source_system: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column: ETL_SOURCE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expression: '{{source_system_name}}'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# Set to [] to disable all audit fields for this org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conversion agent reads org_config.yaml at startup and substitutes _DW_AUDIT_RULES dynamically. An empty list disables audit field injection entirely.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40"/>
      </w:pPr>
      <w:r>
        <w:rPr>
          <w:b/>
          <w:bCs/>
          <w:color w:val="1E3A5F"/>
          <w:sz w:val="26"/>
          <w:szCs w:val="26"/>
        </w:rPr>
        <w:t xml:space="preserve">G3 · Conversion Agent — System Prompts Baked in Python (P1 — HIGH)</w:t>
      </w:r>
    </w:p>
    <w:p>
      <w:pPr>
        <w:spacing w:after="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Component: conversion_agent.py  ·  All three stack prompts (PySpark, dbt, Python) are Python string literals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What is hardcoded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PYSPARK_SYSTEM: enforces DataFrame API only, bans .rdd, mandates F.broadcast() / Window.partitionBy()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DBT_SYSTEM: assumes dbt_utils.generate_surrogate_key() macro — breaks if org uses custom macro lib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PYTHON_SYSTEM: mandates Pandas + SQLAlchemy; no support for Polars, DuckDB, or chunked streaming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No way to add a new stack (e.g., Glue, Fabric) without modifying Python source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Solution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Externalise each system prompt to a Jinja2 template file. Ship defaults; orgs override by dropping a replacement file into a prompts/ directory: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prompts/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pyspark_system.j2      # default — ships with the tool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dbt_system.j2          # default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python_system.j2       # default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glue_system.j2         # org adds a new stack with no code change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org_config.yaml  — prompt overrides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conversion_prompts: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pyspark: prompts/pyspark_system.j2   # path to override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dbt: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template: prompts/dbt_system.j2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vars: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surrogate_key_macro: my_org_utils.surrogate_key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python: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template: prompts/python_system.j2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vars: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dataframe_lib: polars   # swap Pandas for Polars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conversion agent loads the appropriate template at runtime, renders it with org vars, and passes the result as the system message. No Python changes needed to support a new stack or tweak framework rules.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40"/>
      </w:pPr>
      <w:r>
        <w:rPr>
          <w:b/>
          <w:bCs/>
          <w:color w:val="1E3A5F"/>
          <w:sz w:val="26"/>
          <w:szCs w:val="26"/>
        </w:rPr>
        <w:t xml:space="preserve">G4 · Verification Agent — Flag Severity/Recommendations Hardcoded (P2 — MEDIUM)</w:t>
      </w:r>
    </w:p>
    <w:p>
      <w:pPr>
        <w:spacing w:after="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Component: verification_agent.py  ·  FLAG_META dict baked into source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What is hardcoded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verification_agent.py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FLAG_META = {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"UNSUPPORTED_TRANSFORMATION": {"severity": "CRITICAL", "recommendation": "..."},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"UNRESOLVED_PARAMETER":        {"severity": "HIGH",     "recommendation": "..."},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"ENVIRONMENT_SPECIFIC_VALUE":  {"severity": "HIGH",     "recommendation": "..."},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# ... 12 more entries, all hardcoded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How it breaks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One org's CRITICAL is another org's LOW — e.g., unresolved parameters may be acceptable in a non-prod environment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Recommendation text references a specific conversion process that may not apply to every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No way to suppress a flag category entirely for a specific project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org_config.yaml — policy overrides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verification_policy: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UNRESOLVED_PARAMETER: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severity: LOW          # downgrade for non-prod projects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recommendation: 'Review with DBA team before promoting to prod'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UNSUPPORTED_TRANSFORMATION: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severity: CRITICAL     # keep default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ENVIRONMENT_SPECIFIC_VALUE: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enabled: false         # suppress entirely for this org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verification agent merges FLAG_META defaults with org_config overrides at startup. Missing keys fall back to built-in defaults.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40"/>
      </w:pPr>
      <w:r>
        <w:rPr>
          <w:b/>
          <w:bCs/>
          <w:color w:val="1E3A5F"/>
          <w:sz w:val="26"/>
          <w:szCs w:val="26"/>
        </w:rPr>
        <w:t xml:space="preserve">G5 · Conversion Agent — Warehouse Templates Incomplete &amp; Credential Vars Hardcoded (P2 — MEDIUM)</w:t>
      </w:r>
    </w:p>
    <w:p>
      <w:pPr>
        <w:spacing w:after="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Component: conversion_agent.py  ·  _PROFILES_TEMPLATES dict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What is hardcoded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Missing warehouses: Azure Synapse, Microsoft Fabric, Yellowbrick, Teradata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Credential env var names are hardcoded: DBT_HOST, DBT_USER, DBT_PASSWORD — orgs using different var naming conventions get broken profiles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No extension point to add a new warehouse without editing Python source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warehouse_registry.yaml  (new config file, ships with tool)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warehouses: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snowflake: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adapter: snowflake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credential_env_vars: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account:   SNOWFLAKE_ACCOUNT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user:      SNOWFLAKE_USER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password:  SNOWFLAKE_PASSWORD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synapse:           # org adds missing warehouse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adapter: synapse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credential_env_vars: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server:    SYNAPSE_SERVER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database:  SYNAPSE_DB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user:      SYNAPSE_USER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password:  SYNAPSE_PASSWORD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org_config.yaml — remap env var names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warehouse_credential_overrides: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snowflake: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account: MY_ORG_SF_ACCOUNT   # override default env var name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80" w:before="240"/>
      </w:pPr>
      <w:r>
        <w:rPr>
          <w:b/>
          <w:bCs/>
          <w:color w:val="1E3A5F"/>
          <w:sz w:val="26"/>
          <w:szCs w:val="26"/>
        </w:rPr>
        <w:t xml:space="preserve">G6 · Orchestrator — Fixed Step Order, No Conditional Skip (P3 — LOW)</w:t>
      </w:r>
    </w:p>
    <w:p>
      <w:pPr>
        <w:spacing w:after="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Component: orchestrator.py  ·  Steps 0-10 always run in sequence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What is missing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No way to skip verification (Step 5) for low-risk, fully-automated batch jobs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No way to skip test generation (Step 11) if the org has its own testing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No way to skip documentation (Step 4) for simple truncate-and-load mappings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org_config.yaml — step skip flags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pipeline_options: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skip_steps: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- step: 4   # documentation — skip for truncate_and_load pattern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condition: pattern == 'truncate_and_load'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- step: 11  # test generation — always skip (org uses pytest suite)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condition: always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auto_approve_gates:     # skip human gate for fully automated runs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- gate: 1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condition: complexity_tier in [LOW, MEDIUM] and confidence == HIGH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80" w:before="240"/>
      </w:pPr>
      <w:r>
        <w:rPr>
          <w:b/>
          <w:bCs/>
          <w:color w:val="1E3A5F"/>
          <w:sz w:val="26"/>
          <w:szCs w:val="26"/>
        </w:rPr>
        <w:t xml:space="preserve">G7 · Parser — Unsupported Transformation Type List Static (P3 — LOW)</w:t>
      </w:r>
    </w:p>
    <w:p>
      <w:pPr>
        <w:spacing w:after="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Component: parser_agent.py  ·  Line 451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What is hardcoded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{"Java Transformation", "External Procedure",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"Advanced External Procedure", "Stored Procedure"}</w:t>
            </w:r>
          </w:p>
        </w:tc>
      </w:tr>
    </w:tbl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org_config.yaml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parser_options: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additional_unsupported_types: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- Custom Transformation   # org-specific plugin type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- SAP Extractor           # another org-specific type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80" w:before="240"/>
      </w:pPr>
      <w:r>
        <w:rPr>
          <w:b/>
          <w:bCs/>
          <w:color w:val="1E3A5F"/>
          <w:sz w:val="26"/>
          <w:szCs w:val="26"/>
        </w:rPr>
        <w:t xml:space="preserve">G8 · Conversion Agent — No Alternative Python Frameworks (P3 — LOW)</w:t>
      </w:r>
    </w:p>
    <w:p>
      <w:pPr>
        <w:spacing w:after="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Component: conversion_agent.py  ·  Python stack only supports Pandas + SQLAlchemy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What is missing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Polars — faster for large files, increasingly standard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DuckDB — in-process SQL, ideal for medium-scale analytical workloads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Chunked streaming — currently flagged as an anti-pattern but no first-class support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Solution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Covered by G3 (Jinja prompt templates). Once prompts are externalised, adding Polars or DuckDB support means adding a new template file only: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# org_config.yaml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conversion_prompts: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python: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template: prompts/python_polars.j2   # drop in to switch frameworks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vars: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dataframe_lib: polars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  sql_lib: duckdb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b/>
          <w:bCs/>
          <w:color w:val="1E40AF"/>
          <w:sz w:val="32"/>
          <w:szCs w:val="32"/>
        </w:rPr>
        <w:t xml:space="preserve">4. Implementation Plan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Suggested delivery order based on impact and dependency: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1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Gaps Addressed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pattern_signals section to etl_patterns YAML; update classifier to read from config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7F1D1D"/>
                <w:sz w:val="20"/>
                <w:szCs w:val="20"/>
              </w:rPr>
              <w:t xml:space="preserve">G1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3–4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Classifier works for any org naming convention without code changes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org_config.yaml schema; add audit_fields section; update conversion agent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7F1D1D"/>
                <w:sz w:val="20"/>
                <w:szCs w:val="20"/>
              </w:rPr>
              <w:t xml:space="preserve">G2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DW audit columns configurable per org; empty list disables entirely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Externalise PySpark / dbt / Python prompts to Jinja2 templates; add prompts/ loader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G3, G8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4–5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New stacks and framework swaps require no Python changes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warehouse_registry.yaml; move _PROFILES_TEMPLATES out of Python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G5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Synapse, Fabric, custom warehouses via config only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verification_policy section to org_config.yaml; update FLAG_META loading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G4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Flag severity and recommendations overridable per org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pipeline_options.skip_steps to orchestrator; conditional step execution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G6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Steps can be skipped per pattern or always; gates can be auto-approved conditionally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parser_options.additional_unsupported_types to org_config.yaml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G7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0.5 days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Org-specific custom transformation types flagged correctly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b/>
          <w:bCs/>
          <w:color w:val="1E40AF"/>
          <w:sz w:val="32"/>
          <w:szCs w:val="32"/>
        </w:rPr>
        <w:t xml:space="preserve">5. New Files Required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Two new configuration files and one new directory cover all eight gaps: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app/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config/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org_config.yaml          # G2, G4, G6, G7 — org-level overrides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warehouse_registry.yaml  # G5 — extensible warehouse templates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prompts/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pyspark_system.j2        # G3 — externalised PySpark system prompt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dbt_system.j2            # G3 — externalised dbt system prompt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  python_system.j2         # G3 — externalised Python system prompt</w:t>
            </w:r>
          </w:p>
        </w:tc>
      </w:tr>
      <w:tr>
        <w:tc>
          <w:tcPr>
            <w:tcW w:type="dxa" w:w="9360"/>
            <w:tcBorders>
              <w:top w:val="single" w:color="1E2533" w:sz="1"/>
              <w:left w:val="single" w:color="1E2533" w:sz="1"/>
              <w:bottom w:val="single" w:color="1E2533" w:sz="1"/>
              <w:right w:val="single" w:color="1E2533" w:sz="1"/>
            </w:tcBorders>
            <w:shd w:fill="0D1117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/>
            </w:pPr>
            <w:r>
              <w:rPr>
                <w:rFonts w:ascii="Cascadia Code" w:cs="Cascadia Code" w:eastAsia="Cascadia Code" w:hAnsi="Cascadia Code"/>
                <w:color w:val="A5F3FC"/>
                <w:sz w:val="17"/>
                <w:szCs w:val="17"/>
              </w:rPr>
              <w:t xml:space="preserve">  etl_patterns.yaml          # G1 — add pattern_signals: section (existing file)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65F46"/>
                <w:sz w:val="20"/>
                <w:szCs w:val="20"/>
              </w:rPr>
              <w:t xml:space="preserve">The existing etl_patterns.yaml only needs a new top-level section added (G1). All other changes are additive — no existing config files are modified or removed. Backwards compatibility is maintained: missing keys fall back to current hardcoded defaults.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120" w:before="320"/>
      </w:pPr>
      <w:r>
        <w:rPr>
          <w:b/>
          <w:bCs/>
          <w:color w:val="1E40AF"/>
          <w:sz w:val="32"/>
          <w:szCs w:val="32"/>
        </w:rPr>
        <w:t xml:space="preserve">6. Acceptance Criteria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pipeline is considered generic when: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A new client project with non-standard SCD2/Upsert/Incremental naming classifies all 54 mappings correctly using only etl_patterns.yaml changes (no Python edits)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An org using LOAD_TIMESTAMP, MODIFIED_DT, RUN_ID as audit fields generates correct code after updating org_config.yaml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Adding a new target stack (e.g., Glue or Fabric) requires only a new .j2 prompt file and a warehouse_registry.yaml entry — no Python source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Skipping test generation or documentation for a specific pattern is achievable via pipeline_options in org_config.yaml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0"/>
          <w:szCs w:val="20"/>
        </w:rPr>
        <w:t xml:space="preserve">All existing 4 test projects (firstbank, meridian_am, apex_insurance, nexus_scm) continue to pass classifier smoke tests after the changes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60"/>
      <w:jc w:val="right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  <w:spacing w:after="0"/>
    </w:pPr>
    <w:r>
      <w:rPr>
        <w:b/>
        <w:bCs/>
        <w:color w:val="1E40AF"/>
        <w:sz w:val="18"/>
        <w:szCs w:val="18"/>
      </w:rPr>
      <w:t xml:space="preserve">Informatica Conversion Pipeline</w:t>
    </w:r>
    <w:r>
      <w:rPr>
        <w:color w:val="6B7280"/>
        <w:sz w:val="18"/>
        <w:szCs w:val="18"/>
      </w:rPr>
      <w:t xml:space="preserve">  |  Generic Components — Gap Analysis &amp; Resolution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2026-03-12T01:06:15.201Z</dcterms:created>
  <dcterms:modified xsi:type="dcterms:W3CDTF">2026-03-12T01:06:15.206Z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