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6"/>
          <w:szCs w:val="56"/>
        </w:rPr>
        <w:t xml:space="preserve">Informatica Conversion Tool</w:t>
      </w:r>
    </w:p>
    <w:p>
      <w:pPr>
        <w:spacing w:after="240"/>
        <w:jc w:val="center"/>
      </w:pPr>
      <w:r>
        <w:rPr>
          <w:rFonts w:ascii="Arial" w:cs="Arial" w:eastAsia="Arial" w:hAnsi="Arial"/>
          <w:b/>
          <w:bCs/>
          <w:color w:val="2E75B6"/>
          <w:sz w:val="40"/>
          <w:szCs w:val="40"/>
        </w:rPr>
        <w:t xml:space="preserve">Development Journey</w:t>
      </w:r>
    </w:p>
    <w:p>
      <w:pPr>
        <w:spacing w:after="480"/>
        <w:jc w:val="center"/>
      </w:pPr>
      <w:r>
        <w:rPr>
          <w:rFonts w:ascii="Arial" w:cs="Arial" w:eastAsia="Arial" w:hAnsi="Arial"/>
          <w:color w:val="666666"/>
          <w:sz w:val="28"/>
          <w:szCs w:val="28"/>
        </w:rPr>
        <w:t xml:space="preserve">v1.0 → v2.1</w:t>
      </w:r>
    </w:p>
    <w:p>
      <w:pPr>
        <w:spacing w:after="1440"/>
        <w:jc w:val="center"/>
      </w:pPr>
      <w:r>
        <w:rPr>
          <w:rFonts w:ascii="Arial" w:cs="Arial" w:eastAsia="Arial" w:hAnsi="Arial"/>
          <w:color w:val="888888"/>
          <w:sz w:val="22"/>
          <w:szCs w:val="22"/>
        </w:rPr>
        <w:t xml:space="preserve">February 2026 · ad25343 · CC BY-NC 4.0</w:t>
      </w:r>
    </w:p>
    <w:p>
      <w:pPr>
        <w:pBdr>
          <w:left w:val="single" w:color="2E75B6" w:sz="12" w:space="200"/>
          <w:right w:val="single" w:color="2E75B6" w:sz="12" w:space="200"/>
        </w:pBdr>
        <w:spacing w:after="120"/>
        <w:ind w:left="720" w:right="720"/>
        <w:jc w:val="center"/>
      </w:pPr>
      <w:r>
        <w:rPr>
          <w:rFonts w:ascii="Arial" w:cs="Arial" w:eastAsia="Arial" w:hAnsi="Arial"/>
          <w:i/>
          <w:iCs/>
          <w:color w:val="444444"/>
          <w:sz w:val="22"/>
          <w:szCs w:val="22"/>
        </w:rPr>
        <w:t xml:space="preserve">This document chronicles the incremental build of an agentic Informatica PowerCenter → PySpark/dbt/Python conversion tool, from a single-file MVP through a production-grade pipeline with three human review gates, batch processing, security scanning with remediation guidance and an automated fix loop, and reliable two-pass documentation generation.</w:t>
      </w:r>
    </w:p>
    <w:p>
      <w:r>
        <w:br w:type="page"/>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Enterprise data teams spend months manually rewriting Informatica PowerCenter ETL mappings into modern stacks. The work is repetitive, error-prone, and requires two specialisations simultaneously — deep Informatica knowledge and target-stack fluency — rarely found in the same engineer.</w:t>
      </w:r>
    </w:p>
    <w:p>
      <w:pPr>
        <w:spacing w:after="120"/>
      </w:pPr>
      <w:r>
        <w:rPr>
          <w:rFonts w:ascii="Arial" w:cs="Arial" w:eastAsia="Arial" w:hAnsi="Arial"/>
          <w:sz w:val="22"/>
          <w:szCs w:val="22"/>
        </w:rPr>
        <w:t xml:space="preserve">The Informatica Conversion Tool automates this migration using Claude as the core conversion engine, wrapped in a structured agentic pipeline with deterministic safety checks at every stage, and human review gates that require explicit sign-off before any code can proceed.</w:t>
      </w:r>
    </w:p>
    <w:p>
      <w:pPr>
        <w:spacing w:after="120"/>
      </w:pPr>
      <w:r>
        <w:t xml:space="preserve"/>
      </w:r>
    </w:p>
    <w:p>
      <w:pPr>
        <w:pStyle w:val="Heading2"/>
      </w:pPr>
      <w:r>
        <w:rPr>
          <w:rFonts w:ascii="Arial" w:cs="Arial" w:eastAsia="Arial" w:hAnsi="Arial"/>
          <w:b/>
          <w:bCs/>
          <w:sz w:val="28"/>
          <w:szCs w:val="28"/>
        </w:rPr>
        <w:t xml:space="preserve">Design Principles</w:t>
      </w:r>
    </w:p>
    <w:p>
      <w:pPr>
        <w:pStyle w:val="ListParagraph"/>
        <w:numPr>
          <w:ilvl w:val="0"/>
          <w:numId w:val="2"/>
        </w:numPr>
        <w:spacing w:after="80"/>
      </w:pPr>
      <w:r>
        <w:rPr>
          <w:rFonts w:ascii="Arial" w:cs="Arial" w:eastAsia="Arial" w:hAnsi="Arial"/>
          <w:b w:val="false"/>
          <w:bCs w:val="false"/>
          <w:sz w:val="22"/>
          <w:szCs w:val="22"/>
        </w:rPr>
        <w:t xml:space="preserve">Documentation before conversion — the mapping must be fully understood and documented before any code is written</w:t>
      </w:r>
    </w:p>
    <w:p>
      <w:pPr>
        <w:pStyle w:val="ListParagraph"/>
        <w:numPr>
          <w:ilvl w:val="0"/>
          <w:numId w:val="2"/>
        </w:numPr>
        <w:spacing w:after="80"/>
      </w:pPr>
      <w:r>
        <w:rPr>
          <w:rFonts w:ascii="Arial" w:cs="Arial" w:eastAsia="Arial" w:hAnsi="Arial"/>
          <w:b w:val="false"/>
          <w:bCs w:val="false"/>
          <w:sz w:val="22"/>
          <w:szCs w:val="22"/>
        </w:rPr>
        <w:t xml:space="preserve">Human gates at every trust boundary — Gate 1 before code generation, Gate 2 before security clearance, Gate 3 before final approval</w:t>
      </w:r>
    </w:p>
    <w:p>
      <w:pPr>
        <w:pStyle w:val="ListParagraph"/>
        <w:numPr>
          <w:ilvl w:val="0"/>
          <w:numId w:val="2"/>
        </w:numPr>
        <w:spacing w:after="80"/>
      </w:pPr>
      <w:r>
        <w:rPr>
          <w:rFonts w:ascii="Arial" w:cs="Arial" w:eastAsia="Arial" w:hAnsi="Arial"/>
          <w:b w:val="false"/>
          <w:bCs w:val="false"/>
          <w:sz w:val="22"/>
          <w:szCs w:val="22"/>
        </w:rPr>
        <w:t xml:space="preserve">Fail fast and loudly — blocking issues surface immediately with clear error messages; no silent degradation</w:t>
      </w:r>
    </w:p>
    <w:p>
      <w:pPr>
        <w:pStyle w:val="ListParagraph"/>
        <w:numPr>
          <w:ilvl w:val="0"/>
          <w:numId w:val="2"/>
        </w:numPr>
        <w:spacing w:after="80"/>
      </w:pPr>
      <w:r>
        <w:rPr>
          <w:rFonts w:ascii="Arial" w:cs="Arial" w:eastAsia="Arial" w:hAnsi="Arial"/>
          <w:b w:val="false"/>
          <w:bCs w:val="false"/>
          <w:sz w:val="22"/>
          <w:szCs w:val="22"/>
        </w:rPr>
        <w:t xml:space="preserve">Security is infrastructure, not a feature — all file-handling paths flow through a single security module</w:t>
      </w:r>
    </w:p>
    <w:p>
      <w:pPr>
        <w:pStyle w:val="ListParagraph"/>
        <w:numPr>
          <w:ilvl w:val="0"/>
          <w:numId w:val="2"/>
        </w:numPr>
        <w:spacing w:after="80"/>
      </w:pPr>
      <w:r>
        <w:rPr>
          <w:rFonts w:ascii="Arial" w:cs="Arial" w:eastAsia="Arial" w:hAnsi="Arial"/>
          <w:b w:val="false"/>
          <w:bCs w:val="false"/>
          <w:sz w:val="22"/>
          <w:szCs w:val="22"/>
        </w:rPr>
        <w:t xml:space="preserve">Deterministic by default, Claude only where needed — parse, classify, and verify rules are all rule-based; Claude handles creative and generative steps</w:t>
      </w:r>
    </w:p>
    <w:p>
      <w:pPr>
        <w:spacing w:after="120"/>
      </w:pPr>
      <w:r>
        <w:t xml:space="preserve"/>
      </w:r>
    </w:p>
    <w:p>
      <w:pPr>
        <w:pStyle w:val="Heading2"/>
      </w:pPr>
      <w:r>
        <w:rPr>
          <w:rFonts w:ascii="Arial" w:cs="Arial" w:eastAsia="Arial" w:hAnsi="Arial"/>
          <w:b/>
          <w:bCs/>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Component</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Choice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 / Backend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FastAPI + uvicorn — async SSE streaming, session-cookie auth</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LLM</w:t>
            </w:r>
          </w:p>
        </w:tc>
        <w:tc>
          <w:tcPr>
            <w:tcW w:type="dxa" w:w="6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Anthropic Claude (claude-sonnet-4-5) — documentation, conversion, security, test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XML Parsing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lxml with XXE-hardening — DTD loading and entity resolution disabled</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Security Scan</w:t>
            </w:r>
          </w:p>
        </w:tc>
        <w:tc>
          <w:tcPr>
            <w:tcW w:type="dxa" w:w="6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bandit (Python static analysis) + YAML regex secrets scan + Claude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Database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SQLite by default (app/data/jobs.db); swap URL for PostgreSQL</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Frontend</w:t>
            </w:r>
          </w:p>
        </w:tc>
        <w:tc>
          <w:tcPr>
            <w:tcW w:type="dxa" w:w="6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Vanilla HTML/CSS/JS with SSE — no framework dependencies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Excel 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openpyxl — Source-to-Target mapping workbook</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CI</w:t>
            </w:r>
          </w:p>
        </w:tc>
        <w:tc>
          <w:tcPr>
            <w:tcW w:type="dxa" w:w="6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GitHub Actions — bandit scan on Python file changes; failure-only email notifications</w:t>
            </w:r>
          </w:p>
        </w:tc>
      </w:tr>
    </w:tbl>
    <w:p>
      <w:pPr>
        <w:spacing w:after="120"/>
      </w:pPr>
      <w:r>
        <w:t xml:space="preserve"/>
      </w:r>
    </w:p>
    <w:p>
      <w:r>
        <w:br w:type="page"/>
      </w:r>
    </w:p>
    <w:p>
      <w:pPr>
        <w:pStyle w:val="Heading1"/>
      </w:pPr>
      <w:r>
        <w:rPr>
          <w:rFonts w:ascii="Arial" w:cs="Arial" w:eastAsia="Arial" w:hAnsi="Arial"/>
          <w:b/>
          <w:bCs/>
          <w:sz w:val="32"/>
          <w:szCs w:val="32"/>
        </w:rPr>
        <w:t xml:space="preserve">2. The 12-Step Pipeline</w:t>
      </w:r>
    </w:p>
    <w:p>
      <w:pPr>
        <w:spacing w:after="120"/>
      </w:pPr>
      <w:r>
        <w:rPr>
          <w:rFonts w:ascii="Arial" w:cs="Arial" w:eastAsia="Arial" w:hAnsi="Arial"/>
          <w:sz w:val="22"/>
          <w:szCs w:val="22"/>
        </w:rPr>
        <w:t xml:space="preserve">All versions of the tool run the same ordered sequence. No step is skippable. Every human gate requires an explicit out-of-band decision before the pipeline can advance.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000"/>
        <w:gridCol w:w="41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Step</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Engine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Session &amp; Parameter Parse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Deterministic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Auto-detect file types; $$VAR resolution; credential scan on uploaded XML</w:t>
            </w:r>
          </w:p>
        </w:tc>
      </w:tr>
      <w:tr>
        <w:tc>
          <w:tcPr>
            <w:tcW w:type="dxa" w:w="9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1</w:t>
            </w:r>
          </w:p>
        </w:tc>
        <w:tc>
          <w:tcPr>
            <w:tcW w:type="dxa" w:w="23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Parse XML</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lxml (deterministic)</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Fails fast on malformed XML; XXE-hardened parser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Classify Complexity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Rule-based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LOW / MEDIUM / HIGH / VERY_HIGH</w:t>
            </w:r>
          </w:p>
        </w:tc>
      </w:tr>
      <w:tr>
        <w:tc>
          <w:tcPr>
            <w:tcW w:type="dxa" w:w="9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S2T</w:t>
            </w:r>
          </w:p>
        </w:tc>
        <w:tc>
          <w:tcPr>
            <w:tcW w:type="dxa" w:w="23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Source-to-Target Map</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Rules + openpyxl</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Excel workbook with full field-level lineage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Generate Documentation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Claude (two-pass)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Pass 1: transformations; Pass 2: lineage. Fails at Step 3 if truncated</w:t>
            </w:r>
          </w:p>
        </w:tc>
      </w:tr>
      <w:tr>
        <w:tc>
          <w:tcPr>
            <w:tcW w:type="dxa" w:w="9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4</w:t>
            </w:r>
          </w:p>
        </w:tc>
        <w:tc>
          <w:tcPr>
            <w:tcW w:type="dxa" w:w="23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Verify</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Deterministic + Claude</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100+ checks; orphaned ports, lineage gaps, UNRESOLVED_VARIABLE, risks</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 Gate 1</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Human Review</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UI sign-off</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APPROVE / REJECT — reviewer sees full verification report</w:t>
            </w:r>
          </w:p>
        </w:tc>
      </w:tr>
      <w:tr>
        <w:tc>
          <w:tcPr>
            <w:tcW w:type="dxa" w:w="9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6</w:t>
            </w:r>
          </w:p>
        </w:tc>
        <w:tc>
          <w:tcPr>
            <w:tcW w:type="dxa" w:w="23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Stack Assignment</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Rules + Claude</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PySpark / dbt / Python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Convert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Claude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Production-ready code files + YAML config artifacts</w:t>
            </w:r>
          </w:p>
        </w:tc>
      </w:tr>
      <w:tr>
        <w:tc>
          <w:tcPr>
            <w:tcW w:type="dxa" w:w="9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8</w:t>
            </w:r>
          </w:p>
        </w:tc>
        <w:tc>
          <w:tcPr>
            <w:tcW w:type="dxa" w:w="23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Security Scan</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bandit + YAML + Claude</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Hardcoded creds, SQL injection — each finding includes remediation guidance</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 Gate 2</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Security Review</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UI sign-off</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APPROVED / ACKNOWLEDGED / REQUEST_FIX / FAILED — REQUEST_FIX re-runs Steps 7→8 (max 2 rounds)</w:t>
            </w:r>
          </w:p>
        </w:tc>
      </w:tr>
      <w:tr>
        <w:tc>
          <w:tcPr>
            <w:tcW w:type="dxa" w:w="9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10</w:t>
            </w:r>
          </w:p>
        </w:tc>
        <w:tc>
          <w:tcPr>
            <w:tcW w:type="dxa" w:w="23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Logic Equivalence + QA</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Claude</w:t>
            </w:r>
          </w:p>
        </w:tc>
        <w:tc>
          <w:tcPr>
            <w:tcW w:type="dxa" w:w="4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Stage A: XML→code rule-by-rule; Stage B: 10+ static quality checks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11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Test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Claude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pytest / dbt stubs; test files re-scanned for secrets</w:t>
            </w:r>
          </w:p>
        </w:tc>
      </w:tr>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 Gate 3</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Code Review</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UI sign-off</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APPROVED / REJECTED — final sign-off before COMPLETE</w:t>
            </w:r>
          </w:p>
        </w:tc>
      </w:tr>
    </w:tbl>
    <w:p>
      <w:pPr>
        <w:spacing w:after="120"/>
      </w:pPr>
      <w:r>
        <w:t xml:space="preserve"/>
      </w:r>
    </w:p>
    <w:p>
      <w:r>
        <w:br w:type="page"/>
      </w:r>
    </w:p>
    <w:p>
      <w:pPr>
        <w:pStyle w:val="Heading1"/>
      </w:pPr>
      <w:r>
        <w:rPr>
          <w:rFonts w:ascii="Arial" w:cs="Arial" w:eastAsia="Arial" w:hAnsi="Arial"/>
          <w:b/>
          <w:bCs/>
          <w:sz w:val="32"/>
          <w:szCs w:val="32"/>
        </w:rPr>
        <w:t xml:space="preserve">3.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Version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Status</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Scope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Shipped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Single-file upload → 10-step pipeline, code generation, 2 review gates</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v1.1</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Shipped</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3-file upload, ZIP, Session/$$VAR parse, security scan step (bandit + Claude)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Shipped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Human Security Review Gate (Gate 2) — APPROVED / ACKNOWLEDGED / FAILED</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v1.3</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Shipped</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Logic Equivalence Check — XML-grounded rule-by-rule code verification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Shipped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Batch conversion — multi-mapping ZIP, up to 3 concurrent pipelines</w:t>
            </w:r>
          </w:p>
        </w:tc>
      </w:tr>
      <w:tr>
        <w:tc>
          <w:tcPr>
            <w:tcW w:type="dxa" w:w="1600"/>
            <w:tcBorders>
              <w:top w:val="single" w:color="CCCCCC" w:sz="1"/>
              <w:left w:val="single" w:color="CCCCCC" w:sz="1"/>
              <w:bottom w:val="single" w:color="CCCCCC" w:sz="1"/>
              <w:right w:val="single" w:color="CCCCCC" w:sz="1"/>
            </w:tcBorders>
            <w:shd w:fill="DFFDE8"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v2.1</w:t>
            </w:r>
          </w:p>
        </w:tc>
        <w:tc>
          <w:tcPr>
            <w:tcW w:type="dxa" w:w="1600"/>
            <w:tcBorders>
              <w:top w:val="single" w:color="CCCCCC" w:sz="1"/>
              <w:left w:val="single" w:color="CCCCCC" w:sz="1"/>
              <w:bottom w:val="single" w:color="CCCCCC" w:sz="1"/>
              <w:right w:val="single" w:color="CCCCCC" w:sz="1"/>
            </w:tcBorders>
            <w:shd w:fill="DFFDE8"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Current</w:t>
            </w:r>
          </w:p>
        </w:tc>
        <w:tc>
          <w:tcPr>
            <w:tcW w:type="dxa" w:w="6160"/>
            <w:tcBorders>
              <w:top w:val="single" w:color="CCCCCC" w:sz="1"/>
              <w:left w:val="single" w:color="CCCCCC" w:sz="1"/>
              <w:bottom w:val="single" w:color="CCCCCC" w:sz="1"/>
              <w:right w:val="single" w:color="CCCCCC" w:sz="1"/>
            </w:tcBorders>
            <w:shd w:fill="DFFDE8"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Security remediation guidance, two-pass docs, Gate 2 REQUEST_FIX loop, timezone fix, DB_PATH fix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Planned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Git integration, scheduler, team review mode, Slack/Teams webhooks</w:t>
            </w:r>
          </w:p>
        </w:tc>
      </w:tr>
      <w:tr>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v3.0</w:t>
            </w:r>
          </w:p>
        </w:tc>
        <w:tc>
          <w:tcPr>
            <w:tcW w:type="dxa" w:w="1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Vision</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Continuous migration, observability dashboard, self-hosted model support</w:t>
            </w:r>
          </w:p>
        </w:tc>
      </w:tr>
    </w:tbl>
    <w:p>
      <w:pPr>
        <w:spacing w:after="120"/>
      </w:pPr>
      <w:r>
        <w:t xml:space="preserve"/>
      </w:r>
    </w:p>
    <w:p>
      <w:pPr>
        <w:pStyle w:val="Heading2"/>
      </w:pPr>
      <w:r>
        <w:rPr>
          <w:rFonts w:ascii="Arial" w:cs="Arial" w:eastAsia="Arial" w:hAnsi="Arial"/>
          <w:b/>
          <w:bCs/>
          <w:sz w:val="28"/>
          <w:szCs w:val="28"/>
        </w:rPr>
        <w:t xml:space="preserve">v1.0 — MVP</w:t>
      </w:r>
    </w:p>
    <w:p>
      <w:pPr>
        <w:spacing w:after="120"/>
      </w:pPr>
      <w:r>
        <w:rPr>
          <w:rFonts w:ascii="Arial" w:cs="Arial" w:eastAsia="Arial" w:hAnsi="Arial"/>
          <w:sz w:val="22"/>
          <w:szCs w:val="22"/>
        </w:rPr>
        <w:t xml:space="preserve">The first working pipeline. A single Informatica Mapping XML was uploaded and processed through a 10-step pipeline ending with two human review gates. The core insight validated here was that documentation before conversion is essential — Claude cannot safely convert logic it has not first documented and had verified.</w:t>
      </w:r>
    </w:p>
    <w:p>
      <w:pPr>
        <w:pStyle w:val="ListParagraph"/>
        <w:numPr>
          <w:ilvl w:val="0"/>
          <w:numId w:val="2"/>
        </w:numPr>
        <w:spacing w:after="80"/>
      </w:pPr>
      <w:r>
        <w:rPr>
          <w:rFonts w:ascii="Arial" w:cs="Arial" w:eastAsia="Arial" w:hAnsi="Arial"/>
          <w:b w:val="false"/>
          <w:bCs w:val="false"/>
          <w:sz w:val="22"/>
          <w:szCs w:val="22"/>
        </w:rPr>
        <w:t xml:space="preserve">Single-file upload (Mapping XML only)</w:t>
      </w:r>
    </w:p>
    <w:p>
      <w:pPr>
        <w:pStyle w:val="ListParagraph"/>
        <w:numPr>
          <w:ilvl w:val="0"/>
          <w:numId w:val="2"/>
        </w:numPr>
        <w:spacing w:after="80"/>
      </w:pPr>
      <w:r>
        <w:rPr>
          <w:rFonts w:ascii="Arial" w:cs="Arial" w:eastAsia="Arial" w:hAnsi="Arial"/>
          <w:b w:val="false"/>
          <w:bCs w:val="false"/>
          <w:sz w:val="22"/>
          <w:szCs w:val="22"/>
        </w:rPr>
        <w:t xml:space="preserve">Steps 1–2: deterministic lxml parse + complexity classification</w:t>
      </w:r>
    </w:p>
    <w:p>
      <w:pPr>
        <w:pStyle w:val="ListParagraph"/>
        <w:numPr>
          <w:ilvl w:val="0"/>
          <w:numId w:val="2"/>
        </w:numPr>
        <w:spacing w:after="80"/>
      </w:pPr>
      <w:r>
        <w:rPr>
          <w:rFonts w:ascii="Arial" w:cs="Arial" w:eastAsia="Arial" w:hAnsi="Arial"/>
          <w:b w:val="false"/>
          <w:bCs w:val="false"/>
          <w:sz w:val="22"/>
          <w:szCs w:val="22"/>
        </w:rPr>
        <w:t xml:space="preserve">Steps 3–4: Claude documentation + 100-check verification report</w:t>
      </w:r>
    </w:p>
    <w:p>
      <w:pPr>
        <w:pStyle w:val="ListParagraph"/>
        <w:numPr>
          <w:ilvl w:val="0"/>
          <w:numId w:val="2"/>
        </w:numPr>
        <w:spacing w:after="80"/>
      </w:pPr>
      <w:r>
        <w:rPr>
          <w:rFonts w:ascii="Arial" w:cs="Arial" w:eastAsia="Arial" w:hAnsi="Arial"/>
          <w:b w:val="false"/>
          <w:bCs w:val="false"/>
          <w:sz w:val="22"/>
          <w:szCs w:val="22"/>
        </w:rPr>
        <w:t xml:space="preserve">Gate 1 (Step 5): human sign-off before any code generation</w:t>
      </w:r>
    </w:p>
    <w:p>
      <w:pPr>
        <w:pStyle w:val="ListParagraph"/>
        <w:numPr>
          <w:ilvl w:val="0"/>
          <w:numId w:val="2"/>
        </w:numPr>
        <w:spacing w:after="80"/>
      </w:pPr>
      <w:r>
        <w:rPr>
          <w:rFonts w:ascii="Arial" w:cs="Arial" w:eastAsia="Arial" w:hAnsi="Arial"/>
          <w:b w:val="false"/>
          <w:bCs w:val="false"/>
          <w:sz w:val="22"/>
          <w:szCs w:val="22"/>
        </w:rPr>
        <w:t xml:space="preserve">Steps 6–7: stack assignment + code generation</w:t>
      </w:r>
    </w:p>
    <w:p>
      <w:pPr>
        <w:pStyle w:val="ListParagraph"/>
        <w:numPr>
          <w:ilvl w:val="0"/>
          <w:numId w:val="2"/>
        </w:numPr>
        <w:spacing w:after="80"/>
      </w:pPr>
      <w:r>
        <w:rPr>
          <w:rFonts w:ascii="Arial" w:cs="Arial" w:eastAsia="Arial" w:hAnsi="Arial"/>
          <w:b w:val="false"/>
          <w:bCs w:val="false"/>
          <w:sz w:val="22"/>
          <w:szCs w:val="22"/>
        </w:rPr>
        <w:t xml:space="preserve">Step 8: basic code quality review (Claude cross-check vs. documentation)</w:t>
      </w:r>
    </w:p>
    <w:p>
      <w:pPr>
        <w:pStyle w:val="ListParagraph"/>
        <w:numPr>
          <w:ilvl w:val="0"/>
          <w:numId w:val="2"/>
        </w:numPr>
        <w:spacing w:after="80"/>
      </w:pPr>
      <w:r>
        <w:rPr>
          <w:rFonts w:ascii="Arial" w:cs="Arial" w:eastAsia="Arial" w:hAnsi="Arial"/>
          <w:b w:val="false"/>
          <w:bCs w:val="false"/>
          <w:sz w:val="22"/>
          <w:szCs w:val="22"/>
        </w:rPr>
        <w:t xml:space="preserve">Gate 2 (Step 9): code review sign-off — APPROVE / REJECT</w:t>
      </w:r>
    </w:p>
    <w:p>
      <w:pPr>
        <w:pStyle w:val="ListParagraph"/>
        <w:numPr>
          <w:ilvl w:val="0"/>
          <w:numId w:val="2"/>
        </w:numPr>
        <w:spacing w:after="80"/>
      </w:pPr>
      <w:r>
        <w:rPr>
          <w:rFonts w:ascii="Arial" w:cs="Arial" w:eastAsia="Arial" w:hAnsi="Arial"/>
          <w:b w:val="false"/>
          <w:bCs w:val="false"/>
          <w:sz w:val="22"/>
          <w:szCs w:val="22"/>
        </w:rPr>
        <w:t xml:space="preserve">SQLite job persistence; SSE progress stream; session-cookie authentication</w:t>
      </w:r>
    </w:p>
    <w:p>
      <w:pPr>
        <w:pStyle w:val="ListParagraph"/>
        <w:numPr>
          <w:ilvl w:val="0"/>
          <w:numId w:val="2"/>
        </w:numPr>
        <w:spacing w:after="80"/>
      </w:pPr>
      <w:r>
        <w:rPr>
          <w:rFonts w:ascii="Arial" w:cs="Arial" w:eastAsia="Arial" w:hAnsi="Arial"/>
          <w:b w:val="false"/>
          <w:bCs w:val="false"/>
          <w:sz w:val="22"/>
          <w:szCs w:val="22"/>
        </w:rPr>
        <w:t xml:space="preserve">Sample mappings across simple, medium, and complex tiers</w:t>
      </w:r>
    </w:p>
    <w:p>
      <w:pPr>
        <w:spacing w:after="120"/>
      </w:pPr>
      <w:r>
        <w:t xml:space="preserve"/>
      </w:r>
    </w:p>
    <w:p>
      <w:pPr>
        <w:pStyle w:val="Heading2"/>
      </w:pPr>
      <w:r>
        <w:rPr>
          <w:rFonts w:ascii="Arial" w:cs="Arial" w:eastAsia="Arial" w:hAnsi="Arial"/>
          <w:b/>
          <w:bCs/>
          <w:sz w:val="28"/>
          <w:szCs w:val="28"/>
        </w:rPr>
        <w:t xml:space="preserve">v1.1 — Session &amp; Parameter Support</w:t>
      </w:r>
    </w:p>
    <w:p>
      <w:pPr>
        <w:spacing w:after="120"/>
      </w:pPr>
      <w:r>
        <w:rPr>
          <w:rFonts w:ascii="Arial" w:cs="Arial" w:eastAsia="Arial" w:hAnsi="Arial"/>
          <w:sz w:val="22"/>
          <w:szCs w:val="22"/>
        </w:rPr>
        <w:t xml:space="preserve">The second version added the practical reality that Informatica mappings are almost never used standalone — they are part of workflows with sessions, runtime variables, and parameter files. It also introduced the first dedicated security scan as a pipeline step.</w:t>
      </w:r>
    </w:p>
    <w:p>
      <w:pPr>
        <w:pStyle w:val="ListParagraph"/>
        <w:numPr>
          <w:ilvl w:val="0"/>
          <w:numId w:val="2"/>
        </w:numPr>
        <w:spacing w:after="80"/>
      </w:pPr>
      <w:r>
        <w:rPr>
          <w:rFonts w:ascii="Arial" w:cs="Arial" w:eastAsia="Arial" w:hAnsi="Arial"/>
          <w:b w:val="false"/>
          <w:bCs w:val="false"/>
          <w:sz w:val="22"/>
          <w:szCs w:val="22"/>
        </w:rPr>
        <w:t xml:space="preserve">Step 0: file-type auto-detection, session config extraction, $$VAR resolution, UNRESOLVED_VARIABLE flagging</w:t>
      </w:r>
    </w:p>
    <w:p>
      <w:pPr>
        <w:pStyle w:val="ListParagraph"/>
        <w:numPr>
          <w:ilvl w:val="0"/>
          <w:numId w:val="2"/>
        </w:numPr>
        <w:spacing w:after="80"/>
      </w:pPr>
      <w:r>
        <w:rPr>
          <w:rFonts w:ascii="Arial" w:cs="Arial" w:eastAsia="Arial" w:hAnsi="Arial"/>
          <w:b w:val="false"/>
          <w:bCs w:val="false"/>
          <w:sz w:val="22"/>
          <w:szCs w:val="22"/>
        </w:rPr>
        <w:t xml:space="preserve">Three-file upload (Mapping XML + optional Workflow XML + optional parameter file)</w:t>
      </w:r>
    </w:p>
    <w:p>
      <w:pPr>
        <w:pStyle w:val="ListParagraph"/>
        <w:numPr>
          <w:ilvl w:val="0"/>
          <w:numId w:val="2"/>
        </w:numPr>
        <w:spacing w:after="80"/>
      </w:pPr>
      <w:r>
        <w:rPr>
          <w:rFonts w:ascii="Arial" w:cs="Arial" w:eastAsia="Arial" w:hAnsi="Arial"/>
          <w:b w:val="false"/>
          <w:bCs w:val="false"/>
          <w:sz w:val="22"/>
          <w:szCs w:val="22"/>
        </w:rPr>
        <w:t xml:space="preserve">ZIP archive upload — files auto-detected from XML structure, not filename</w:t>
      </w:r>
    </w:p>
    <w:p>
      <w:pPr>
        <w:pStyle w:val="ListParagraph"/>
        <w:numPr>
          <w:ilvl w:val="0"/>
          <w:numId w:val="2"/>
        </w:numPr>
        <w:spacing w:after="80"/>
      </w:pPr>
      <w:r>
        <w:rPr>
          <w:rFonts w:ascii="Arial" w:cs="Arial" w:eastAsia="Arial" w:hAnsi="Arial"/>
          <w:b w:val="false"/>
          <w:bCs w:val="false"/>
          <w:sz w:val="22"/>
          <w:szCs w:val="22"/>
        </w:rPr>
        <w:t xml:space="preserve">YAML artifact generation from session config (connections.yaml, runtime_config.yaml)</w:t>
      </w:r>
    </w:p>
    <w:p>
      <w:pPr>
        <w:pStyle w:val="ListParagraph"/>
        <w:numPr>
          <w:ilvl w:val="0"/>
          <w:numId w:val="2"/>
        </w:numPr>
        <w:spacing w:after="80"/>
      </w:pPr>
      <w:r>
        <w:rPr>
          <w:rFonts w:ascii="Arial" w:cs="Arial" w:eastAsia="Arial" w:hAnsi="Arial"/>
          <w:b w:val="false"/>
          <w:bCs w:val="false"/>
          <w:sz w:val="22"/>
          <w:szCs w:val="22"/>
        </w:rPr>
        <w:t xml:space="preserve">Step 8 — Security Scan: bandit (Python/PySpark), YAML regex secrets scan, Claude review for all stacks</w:t>
      </w:r>
    </w:p>
    <w:p>
      <w:pPr>
        <w:pStyle w:val="ListParagraph"/>
        <w:numPr>
          <w:ilvl w:val="0"/>
          <w:numId w:val="2"/>
        </w:numPr>
        <w:spacing w:after="80"/>
      </w:pPr>
      <w:r>
        <w:rPr>
          <w:rFonts w:ascii="Arial" w:cs="Arial" w:eastAsia="Arial" w:hAnsi="Arial"/>
          <w:b w:val="false"/>
          <w:bCs w:val="false"/>
          <w:sz w:val="22"/>
          <w:szCs w:val="22"/>
        </w:rPr>
        <w:t xml:space="preserve">Security hardening infrastructure: XXE-protected lxml, Zip Slip / Zip Bomb / symlink defense</w:t>
      </w:r>
    </w:p>
    <w:p>
      <w:pPr>
        <w:pStyle w:val="ListParagraph"/>
        <w:numPr>
          <w:ilvl w:val="0"/>
          <w:numId w:val="2"/>
        </w:numPr>
        <w:spacing w:after="80"/>
      </w:pPr>
      <w:r>
        <w:rPr>
          <w:rFonts w:ascii="Arial" w:cs="Arial" w:eastAsia="Arial" w:hAnsi="Arial"/>
          <w:b w:val="false"/>
          <w:bCs w:val="false"/>
          <w:sz w:val="22"/>
          <w:szCs w:val="22"/>
        </w:rPr>
        <w:t xml:space="preserve">7 CVE patches in transitive dependencies (python-multipart, jinja2, starlette)</w:t>
      </w:r>
    </w:p>
    <w:p>
      <w:pPr>
        <w:pStyle w:val="ListParagraph"/>
        <w:numPr>
          <w:ilvl w:val="0"/>
          <w:numId w:val="2"/>
        </w:numPr>
        <w:spacing w:after="80"/>
      </w:pPr>
      <w:r>
        <w:rPr>
          <w:rFonts w:ascii="Arial" w:cs="Arial" w:eastAsia="Arial" w:hAnsi="Arial"/>
          <w:b w:val="false"/>
          <w:bCs w:val="false"/>
          <w:sz w:val="22"/>
          <w:szCs w:val="22"/>
        </w:rPr>
        <w:t xml:space="preserve">CORS middleware, startup secret-key warning, per-upload file size enforcement</w:t>
      </w:r>
    </w:p>
    <w:p>
      <w:pPr>
        <w:spacing w:after="120"/>
      </w:pPr>
      <w:r>
        <w:t xml:space="preserve"/>
      </w:r>
    </w:p>
    <w:p>
      <w:pPr>
        <w:pStyle w:val="Heading2"/>
      </w:pPr>
      <w:r>
        <w:rPr>
          <w:rFonts w:ascii="Arial" w:cs="Arial" w:eastAsia="Arial" w:hAnsi="Arial"/>
          <w:b/>
          <w:bCs/>
          <w:sz w:val="28"/>
          <w:szCs w:val="28"/>
        </w:rPr>
        <w:t xml:space="preserve">v1.2 — Human Security Review Gate</w:t>
      </w:r>
    </w:p>
    <w:p>
      <w:pPr>
        <w:spacing w:after="120"/>
      </w:pPr>
      <w:r>
        <w:rPr>
          <w:rFonts w:ascii="Arial" w:cs="Arial" w:eastAsia="Arial" w:hAnsi="Arial"/>
          <w:sz w:val="22"/>
          <w:szCs w:val="22"/>
        </w:rPr>
        <w:t xml:space="preserve">The automatic CRITICAL-block gate after the security scan was replaced with a human decision gate. The original automatic block was brittle — any CRITICAL finding stopped the pipeline without giving the reviewer context or choices. v1.2 gave reviewers the full scan report and three decisions.</w:t>
      </w:r>
    </w:p>
    <w:p>
      <w:pPr>
        <w:pStyle w:val="ListParagraph"/>
        <w:numPr>
          <w:ilvl w:val="0"/>
          <w:numId w:val="2"/>
        </w:numPr>
        <w:spacing w:after="80"/>
      </w:pPr>
      <w:r>
        <w:rPr>
          <w:rFonts w:ascii="Arial" w:cs="Arial" w:eastAsia="Arial" w:hAnsi="Arial"/>
          <w:b w:val="false"/>
          <w:bCs w:val="false"/>
          <w:sz w:val="22"/>
          <w:szCs w:val="22"/>
        </w:rPr>
        <w:t xml:space="preserve">Step 9 — Human Security Review Gate (new step, extending pipeline from 11 to 12 steps)</w:t>
      </w:r>
    </w:p>
    <w:p>
      <w:pPr>
        <w:pStyle w:val="ListParagraph"/>
        <w:numPr>
          <w:ilvl w:val="0"/>
          <w:numId w:val="2"/>
        </w:numPr>
        <w:spacing w:after="80"/>
      </w:pPr>
      <w:r>
        <w:rPr>
          <w:rFonts w:ascii="Arial" w:cs="Arial" w:eastAsia="Arial" w:hAnsi="Arial"/>
          <w:b w:val="false"/>
          <w:bCs w:val="false"/>
          <w:sz w:val="22"/>
          <w:szCs w:val="22"/>
        </w:rPr>
        <w:t xml:space="preserve">APPROVED — proceed; ACKNOWLEDGED — proceed with risk noted; FAILED — block permanently</w:t>
      </w:r>
    </w:p>
    <w:p>
      <w:pPr>
        <w:pStyle w:val="ListParagraph"/>
        <w:numPr>
          <w:ilvl w:val="0"/>
          <w:numId w:val="2"/>
        </w:numPr>
        <w:spacing w:after="80"/>
      </w:pPr>
      <w:r>
        <w:rPr>
          <w:rFonts w:ascii="Arial" w:cs="Arial" w:eastAsia="Arial" w:hAnsi="Arial"/>
          <w:b w:val="false"/>
          <w:bCs w:val="false"/>
          <w:sz w:val="22"/>
          <w:szCs w:val="22"/>
        </w:rPr>
        <w:t xml:space="preserve">Pipeline pauses only when the scan recommendation is REVIEW_RECOMMENDED or REQUIRES_FIXES</w:t>
      </w:r>
    </w:p>
    <w:p>
      <w:pPr>
        <w:pStyle w:val="ListParagraph"/>
        <w:numPr>
          <w:ilvl w:val="0"/>
          <w:numId w:val="2"/>
        </w:numPr>
        <w:spacing w:after="80"/>
      </w:pPr>
      <w:r>
        <w:rPr>
          <w:rFonts w:ascii="Arial" w:cs="Arial" w:eastAsia="Arial" w:hAnsi="Arial"/>
          <w:b w:val="false"/>
          <w:bCs w:val="false"/>
          <w:sz w:val="22"/>
          <w:szCs w:val="22"/>
        </w:rPr>
        <w:t xml:space="preserve">Clean scans (APPROVED recommendation) auto-proceed — no reviewer friction for clean code</w:t>
      </w:r>
    </w:p>
    <w:p>
      <w:pPr>
        <w:pStyle w:val="ListParagraph"/>
        <w:numPr>
          <w:ilvl w:val="0"/>
          <w:numId w:val="2"/>
        </w:numPr>
        <w:spacing w:after="80"/>
      </w:pPr>
      <w:r>
        <w:rPr>
          <w:rFonts w:ascii="Arial" w:cs="Arial" w:eastAsia="Arial" w:hAnsi="Arial"/>
          <w:b w:val="false"/>
          <w:bCs w:val="false"/>
          <w:sz w:val="22"/>
          <w:szCs w:val="22"/>
        </w:rPr>
        <w:t xml:space="preserve">Security review record stored on the job (reviewer name, role, decision, date, notes)</w:t>
      </w:r>
    </w:p>
    <w:p>
      <w:pPr>
        <w:pStyle w:val="ListParagraph"/>
        <w:numPr>
          <w:ilvl w:val="0"/>
          <w:numId w:val="2"/>
        </w:numPr>
        <w:spacing w:after="80"/>
      </w:pPr>
      <w:r>
        <w:rPr>
          <w:rFonts w:ascii="Arial" w:cs="Arial" w:eastAsia="Arial" w:hAnsi="Arial"/>
          <w:b w:val="false"/>
          <w:bCs w:val="false"/>
          <w:sz w:val="22"/>
          <w:szCs w:val="22"/>
        </w:rPr>
        <w:t xml:space="preserve">POST /api/jobs/{id}/security-review endpoint</w:t>
      </w:r>
    </w:p>
    <w:p>
      <w:pPr>
        <w:pStyle w:val="ListParagraph"/>
        <w:numPr>
          <w:ilvl w:val="0"/>
          <w:numId w:val="2"/>
        </w:numPr>
        <w:spacing w:after="80"/>
      </w:pPr>
      <w:r>
        <w:rPr>
          <w:rFonts w:ascii="Arial" w:cs="Arial" w:eastAsia="Arial" w:hAnsi="Arial"/>
          <w:b w:val="false"/>
          <w:bCs w:val="false"/>
          <w:sz w:val="22"/>
          <w:szCs w:val="22"/>
        </w:rPr>
        <w:t xml:space="preserve">12-dot stepper in the UI with 'Sec Rev' dot at Step 9</w:t>
      </w:r>
    </w:p>
    <w:p>
      <w:pPr>
        <w:spacing w:after="120"/>
      </w:pPr>
      <w:r>
        <w:t xml:space="preserve"/>
      </w:r>
    </w:p>
    <w:p>
      <w:pPr>
        <w:pStyle w:val="Heading2"/>
      </w:pPr>
      <w:r>
        <w:rPr>
          <w:rFonts w:ascii="Arial" w:cs="Arial" w:eastAsia="Arial" w:hAnsi="Arial"/>
          <w:b/>
          <w:bCs/>
          <w:sz w:val="28"/>
          <w:szCs w:val="28"/>
        </w:rPr>
        <w:t xml:space="preserve">v1.3 — Logic Equivalence Check</w:t>
      </w:r>
    </w:p>
    <w:p>
      <w:pPr>
        <w:spacing w:after="120"/>
      </w:pPr>
      <w:r>
        <w:rPr>
          <w:rFonts w:ascii="Arial" w:cs="Arial" w:eastAsia="Arial" w:hAnsi="Arial"/>
          <w:sz w:val="22"/>
          <w:szCs w:val="22"/>
        </w:rPr>
        <w:t xml:space="preserve">The original code quality review (Step 10) asked Claude to cross-check its own output against its own documentation — a weak signal. v1.3 replaced Stage A with a direct comparison of generated code against the original Informatica XML as ground truth, producing rule-by-rule verdicts.</w:t>
      </w:r>
    </w:p>
    <w:p>
      <w:pPr>
        <w:pStyle w:val="ListParagraph"/>
        <w:numPr>
          <w:ilvl w:val="0"/>
          <w:numId w:val="2"/>
        </w:numPr>
        <w:spacing w:after="80"/>
      </w:pPr>
      <w:r>
        <w:rPr>
          <w:rFonts w:ascii="Arial" w:cs="Arial" w:eastAsia="Arial" w:hAnsi="Arial"/>
          <w:b w:val="false"/>
          <w:bCs w:val="false"/>
          <w:sz w:val="22"/>
          <w:szCs w:val="22"/>
        </w:rPr>
        <w:t xml:space="preserve">Stage A — Logic Equivalence: per-rule verdicts (VERIFIED / NEEDS_REVIEW / MISMATCH) comparing generated code directly against the original XML</w:t>
      </w:r>
    </w:p>
    <w:p>
      <w:pPr>
        <w:pStyle w:val="ListParagraph"/>
        <w:numPr>
          <w:ilvl w:val="0"/>
          <w:numId w:val="2"/>
        </w:numPr>
        <w:spacing w:after="80"/>
      </w:pPr>
      <w:r>
        <w:rPr>
          <w:rFonts w:ascii="Arial" w:cs="Arial" w:eastAsia="Arial" w:hAnsi="Arial"/>
          <w:b w:val="false"/>
          <w:bCs w:val="false"/>
          <w:sz w:val="22"/>
          <w:szCs w:val="22"/>
        </w:rPr>
        <w:t xml:space="preserve">Stage B — Code Quality: the existing 10-check static review (unchanged)</w:t>
      </w:r>
    </w:p>
    <w:p>
      <w:pPr>
        <w:pStyle w:val="ListParagraph"/>
        <w:numPr>
          <w:ilvl w:val="0"/>
          <w:numId w:val="2"/>
        </w:numPr>
        <w:spacing w:after="80"/>
      </w:pPr>
      <w:r>
        <w:rPr>
          <w:rFonts w:ascii="Arial" w:cs="Arial" w:eastAsia="Arial" w:hAnsi="Arial"/>
          <w:b w:val="false"/>
          <w:bCs w:val="false"/>
          <w:sz w:val="22"/>
          <w:szCs w:val="22"/>
        </w:rPr>
        <w:t xml:space="preserve">Mismatches detected by equivalence check cap the code review recommendation at REVIEW_RECOMMENDED</w:t>
      </w:r>
    </w:p>
    <w:p>
      <w:pPr>
        <w:pStyle w:val="ListParagraph"/>
        <w:numPr>
          <w:ilvl w:val="0"/>
          <w:numId w:val="2"/>
        </w:numPr>
        <w:spacing w:after="80"/>
      </w:pPr>
      <w:r>
        <w:rPr>
          <w:rFonts w:ascii="Arial" w:cs="Arial" w:eastAsia="Arial" w:hAnsi="Arial"/>
          <w:b w:val="false"/>
          <w:bCs w:val="false"/>
          <w:sz w:val="22"/>
          <w:szCs w:val="22"/>
        </w:rPr>
        <w:t xml:space="preserve">Equivalence stats shown at Gate 3: X VERIFIED / Y NEEDS REVIEW / Z MISMATCHES + coverage %</w:t>
      </w:r>
    </w:p>
    <w:p>
      <w:pPr>
        <w:pStyle w:val="ListParagraph"/>
        <w:numPr>
          <w:ilvl w:val="0"/>
          <w:numId w:val="2"/>
        </w:numPr>
        <w:spacing w:after="80"/>
      </w:pPr>
      <w:r>
        <w:rPr>
          <w:rFonts w:ascii="Arial" w:cs="Arial" w:eastAsia="Arial" w:hAnsi="Arial"/>
          <w:b w:val="false"/>
          <w:bCs w:val="false"/>
          <w:sz w:val="22"/>
          <w:szCs w:val="22"/>
        </w:rPr>
        <w:t xml:space="preserve">Per-rule detail in Gate 3 card: rule type, XML rule verbatim, generated implementation, note</w:t>
      </w:r>
    </w:p>
    <w:p>
      <w:pPr>
        <w:pStyle w:val="ListParagraph"/>
        <w:numPr>
          <w:ilvl w:val="0"/>
          <w:numId w:val="2"/>
        </w:numPr>
        <w:spacing w:after="80"/>
      </w:pPr>
      <w:r>
        <w:rPr>
          <w:rFonts w:ascii="Arial" w:cs="Arial" w:eastAsia="Arial" w:hAnsi="Arial"/>
          <w:b w:val="false"/>
          <w:bCs w:val="false"/>
          <w:sz w:val="22"/>
          <w:szCs w:val="22"/>
        </w:rPr>
        <w:t xml:space="preserve">Logic Equivalence section added to downloadable Markdown and PDF reports</w:t>
      </w:r>
    </w:p>
    <w:p>
      <w:pPr>
        <w:spacing w:after="120"/>
      </w:pPr>
      <w:r>
        <w:t xml:space="preserve"/>
      </w:r>
    </w:p>
    <w:p>
      <w:pPr>
        <w:pStyle w:val="Heading2"/>
      </w:pPr>
      <w:r>
        <w:rPr>
          <w:rFonts w:ascii="Arial" w:cs="Arial" w:eastAsia="Arial" w:hAnsi="Arial"/>
          <w:b/>
          <w:bCs/>
          <w:sz w:val="28"/>
          <w:szCs w:val="28"/>
        </w:rPr>
        <w:t xml:space="preserve">v2.0 — Batch Conversion</w:t>
      </w:r>
    </w:p>
    <w:p>
      <w:pPr>
        <w:spacing w:after="120"/>
      </w:pPr>
      <w:r>
        <w:rPr>
          <w:rFonts w:ascii="Arial" w:cs="Arial" w:eastAsia="Arial" w:hAnsi="Arial"/>
          <w:sz w:val="22"/>
          <w:szCs w:val="22"/>
        </w:rPr>
        <w:t xml:space="preserve">v2.0 made the tool practical for real migration programs. Instead of uploading one mapping at a time, teams could submit an entire set of Informatica exports in a single ZIP and run up to three concurrent conversion pipelines.</w:t>
      </w:r>
    </w:p>
    <w:p>
      <w:pPr>
        <w:pStyle w:val="ListParagraph"/>
        <w:numPr>
          <w:ilvl w:val="0"/>
          <w:numId w:val="2"/>
        </w:numPr>
        <w:spacing w:after="80"/>
      </w:pPr>
      <w:r>
        <w:rPr>
          <w:rFonts w:ascii="Arial" w:cs="Arial" w:eastAsia="Arial" w:hAnsi="Arial"/>
          <w:b w:val="false"/>
          <w:bCs w:val="false"/>
          <w:sz w:val="22"/>
          <w:szCs w:val="22"/>
        </w:rPr>
        <w:t xml:space="preserve">Batch ZIP upload: one subfolder per mapping — Workflow XML and parameter file optional per folder</w:t>
      </w:r>
    </w:p>
    <w:p>
      <w:pPr>
        <w:pStyle w:val="ListParagraph"/>
        <w:numPr>
          <w:ilvl w:val="0"/>
          <w:numId w:val="2"/>
        </w:numPr>
        <w:spacing w:after="80"/>
      </w:pPr>
      <w:r>
        <w:rPr>
          <w:rFonts w:ascii="Arial" w:cs="Arial" w:eastAsia="Arial" w:hAnsi="Arial"/>
          <w:b w:val="false"/>
          <w:bCs w:val="false"/>
          <w:sz w:val="22"/>
          <w:szCs w:val="22"/>
        </w:rPr>
        <w:t xml:space="preserve">POST /api/jobs/batch endpoint — validates the ZIP, creates a batch record, spawns independent jobs</w:t>
      </w:r>
    </w:p>
    <w:p>
      <w:pPr>
        <w:pStyle w:val="ListParagraph"/>
        <w:numPr>
          <w:ilvl w:val="0"/>
          <w:numId w:val="2"/>
        </w:numPr>
        <w:spacing w:after="80"/>
      </w:pPr>
      <w:r>
        <w:rPr>
          <w:rFonts w:ascii="Arial" w:cs="Arial" w:eastAsia="Arial" w:hAnsi="Arial"/>
          <w:b w:val="false"/>
          <w:bCs w:val="false"/>
          <w:sz w:val="22"/>
          <w:szCs w:val="22"/>
        </w:rPr>
        <w:t xml:space="preserve">Up to 3 concurrent pipelines (asyncio.Semaphore(3)) — rate-limited against the Claude API</w:t>
      </w:r>
    </w:p>
    <w:p>
      <w:pPr>
        <w:pStyle w:val="ListParagraph"/>
        <w:numPr>
          <w:ilvl w:val="0"/>
          <w:numId w:val="2"/>
        </w:numPr>
        <w:spacing w:after="80"/>
      </w:pPr>
      <w:r>
        <w:rPr>
          <w:rFonts w:ascii="Arial" w:cs="Arial" w:eastAsia="Arial" w:hAnsi="Arial"/>
          <w:b w:val="false"/>
          <w:bCs w:val="false"/>
          <w:sz w:val="22"/>
          <w:szCs w:val="22"/>
        </w:rPr>
        <w:t xml:space="preserve">Each job retains fully independent review gates — no shared state across mappings in a batch</w:t>
      </w:r>
    </w:p>
    <w:p>
      <w:pPr>
        <w:pStyle w:val="ListParagraph"/>
        <w:numPr>
          <w:ilvl w:val="0"/>
          <w:numId w:val="2"/>
        </w:numPr>
        <w:spacing w:after="80"/>
      </w:pPr>
      <w:r>
        <w:rPr>
          <w:rFonts w:ascii="Arial" w:cs="Arial" w:eastAsia="Arial" w:hAnsi="Arial"/>
          <w:b w:val="false"/>
          <w:bCs w:val="false"/>
          <w:sz w:val="22"/>
          <w:szCs w:val="22"/>
        </w:rPr>
        <w:t xml:space="preserve">batches DB table + batch_id on job records; GET /api/batches/{id} returns batch summary</w:t>
      </w:r>
    </w:p>
    <w:p>
      <w:pPr>
        <w:pStyle w:val="ListParagraph"/>
        <w:numPr>
          <w:ilvl w:val="0"/>
          <w:numId w:val="2"/>
        </w:numPr>
        <w:spacing w:after="80"/>
      </w:pPr>
      <w:r>
        <w:rPr>
          <w:rFonts w:ascii="Arial" w:cs="Arial" w:eastAsia="Arial" w:hAnsi="Arial"/>
          <w:b w:val="false"/>
          <w:bCs w:val="false"/>
          <w:sz w:val="22"/>
          <w:szCs w:val="22"/>
        </w:rPr>
        <w:t xml:space="preserve">Batch status computed dynamically: running / complete / partial / failed</w:t>
      </w:r>
    </w:p>
    <w:p>
      <w:pPr>
        <w:pStyle w:val="ListParagraph"/>
        <w:numPr>
          <w:ilvl w:val="0"/>
          <w:numId w:val="2"/>
        </w:numPr>
        <w:spacing w:after="80"/>
      </w:pPr>
      <w:r>
        <w:rPr>
          <w:rFonts w:ascii="Arial" w:cs="Arial" w:eastAsia="Arial" w:hAnsi="Arial"/>
          <w:b w:val="false"/>
          <w:bCs w:val="false"/>
          <w:sz w:val="22"/>
          <w:szCs w:val="22"/>
        </w:rPr>
        <w:t xml:space="preserve">UI 'Batch' tab — jobs grouped under batch header with live summary stats</w:t>
      </w:r>
    </w:p>
    <w:p>
      <w:pPr>
        <w:spacing w:after="120"/>
      </w:pPr>
      <w:r>
        <w:t xml:space="preserve"/>
      </w:r>
    </w:p>
    <w:p>
      <w:pPr>
        <w:pStyle w:val="Heading2"/>
      </w:pPr>
      <w:r>
        <w:rPr>
          <w:rFonts w:ascii="Arial" w:cs="Arial" w:eastAsia="Arial" w:hAnsi="Arial"/>
          <w:b/>
          <w:bCs/>
          <w:sz w:val="28"/>
          <w:szCs w:val="28"/>
        </w:rPr>
        <w:t xml:space="preserve">v2.1 — Security Remediation + Reliable Documentation</w:t>
      </w:r>
    </w:p>
    <w:p>
      <w:pPr>
        <w:spacing w:after="120"/>
      </w:pPr>
      <w:r>
        <w:rPr>
          <w:rFonts w:ascii="Arial" w:cs="Arial" w:eastAsia="Arial" w:hAnsi="Arial"/>
          <w:sz w:val="22"/>
          <w:szCs w:val="22"/>
        </w:rPr>
        <w:t xml:space="preserve">v2.1 addressed quality and reliability gaps that emerged from real-world runs on large SCD2 and multi-target mappings. Two chronic problems were fixed permanently: documentation truncation and UTC timestamp display errors. Security findings were enriched with actionable remediation guidance, and Gate 2 gained a fourth decision that lets reviewers instruct Claude to actually fix the identified issues.</w:t>
      </w:r>
    </w:p>
    <w:p>
      <w:pPr>
        <w:pStyle w:val="ListParagraph"/>
        <w:numPr>
          <w:ilvl w:val="0"/>
          <w:numId w:val="2"/>
        </w:numPr>
        <w:spacing w:after="80"/>
      </w:pPr>
      <w:r>
        <w:rPr>
          <w:rFonts w:ascii="Arial" w:cs="Arial" w:eastAsia="Arial" w:hAnsi="Arial"/>
          <w:b/>
          <w:bCs/>
          <w:sz w:val="22"/>
          <w:szCs w:val="22"/>
        </w:rPr>
        <w:t xml:space="preserve">Security remediation guidance per finding (v2.1 label: v1.4):</w:t>
      </w:r>
    </w:p>
    <w:p>
      <w:pPr>
        <w:pStyle w:val="ListParagraph"/>
        <w:numPr>
          <w:ilvl w:val="1"/>
          <w:numId w:val="2"/>
        </w:numPr>
        <w:spacing w:after="80"/>
      </w:pPr>
      <w:r>
        <w:rPr>
          <w:rFonts w:ascii="Arial" w:cs="Arial" w:eastAsia="Arial" w:hAnsi="Arial"/>
          <w:b w:val="false"/>
          <w:bCs w:val="false"/>
          <w:sz w:val="22"/>
          <w:szCs w:val="22"/>
        </w:rPr>
        <w:t xml:space="preserve">Bandit findings (B101–B703) matched to a static remediation lookup table</w:t>
      </w:r>
    </w:p>
    <w:p>
      <w:pPr>
        <w:pStyle w:val="ListParagraph"/>
        <w:numPr>
          <w:ilvl w:val="1"/>
          <w:numId w:val="2"/>
        </w:numPr>
        <w:spacing w:after="80"/>
      </w:pPr>
      <w:r>
        <w:rPr>
          <w:rFonts w:ascii="Arial" w:cs="Arial" w:eastAsia="Arial" w:hAnsi="Arial"/>
          <w:b w:val="false"/>
          <w:bCs w:val="false"/>
          <w:sz w:val="22"/>
          <w:szCs w:val="22"/>
        </w:rPr>
        <w:t xml:space="preserve">YAML secrets findings include a canned credential externalisation guide</w:t>
      </w:r>
    </w:p>
    <w:p>
      <w:pPr>
        <w:pStyle w:val="ListParagraph"/>
        <w:numPr>
          <w:ilvl w:val="1"/>
          <w:numId w:val="2"/>
        </w:numPr>
        <w:spacing w:after="80"/>
      </w:pPr>
      <w:r>
        <w:rPr>
          <w:rFonts w:ascii="Arial" w:cs="Arial" w:eastAsia="Arial" w:hAnsi="Arial"/>
          <w:b w:val="false"/>
          <w:bCs w:val="false"/>
          <w:sz w:val="22"/>
          <w:szCs w:val="22"/>
        </w:rPr>
        <w:t xml:space="preserve">Claude findings include a model-generated remediation field in the scan prompt</w:t>
      </w:r>
    </w:p>
    <w:p>
      <w:pPr>
        <w:pStyle w:val="ListParagraph"/>
        <w:numPr>
          <w:ilvl w:val="1"/>
          <w:numId w:val="2"/>
        </w:numPr>
        <w:spacing w:after="80"/>
      </w:pPr>
      <w:r>
        <w:rPr>
          <w:rFonts w:ascii="Arial" w:cs="Arial" w:eastAsia="Arial" w:hAnsi="Arial"/>
          <w:b w:val="false"/>
          <w:bCs w:val="false"/>
          <w:sz w:val="22"/>
          <w:szCs w:val="22"/>
        </w:rPr>
        <w:t xml:space="preserve">Gate 2 UI shows a green '🔧 How to fix:' section per finding</w:t>
      </w:r>
    </w:p>
    <w:p>
      <w:pPr>
        <w:pStyle w:val="ListParagraph"/>
        <w:numPr>
          <w:ilvl w:val="0"/>
          <w:numId w:val="2"/>
        </w:numPr>
        <w:spacing w:after="80"/>
      </w:pPr>
      <w:r>
        <w:rPr>
          <w:rFonts w:ascii="Arial" w:cs="Arial" w:eastAsia="Arial" w:hAnsi="Arial"/>
          <w:b/>
          <w:bCs/>
          <w:sz w:val="22"/>
          <w:szCs w:val="22"/>
        </w:rPr>
        <w:t xml:space="preserve">Gate 2 REQUEST_FIX remediation loop:</w:t>
      </w:r>
    </w:p>
    <w:p>
      <w:pPr>
        <w:pStyle w:val="ListParagraph"/>
        <w:numPr>
          <w:ilvl w:val="1"/>
          <w:numId w:val="2"/>
        </w:numPr>
        <w:spacing w:after="80"/>
      </w:pPr>
      <w:r>
        <w:rPr>
          <w:rFonts w:ascii="Arial" w:cs="Arial" w:eastAsia="Arial" w:hAnsi="Arial"/>
          <w:b w:val="false"/>
          <w:bCs w:val="false"/>
          <w:sz w:val="22"/>
          <w:szCs w:val="22"/>
        </w:rPr>
        <w:t xml:space="preserve">Fourth Gate 2 decision: REQUEST_FIX re-runs Step 7 (code generation) with all findings injected into the Claude prompt as mandatory fix requirements (severity, location, description, required fix per finding)</w:t>
      </w:r>
    </w:p>
    <w:p>
      <w:pPr>
        <w:pStyle w:val="ListParagraph"/>
        <w:numPr>
          <w:ilvl w:val="1"/>
          <w:numId w:val="2"/>
        </w:numPr>
        <w:spacing w:after="80"/>
      </w:pPr>
      <w:r>
        <w:rPr>
          <w:rFonts w:ascii="Arial" w:cs="Arial" w:eastAsia="Arial" w:hAnsi="Arial"/>
          <w:b w:val="false"/>
          <w:bCs w:val="false"/>
          <w:sz w:val="22"/>
          <w:szCs w:val="22"/>
        </w:rPr>
        <w:t xml:space="preserve">Step 8 (security scan) then re-runs on the regenerated code; if clean, auto-proceeds to Step 10</w:t>
      </w:r>
    </w:p>
    <w:p>
      <w:pPr>
        <w:pStyle w:val="ListParagraph"/>
        <w:numPr>
          <w:ilvl w:val="1"/>
          <w:numId w:val="2"/>
        </w:numPr>
        <w:spacing w:after="80"/>
      </w:pPr>
      <w:r>
        <w:rPr>
          <w:rFonts w:ascii="Arial" w:cs="Arial" w:eastAsia="Arial" w:hAnsi="Arial"/>
          <w:b w:val="false"/>
          <w:bCs w:val="false"/>
          <w:sz w:val="22"/>
          <w:szCs w:val="22"/>
        </w:rPr>
        <w:t xml:space="preserve">Gate 2 re-presented to the reviewer if the re-scan still has findings</w:t>
      </w:r>
    </w:p>
    <w:p>
      <w:pPr>
        <w:pStyle w:val="ListParagraph"/>
        <w:numPr>
          <w:ilvl w:val="1"/>
          <w:numId w:val="2"/>
        </w:numPr>
        <w:spacing w:after="80"/>
      </w:pPr>
      <w:r>
        <w:rPr>
          <w:rFonts w:ascii="Arial" w:cs="Arial" w:eastAsia="Arial" w:hAnsi="Arial"/>
          <w:b w:val="false"/>
          <w:bCs w:val="false"/>
          <w:sz w:val="22"/>
          <w:szCs w:val="22"/>
        </w:rPr>
        <w:t xml:space="preserve">Capped at 2 remediation rounds — 'Request Fix' button hidden after round 2</w:t>
      </w:r>
    </w:p>
    <w:p>
      <w:pPr>
        <w:pStyle w:val="ListParagraph"/>
        <w:numPr>
          <w:ilvl w:val="1"/>
          <w:numId w:val="2"/>
        </w:numPr>
        <w:spacing w:after="80"/>
      </w:pPr>
      <w:r>
        <w:rPr>
          <w:rFonts w:ascii="Arial" w:cs="Arial" w:eastAsia="Arial" w:hAnsi="Arial"/>
          <w:b w:val="false"/>
          <w:bCs w:val="false"/>
          <w:sz w:val="22"/>
          <w:szCs w:val="22"/>
        </w:rPr>
        <w:t xml:space="preserve">Round indicator banner in Gate 2 UI; remediation_round tracked in SecuritySignOffRecord</w:t>
      </w:r>
    </w:p>
    <w:p>
      <w:pPr>
        <w:pStyle w:val="ListParagraph"/>
        <w:numPr>
          <w:ilvl w:val="0"/>
          <w:numId w:val="2"/>
        </w:numPr>
        <w:spacing w:after="80"/>
      </w:pPr>
      <w:r>
        <w:rPr>
          <w:rFonts w:ascii="Arial" w:cs="Arial" w:eastAsia="Arial" w:hAnsi="Arial"/>
          <w:b/>
          <w:bCs/>
          <w:sz w:val="22"/>
          <w:szCs w:val="22"/>
        </w:rPr>
        <w:t xml:space="preserve">Two-pass documentation (Step 3):</w:t>
      </w:r>
    </w:p>
    <w:p>
      <w:pPr>
        <w:pStyle w:val="ListParagraph"/>
        <w:numPr>
          <w:ilvl w:val="1"/>
          <w:numId w:val="2"/>
        </w:numPr>
        <w:spacing w:after="80"/>
      </w:pPr>
      <w:r>
        <w:rPr>
          <w:rFonts w:ascii="Arial" w:cs="Arial" w:eastAsia="Arial" w:hAnsi="Arial"/>
          <w:b w:val="false"/>
          <w:bCs w:val="false"/>
          <w:sz w:val="22"/>
          <w:szCs w:val="22"/>
        </w:rPr>
        <w:t xml:space="preserve">Previously: single Claude call, failed silently on large mappings (SCD2, multi-target)</w:t>
      </w:r>
    </w:p>
    <w:p>
      <w:pPr>
        <w:pStyle w:val="ListParagraph"/>
        <w:numPr>
          <w:ilvl w:val="1"/>
          <w:numId w:val="2"/>
        </w:numPr>
        <w:spacing w:after="80"/>
      </w:pPr>
      <w:r>
        <w:rPr>
          <w:rFonts w:ascii="Arial" w:cs="Arial" w:eastAsia="Arial" w:hAnsi="Arial"/>
          <w:b w:val="false"/>
          <w:bCs w:val="false"/>
          <w:sz w:val="22"/>
          <w:szCs w:val="22"/>
        </w:rPr>
        <w:t xml:space="preserve">Pass 1: Overview + all Transformations + Parameters &amp; Variables (64K extended-output beta)</w:t>
      </w:r>
    </w:p>
    <w:p>
      <w:pPr>
        <w:pStyle w:val="ListParagraph"/>
        <w:numPr>
          <w:ilvl w:val="1"/>
          <w:numId w:val="2"/>
        </w:numPr>
        <w:spacing w:after="80"/>
      </w:pPr>
      <w:r>
        <w:rPr>
          <w:rFonts w:ascii="Arial" w:cs="Arial" w:eastAsia="Arial" w:hAnsi="Arial"/>
          <w:b w:val="false"/>
          <w:bCs w:val="false"/>
          <w:sz w:val="22"/>
          <w:szCs w:val="22"/>
        </w:rPr>
        <w:t xml:space="preserve">Pass 2: Field-Level Lineage + Session Context + Ambiguities (Pass 1 as context, 64K beta)</w:t>
      </w:r>
    </w:p>
    <w:p>
      <w:pPr>
        <w:pStyle w:val="ListParagraph"/>
        <w:numPr>
          <w:ilvl w:val="1"/>
          <w:numId w:val="2"/>
        </w:numPr>
        <w:spacing w:after="80"/>
      </w:pPr>
      <w:r>
        <w:rPr>
          <w:rFonts w:ascii="Arial" w:cs="Arial" w:eastAsia="Arial" w:hAnsi="Arial"/>
          <w:b w:val="false"/>
          <w:bCs w:val="false"/>
          <w:sz w:val="22"/>
          <w:szCs w:val="22"/>
        </w:rPr>
        <w:t xml:space="preserve">Combined ceiling: ~128K output tokens — sufficient for any Informatica mapping in practice</w:t>
      </w:r>
    </w:p>
    <w:p>
      <w:pPr>
        <w:pStyle w:val="ListParagraph"/>
        <w:numPr>
          <w:ilvl w:val="1"/>
          <w:numId w:val="2"/>
        </w:numPr>
        <w:spacing w:after="80"/>
      </w:pPr>
      <w:r>
        <w:rPr>
          <w:rFonts w:ascii="Arial" w:cs="Arial" w:eastAsia="Arial" w:hAnsi="Arial"/>
          <w:b w:val="false"/>
          <w:bCs w:val="false"/>
          <w:sz w:val="22"/>
          <w:szCs w:val="22"/>
        </w:rPr>
        <w:t xml:space="preserve">DOC_COMPLETE / DOC_TRUNCATED HTML comment sentinels appended to output</w:t>
      </w:r>
    </w:p>
    <w:p>
      <w:pPr>
        <w:pStyle w:val="ListParagraph"/>
        <w:numPr>
          <w:ilvl w:val="1"/>
          <w:numId w:val="2"/>
        </w:numPr>
        <w:spacing w:after="80"/>
      </w:pPr>
      <w:r>
        <w:rPr>
          <w:rFonts w:ascii="Arial" w:cs="Arial" w:eastAsia="Arial" w:hAnsi="Arial"/>
          <w:b w:val="false"/>
          <w:bCs w:val="false"/>
          <w:sz w:val="22"/>
          <w:szCs w:val="22"/>
        </w:rPr>
        <w:t xml:space="preserve">Orchestrator checks sentinel immediately after Step 3 — fails job before Step 4 if incomplete</w:t>
      </w:r>
    </w:p>
    <w:p>
      <w:pPr>
        <w:pStyle w:val="ListParagraph"/>
        <w:numPr>
          <w:ilvl w:val="0"/>
          <w:numId w:val="2"/>
        </w:numPr>
        <w:spacing w:after="80"/>
      </w:pPr>
      <w:r>
        <w:rPr>
          <w:rFonts w:ascii="Arial" w:cs="Arial" w:eastAsia="Arial" w:hAnsi="Arial"/>
          <w:b/>
          <w:bCs/>
          <w:sz w:val="22"/>
          <w:szCs w:val="22"/>
        </w:rPr>
        <w:t xml:space="preserve">Bug fixes:</w:t>
      </w:r>
    </w:p>
    <w:p>
      <w:pPr>
        <w:pStyle w:val="ListParagraph"/>
        <w:numPr>
          <w:ilvl w:val="1"/>
          <w:numId w:val="2"/>
        </w:numPr>
        <w:spacing w:after="80"/>
      </w:pPr>
      <w:r>
        <w:rPr>
          <w:rFonts w:ascii="Arial" w:cs="Arial" w:eastAsia="Arial" w:hAnsi="Arial"/>
          <w:b w:val="false"/>
          <w:bCs w:val="false"/>
          <w:sz w:val="22"/>
          <w:szCs w:val="22"/>
        </w:rPr>
        <w:t xml:space="preserve">Step 3 frozen spinner: documentation now runs as an async background task with a 30-second SSE heartbeat showing elapsed time and active pass. No timeout — the pipeline is fully async; observed SCD2 runs legitimately take 15–20+ min without blocking anything</w:t>
      </w:r>
    </w:p>
    <w:p>
      <w:pPr>
        <w:pStyle w:val="ListParagraph"/>
        <w:numPr>
          <w:ilvl w:val="1"/>
          <w:numId w:val="2"/>
        </w:numPr>
        <w:spacing w:after="80"/>
      </w:pPr>
      <w:r>
        <w:rPr>
          <w:rFonts w:ascii="Arial" w:cs="Arial" w:eastAsia="Arial" w:hAnsi="Arial"/>
          <w:b w:val="false"/>
          <w:bCs w:val="false"/>
          <w:sz w:val="22"/>
          <w:szCs w:val="22"/>
        </w:rPr>
        <w:t xml:space="preserve">UTC timestamp display: datetime.utcnow().isoformat() produced no 'Z' suffix; JS treated as local time; fixed with utcDate() helper appending 'Z' before parsing</w:t>
      </w:r>
    </w:p>
    <w:p>
      <w:pPr>
        <w:pStyle w:val="ListParagraph"/>
        <w:numPr>
          <w:ilvl w:val="1"/>
          <w:numId w:val="2"/>
        </w:numPr>
        <w:spacing w:after="80"/>
      </w:pPr>
      <w:r>
        <w:rPr>
          <w:rFonts w:ascii="Arial" w:cs="Arial" w:eastAsia="Arial" w:hAnsi="Arial"/>
          <w:b w:val="false"/>
          <w:bCs w:val="false"/>
          <w:sz w:val="22"/>
          <w:szCs w:val="22"/>
        </w:rPr>
        <w:t xml:space="preserve">DB_PATH volatile default: default was OS temp dir — data lost on system reboot; fixed to app/data/jobs.db</w:t>
      </w:r>
    </w:p>
    <w:p>
      <w:pPr>
        <w:pStyle w:val="ListParagraph"/>
        <w:numPr>
          <w:ilvl w:val="1"/>
          <w:numId w:val="2"/>
        </w:numPr>
        <w:spacing w:after="80"/>
      </w:pPr>
      <w:r>
        <w:rPr>
          <w:rFonts w:ascii="Arial" w:cs="Arial" w:eastAsia="Arial" w:hAnsi="Arial"/>
          <w:b w:val="false"/>
          <w:bCs w:val="false"/>
          <w:sz w:val="22"/>
          <w:szCs w:val="22"/>
        </w:rPr>
        <w:t xml:space="preserve">S2T step logging: step_start/complete used step=0 instead of step='S2T'</w:t>
      </w:r>
    </w:p>
    <w:p>
      <w:pPr>
        <w:pStyle w:val="ListParagraph"/>
        <w:numPr>
          <w:ilvl w:val="1"/>
          <w:numId w:val="2"/>
        </w:numPr>
        <w:spacing w:after="80"/>
      </w:pPr>
      <w:r>
        <w:rPr>
          <w:rFonts w:ascii="Arial" w:cs="Arial" w:eastAsia="Arial" w:hAnsi="Arial"/>
          <w:b w:val="false"/>
          <w:bCs w:val="false"/>
          <w:sz w:val="22"/>
          <w:szCs w:val="22"/>
        </w:rPr>
        <w:t xml:space="preserve">CI noise: GitHub Actions security scan now fires only on .py file changes; success emails suppressed</w:t>
      </w:r>
    </w:p>
    <w:p>
      <w:pPr>
        <w:spacing w:after="120"/>
      </w:pPr>
      <w:r>
        <w:t xml:space="preserve"/>
      </w:r>
    </w:p>
    <w:p>
      <w:r>
        <w:br w:type="page"/>
      </w:r>
    </w:p>
    <w:p>
      <w:pPr>
        <w:pStyle w:val="Heading1"/>
      </w:pPr>
      <w:r>
        <w:rPr>
          <w:rFonts w:ascii="Arial" w:cs="Arial" w:eastAsia="Arial" w:hAnsi="Arial"/>
          <w:b/>
          <w:bCs/>
          <w:sz w:val="32"/>
          <w:szCs w:val="32"/>
        </w:rPr>
        <w:t xml:space="preserve">4. Key Technical Decisions</w:t>
      </w:r>
    </w:p>
    <w:p>
      <w:pPr>
        <w:pStyle w:val="Heading2"/>
      </w:pPr>
      <w:r>
        <w:rPr>
          <w:rFonts w:ascii="Arial" w:cs="Arial" w:eastAsia="Arial" w:hAnsi="Arial"/>
          <w:b/>
          <w:bCs/>
          <w:sz w:val="28"/>
          <w:szCs w:val="28"/>
        </w:rPr>
        <w:t xml:space="preserve">Documentation Before Conversion</w:t>
      </w:r>
    </w:p>
    <w:p>
      <w:pPr>
        <w:spacing w:after="120"/>
      </w:pPr>
      <w:r>
        <w:rPr>
          <w:rFonts w:ascii="Arial" w:cs="Arial" w:eastAsia="Arial" w:hAnsi="Arial"/>
          <w:sz w:val="22"/>
          <w:szCs w:val="22"/>
        </w:rPr>
        <w:t xml:space="preserve">The most important architectural decision was requiring full documentation and verification before any code generation begins. This is non-negotiable and enforced at the orchestrator level — Steps 3 and 4 must complete before Gate 1 is presented.</w:t>
      </w:r>
    </w:p>
    <w:p>
      <w:pPr>
        <w:pBdr>
          <w:left w:val="single" w:color="2E75B6" w:sz="8" w:space="12"/>
        </w:pBdr>
        <w:spacing w:before="80" w:after="80"/>
        <w:ind w:left="720"/>
      </w:pPr>
      <w:r>
        <w:rPr>
          <w:rFonts w:ascii="Arial" w:cs="Arial" w:eastAsia="Arial" w:hAnsi="Arial"/>
          <w:i/>
          <w:iCs/>
          <w:color w:val="444444"/>
          <w:sz w:val="21"/>
          <w:szCs w:val="21"/>
        </w:rPr>
        <w:t xml:space="preserve">Rationale: Claude cannot reliably convert logic it has not first documented. The documentation step forces explicit articulation of every transformation's business purpose, making ambiguities and unsupported patterns visible before wasted conversion work.</w:t>
      </w:r>
    </w:p>
    <w:p>
      <w:pPr>
        <w:spacing w:after="120"/>
      </w:pPr>
      <w:r>
        <w:t xml:space="preserve"/>
      </w:r>
    </w:p>
    <w:p>
      <w:pPr>
        <w:pStyle w:val="Heading2"/>
      </w:pPr>
      <w:r>
        <w:rPr>
          <w:rFonts w:ascii="Arial" w:cs="Arial" w:eastAsia="Arial" w:hAnsi="Arial"/>
          <w:b/>
          <w:bCs/>
          <w:sz w:val="28"/>
          <w:szCs w:val="28"/>
        </w:rPr>
        <w:t xml:space="preserve">Two-Pass Documentation</w:t>
      </w:r>
    </w:p>
    <w:p>
      <w:pPr>
        <w:spacing w:after="120"/>
      </w:pPr>
      <w:r>
        <w:rPr>
          <w:rFonts w:ascii="Arial" w:cs="Arial" w:eastAsia="Arial" w:hAnsi="Arial"/>
          <w:sz w:val="22"/>
          <w:szCs w:val="22"/>
        </w:rPr>
        <w:t xml:space="preserve">Single-pass documentation worked for simple and medium mappings but failed silently on SCD2 and multi-target HIGH/VERY_HIGH complexity mappings — the output was truncated mid-transformation with no indication of what was missing. The solution was to split into two sequential passes with independent 64K token budgets:</w:t>
      </w:r>
    </w:p>
    <w:p>
      <w:pPr>
        <w:pStyle w:val="ListParagraph"/>
        <w:numPr>
          <w:ilvl w:val="0"/>
          <w:numId w:val="2"/>
        </w:numPr>
        <w:spacing w:after="80"/>
      </w:pPr>
      <w:r>
        <w:rPr>
          <w:rFonts w:ascii="Arial" w:cs="Arial" w:eastAsia="Arial" w:hAnsi="Arial"/>
          <w:b w:val="false"/>
          <w:bCs w:val="false"/>
          <w:sz w:val="22"/>
          <w:szCs w:val="22"/>
        </w:rPr>
        <w:t xml:space="preserve">Pass 1: Overview, all Transformations, Parameters &amp; Variables (the 'what and how')</w:t>
      </w:r>
    </w:p>
    <w:p>
      <w:pPr>
        <w:pStyle w:val="ListParagraph"/>
        <w:numPr>
          <w:ilvl w:val="0"/>
          <w:numId w:val="2"/>
        </w:numPr>
        <w:spacing w:after="80"/>
      </w:pPr>
      <w:r>
        <w:rPr>
          <w:rFonts w:ascii="Arial" w:cs="Arial" w:eastAsia="Arial" w:hAnsi="Arial"/>
          <w:b w:val="false"/>
          <w:bCs w:val="false"/>
          <w:sz w:val="22"/>
          <w:szCs w:val="22"/>
        </w:rPr>
        <w:t xml:space="preserve">Pass 2: Field-Level Lineage, Session Context, Ambiguities (the 'where and why')</w:t>
      </w:r>
    </w:p>
    <w:p>
      <w:pPr>
        <w:pStyle w:val="ListParagraph"/>
        <w:numPr>
          <w:ilvl w:val="0"/>
          <w:numId w:val="2"/>
        </w:numPr>
        <w:spacing w:after="80"/>
      </w:pPr>
      <w:r>
        <w:rPr>
          <w:rFonts w:ascii="Arial" w:cs="Arial" w:eastAsia="Arial" w:hAnsi="Arial"/>
          <w:b w:val="false"/>
          <w:bCs w:val="false"/>
          <w:sz w:val="22"/>
          <w:szCs w:val="22"/>
        </w:rPr>
        <w:t xml:space="preserve">The completion sentinel (&lt;!-- DOC_COMPLETE --&gt;) means truncation is detectable and fails fast</w:t>
      </w:r>
    </w:p>
    <w:p>
      <w:pPr>
        <w:pBdr>
          <w:left w:val="single" w:color="2E75B6" w:sz="8" w:space="12"/>
        </w:pBdr>
        <w:spacing w:before="80" w:after="80"/>
        <w:ind w:left="720"/>
      </w:pPr>
      <w:r>
        <w:rPr>
          <w:rFonts w:ascii="Arial" w:cs="Arial" w:eastAsia="Arial" w:hAnsi="Arial"/>
          <w:i/>
          <w:iCs/>
          <w:color w:val="444444"/>
          <w:sz w:val="21"/>
          <w:szCs w:val="21"/>
        </w:rPr>
        <w:t xml:space="preserve">Alternative considered: tier-based token budgets (LOW=2K, MEDIUM=4K, HIGH=32K, VERY_HIGH=64K). Rejected because complexity tier is imperfect — a MEDIUM-classified mapping with a wide SCD2 target can still produce more output than a HIGH-classified one. Two-pass eliminates the classification dependency entirely.</w:t>
      </w:r>
    </w:p>
    <w:p>
      <w:pPr>
        <w:spacing w:after="120"/>
      </w:pPr>
      <w:r>
        <w:t xml:space="preserve"/>
      </w:r>
    </w:p>
    <w:p>
      <w:pPr>
        <w:pStyle w:val="Heading2"/>
      </w:pPr>
      <w:r>
        <w:rPr>
          <w:rFonts w:ascii="Arial" w:cs="Arial" w:eastAsia="Arial" w:hAnsi="Arial"/>
          <w:b/>
          <w:bCs/>
          <w:sz w:val="28"/>
          <w:szCs w:val="28"/>
        </w:rPr>
        <w:t xml:space="preserve">Three Human Gates</w:t>
      </w:r>
    </w:p>
    <w:p>
      <w:pPr>
        <w:spacing w:after="120"/>
      </w:pPr>
      <w:r>
        <w:rPr>
          <w:rFonts w:ascii="Arial" w:cs="Arial" w:eastAsia="Arial" w:hAnsi="Arial"/>
          <w:sz w:val="22"/>
          <w:szCs w:val="22"/>
        </w:rPr>
        <w:t xml:space="preserve">The pipeline has three mandatory human decision points:</w:t>
      </w:r>
    </w:p>
    <w:p>
      <w:pPr>
        <w:pStyle w:val="ListParagraph"/>
        <w:numPr>
          <w:ilvl w:val="0"/>
          <w:numId w:val="2"/>
        </w:numPr>
        <w:spacing w:after="80"/>
      </w:pPr>
      <w:r>
        <w:rPr>
          <w:rFonts w:ascii="Arial" w:cs="Arial" w:eastAsia="Arial" w:hAnsi="Arial"/>
          <w:b w:val="false"/>
          <w:bCs w:val="false"/>
          <w:sz w:val="22"/>
          <w:szCs w:val="22"/>
        </w:rPr>
        <w:t xml:space="preserve">Gate 1 (Step 5) — before any code is written: reviewer sees the full verification report and must explicitly approve before Claude begins converting</w:t>
      </w:r>
    </w:p>
    <w:p>
      <w:pPr>
        <w:pStyle w:val="ListParagraph"/>
        <w:numPr>
          <w:ilvl w:val="0"/>
          <w:numId w:val="2"/>
        </w:numPr>
        <w:spacing w:after="80"/>
      </w:pPr>
      <w:r>
        <w:rPr>
          <w:rFonts w:ascii="Arial" w:cs="Arial" w:eastAsia="Arial" w:hAnsi="Arial"/>
          <w:b w:val="false"/>
          <w:bCs w:val="false"/>
          <w:sz w:val="22"/>
          <w:szCs w:val="22"/>
        </w:rPr>
        <w:t xml:space="preserve">Gate 2 (Step 9) — before code review: reviewer sees security findings and makes an informed decision; clean scans auto-proceed</w:t>
      </w:r>
    </w:p>
    <w:p>
      <w:pPr>
        <w:pStyle w:val="ListParagraph"/>
        <w:numPr>
          <w:ilvl w:val="0"/>
          <w:numId w:val="2"/>
        </w:numPr>
        <w:spacing w:after="80"/>
      </w:pPr>
      <w:r>
        <w:rPr>
          <w:rFonts w:ascii="Arial" w:cs="Arial" w:eastAsia="Arial" w:hAnsi="Arial"/>
          <w:b w:val="false"/>
          <w:bCs w:val="false"/>
          <w:sz w:val="22"/>
          <w:szCs w:val="22"/>
        </w:rPr>
        <w:t xml:space="preserve">Gate 3 (Step 12) — final sign-off: reviewer sees converted code, test coverage, and the logic equivalence report</w:t>
      </w:r>
    </w:p>
    <w:p>
      <w:pPr>
        <w:pBdr>
          <w:left w:val="single" w:color="2E75B6" w:sz="8" w:space="12"/>
        </w:pBdr>
        <w:spacing w:before="80" w:after="80"/>
        <w:ind w:left="720"/>
      </w:pPr>
      <w:r>
        <w:rPr>
          <w:rFonts w:ascii="Arial" w:cs="Arial" w:eastAsia="Arial" w:hAnsi="Arial"/>
          <w:i/>
          <w:iCs/>
          <w:color w:val="444444"/>
          <w:sz w:val="21"/>
          <w:szCs w:val="21"/>
        </w:rPr>
        <w:t xml:space="preserve">Gate 2 auto-proceed for clean scans was a deliberate UX decision. Requiring a human click for every clean scan creates alert fatigue and reviewer shortcuts. The auto-proceed behavior is explicit and logged — the review record shows 'auto-proceeded (scan was clean)'.</w:t>
      </w:r>
    </w:p>
    <w:p>
      <w:pPr>
        <w:spacing w:after="120"/>
      </w:pPr>
      <w:r>
        <w:t xml:space="preserve"/>
      </w:r>
    </w:p>
    <w:p>
      <w:pPr>
        <w:pStyle w:val="Heading2"/>
      </w:pPr>
      <w:r>
        <w:rPr>
          <w:rFonts w:ascii="Arial" w:cs="Arial" w:eastAsia="Arial" w:hAnsi="Arial"/>
          <w:b/>
          <w:bCs/>
          <w:sz w:val="28"/>
          <w:szCs w:val="28"/>
        </w:rPr>
        <w:t xml:space="preserve">Gate 2 REQUEST_FIX Remediation Loop</w:t>
      </w:r>
    </w:p>
    <w:p>
      <w:pPr>
        <w:spacing w:after="120"/>
      </w:pPr>
      <w:r>
        <w:rPr>
          <w:rFonts w:ascii="Arial" w:cs="Arial" w:eastAsia="Arial" w:hAnsi="Arial"/>
          <w:sz w:val="22"/>
          <w:szCs w:val="22"/>
        </w:rPr>
        <w:t xml:space="preserve">When Gate 2 was first introduced in v1.2, it had three decisions: APPROVED (no action needed), ACKNOWLEDGED (risk accepted), and FAILED (block permanently). A reviewer reported that APPROVED and ACKNOWLEDGED were functionally identical — both let the job proceed without fixing anything. The decision tree was missing a fourth option: actually fix the findings.</w:t>
      </w:r>
    </w:p>
    <w:p>
      <w:pPr>
        <w:spacing w:after="120"/>
      </w:pPr>
      <w:r>
        <w:rPr>
          <w:rFonts w:ascii="Arial" w:cs="Arial" w:eastAsia="Arial" w:hAnsi="Arial"/>
          <w:sz w:val="22"/>
          <w:szCs w:val="22"/>
        </w:rPr>
        <w:t xml:space="preserve">The REQUEST_FIX decision was added in v2.1. When selected, the orchestrator:</w:t>
      </w:r>
    </w:p>
    <w:p>
      <w:pPr>
        <w:pStyle w:val="ListParagraph"/>
        <w:numPr>
          <w:ilvl w:val="0"/>
          <w:numId w:val="2"/>
        </w:numPr>
        <w:spacing w:after="80"/>
      </w:pPr>
      <w:r>
        <w:rPr>
          <w:rFonts w:ascii="Arial" w:cs="Arial" w:eastAsia="Arial" w:hAnsi="Arial"/>
          <w:b w:val="false"/>
          <w:bCs w:val="false"/>
          <w:sz w:val="22"/>
          <w:szCs w:val="22"/>
        </w:rPr>
        <w:t xml:space="preserve">Collects all security findings from the Step 8 scan report</w:t>
      </w:r>
    </w:p>
    <w:p>
      <w:pPr>
        <w:pStyle w:val="ListParagraph"/>
        <w:numPr>
          <w:ilvl w:val="0"/>
          <w:numId w:val="2"/>
        </w:numPr>
        <w:spacing w:after="80"/>
      </w:pPr>
      <w:r>
        <w:rPr>
          <w:rFonts w:ascii="Arial" w:cs="Arial" w:eastAsia="Arial" w:hAnsi="Arial"/>
          <w:b w:val="false"/>
          <w:bCs w:val="false"/>
          <w:sz w:val="22"/>
          <w:szCs w:val="22"/>
        </w:rPr>
        <w:t xml:space="preserve">Re-runs Step 7 (code generation) with findings injected into the Claude prompt as a mandatory 'You MUST Fix All of These' section — each finding includes severity, location, description, and required fix</w:t>
      </w:r>
    </w:p>
    <w:p>
      <w:pPr>
        <w:pStyle w:val="ListParagraph"/>
        <w:numPr>
          <w:ilvl w:val="0"/>
          <w:numId w:val="2"/>
        </w:numPr>
        <w:spacing w:after="80"/>
      </w:pPr>
      <w:r>
        <w:rPr>
          <w:rFonts w:ascii="Arial" w:cs="Arial" w:eastAsia="Arial" w:hAnsi="Arial"/>
          <w:b w:val="false"/>
          <w:bCs w:val="false"/>
          <w:sz w:val="22"/>
          <w:szCs w:val="22"/>
        </w:rPr>
        <w:t xml:space="preserve">Re-runs Step 8 (security scan) on the regenerated code</w:t>
      </w:r>
    </w:p>
    <w:p>
      <w:pPr>
        <w:pStyle w:val="ListParagraph"/>
        <w:numPr>
          <w:ilvl w:val="0"/>
          <w:numId w:val="2"/>
        </w:numPr>
        <w:spacing w:after="80"/>
      </w:pPr>
      <w:r>
        <w:rPr>
          <w:rFonts w:ascii="Arial" w:cs="Arial" w:eastAsia="Arial" w:hAnsi="Arial"/>
          <w:b w:val="false"/>
          <w:bCs w:val="false"/>
          <w:sz w:val="22"/>
          <w:szCs w:val="22"/>
        </w:rPr>
        <w:t xml:space="preserve">Auto-proceeds to Step 10 if the re-scan is clean; re-presents Gate 2 if findings remain</w:t>
      </w:r>
    </w:p>
    <w:p>
      <w:pPr>
        <w:pBdr>
          <w:left w:val="single" w:color="2E75B6" w:sz="8" w:space="12"/>
        </w:pBdr>
        <w:spacing w:before="80" w:after="80"/>
        <w:ind w:left="720"/>
      </w:pPr>
      <w:r>
        <w:rPr>
          <w:rFonts w:ascii="Arial" w:cs="Arial" w:eastAsia="Arial" w:hAnsi="Arial"/>
          <w:i/>
          <w:iCs/>
          <w:color w:val="444444"/>
          <w:sz w:val="21"/>
          <w:szCs w:val="21"/>
        </w:rPr>
        <w:t xml:space="preserve">Design constraint: capped at 2 remediation rounds. After round 2, the Request Fix button is hidden. This prevents infinite retry loops and forces a genuine decision — if Claude cannot fix the findings in two attempts, a human must make an accept/fail call rather than endlessly retrying.</w:t>
      </w:r>
    </w:p>
    <w:p>
      <w:pPr>
        <w:spacing w:after="120"/>
      </w:pPr>
      <w:r>
        <w:t xml:space="preserve"/>
      </w:r>
    </w:p>
    <w:p>
      <w:pPr>
        <w:pStyle w:val="Heading2"/>
      </w:pPr>
      <w:r>
        <w:rPr>
          <w:rFonts w:ascii="Arial" w:cs="Arial" w:eastAsia="Arial" w:hAnsi="Arial"/>
          <w:b/>
          <w:bCs/>
          <w:sz w:val="28"/>
          <w:szCs w:val="28"/>
        </w:rPr>
        <w:t xml:space="preserve">Logic Equivalence vs. Claude Self-Review</w:t>
      </w:r>
    </w:p>
    <w:p>
      <w:pPr>
        <w:spacing w:after="120"/>
      </w:pPr>
      <w:r>
        <w:rPr>
          <w:rFonts w:ascii="Arial" w:cs="Arial" w:eastAsia="Arial" w:hAnsi="Arial"/>
          <w:sz w:val="22"/>
          <w:szCs w:val="22"/>
        </w:rPr>
        <w:t xml:space="preserve">The v1.0 code quality review asked Claude to evaluate its own output against its own documentation — a circular reference. v1.3 replaced this with a direct comparison against the Informatica XML, which is the authoritative source of truth and is entirely independent of Claude's conversion work. This produces genuinely useful MISMATCH flags.</w:t>
      </w:r>
    </w:p>
    <w:p>
      <w:pPr>
        <w:spacing w:after="120"/>
      </w:pPr>
      <w:r>
        <w:t xml:space="preserve"/>
      </w:r>
    </w:p>
    <w:p>
      <w:pPr>
        <w:pStyle w:val="Heading2"/>
      </w:pPr>
      <w:r>
        <w:rPr>
          <w:rFonts w:ascii="Arial" w:cs="Arial" w:eastAsia="Arial" w:hAnsi="Arial"/>
          <w:b/>
          <w:bCs/>
          <w:sz w:val="28"/>
          <w:szCs w:val="28"/>
        </w:rPr>
        <w:t xml:space="preserve">Security as Infrastructure</w:t>
      </w:r>
    </w:p>
    <w:p>
      <w:pPr>
        <w:spacing w:after="120"/>
      </w:pPr>
      <w:r>
        <w:rPr>
          <w:rFonts w:ascii="Arial" w:cs="Arial" w:eastAsia="Arial" w:hAnsi="Arial"/>
          <w:sz w:val="22"/>
          <w:szCs w:val="22"/>
        </w:rPr>
        <w:t xml:space="preserve">All file handling flows through a single backend/security.py module. No route handler accesses XML or ZIP files without going through safe_xml_parser() or safe_zip_extract(). This was enforced from v1.1 and extended to cover all new upload paths (ZIP archive, batch ZIP).</w:t>
      </w:r>
    </w:p>
    <w:p>
      <w:pPr>
        <w:spacing w:after="120"/>
      </w:pPr>
      <w:r>
        <w:t xml:space="preserve"/>
      </w:r>
    </w:p>
    <w:p>
      <w:pPr>
        <w:pStyle w:val="Heading2"/>
      </w:pPr>
      <w:r>
        <w:rPr>
          <w:rFonts w:ascii="Arial" w:cs="Arial" w:eastAsia="Arial" w:hAnsi="Arial"/>
          <w:b/>
          <w:bCs/>
          <w:sz w:val="28"/>
          <w:szCs w:val="28"/>
        </w:rPr>
        <w:t xml:space="preserve">Fail Fast on Step 3</w:t>
      </w:r>
    </w:p>
    <w:p>
      <w:pPr>
        <w:spacing w:after="120"/>
      </w:pPr>
      <w:r>
        <w:rPr>
          <w:rFonts w:ascii="Arial" w:cs="Arial" w:eastAsia="Arial" w:hAnsi="Arial"/>
          <w:sz w:val="22"/>
          <w:szCs w:val="22"/>
        </w:rPr>
        <w:t xml:space="preserve">The original design let an incomplete documentation pass proceed to Step 4 (verification). This produced misleading verification failures — flags like LINEAGE GAP or ORPHANED PORT that were actually caused by missing documentation rather than real mapping problems. The Step 3 completeness gate eliminates this entire class of false positives.</w:t>
      </w:r>
    </w:p>
    <w:p>
      <w:pPr>
        <w:spacing w:after="120"/>
      </w:pPr>
      <w:r>
        <w:t xml:space="preserve"/>
      </w:r>
    </w:p>
    <w:p>
      <w:r>
        <w:br w:type="page"/>
      </w:r>
    </w:p>
    <w:p>
      <w:pPr>
        <w:pStyle w:val="Heading1"/>
      </w:pPr>
      <w:r>
        <w:rPr>
          <w:rFonts w:ascii="Arial" w:cs="Arial" w:eastAsia="Arial" w:hAnsi="Arial"/>
          <w:b/>
          <w:bCs/>
          <w:sz w:val="32"/>
          <w:szCs w:val="32"/>
        </w:rPr>
        <w:t xml:space="preserve">5. Codebase Gap Review (v2.1)</w:t>
      </w:r>
    </w:p>
    <w:p>
      <w:pPr>
        <w:spacing w:after="120"/>
      </w:pPr>
      <w:r>
        <w:rPr>
          <w:rFonts w:ascii="Arial" w:cs="Arial" w:eastAsia="Arial" w:hAnsi="Arial"/>
          <w:sz w:val="22"/>
          <w:szCs w:val="22"/>
        </w:rPr>
        <w:t xml:space="preserve">A comprehensive cross-reference of the codebase against all documentation was conducted at the end of v2.1. 28 items were examined; the table below summarises those actioned.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200"/>
        <w:gridCol w:w="27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Gap</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Resolution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DB_PATH volatile default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Default database path was OS temp dir — data lost on system reboot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Fixed: now app/data/jobs.db</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Code</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S2T step logging (step=0)</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step_start / step_complete logged step 0 instead of 'S2T'</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Fixed: step='S2T' throughout orchestrator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 endpoints absent from README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All 18 REST routes existed in PRD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Fixed: added API Endpoints section to README</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Docs</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Step 3 completeness gate</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DOC_COMPLETE / DOC_TRUNCATED sentinels and fail-fast gate not documented</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Fixed: README, PRD, context prompt updated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auto_fix_suggestion undocumented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VerificationFlag field powering Gate 1 'Apply this fix' checkbox not in any doc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Fixed: README, PRD, context prompt updated</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Docs</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DB_PATH env var absent from README</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Environment variable table did not list DB_PATH</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Fixed: added to env vars 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Step 9 auto-proceed behavior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Gate 2 clean-scan auto-proceed only implied in pipeline steps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Documented explicitly in README Gates section</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Review</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VALIDATING status unused</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JobStatus.VALIDATING defined in schemas but never emitted by orchestrator</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Noted; retained as reserved future 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asyncio.Semaphore(3) hardcoded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Batch concurrency cap not configurable via env var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Noted for v2.2 backlog</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Review</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Batch test set incomplete</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Only Stage 1 of 6-stage mortgage batch set exists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Noted for v2.2 backlog</w:t>
            </w:r>
          </w:p>
        </w:tc>
      </w:tr>
    </w:tbl>
    <w:p>
      <w:pPr>
        <w:spacing w:after="120"/>
      </w:pPr>
      <w:r>
        <w:t xml:space="preserve"/>
      </w:r>
    </w:p>
    <w:p>
      <w:r>
        <w:br w:type="page"/>
      </w:r>
    </w:p>
    <w:p>
      <w:pPr>
        <w:pStyle w:val="Heading1"/>
      </w:pPr>
      <w:r>
        <w:rPr>
          <w:rFonts w:ascii="Arial" w:cs="Arial" w:eastAsia="Arial" w:hAnsi="Arial"/>
          <w:b/>
          <w:bCs/>
          <w:sz w:val="32"/>
          <w:szCs w:val="32"/>
        </w:rPr>
        <w:t xml:space="preserve">6. Architecture Snapshot (v2.1)</w:t>
      </w:r>
    </w:p>
    <w:p>
      <w:pPr>
        <w:pStyle w:val="Heading2"/>
      </w:pPr>
      <w:r>
        <w:rPr>
          <w:rFonts w:ascii="Arial" w:cs="Arial" w:eastAsia="Arial" w:hAnsi="Arial"/>
          <w:b/>
          <w:bCs/>
          <w:sz w:val="28"/>
          <w:szCs w:val="28"/>
        </w:rPr>
        <w:t xml:space="preserve">File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File / Path</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FastAPI entry point, start.sh, requirements.txt</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backend/orchestrator.py</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Pipeline state machine (12 steps + 3 gates)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backend/routes.py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REST API endpoints (individual + ZIP + batch)</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backend/security.py</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Central security module (XXE, Zip Slip, Zip Bomb, credential scan)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backend/zip_extractor.py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ZIP upload handler</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backend/agents/documentation_agent.py</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Step 3 — two-pass documentation (64K ×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backend/agents/verification_agent.py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Step 4 — 100+ checks + Claude flag generation</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backend/agents/conversion_agent.py</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Steps 6–7 — stack assignment + code generation (REQUEST_FIX: accepts security_findings param)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backend/agents/security_agent.py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Step 8 — bandit + YAML + Claude + remediation lookup</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backend/agents/review_agent.py</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Step 10 — logic equivalence + code quality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backend/db/database.py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SQLite persistence (DB_PATH: app/data/jobs.db)</w:t>
            </w:r>
          </w:p>
        </w:tc>
      </w:tr>
      <w:tr>
        <w:tc>
          <w:tcPr>
            <w:tcW w:type="dxa" w:w="3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frontend/templates/index.html</w:t>
            </w:r>
          </w:p>
        </w:tc>
        <w:tc>
          <w:tcPr>
            <w:tcW w:type="dxa" w:w="5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Full pipeline UI — individual, ZIP, batch tabs + SSE + Gate 2 REQUEST_FIX</w:t>
            </w:r>
          </w:p>
        </w:tc>
      </w:tr>
    </w:tbl>
    <w:p>
      <w:pPr>
        <w:spacing w:after="120"/>
      </w:pPr>
      <w:r>
        <w:t xml:space="preserve"/>
      </w:r>
    </w:p>
    <w:p>
      <w:pPr>
        <w:pStyle w:val="Heading2"/>
      </w:pPr>
      <w:r>
        <w:rPr>
          <w:rFonts w:ascii="Arial" w:cs="Arial" w:eastAsia="Arial" w:hAnsi="Arial"/>
          <w:b/>
          <w:bCs/>
          <w:sz w:val="28"/>
          <w:szCs w:val="28"/>
        </w:rPr>
        <w:t xml:space="preserve">API Endpoints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Method</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Path</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/api/jobs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Upload Mapping (+ optional Workflow + Parameter) and start pipeline</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/api/jobs/zip</w:t>
            </w:r>
          </w:p>
        </w:tc>
        <w:tc>
          <w:tcPr>
            <w:tcW w:type="dxa" w:w="4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Upload a single-mapping ZIP archive — files auto-detected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/api/jobs/batch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Upload a batch ZIP (one subfolder per mapping)</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/api/batches/{id}</w:t>
            </w:r>
          </w:p>
        </w:tc>
        <w:tc>
          <w:tcPr>
            <w:tcW w:type="dxa" w:w="4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Batch record + per-job summaries and computed 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/api/jobs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List all jobs</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/api/jobs/{id}/stream</w:t>
            </w:r>
          </w:p>
        </w:tc>
        <w:tc>
          <w:tcPr>
            <w:tcW w:type="dxa" w:w="4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SSE progress stream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/api/jobs/{id}/sign-off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Gate 1 decision (APPROVE / REJECT)</w:t>
            </w:r>
          </w:p>
        </w:tc>
      </w:tr>
      <w:tr>
        <w:tc>
          <w:tcPr>
            <w:tcW w:type="dxa" w:w="1200"/>
            <w:tcBorders>
              <w:top w:val="single" w:color="CCCCCC" w:sz="1"/>
              <w:left w:val="single" w:color="CCCCCC" w:sz="1"/>
              <w:bottom w:val="single" w:color="CCCCCC" w:sz="1"/>
              <w:right w:val="single" w:color="CCCCCC" w:sz="1"/>
            </w:tcBorders>
            <w:shd w:fill="DFFDE8"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DFFDE8" w:val="clear"/>
            <w:tcMar>
              <w:top w:type="dxa" w:w="80"/>
              <w:left w:type="dxa" w:w="120"/>
              <w:bottom w:type="dxa" w:w="80"/>
              <w:right w:type="dxa" w:w="120"/>
            </w:tcMar>
            <w:vAlign w:val="center"/>
          </w:tcPr>
          <w:p>
            <w:pPr>
              <w:spacing w:after="0"/>
            </w:pPr>
            <w:r>
              <w:rPr>
                <w:rFonts w:ascii="Arial" w:cs="Arial" w:eastAsia="Arial" w:hAnsi="Arial"/>
                <w:b/>
                <w:bCs/>
                <w:sz w:val="20"/>
                <w:szCs w:val="20"/>
              </w:rPr>
              <w:t xml:space="preserve">/api/jobs/{id}/security-review</w:t>
            </w:r>
          </w:p>
        </w:tc>
        <w:tc>
          <w:tcPr>
            <w:tcW w:type="dxa" w:w="4960"/>
            <w:tcBorders>
              <w:top w:val="single" w:color="CCCCCC" w:sz="1"/>
              <w:left w:val="single" w:color="CCCCCC" w:sz="1"/>
              <w:bottom w:val="single" w:color="CCCCCC" w:sz="1"/>
              <w:right w:val="single" w:color="CCCCCC" w:sz="1"/>
            </w:tcBorders>
            <w:shd w:fill="DFFDE8"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Gate 2 decision (APPROVED / ACKNOWLEDGED / REQUEST_FIX / FAILED)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/api/jobs/{id}/code-signoff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Gate 3 decision (APPROVED / REJECTED)</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/api/jobs/{id}/s2t/download</w:t>
            </w:r>
          </w:p>
        </w:tc>
        <w:tc>
          <w:tcPr>
            <w:tcW w:type="dxa" w:w="4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Download S2T Excel workbook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/api/jobs/{id}/download/{file}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Download a generated code file</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/api/jobs/{id}/tests/download/{file}</w:t>
            </w:r>
          </w:p>
        </w:tc>
        <w:tc>
          <w:tcPr>
            <w:tcW w:type="dxa" w:w="49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vAlign w:val="center"/>
          </w:tcPr>
          <w:p>
            <w:pPr>
              <w:spacing w:after="0"/>
            </w:pPr>
            <w:r>
              <w:rPr>
                <w:rFonts w:ascii="Arial" w:cs="Arial" w:eastAsia="Arial" w:hAnsi="Arial"/>
                <w:b w:val="false"/>
                <w:bCs w:val="false"/>
                <w:sz w:val="20"/>
                <w:szCs w:val="20"/>
              </w:rPr>
              <w:t xml:space="preserve">Download a generated test file</w:t>
            </w:r>
          </w:p>
        </w:tc>
      </w:tr>
    </w:tbl>
    <w:p>
      <w:pPr>
        <w:spacing w:after="120"/>
      </w:pPr>
      <w:r>
        <w:t xml:space="preserve"/>
      </w:r>
    </w:p>
    <w:p>
      <w:r>
        <w:br w:type="page"/>
      </w:r>
    </w:p>
    <w:p>
      <w:pPr>
        <w:pStyle w:val="Heading1"/>
      </w:pPr>
      <w:r>
        <w:rPr>
          <w:rFonts w:ascii="Arial" w:cs="Arial" w:eastAsia="Arial" w:hAnsi="Arial"/>
          <w:b/>
          <w:bCs/>
          <w:sz w:val="32"/>
          <w:szCs w:val="32"/>
        </w:rPr>
        <w:t xml:space="preserve">7. What's Next (v2.2 / v3.0)</w:t>
      </w:r>
    </w:p>
    <w:p>
      <w:pPr>
        <w:pStyle w:val="Heading2"/>
      </w:pPr>
      <w:r>
        <w:rPr>
          <w:rFonts w:ascii="Arial" w:cs="Arial" w:eastAsia="Arial" w:hAnsi="Arial"/>
          <w:b/>
          <w:bCs/>
          <w:sz w:val="28"/>
          <w:szCs w:val="28"/>
        </w:rPr>
        <w:t xml:space="preserve">v2.2 — Planned</w:t>
      </w:r>
    </w:p>
    <w:p>
      <w:pPr>
        <w:pStyle w:val="ListParagraph"/>
        <w:numPr>
          <w:ilvl w:val="0"/>
          <w:numId w:val="2"/>
        </w:numPr>
        <w:spacing w:after="80"/>
      </w:pPr>
      <w:r>
        <w:rPr>
          <w:rFonts w:ascii="Arial" w:cs="Arial" w:eastAsia="Arial" w:hAnsi="Arial"/>
          <w:b w:val="false"/>
          <w:bCs w:val="false"/>
          <w:sz w:val="22"/>
          <w:szCs w:val="22"/>
        </w:rPr>
        <w:t xml:space="preserve">Git integration: open a pull request with generated code directly from the UI</w:t>
      </w:r>
    </w:p>
    <w:p>
      <w:pPr>
        <w:pStyle w:val="ListParagraph"/>
        <w:numPr>
          <w:ilvl w:val="0"/>
          <w:numId w:val="2"/>
        </w:numPr>
        <w:spacing w:after="80"/>
      </w:pPr>
      <w:r>
        <w:rPr>
          <w:rFonts w:ascii="Arial" w:cs="Arial" w:eastAsia="Arial" w:hAnsi="Arial"/>
          <w:b w:val="false"/>
          <w:bCs w:val="false"/>
          <w:sz w:val="22"/>
          <w:szCs w:val="22"/>
        </w:rPr>
        <w:t xml:space="preserve">Scheduler: run conversion nightly when source XMLs change in a watched directory</w:t>
      </w:r>
    </w:p>
    <w:p>
      <w:pPr>
        <w:pStyle w:val="ListParagraph"/>
        <w:numPr>
          <w:ilvl w:val="0"/>
          <w:numId w:val="2"/>
        </w:numPr>
        <w:spacing w:after="80"/>
      </w:pPr>
      <w:r>
        <w:rPr>
          <w:rFonts w:ascii="Arial" w:cs="Arial" w:eastAsia="Arial" w:hAnsi="Arial"/>
          <w:b w:val="false"/>
          <w:bCs w:val="false"/>
          <w:sz w:val="22"/>
          <w:szCs w:val="22"/>
        </w:rPr>
        <w:t xml:space="preserve">Team mode: multiple reviewers, comment threads on individual verification flags</w:t>
      </w:r>
    </w:p>
    <w:p>
      <w:pPr>
        <w:pStyle w:val="ListParagraph"/>
        <w:numPr>
          <w:ilvl w:val="0"/>
          <w:numId w:val="2"/>
        </w:numPr>
        <w:spacing w:after="80"/>
      </w:pPr>
      <w:r>
        <w:rPr>
          <w:rFonts w:ascii="Arial" w:cs="Arial" w:eastAsia="Arial" w:hAnsi="Arial"/>
          <w:b w:val="false"/>
          <w:bCs w:val="false"/>
          <w:sz w:val="22"/>
          <w:szCs w:val="22"/>
        </w:rPr>
        <w:t xml:space="preserve">Webhook notifications (Slack, Teams) on gate decisions</w:t>
      </w:r>
    </w:p>
    <w:p>
      <w:pPr>
        <w:pStyle w:val="ListParagraph"/>
        <w:numPr>
          <w:ilvl w:val="0"/>
          <w:numId w:val="2"/>
        </w:numPr>
        <w:spacing w:after="80"/>
      </w:pPr>
      <w:r>
        <w:rPr>
          <w:rFonts w:ascii="Arial" w:cs="Arial" w:eastAsia="Arial" w:hAnsi="Arial"/>
          <w:b w:val="false"/>
          <w:bCs w:val="false"/>
          <w:sz w:val="22"/>
          <w:szCs w:val="22"/>
        </w:rPr>
        <w:t xml:space="preserve">Configurable batch concurrency cap via BATCH_CONCURRENCY env var (currently hardcoded to 3)</w:t>
      </w:r>
    </w:p>
    <w:p>
      <w:pPr>
        <w:pStyle w:val="ListParagraph"/>
        <w:numPr>
          <w:ilvl w:val="0"/>
          <w:numId w:val="2"/>
        </w:numPr>
        <w:spacing w:after="80"/>
      </w:pPr>
      <w:r>
        <w:rPr>
          <w:rFonts w:ascii="Arial" w:cs="Arial" w:eastAsia="Arial" w:hAnsi="Arial"/>
          <w:b w:val="false"/>
          <w:bCs w:val="false"/>
          <w:sz w:val="22"/>
          <w:szCs w:val="22"/>
        </w:rPr>
        <w:t xml:space="preserve">Complete E2E mortgage batch test set (Stages 2–6)</w:t>
      </w:r>
    </w:p>
    <w:p>
      <w:pPr>
        <w:spacing w:after="120"/>
      </w:pPr>
      <w:r>
        <w:t xml:space="preserve"/>
      </w:r>
    </w:p>
    <w:p>
      <w:pPr>
        <w:pStyle w:val="Heading2"/>
      </w:pPr>
      <w:r>
        <w:rPr>
          <w:rFonts w:ascii="Arial" w:cs="Arial" w:eastAsia="Arial" w:hAnsi="Arial"/>
          <w:b/>
          <w:bCs/>
          <w:sz w:val="28"/>
          <w:szCs w:val="28"/>
        </w:rPr>
        <w:t xml:space="preserve">v3.0 — Vision</w:t>
      </w:r>
    </w:p>
    <w:p>
      <w:pPr>
        <w:pStyle w:val="ListParagraph"/>
        <w:numPr>
          <w:ilvl w:val="0"/>
          <w:numId w:val="2"/>
        </w:numPr>
        <w:spacing w:after="80"/>
      </w:pPr>
      <w:r>
        <w:rPr>
          <w:rFonts w:ascii="Arial" w:cs="Arial" w:eastAsia="Arial" w:hAnsi="Arial"/>
          <w:b w:val="false"/>
          <w:bCs w:val="false"/>
          <w:sz w:val="22"/>
          <w:szCs w:val="22"/>
        </w:rPr>
        <w:t xml:space="preserve">Continuous migration mode: monitor Informatica Designer exports and auto-convert on change with diff-level PR updates</w:t>
      </w:r>
    </w:p>
    <w:p>
      <w:pPr>
        <w:pStyle w:val="ListParagraph"/>
        <w:numPr>
          <w:ilvl w:val="0"/>
          <w:numId w:val="2"/>
        </w:numPr>
        <w:spacing w:after="80"/>
      </w:pPr>
      <w:r>
        <w:rPr>
          <w:rFonts w:ascii="Arial" w:cs="Arial" w:eastAsia="Arial" w:hAnsi="Arial"/>
          <w:b w:val="false"/>
          <w:bCs w:val="false"/>
          <w:sz w:val="22"/>
          <w:szCs w:val="22"/>
        </w:rPr>
        <w:t xml:space="preserve">Observability dashboard: conversion success rate, time-to-review, flag frequency across the full Informatica estate</w:t>
      </w:r>
    </w:p>
    <w:p>
      <w:pPr>
        <w:pStyle w:val="ListParagraph"/>
        <w:numPr>
          <w:ilvl w:val="0"/>
          <w:numId w:val="2"/>
        </w:numPr>
        <w:spacing w:after="80"/>
      </w:pPr>
      <w:r>
        <w:rPr>
          <w:rFonts w:ascii="Arial" w:cs="Arial" w:eastAsia="Arial" w:hAnsi="Arial"/>
          <w:b w:val="false"/>
          <w:bCs w:val="false"/>
          <w:sz w:val="22"/>
          <w:szCs w:val="22"/>
        </w:rPr>
        <w:t xml:space="preserve">Self-hosted model support: route to an on-premise LLM for air-gapped environments</w:t>
      </w:r>
    </w:p>
    <w:p>
      <w:pPr>
        <w:pStyle w:val="ListParagraph"/>
        <w:numPr>
          <w:ilvl w:val="0"/>
          <w:numId w:val="2"/>
        </w:numPr>
        <w:spacing w:after="80"/>
      </w:pPr>
      <w:r>
        <w:rPr>
          <w:rFonts w:ascii="Arial" w:cs="Arial" w:eastAsia="Arial" w:hAnsi="Arial"/>
          <w:b w:val="false"/>
          <w:bCs w:val="false"/>
          <w:sz w:val="22"/>
          <w:szCs w:val="22"/>
        </w:rPr>
        <w:t xml:space="preserve">Repository-level object handling: PowerCenter parameter sets, repository-level reusable transformations</w:t>
      </w:r>
    </w:p>
    <w:p>
      <w:pPr>
        <w:spacing w:after="120"/>
      </w:pPr>
      <w:r>
        <w:t xml:space="preserve"/>
      </w:r>
    </w:p>
    <w:p>
      <w:r>
        <w:br w:type="page"/>
      </w:r>
    </w:p>
    <w:p>
      <w:pPr>
        <w:pStyle w:val="Heading1"/>
      </w:pPr>
      <w:r>
        <w:rPr>
          <w:rFonts w:ascii="Arial" w:cs="Arial" w:eastAsia="Arial" w:hAnsi="Arial"/>
          <w:b/>
          <w:bCs/>
          <w:sz w:val="32"/>
          <w:szCs w:val="32"/>
        </w:rPr>
        <w:t xml:space="preserve">8. Lessons Learned</w:t>
      </w:r>
    </w:p>
    <w:p>
      <w:pPr>
        <w:pStyle w:val="Heading2"/>
      </w:pPr>
      <w:r>
        <w:rPr>
          <w:rFonts w:ascii="Arial" w:cs="Arial" w:eastAsia="Arial" w:hAnsi="Arial"/>
          <w:b/>
          <w:bCs/>
          <w:sz w:val="28"/>
          <w:szCs w:val="28"/>
        </w:rPr>
        <w:t xml:space="preserve">On LLM Output Reliability</w:t>
      </w:r>
    </w:p>
    <w:p>
      <w:pPr>
        <w:pBdr>
          <w:left w:val="single" w:color="2E75B6" w:sz="8" w:space="12"/>
        </w:pBdr>
        <w:spacing w:before="80" w:after="80"/>
        <w:ind w:left="720"/>
      </w:pPr>
      <w:r>
        <w:rPr>
          <w:rFonts w:ascii="Arial" w:cs="Arial" w:eastAsia="Arial" w:hAnsi="Arial"/>
          <w:i/>
          <w:iCs/>
          <w:color w:val="444444"/>
          <w:sz w:val="21"/>
          <w:szCs w:val="21"/>
        </w:rPr>
        <w:t xml:space="preserve">Never trust that a single LLM call will complete output for large inputs. Token limits are silent — the model stops mid-sentence with no error. Always append a sentinel that the model would only produce if it finished, and validate it before advancing. Two-pass was the right answer once we saw repeated truncation at the same transformation.</w:t>
      </w:r>
    </w:p>
    <w:p>
      <w:pPr>
        <w:spacing w:after="120"/>
      </w:pPr>
      <w:r>
        <w:t xml:space="preserve"/>
      </w:r>
    </w:p>
    <w:p>
      <w:pPr>
        <w:pStyle w:val="Heading2"/>
      </w:pPr>
      <w:r>
        <w:rPr>
          <w:rFonts w:ascii="Arial" w:cs="Arial" w:eastAsia="Arial" w:hAnsi="Arial"/>
          <w:b/>
          <w:bCs/>
          <w:sz w:val="28"/>
          <w:szCs w:val="28"/>
        </w:rPr>
        <w:t xml:space="preserve">On Human Gates</w:t>
      </w:r>
    </w:p>
    <w:p>
      <w:pPr>
        <w:pBdr>
          <w:left w:val="single" w:color="2E75B6" w:sz="8" w:space="12"/>
        </w:pBdr>
        <w:spacing w:before="80" w:after="80"/>
        <w:ind w:left="720"/>
      </w:pPr>
      <w:r>
        <w:rPr>
          <w:rFonts w:ascii="Arial" w:cs="Arial" w:eastAsia="Arial" w:hAnsi="Arial"/>
          <w:i/>
          <w:iCs/>
          <w:color w:val="444444"/>
          <w:sz w:val="21"/>
          <w:szCs w:val="21"/>
        </w:rPr>
        <w:t xml:space="preserve">The security gate auto-proceed for clean scans was controversial but correct. Requiring human approval for every scan regardless of findings trains reviewers to click through without reading. Pausing only for non-clean scans ensures the human decision is meaningful. The record is still written on auto-proceed, preserving auditability.</w:t>
      </w:r>
    </w:p>
    <w:p>
      <w:pPr>
        <w:spacing w:after="120"/>
      </w:pPr>
      <w:r>
        <w:t xml:space="preserve"/>
      </w:r>
    </w:p>
    <w:p>
      <w:pPr>
        <w:pStyle w:val="Heading2"/>
      </w:pPr>
      <w:r>
        <w:rPr>
          <w:rFonts w:ascii="Arial" w:cs="Arial" w:eastAsia="Arial" w:hAnsi="Arial"/>
          <w:b/>
          <w:bCs/>
          <w:sz w:val="28"/>
          <w:szCs w:val="28"/>
        </w:rPr>
        <w:t xml:space="preserve">On Identical Choices in Review Gates</w:t>
      </w:r>
    </w:p>
    <w:p>
      <w:pPr>
        <w:pBdr>
          <w:left w:val="single" w:color="2E75B6" w:sz="8" w:space="12"/>
        </w:pBdr>
        <w:spacing w:before="80" w:after="80"/>
        <w:ind w:left="720"/>
      </w:pPr>
      <w:r>
        <w:rPr>
          <w:rFonts w:ascii="Arial" w:cs="Arial" w:eastAsia="Arial" w:hAnsi="Arial"/>
          <w:i/>
          <w:iCs/>
          <w:color w:val="444444"/>
          <w:sz w:val="21"/>
          <w:szCs w:val="21"/>
        </w:rPr>
        <w:t xml:space="preserve">When two options in a decision gate produce identical outcomes, they are the same button with different labels. APPROVED and ACKNOWLEDGED both let the job proceed without fixing anything — the distinction between 'no action needed' and 'known risk accepted' is meaningful to an auditor but irrelevant to the pipeline. A reviewer pointed this out: 'First two are the same.' The correct fix was not to remove one of them but to add the missing option — REQUEST_FIX — that closes the loop the gate was designed to close. A gate that can only accept or reject, never remediate, is a checkpoint, not a control.</w:t>
      </w:r>
    </w:p>
    <w:p>
      <w:pPr>
        <w:spacing w:after="120"/>
      </w:pPr>
      <w:r>
        <w:t xml:space="preserve"/>
      </w:r>
    </w:p>
    <w:p>
      <w:pPr>
        <w:pStyle w:val="Heading2"/>
      </w:pPr>
      <w:r>
        <w:rPr>
          <w:rFonts w:ascii="Arial" w:cs="Arial" w:eastAsia="Arial" w:hAnsi="Arial"/>
          <w:b/>
          <w:bCs/>
          <w:sz w:val="28"/>
          <w:szCs w:val="28"/>
        </w:rPr>
        <w:t xml:space="preserve">On Database Defaults</w:t>
      </w:r>
    </w:p>
    <w:p>
      <w:pPr>
        <w:pBdr>
          <w:left w:val="single" w:color="2E75B6" w:sz="8" w:space="12"/>
        </w:pBdr>
        <w:spacing w:before="80" w:after="80"/>
        <w:ind w:left="720"/>
      </w:pPr>
      <w:r>
        <w:rPr>
          <w:rFonts w:ascii="Arial" w:cs="Arial" w:eastAsia="Arial" w:hAnsi="Arial"/>
          <w:i/>
          <w:iCs/>
          <w:color w:val="444444"/>
          <w:sz w:val="21"/>
          <w:szCs w:val="21"/>
        </w:rPr>
        <w:t xml:space="preserve">The default database path was tempfile.gettempdir() — the OS temporary directory. This works fine in development but silently loses all job history on system reboot in any deployment scenario. Infrastructure defaults should always be conservative: persist to a known, durable location and let operators override with an env var.</w:t>
      </w:r>
    </w:p>
    <w:p>
      <w:pPr>
        <w:spacing w:after="120"/>
      </w:pPr>
      <w:r>
        <w:t xml:space="preserve"/>
      </w:r>
    </w:p>
    <w:p>
      <w:pPr>
        <w:pStyle w:val="Heading2"/>
      </w:pPr>
      <w:r>
        <w:rPr>
          <w:rFonts w:ascii="Arial" w:cs="Arial" w:eastAsia="Arial" w:hAnsi="Arial"/>
          <w:b/>
          <w:bCs/>
          <w:sz w:val="28"/>
          <w:szCs w:val="28"/>
        </w:rPr>
        <w:t xml:space="preserve">On UTC and Timestamps</w:t>
      </w:r>
    </w:p>
    <w:p>
      <w:pPr>
        <w:pBdr>
          <w:left w:val="single" w:color="2E75B6" w:sz="8" w:space="12"/>
        </w:pBdr>
        <w:spacing w:before="80" w:after="80"/>
        <w:ind w:left="720"/>
      </w:pPr>
      <w:r>
        <w:rPr>
          <w:rFonts w:ascii="Arial" w:cs="Arial" w:eastAsia="Arial" w:hAnsi="Arial"/>
          <w:i/>
          <w:iCs/>
          <w:color w:val="444444"/>
          <w:sz w:val="21"/>
          <w:szCs w:val="21"/>
        </w:rPr>
        <w:t xml:space="preserve">Python's datetime.utcnow().isoformat() produces '2026-02-27T03:07:09' — no trailing 'Z'. JavaScript's new Date() treats strings without timezone indicators as local time in some environments and UTC in others. Always append 'Z' explicitly, or store ISO 8601 with the timezone offset. Never rely on implicit conventions across language boundaries.</w:t>
      </w:r>
    </w:p>
    <w:p>
      <w:pPr>
        <w:spacing w:after="120"/>
      </w:pPr>
      <w:r>
        <w:t xml:space="preserve"/>
      </w:r>
    </w:p>
    <w:p>
      <w:pPr>
        <w:pStyle w:val="Heading2"/>
      </w:pPr>
      <w:r>
        <w:rPr>
          <w:rFonts w:ascii="Arial" w:cs="Arial" w:eastAsia="Arial" w:hAnsi="Arial"/>
          <w:b/>
          <w:bCs/>
          <w:sz w:val="28"/>
          <w:szCs w:val="28"/>
        </w:rPr>
        <w:t xml:space="preserve">On Async and Timeouts</w:t>
      </w:r>
    </w:p>
    <w:p>
      <w:pPr>
        <w:pBdr>
          <w:left w:val="single" w:color="2E75B6" w:sz="8" w:space="12"/>
        </w:pBdr>
        <w:spacing w:before="80" w:after="80"/>
        <w:ind w:left="720"/>
      </w:pPr>
      <w:r>
        <w:rPr>
          <w:rFonts w:ascii="Arial" w:cs="Arial" w:eastAsia="Arial" w:hAnsi="Arial"/>
          <w:i/>
          <w:iCs/>
          <w:color w:val="444444"/>
          <w:sz w:val="21"/>
          <w:szCs w:val="21"/>
        </w:rPr>
        <w:t xml:space="preserve">A per-pass timeout was added to Step 3 as the 'obvious fix' for a frozen UI. It was wrong. Because the pipeline is fully async, a long Claude call never blocks the event loop — other jobs keep running, nothing starves. One observed SCD2 run took 18 minutes and succeeded cleanly; a 10-minute timeout would have killed it for no reason. The real problem was zero SSE signals during the wait. A 30-second heartbeat loop was the right fix. Never add timeouts to async work to solve a UI feedback problem.</w:t>
      </w:r>
    </w:p>
    <w:p>
      <w:pPr>
        <w:spacing w:after="120"/>
      </w:pPr>
      <w:r>
        <w:t xml:space="preserve"/>
      </w:r>
    </w:p>
    <w:p>
      <w:pPr>
        <w:pStyle w:val="Heading2"/>
      </w:pPr>
      <w:r>
        <w:rPr>
          <w:rFonts w:ascii="Arial" w:cs="Arial" w:eastAsia="Arial" w:hAnsi="Arial"/>
          <w:b/>
          <w:bCs/>
          <w:sz w:val="28"/>
          <w:szCs w:val="28"/>
        </w:rPr>
        <w:t xml:space="preserve">On Agentic Step Logging</w:t>
      </w:r>
    </w:p>
    <w:p>
      <w:pPr>
        <w:pBdr>
          <w:left w:val="single" w:color="2E75B6" w:sz="8" w:space="12"/>
        </w:pBdr>
        <w:spacing w:before="80" w:after="80"/>
        <w:ind w:left="720"/>
      </w:pPr>
      <w:r>
        <w:rPr>
          <w:rFonts w:ascii="Arial" w:cs="Arial" w:eastAsia="Arial" w:hAnsi="Arial"/>
          <w:i/>
          <w:iCs/>
          <w:color w:val="444444"/>
          <w:sz w:val="21"/>
          <w:szCs w:val="21"/>
        </w:rPr>
        <w:t xml:space="preserve">The S2T step was logged with step=0 (an integer) instead of step='S2T' (a string). This produced confusing structured logs where S2T appeared as a duplicate of Step 0. In a pipeline with named steps, always use the canonical step identifier consistently across all log calls — never use positional integers for named steps.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jc w:val="center"/>
    </w:pPr>
    <w:r>
      <w:rPr>
        <w:rFonts w:ascii="Arial" w:cs="Arial" w:eastAsia="Arial" w:hAnsi="Arial"/>
        <w:color w:val="888888"/>
        <w:sz w:val="18"/>
        <w:szCs w:val="18"/>
      </w:rPr>
      <w:t xml:space="preserve">Informatica Conversion Tool · CC BY-NC 4.0 · github.com/ad25343/InformaticaConversion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jc w:val="right"/>
    </w:pPr>
    <w:r>
      <w:rPr>
        <w:rFonts w:ascii="Arial" w:cs="Arial" w:eastAsia="Arial" w:hAnsi="Arial"/>
        <w:color w:val="888888"/>
        <w:sz w:val="18"/>
        <w:szCs w:val="18"/>
      </w:rPr>
      <w:t xml:space="preserve">Informatica Conversion Tool — Development 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6"/>
      </w:pBd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2026-03-01T01:58:05.471Z</dcterms:created>
  <dcterms:modified xsi:type="dcterms:W3CDTF">2026-03-01T01:58:05.472Z</dcterms:modified>
</cp:coreProperties>
</file>

<file path=docProps/custom.xml><?xml version="1.0" encoding="utf-8"?>
<Properties xmlns="http://schemas.openxmlformats.org/officeDocument/2006/custom-properties" xmlns:vt="http://schemas.openxmlformats.org/officeDocument/2006/docPropsVTypes"/>
</file>