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E25" w:rsidRDefault="004B05A0">
      <w:r>
        <w:t>Here are the three observable trends based on the data analysis for Heroes of Pymoli:</w:t>
      </w:r>
    </w:p>
    <w:p w:rsidR="004B05A0" w:rsidRDefault="004B05A0"/>
    <w:p w:rsidR="004B05A0" w:rsidRDefault="004B05A0" w:rsidP="000A19D7">
      <w:pPr>
        <w:ind w:left="360" w:hanging="360"/>
      </w:pPr>
      <w:r>
        <w:t>1.</w:t>
      </w:r>
      <w:r w:rsidR="00CF3A8F" w:rsidRPr="00CF3A8F">
        <w:t xml:space="preserve"> </w:t>
      </w:r>
      <w:r w:rsidR="000A19D7">
        <w:t xml:space="preserve"> </w:t>
      </w:r>
      <w:r w:rsidR="00CF3A8F">
        <w:t>Heroes of Pymoli game is mainly dominated by male players, and they consist of more than 80 percent of the total players.  Hence, they also lead in Purchase Count and Total Purchase Value.</w:t>
      </w:r>
    </w:p>
    <w:p w:rsidR="004B05A0" w:rsidRDefault="004B05A0" w:rsidP="000A19D7">
      <w:pPr>
        <w:ind w:left="360" w:hanging="360"/>
      </w:pPr>
    </w:p>
    <w:p w:rsidR="004B05A0" w:rsidRDefault="004B05A0" w:rsidP="000A19D7">
      <w:pPr>
        <w:ind w:left="360" w:hanging="360"/>
      </w:pPr>
      <w:r>
        <w:t>2.</w:t>
      </w:r>
      <w:r w:rsidR="00CF3A8F" w:rsidRPr="00CF3A8F">
        <w:t xml:space="preserve"> </w:t>
      </w:r>
      <w:r w:rsidR="000A19D7">
        <w:t xml:space="preserve"> </w:t>
      </w:r>
      <w:r w:rsidR="00CF3A8F">
        <w:t>Age group 20-24 make up highest Purchase Count and Total purchase value, although the average purchase price for this age group is the lowest.</w:t>
      </w:r>
    </w:p>
    <w:p w:rsidR="004B05A0" w:rsidRDefault="004B05A0" w:rsidP="000A19D7">
      <w:pPr>
        <w:ind w:left="360" w:hanging="360"/>
      </w:pPr>
    </w:p>
    <w:p w:rsidR="004B05A0" w:rsidRDefault="004B05A0" w:rsidP="000A19D7">
      <w:pPr>
        <w:ind w:left="360" w:hanging="360"/>
      </w:pPr>
      <w:r>
        <w:t>3.</w:t>
      </w:r>
      <w:r w:rsidR="00CF3A8F" w:rsidRPr="00CF3A8F">
        <w:t xml:space="preserve"> </w:t>
      </w:r>
      <w:r w:rsidR="000A19D7">
        <w:t xml:space="preserve"> </w:t>
      </w:r>
      <w:bookmarkStart w:id="0" w:name="_GoBack"/>
      <w:bookmarkEnd w:id="0"/>
      <w:r w:rsidR="00CF3A8F">
        <w:t>Most of the top spenders did not necessarily spent highest average price per item.  However, they purchased more number of items, and this led to the highest Total Purchase Value.</w:t>
      </w:r>
    </w:p>
    <w:p w:rsidR="004B05A0" w:rsidRDefault="004B05A0"/>
    <w:p w:rsidR="004B05A0" w:rsidRDefault="004B05A0" w:rsidP="00CF3A8F"/>
    <w:sectPr w:rsidR="004B05A0" w:rsidSect="0073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36"/>
    <w:rsid w:val="000A19D7"/>
    <w:rsid w:val="00125A36"/>
    <w:rsid w:val="004B05A0"/>
    <w:rsid w:val="0068008D"/>
    <w:rsid w:val="00736012"/>
    <w:rsid w:val="00CF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F065A"/>
  <w14:defaultImageDpi w14:val="32767"/>
  <w15:chartTrackingRefBased/>
  <w15:docId w15:val="{0E254D19-DC61-BF4F-959C-44362111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2018-02-12T19:40:00Z</dcterms:created>
  <dcterms:modified xsi:type="dcterms:W3CDTF">2018-02-12T20:36:00Z</dcterms:modified>
</cp:coreProperties>
</file>