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B88B2" w14:textId="77777777" w:rsidR="002F1C8C" w:rsidRDefault="002F1C8C" w:rsidP="00541864">
      <w:pPr>
        <w:spacing w:after="120"/>
      </w:pPr>
      <w:bookmarkStart w:id="0" w:name="_Hlk509165945"/>
      <w:bookmarkEnd w:id="0"/>
      <w:r w:rsidRPr="001F1053">
        <w:rPr>
          <w:noProof/>
        </w:rPr>
        <w:drawing>
          <wp:inline distT="0" distB="0" distL="0" distR="0" wp14:anchorId="49D1925A" wp14:editId="07E865A2">
            <wp:extent cx="2897205" cy="543226"/>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97205" cy="543226"/>
                    </a:xfrm>
                    <a:prstGeom prst="rect">
                      <a:avLst/>
                    </a:prstGeom>
                    <a:noFill/>
                    <a:ln>
                      <a:noFill/>
                    </a:ln>
                  </pic:spPr>
                </pic:pic>
              </a:graphicData>
            </a:graphic>
          </wp:inline>
        </w:drawing>
      </w:r>
    </w:p>
    <w:p w14:paraId="30F7E24B" w14:textId="77777777" w:rsidR="002F1C8C" w:rsidRDefault="002F1C8C">
      <w:r>
        <w:rPr>
          <w:noProof/>
        </w:rPr>
        <mc:AlternateContent>
          <mc:Choice Requires="wps">
            <w:drawing>
              <wp:inline distT="0" distB="0" distL="0" distR="0" wp14:anchorId="798FB0A5" wp14:editId="18789E02">
                <wp:extent cx="5486400" cy="6687820"/>
                <wp:effectExtent l="19050" t="12065" r="9525" b="15240"/>
                <wp:docPr id="3" name="Flowchart: Card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86400" cy="6687820"/>
                        </a:xfrm>
                        <a:prstGeom prst="flowChartPunchedCard">
                          <a:avLst/>
                        </a:prstGeom>
                        <a:solidFill>
                          <a:schemeClr val="tx2">
                            <a:lumMod val="100000"/>
                            <a:lumOff val="0"/>
                          </a:schemeClr>
                        </a:solidFill>
                        <a:ln w="190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txbx>
                        <w:txbxContent>
                          <w:p w14:paraId="0A8863A3" w14:textId="77777777" w:rsidR="00A1264A" w:rsidRPr="00476A93" w:rsidRDefault="00A1264A" w:rsidP="002F1C8C">
                            <w:pPr>
                              <w:rPr>
                                <w:rFonts w:ascii="Arial" w:hAnsi="Arial" w:cs="Arial"/>
                                <w:color w:val="FFFFFF" w:themeColor="background1"/>
                                <w:sz w:val="64"/>
                                <w:szCs w:val="64"/>
                              </w:rPr>
                            </w:pPr>
                            <w:r w:rsidRPr="00476A93">
                              <w:rPr>
                                <w:rFonts w:ascii="Arial" w:hAnsi="Arial" w:cs="Arial"/>
                                <w:color w:val="FFFFFF" w:themeColor="background1"/>
                                <w:sz w:val="64"/>
                                <w:szCs w:val="64"/>
                              </w:rPr>
                              <w:t>UNCERTAINTY ASSESSMENT FOR IPMVP</w:t>
                            </w:r>
                          </w:p>
                          <w:p w14:paraId="2D631059" w14:textId="77777777" w:rsidR="00A1264A" w:rsidRDefault="00A1264A" w:rsidP="002F1C8C">
                            <w:pPr>
                              <w:rPr>
                                <w:rFonts w:ascii="Arial" w:hAnsi="Arial" w:cs="Arial"/>
                                <w:color w:val="FFFFFF" w:themeColor="background1"/>
                                <w:sz w:val="36"/>
                              </w:rPr>
                            </w:pPr>
                          </w:p>
                          <w:p w14:paraId="4C76FFA5" w14:textId="77777777" w:rsidR="00A1264A" w:rsidRPr="002F1C8C" w:rsidRDefault="00A1264A" w:rsidP="002F1C8C">
                            <w:pPr>
                              <w:rPr>
                                <w:rFonts w:ascii="Arial" w:hAnsi="Arial" w:cs="Arial"/>
                                <w:color w:val="FFFFFF" w:themeColor="background1"/>
                                <w:sz w:val="36"/>
                              </w:rPr>
                            </w:pPr>
                            <w:r w:rsidRPr="002F1C8C">
                              <w:rPr>
                                <w:rFonts w:ascii="Arial" w:hAnsi="Arial" w:cs="Arial"/>
                                <w:color w:val="FFFFFF" w:themeColor="background1"/>
                                <w:sz w:val="36"/>
                              </w:rPr>
                              <w:t xml:space="preserve">INTERNATIONAL PERFORMANCE </w:t>
                            </w:r>
                          </w:p>
                          <w:p w14:paraId="0C3A4A91" w14:textId="77777777" w:rsidR="00A1264A" w:rsidRPr="002F1C8C" w:rsidRDefault="00A1264A" w:rsidP="002F1C8C">
                            <w:pPr>
                              <w:rPr>
                                <w:rFonts w:ascii="Arial" w:hAnsi="Arial" w:cs="Arial"/>
                                <w:color w:val="FFFFFF" w:themeColor="background1"/>
                                <w:sz w:val="36"/>
                              </w:rPr>
                            </w:pPr>
                            <w:r w:rsidRPr="002F1C8C">
                              <w:rPr>
                                <w:rFonts w:ascii="Arial" w:hAnsi="Arial" w:cs="Arial"/>
                                <w:color w:val="FFFFFF" w:themeColor="background1"/>
                                <w:sz w:val="36"/>
                              </w:rPr>
                              <w:t>MEASUREMENT AND VERIFICATION</w:t>
                            </w:r>
                          </w:p>
                          <w:p w14:paraId="334B4630" w14:textId="77777777" w:rsidR="00A1264A" w:rsidRPr="003F2E75" w:rsidRDefault="00A1264A" w:rsidP="002F1C8C">
                            <w:pPr>
                              <w:rPr>
                                <w:rFonts w:ascii="Arial" w:hAnsi="Arial" w:cs="Arial"/>
                                <w:color w:val="FFFFFF" w:themeColor="background1"/>
                                <w:sz w:val="36"/>
                              </w:rPr>
                            </w:pPr>
                            <w:r w:rsidRPr="002F1C8C">
                              <w:rPr>
                                <w:rFonts w:ascii="Arial" w:hAnsi="Arial" w:cs="Arial"/>
                                <w:color w:val="FFFFFF" w:themeColor="background1"/>
                                <w:sz w:val="36"/>
                              </w:rPr>
                              <w:t>PROTOCOL</w:t>
                            </w:r>
                            <w:r w:rsidRPr="0058294A">
                              <w:rPr>
                                <w:rFonts w:ascii="Arial" w:hAnsi="Arial" w:cs="Arial"/>
                                <w:color w:val="FFFFFF" w:themeColor="background1"/>
                                <w:sz w:val="36"/>
                                <w:vertAlign w:val="superscript"/>
                              </w:rPr>
                              <w:t>®</w:t>
                            </w:r>
                          </w:p>
                          <w:p w14:paraId="69D06B0A" w14:textId="6AB6515C" w:rsidR="00A1264A" w:rsidRPr="00DD3ECF" w:rsidRDefault="00A1264A" w:rsidP="00CC7C0C">
                            <w:pPr>
                              <w:spacing w:before="240"/>
                              <w:rPr>
                                <w:b/>
                                <w:color w:val="FFFFFF" w:themeColor="background1"/>
                                <w:sz w:val="24"/>
                                <w:szCs w:val="24"/>
                              </w:rPr>
                            </w:pPr>
                            <w:r w:rsidRPr="00476A93">
                              <w:rPr>
                                <w:b/>
                                <w:color w:val="FFFFFF" w:themeColor="background1"/>
                                <w:sz w:val="24"/>
                                <w:szCs w:val="24"/>
                              </w:rPr>
                              <w:t>Ju</w:t>
                            </w:r>
                            <w:r w:rsidR="00784698">
                              <w:rPr>
                                <w:b/>
                                <w:color w:val="FFFFFF" w:themeColor="background1"/>
                                <w:sz w:val="24"/>
                                <w:szCs w:val="24"/>
                              </w:rPr>
                              <w:t>ly</w:t>
                            </w:r>
                            <w:r w:rsidRPr="00476A93">
                              <w:rPr>
                                <w:b/>
                                <w:color w:val="FFFFFF" w:themeColor="background1"/>
                                <w:sz w:val="24"/>
                                <w:szCs w:val="24"/>
                              </w:rPr>
                              <w:t xml:space="preserve"> 2019</w:t>
                            </w:r>
                          </w:p>
                          <w:p w14:paraId="7BA74309" w14:textId="281A8D86" w:rsidR="00A1264A" w:rsidRPr="00476A93" w:rsidRDefault="00A1264A" w:rsidP="002F1C8C">
                            <w:pPr>
                              <w:rPr>
                                <w:b/>
                                <w:color w:val="FFFFFF" w:themeColor="background1"/>
                                <w:sz w:val="24"/>
                                <w:szCs w:val="24"/>
                              </w:rPr>
                            </w:pPr>
                            <w:r w:rsidRPr="008B2C3C">
                              <w:rPr>
                                <w:b/>
                                <w:color w:val="FFFFFF" w:themeColor="background1"/>
                                <w:sz w:val="24"/>
                                <w:szCs w:val="24"/>
                              </w:rPr>
                              <w:t>EVO 10</w:t>
                            </w:r>
                            <w:r w:rsidRPr="00476A93">
                              <w:rPr>
                                <w:b/>
                                <w:color w:val="FFFFFF" w:themeColor="background1"/>
                                <w:sz w:val="24"/>
                                <w:szCs w:val="24"/>
                              </w:rPr>
                              <w:t>100 – 1:2019</w:t>
                            </w:r>
                          </w:p>
                        </w:txbxContent>
                      </wps:txbx>
                      <wps:bodyPr rot="0" vert="horz" wrap="square" lIns="274320" tIns="274320" rIns="274320" bIns="274320" anchor="ctr" anchorCtr="0" upright="1">
                        <a:noAutofit/>
                      </wps:bodyPr>
                    </wps:wsp>
                  </a:graphicData>
                </a:graphic>
              </wp:inline>
            </w:drawing>
          </mc:Choice>
          <mc:Fallback>
            <w:pict>
              <v:shapetype w14:anchorId="798FB0A5" id="_x0000_t121" coordsize="21600,21600" o:spt="121" path="m4321,l21600,r,21600l,21600,,4338xe">
                <v:stroke joinstyle="miter"/>
                <v:path gradientshapeok="t" o:connecttype="rect" textboxrect="0,4321,21600,21600"/>
              </v:shapetype>
              <v:shape id="Flowchart: Card 1" o:spid="_x0000_s1026" type="#_x0000_t121" style="width:6in;height:526.6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" fillcolor="#1f497d [3215]" strokecolor="#5ab032 [3205]" strokeweight="1.5pt">
                <v:shadow color="#586519 [1606]" opacity=".5" offset="1pt"/>
                <v:textbox inset="21.6pt,21.6pt,21.6pt,21.6pt">
                  <w:txbxContent>
                    <w:p w14:paraId="0A8863A3" w14:textId="77777777" w:rsidR="00A1264A" w:rsidRPr="00476A93" w:rsidRDefault="00A1264A" w:rsidP="002F1C8C">
                      <w:pPr>
                        <w:rPr>
                          <w:rFonts w:ascii="Arial" w:hAnsi="Arial" w:cs="Arial"/>
                          <w:color w:val="FFFFFF" w:themeColor="background1"/>
                          <w:sz w:val="64"/>
                          <w:szCs w:val="64"/>
                        </w:rPr>
                      </w:pPr>
                      <w:r w:rsidRPr="00476A93">
                        <w:rPr>
                          <w:rFonts w:ascii="Arial" w:hAnsi="Arial" w:cs="Arial"/>
                          <w:color w:val="FFFFFF" w:themeColor="background1"/>
                          <w:sz w:val="64"/>
                          <w:szCs w:val="64"/>
                        </w:rPr>
                        <w:t>UNCERTAINTY ASSESSMENT FOR IPMVP</w:t>
                      </w:r>
                    </w:p>
                    <w:p w14:paraId="2D631059" w14:textId="77777777" w:rsidR="00A1264A" w:rsidRDefault="00A1264A" w:rsidP="002F1C8C">
                      <w:pPr>
                        <w:rPr>
                          <w:rFonts w:ascii="Arial" w:hAnsi="Arial" w:cs="Arial"/>
                          <w:color w:val="FFFFFF" w:themeColor="background1"/>
                          <w:sz w:val="36"/>
                        </w:rPr>
                      </w:pPr>
                    </w:p>
                    <w:p w14:paraId="4C76FFA5" w14:textId="77777777" w:rsidR="00A1264A" w:rsidRPr="002F1C8C" w:rsidRDefault="00A1264A" w:rsidP="002F1C8C">
                      <w:pPr>
                        <w:rPr>
                          <w:rFonts w:ascii="Arial" w:hAnsi="Arial" w:cs="Arial"/>
                          <w:color w:val="FFFFFF" w:themeColor="background1"/>
                          <w:sz w:val="36"/>
                        </w:rPr>
                      </w:pPr>
                      <w:r w:rsidRPr="002F1C8C">
                        <w:rPr>
                          <w:rFonts w:ascii="Arial" w:hAnsi="Arial" w:cs="Arial"/>
                          <w:color w:val="FFFFFF" w:themeColor="background1"/>
                          <w:sz w:val="36"/>
                        </w:rPr>
                        <w:t xml:space="preserve">INTERNATIONAL PERFORMANCE </w:t>
                      </w:r>
                    </w:p>
                    <w:p w14:paraId="0C3A4A91" w14:textId="77777777" w:rsidR="00A1264A" w:rsidRPr="002F1C8C" w:rsidRDefault="00A1264A" w:rsidP="002F1C8C">
                      <w:pPr>
                        <w:rPr>
                          <w:rFonts w:ascii="Arial" w:hAnsi="Arial" w:cs="Arial"/>
                          <w:color w:val="FFFFFF" w:themeColor="background1"/>
                          <w:sz w:val="36"/>
                        </w:rPr>
                      </w:pPr>
                      <w:r w:rsidRPr="002F1C8C">
                        <w:rPr>
                          <w:rFonts w:ascii="Arial" w:hAnsi="Arial" w:cs="Arial"/>
                          <w:color w:val="FFFFFF" w:themeColor="background1"/>
                          <w:sz w:val="36"/>
                        </w:rPr>
                        <w:t>MEASUREMENT AND VERIFICATION</w:t>
                      </w:r>
                    </w:p>
                    <w:p w14:paraId="334B4630" w14:textId="77777777" w:rsidR="00A1264A" w:rsidRPr="003F2E75" w:rsidRDefault="00A1264A" w:rsidP="002F1C8C">
                      <w:pPr>
                        <w:rPr>
                          <w:rFonts w:ascii="Arial" w:hAnsi="Arial" w:cs="Arial"/>
                          <w:color w:val="FFFFFF" w:themeColor="background1"/>
                          <w:sz w:val="36"/>
                        </w:rPr>
                      </w:pPr>
                      <w:r w:rsidRPr="002F1C8C">
                        <w:rPr>
                          <w:rFonts w:ascii="Arial" w:hAnsi="Arial" w:cs="Arial"/>
                          <w:color w:val="FFFFFF" w:themeColor="background1"/>
                          <w:sz w:val="36"/>
                        </w:rPr>
                        <w:t>PROTOCOL</w:t>
                      </w:r>
                      <w:r w:rsidRPr="0058294A">
                        <w:rPr>
                          <w:rFonts w:ascii="Arial" w:hAnsi="Arial" w:cs="Arial"/>
                          <w:color w:val="FFFFFF" w:themeColor="background1"/>
                          <w:sz w:val="36"/>
                          <w:vertAlign w:val="superscript"/>
                        </w:rPr>
                        <w:t>®</w:t>
                      </w:r>
                    </w:p>
                    <w:p w14:paraId="69D06B0A" w14:textId="6AB6515C" w:rsidR="00A1264A" w:rsidRPr="00DD3ECF" w:rsidRDefault="00A1264A" w:rsidP="00CC7C0C">
                      <w:pPr>
                        <w:spacing w:before="240"/>
                        <w:rPr>
                          <w:b/>
                          <w:color w:val="FFFFFF" w:themeColor="background1"/>
                          <w:sz w:val="24"/>
                          <w:szCs w:val="24"/>
                        </w:rPr>
                      </w:pPr>
                      <w:r w:rsidRPr="00476A93">
                        <w:rPr>
                          <w:b/>
                          <w:color w:val="FFFFFF" w:themeColor="background1"/>
                          <w:sz w:val="24"/>
                          <w:szCs w:val="24"/>
                        </w:rPr>
                        <w:t>Ju</w:t>
                      </w:r>
                      <w:r w:rsidR="00784698">
                        <w:rPr>
                          <w:b/>
                          <w:color w:val="FFFFFF" w:themeColor="background1"/>
                          <w:sz w:val="24"/>
                          <w:szCs w:val="24"/>
                        </w:rPr>
                        <w:t>ly</w:t>
                      </w:r>
                      <w:r w:rsidRPr="00476A93">
                        <w:rPr>
                          <w:b/>
                          <w:color w:val="FFFFFF" w:themeColor="background1"/>
                          <w:sz w:val="24"/>
                          <w:szCs w:val="24"/>
                        </w:rPr>
                        <w:t xml:space="preserve"> 2019</w:t>
                      </w:r>
                    </w:p>
                    <w:p w14:paraId="7BA74309" w14:textId="281A8D86" w:rsidR="00A1264A" w:rsidRPr="00476A93" w:rsidRDefault="00A1264A" w:rsidP="002F1C8C">
                      <w:pPr>
                        <w:rPr>
                          <w:b/>
                          <w:color w:val="FFFFFF" w:themeColor="background1"/>
                          <w:sz w:val="24"/>
                          <w:szCs w:val="24"/>
                        </w:rPr>
                      </w:pPr>
                      <w:r w:rsidRPr="008B2C3C">
                        <w:rPr>
                          <w:b/>
                          <w:color w:val="FFFFFF" w:themeColor="background1"/>
                          <w:sz w:val="24"/>
                          <w:szCs w:val="24"/>
                        </w:rPr>
                        <w:t>EVO 10</w:t>
                      </w:r>
                      <w:r w:rsidRPr="00476A93">
                        <w:rPr>
                          <w:b/>
                          <w:color w:val="FFFFFF" w:themeColor="background1"/>
                          <w:sz w:val="24"/>
                          <w:szCs w:val="24"/>
                        </w:rPr>
                        <w:t>100 – 1:2019</w:t>
                      </w:r>
                    </w:p>
                  </w:txbxContent>
                </v:textbox>
                <w10:anchorlock/>
              </v:shape>
            </w:pict>
          </mc:Fallback>
        </mc:AlternateContent>
      </w:r>
    </w:p>
    <w:p w14:paraId="30B1119E" w14:textId="77777777" w:rsidR="002F1C8C" w:rsidRDefault="002F1C8C"/>
    <w:p w14:paraId="13FDA0FC" w14:textId="77777777" w:rsidR="002F1C8C" w:rsidRDefault="002F1C8C">
      <w:pPr>
        <w:sectPr w:rsidR="002F1C8C" w:rsidSect="007063DC">
          <w:headerReference w:type="even" r:id="rId9"/>
          <w:headerReference w:type="default" r:id="rId10"/>
          <w:footerReference w:type="even" r:id="rId11"/>
          <w:footerReference w:type="default" r:id="rId12"/>
          <w:pgSz w:w="12240" w:h="15840" w:code="1"/>
          <w:pgMar w:top="1440" w:right="1440" w:bottom="1440" w:left="1440" w:header="432" w:footer="432" w:gutter="360"/>
          <w:cols w:space="720"/>
          <w:vAlign w:val="center"/>
          <w:titlePg/>
          <w:docGrid w:linePitch="360"/>
        </w:sectPr>
      </w:pPr>
    </w:p>
    <w:p w14:paraId="6C0AC0F4" w14:textId="77777777" w:rsidR="00476A93" w:rsidRDefault="00AE06F2" w:rsidP="002F1C8C">
      <w:pPr>
        <w:rPr>
          <w:rFonts w:ascii="Arial" w:hAnsi="Arial" w:cs="Arial"/>
          <w:color w:val="1F497D" w:themeColor="text2"/>
          <w:sz w:val="64"/>
          <w:szCs w:val="64"/>
        </w:rPr>
      </w:pPr>
      <w:r w:rsidRPr="00476A93">
        <w:rPr>
          <w:rFonts w:ascii="Arial" w:hAnsi="Arial" w:cs="Arial"/>
          <w:color w:val="1F497D" w:themeColor="text2"/>
          <w:sz w:val="64"/>
          <w:szCs w:val="64"/>
        </w:rPr>
        <w:lastRenderedPageBreak/>
        <w:t>UNCERTAINTY ASSESSMENT</w:t>
      </w:r>
      <w:r w:rsidR="00476A93">
        <w:rPr>
          <w:rFonts w:ascii="Arial" w:hAnsi="Arial" w:cs="Arial"/>
          <w:color w:val="1F497D" w:themeColor="text2"/>
          <w:sz w:val="64"/>
          <w:szCs w:val="64"/>
        </w:rPr>
        <w:t xml:space="preserve"> </w:t>
      </w:r>
      <w:r w:rsidR="00AD3A2A" w:rsidRPr="00476A93">
        <w:rPr>
          <w:rFonts w:ascii="Arial" w:hAnsi="Arial" w:cs="Arial"/>
          <w:color w:val="1F497D" w:themeColor="text2"/>
          <w:sz w:val="64"/>
          <w:szCs w:val="64"/>
        </w:rPr>
        <w:t>FOR</w:t>
      </w:r>
    </w:p>
    <w:p w14:paraId="4BEACBDE" w14:textId="598EB95C" w:rsidR="00F36E42" w:rsidRPr="00476A93" w:rsidRDefault="00AD3A2A" w:rsidP="002F1C8C">
      <w:pPr>
        <w:rPr>
          <w:rFonts w:ascii="Arial" w:hAnsi="Arial" w:cs="Arial"/>
          <w:color w:val="1F497D" w:themeColor="text2"/>
          <w:sz w:val="64"/>
          <w:szCs w:val="64"/>
        </w:rPr>
      </w:pPr>
      <w:r w:rsidRPr="00476A93">
        <w:rPr>
          <w:rFonts w:ascii="Arial" w:hAnsi="Arial" w:cs="Arial"/>
          <w:color w:val="1F497D" w:themeColor="text2"/>
          <w:sz w:val="64"/>
          <w:szCs w:val="64"/>
        </w:rPr>
        <w:t>IPMVP</w:t>
      </w:r>
      <w:r w:rsidR="002F1C8C" w:rsidRPr="00476A93">
        <w:rPr>
          <w:rFonts w:ascii="Arial" w:hAnsi="Arial" w:cs="Arial"/>
          <w:color w:val="1F497D" w:themeColor="text2"/>
          <w:sz w:val="64"/>
          <w:szCs w:val="64"/>
        </w:rPr>
        <w:br/>
      </w:r>
    </w:p>
    <w:p w14:paraId="099BE4AF" w14:textId="77777777" w:rsidR="002F1C8C" w:rsidRPr="00CD544F" w:rsidRDefault="002F1C8C" w:rsidP="002F1C8C">
      <w:pPr>
        <w:rPr>
          <w:rFonts w:ascii="Arial" w:hAnsi="Arial" w:cs="Arial"/>
          <w:color w:val="1F497D" w:themeColor="text2"/>
          <w:sz w:val="36"/>
        </w:rPr>
      </w:pPr>
      <w:r w:rsidRPr="00CD544F">
        <w:rPr>
          <w:rFonts w:ascii="Arial" w:hAnsi="Arial" w:cs="Arial"/>
          <w:color w:val="1F497D" w:themeColor="text2"/>
          <w:sz w:val="36"/>
        </w:rPr>
        <w:t xml:space="preserve">INTERNATIONAL PERFORMANCE </w:t>
      </w:r>
    </w:p>
    <w:p w14:paraId="3CA0C9AB" w14:textId="77777777" w:rsidR="002F1C8C" w:rsidRPr="00CD544F" w:rsidRDefault="002F1C8C" w:rsidP="002F1C8C">
      <w:pPr>
        <w:rPr>
          <w:rFonts w:ascii="Arial" w:hAnsi="Arial" w:cs="Arial"/>
          <w:color w:val="1F497D" w:themeColor="text2"/>
          <w:sz w:val="36"/>
        </w:rPr>
      </w:pPr>
      <w:r w:rsidRPr="00CD544F">
        <w:rPr>
          <w:rFonts w:ascii="Arial" w:hAnsi="Arial" w:cs="Arial"/>
          <w:color w:val="1F497D" w:themeColor="text2"/>
          <w:sz w:val="36"/>
        </w:rPr>
        <w:t>MEASUREMENT AND VERIFICATION</w:t>
      </w:r>
    </w:p>
    <w:p w14:paraId="7F657285" w14:textId="77777777" w:rsidR="002F1C8C" w:rsidRPr="00CD544F" w:rsidRDefault="002F1C8C" w:rsidP="002F1C8C">
      <w:pPr>
        <w:rPr>
          <w:rFonts w:ascii="Arial" w:hAnsi="Arial" w:cs="Arial"/>
          <w:color w:val="1F497D" w:themeColor="text2"/>
          <w:sz w:val="36"/>
        </w:rPr>
      </w:pPr>
      <w:r w:rsidRPr="00CD544F">
        <w:rPr>
          <w:rFonts w:ascii="Arial" w:hAnsi="Arial" w:cs="Arial"/>
          <w:color w:val="1F497D" w:themeColor="text2"/>
          <w:sz w:val="36"/>
        </w:rPr>
        <w:t>PROTOCOL</w:t>
      </w:r>
      <w:r w:rsidR="00CC7C0C" w:rsidRPr="00CC7C0C">
        <w:rPr>
          <w:rFonts w:ascii="Arial" w:hAnsi="Arial" w:cs="Arial"/>
          <w:color w:val="1F497D" w:themeColor="text2"/>
          <w:sz w:val="36"/>
          <w:vertAlign w:val="superscript"/>
        </w:rPr>
        <w:t>®</w:t>
      </w:r>
    </w:p>
    <w:p w14:paraId="71E74A81" w14:textId="12C7CF4E" w:rsidR="002F1C8C" w:rsidRPr="00CD544F" w:rsidRDefault="002F1C8C" w:rsidP="002F1C8C">
      <w:pPr>
        <w:rPr>
          <w:color w:val="1F497D" w:themeColor="text2"/>
        </w:rPr>
      </w:pPr>
    </w:p>
    <w:p w14:paraId="5122302C" w14:textId="4465879A" w:rsidR="002F1C8C" w:rsidRDefault="00DF619D" w:rsidP="002F1C8C">
      <w:pPr>
        <w:spacing w:after="200"/>
        <w:rPr>
          <w:b/>
          <w:color w:val="1F497D" w:themeColor="text2"/>
          <w:sz w:val="24"/>
        </w:rPr>
      </w:pPr>
      <w:r>
        <w:rPr>
          <w:b/>
          <w:color w:val="1F497D" w:themeColor="text2"/>
          <w:sz w:val="24"/>
        </w:rPr>
        <w:t>Ju</w:t>
      </w:r>
      <w:r w:rsidR="00784698">
        <w:rPr>
          <w:b/>
          <w:color w:val="1F497D" w:themeColor="text2"/>
          <w:sz w:val="24"/>
        </w:rPr>
        <w:t>ly</w:t>
      </w:r>
      <w:r>
        <w:rPr>
          <w:b/>
          <w:color w:val="1F497D" w:themeColor="text2"/>
          <w:sz w:val="24"/>
        </w:rPr>
        <w:t xml:space="preserve"> 2019</w:t>
      </w:r>
    </w:p>
    <w:p w14:paraId="279EE4D3" w14:textId="22D01154" w:rsidR="002F1C8C" w:rsidRDefault="00CC7C0C" w:rsidP="003543C3">
      <w:pPr>
        <w:spacing w:after="2700"/>
        <w:rPr>
          <w:b/>
          <w:color w:val="1F497D" w:themeColor="text2"/>
          <w:sz w:val="24"/>
        </w:rPr>
      </w:pPr>
      <w:r w:rsidRPr="000E054A">
        <w:rPr>
          <w:b/>
          <w:color w:val="1F497D" w:themeColor="text2"/>
          <w:sz w:val="24"/>
        </w:rPr>
        <w:t>EVO 10</w:t>
      </w:r>
      <w:r w:rsidR="002975FE">
        <w:rPr>
          <w:b/>
          <w:color w:val="1F497D" w:themeColor="text2"/>
          <w:sz w:val="24"/>
        </w:rPr>
        <w:t>1</w:t>
      </w:r>
      <w:r w:rsidRPr="000E054A">
        <w:rPr>
          <w:b/>
          <w:color w:val="1F497D" w:themeColor="text2"/>
          <w:sz w:val="24"/>
        </w:rPr>
        <w:t>00 – 1:201</w:t>
      </w:r>
      <w:r w:rsidR="00A43538">
        <w:rPr>
          <w:b/>
          <w:color w:val="1F497D" w:themeColor="text2"/>
          <w:sz w:val="24"/>
        </w:rPr>
        <w:t>9</w:t>
      </w:r>
    </w:p>
    <w:p w14:paraId="44D5E89A" w14:textId="77777777" w:rsidR="00520290" w:rsidRDefault="00520290" w:rsidP="00F36E42">
      <w:pPr>
        <w:rPr>
          <w:rStyle w:val="Emphasis"/>
          <w:rFonts w:cs="Arial"/>
          <w:color w:val="000000"/>
          <w:shd w:val="clear" w:color="auto" w:fill="FFFFFF"/>
        </w:rPr>
      </w:pPr>
    </w:p>
    <w:p w14:paraId="5A253652" w14:textId="77777777" w:rsidR="00520290" w:rsidRDefault="00520290" w:rsidP="00F36E42">
      <w:pPr>
        <w:rPr>
          <w:rStyle w:val="Emphasis"/>
          <w:rFonts w:cs="Arial"/>
          <w:color w:val="000000"/>
          <w:shd w:val="clear" w:color="auto" w:fill="FFFFFF"/>
        </w:rPr>
      </w:pPr>
    </w:p>
    <w:p w14:paraId="3D289A23" w14:textId="77777777" w:rsidR="00520290" w:rsidRDefault="00520290" w:rsidP="00F36E42">
      <w:pPr>
        <w:rPr>
          <w:rStyle w:val="Emphasis"/>
          <w:rFonts w:cs="Arial"/>
          <w:color w:val="000000"/>
          <w:shd w:val="clear" w:color="auto" w:fill="FFFFFF"/>
        </w:rPr>
      </w:pPr>
    </w:p>
    <w:p w14:paraId="04873EE2" w14:textId="77777777" w:rsidR="00520290" w:rsidRDefault="00520290" w:rsidP="00F36E42">
      <w:pPr>
        <w:rPr>
          <w:rStyle w:val="Emphasis"/>
          <w:rFonts w:cs="Arial"/>
          <w:color w:val="000000"/>
          <w:shd w:val="clear" w:color="auto" w:fill="FFFFFF"/>
        </w:rPr>
      </w:pPr>
    </w:p>
    <w:p w14:paraId="0D839AB3" w14:textId="77777777" w:rsidR="00520290" w:rsidRDefault="00520290" w:rsidP="00F36E42">
      <w:pPr>
        <w:rPr>
          <w:rStyle w:val="Emphasis"/>
          <w:rFonts w:cs="Arial"/>
          <w:color w:val="000000"/>
          <w:shd w:val="clear" w:color="auto" w:fill="FFFFFF"/>
        </w:rPr>
      </w:pPr>
    </w:p>
    <w:p w14:paraId="0290B117" w14:textId="77777777" w:rsidR="00520290" w:rsidRDefault="00520290" w:rsidP="00F36E42">
      <w:pPr>
        <w:rPr>
          <w:rStyle w:val="Emphasis"/>
          <w:rFonts w:cs="Arial"/>
          <w:color w:val="000000"/>
          <w:shd w:val="clear" w:color="auto" w:fill="FFFFFF"/>
        </w:rPr>
      </w:pPr>
    </w:p>
    <w:p w14:paraId="39C1F336" w14:textId="77777777" w:rsidR="00520290" w:rsidRDefault="00520290" w:rsidP="00F36E42">
      <w:pPr>
        <w:rPr>
          <w:rStyle w:val="Emphasis"/>
          <w:rFonts w:cs="Arial"/>
          <w:color w:val="000000"/>
          <w:shd w:val="clear" w:color="auto" w:fill="FFFFFF"/>
        </w:rPr>
      </w:pPr>
    </w:p>
    <w:p w14:paraId="625F8AFC" w14:textId="77777777" w:rsidR="00520290" w:rsidRDefault="00520290" w:rsidP="00F36E42">
      <w:pPr>
        <w:rPr>
          <w:rStyle w:val="Emphasis"/>
          <w:rFonts w:cs="Arial"/>
          <w:color w:val="000000"/>
          <w:shd w:val="clear" w:color="auto" w:fill="FFFFFF"/>
        </w:rPr>
      </w:pPr>
    </w:p>
    <w:p w14:paraId="3D025B82" w14:textId="77777777" w:rsidR="00520290" w:rsidRDefault="00520290" w:rsidP="00F36E42">
      <w:pPr>
        <w:rPr>
          <w:rStyle w:val="Emphasis"/>
          <w:rFonts w:cs="Arial"/>
          <w:color w:val="000000"/>
          <w:shd w:val="clear" w:color="auto" w:fill="FFFFFF"/>
        </w:rPr>
      </w:pPr>
    </w:p>
    <w:p w14:paraId="481EF842" w14:textId="77777777" w:rsidR="00520290" w:rsidRDefault="00520290" w:rsidP="00F36E42">
      <w:pPr>
        <w:rPr>
          <w:rStyle w:val="Emphasis"/>
          <w:rFonts w:cs="Arial"/>
          <w:color w:val="000000"/>
          <w:shd w:val="clear" w:color="auto" w:fill="FFFFFF"/>
        </w:rPr>
      </w:pPr>
    </w:p>
    <w:p w14:paraId="57476BB6" w14:textId="77777777" w:rsidR="00520290" w:rsidRDefault="00520290" w:rsidP="00F36E42">
      <w:pPr>
        <w:rPr>
          <w:rStyle w:val="Emphasis"/>
          <w:rFonts w:cs="Arial"/>
          <w:color w:val="000000"/>
          <w:shd w:val="clear" w:color="auto" w:fill="FFFFFF"/>
        </w:rPr>
      </w:pPr>
    </w:p>
    <w:p w14:paraId="15BD2827" w14:textId="6726D1B1" w:rsidR="00F04220" w:rsidRDefault="00F36E42" w:rsidP="00F36E42">
      <w:pPr>
        <w:rPr>
          <w:rStyle w:val="Emphasis"/>
          <w:rFonts w:cs="Arial"/>
          <w:color w:val="000000"/>
          <w:shd w:val="clear" w:color="auto" w:fill="FFFFFF"/>
        </w:rPr>
      </w:pPr>
      <w:r>
        <w:rPr>
          <w:rStyle w:val="Emphasis"/>
          <w:rFonts w:cs="Arial"/>
          <w:color w:val="000000"/>
          <w:shd w:val="clear" w:color="auto" w:fill="FFFFFF"/>
        </w:rPr>
        <w:t>© 201</w:t>
      </w:r>
      <w:r w:rsidR="00A43538">
        <w:rPr>
          <w:rStyle w:val="Emphasis"/>
          <w:rFonts w:cs="Arial"/>
          <w:color w:val="000000"/>
          <w:shd w:val="clear" w:color="auto" w:fill="FFFFFF"/>
        </w:rPr>
        <w:t>9</w:t>
      </w:r>
      <w:r>
        <w:rPr>
          <w:rStyle w:val="Emphasis"/>
          <w:rFonts w:cs="Arial"/>
          <w:color w:val="000000"/>
          <w:shd w:val="clear" w:color="auto" w:fill="FFFFFF"/>
        </w:rPr>
        <w:t xml:space="preserve"> Efficiency Valuation Organization (EVO). All rights reserved. This document may not be reproduced or altered, in whole or in part, whether in hard copy, digital, or other form, without EVO’s prior written consent.</w:t>
      </w:r>
    </w:p>
    <w:p w14:paraId="14BA2E2C" w14:textId="77777777" w:rsidR="002475DA" w:rsidRDefault="002475DA" w:rsidP="00F36E42">
      <w:pPr>
        <w:rPr>
          <w:rStyle w:val="Emphasis"/>
          <w:rFonts w:cs="Arial"/>
          <w:color w:val="000000"/>
          <w:shd w:val="clear" w:color="auto" w:fill="FFFFFF"/>
        </w:rPr>
      </w:pPr>
    </w:p>
    <w:p w14:paraId="458A04D5" w14:textId="77777777" w:rsidR="002475DA" w:rsidRDefault="002475DA" w:rsidP="00F36E42">
      <w:pPr>
        <w:rPr>
          <w:rStyle w:val="Emphasis"/>
          <w:rFonts w:cs="Arial"/>
          <w:color w:val="000000"/>
          <w:shd w:val="clear" w:color="auto" w:fill="FFFFFF"/>
        </w:rPr>
      </w:pPr>
    </w:p>
    <w:p w14:paraId="5AE837B8" w14:textId="77777777" w:rsidR="002475DA" w:rsidRPr="002475DA" w:rsidRDefault="002475DA" w:rsidP="00F36E42">
      <w:pPr>
        <w:rPr>
          <w:rStyle w:val="Emphasis"/>
          <w:rFonts w:cs="Arial"/>
          <w:i w:val="0"/>
          <w:color w:val="000000"/>
          <w:sz w:val="16"/>
          <w:szCs w:val="16"/>
          <w:shd w:val="clear" w:color="auto" w:fill="FFFFFF"/>
        </w:rPr>
      </w:pPr>
      <w:r>
        <w:rPr>
          <w:rStyle w:val="Emphasis"/>
          <w:rFonts w:cs="Arial"/>
          <w:i w:val="0"/>
          <w:color w:val="000000"/>
          <w:sz w:val="16"/>
          <w:szCs w:val="16"/>
          <w:shd w:val="clear" w:color="auto" w:fill="FFFFFF"/>
        </w:rPr>
        <w:t>V1.0</w:t>
      </w:r>
    </w:p>
    <w:p w14:paraId="19AE6D9B" w14:textId="77777777" w:rsidR="002475DA" w:rsidRDefault="002475DA" w:rsidP="00F36E42">
      <w:pPr>
        <w:rPr>
          <w:rStyle w:val="Emphasis"/>
          <w:rFonts w:cs="Arial"/>
          <w:color w:val="000000"/>
          <w:shd w:val="clear" w:color="auto" w:fill="FFFFFF"/>
        </w:rPr>
      </w:pPr>
    </w:p>
    <w:p w14:paraId="53AF8C07" w14:textId="77777777" w:rsidR="002475DA" w:rsidRDefault="002475DA" w:rsidP="00F36E42">
      <w:pPr>
        <w:rPr>
          <w:rStyle w:val="Emphasis"/>
          <w:rFonts w:cs="Arial"/>
          <w:color w:val="000000"/>
          <w:shd w:val="clear" w:color="auto" w:fill="FFFFFF"/>
        </w:rPr>
        <w:sectPr w:rsidR="002475DA" w:rsidSect="007063DC">
          <w:footerReference w:type="default" r:id="rId13"/>
          <w:headerReference w:type="first" r:id="rId14"/>
          <w:footerReference w:type="first" r:id="rId15"/>
          <w:pgSz w:w="12240" w:h="15840" w:code="1"/>
          <w:pgMar w:top="1440" w:right="1440" w:bottom="1440" w:left="1440" w:header="432" w:footer="432" w:gutter="360"/>
          <w:pgNumType w:fmt="lowerRoman" w:start="1"/>
          <w:cols w:space="720"/>
          <w:vAlign w:val="center"/>
          <w:titlePg/>
          <w:docGrid w:linePitch="360"/>
        </w:sectPr>
      </w:pPr>
    </w:p>
    <w:p w14:paraId="109BD5A4" w14:textId="77777777" w:rsidR="002F1C8C" w:rsidRPr="0082308A" w:rsidRDefault="002F1C8C" w:rsidP="00A1264A">
      <w:pPr>
        <w:pStyle w:val="TOCHeading"/>
      </w:pPr>
      <w:r w:rsidRPr="0082308A">
        <w:lastRenderedPageBreak/>
        <w:t xml:space="preserve">Efficiency </w:t>
      </w:r>
      <w:r w:rsidRPr="00A1264A">
        <w:t>Valuation</w:t>
      </w:r>
      <w:r w:rsidRPr="0082308A">
        <w:t xml:space="preserve"> Organization</w:t>
      </w:r>
      <w:r>
        <w:t xml:space="preserve"> (EVO)</w:t>
      </w:r>
    </w:p>
    <w:p w14:paraId="455FBA09" w14:textId="171AFFED" w:rsidR="0036665B" w:rsidRDefault="0036665B" w:rsidP="0036665B">
      <w:pPr>
        <w:jc w:val="both"/>
      </w:pPr>
      <w:r w:rsidRPr="00F964BF">
        <w:rPr>
          <w:rStyle w:val="Strong"/>
        </w:rPr>
        <w:t xml:space="preserve">EVO </w:t>
      </w:r>
      <w:r w:rsidRPr="007F1E6C">
        <w:t>is a non-profit</w:t>
      </w:r>
      <w:r w:rsidRPr="00A21187">
        <w:t xml:space="preserve"> organization whose products and services help people implement and invest in energy efficiency projects worldwide. </w:t>
      </w:r>
      <w:r w:rsidRPr="00F964BF">
        <w:rPr>
          <w:rStyle w:val="Strong"/>
        </w:rPr>
        <w:t>EVO´s Vision</w:t>
      </w:r>
      <w:r w:rsidRPr="00A21187">
        <w:t xml:space="preserve"> is to create a world that has confidence in energy efficiency as a reliable and sustainable energy resource. </w:t>
      </w:r>
      <w:r w:rsidRPr="007F1E6C">
        <w:rPr>
          <w:rStyle w:val="Strong"/>
        </w:rPr>
        <w:t>EVO´s Mission</w:t>
      </w:r>
      <w:r w:rsidRPr="00A21187">
        <w:rPr>
          <w:rStyle w:val="Strong"/>
          <w:color w:val="000000"/>
        </w:rPr>
        <w:t xml:space="preserve"> </w:t>
      </w:r>
      <w:r w:rsidRPr="00A21187">
        <w:t>is to ensure that the savings and impact of energy efficiency and sustainability projects are accurately measured and verified.</w:t>
      </w:r>
    </w:p>
    <w:p w14:paraId="01D8F1BB" w14:textId="7ABE431C" w:rsidR="00BF54D4" w:rsidRDefault="00BF54D4" w:rsidP="0036665B">
      <w:pPr>
        <w:jc w:val="both"/>
      </w:pPr>
    </w:p>
    <w:p w14:paraId="0195BC44" w14:textId="77777777" w:rsidR="00BF54D4" w:rsidRDefault="00BF54D4" w:rsidP="00BF54D4">
      <w:pPr>
        <w:pStyle w:val="Subtitle"/>
      </w:pPr>
      <w:r>
        <w:t>EVO Board of Directors (2019)</w:t>
      </w:r>
    </w:p>
    <w:p w14:paraId="6864272F" w14:textId="6BBD9FA0" w:rsidR="00BF54D4" w:rsidRPr="00163E1F" w:rsidRDefault="00BF54D4" w:rsidP="00163E1F">
      <w:pPr>
        <w:tabs>
          <w:tab w:val="left" w:pos="2268"/>
          <w:tab w:val="left" w:pos="3544"/>
          <w:tab w:val="left" w:pos="4820"/>
        </w:tabs>
        <w:spacing w:line="276" w:lineRule="auto"/>
        <w:rPr>
          <w:color w:val="2B2B2B" w:themeColor="background2"/>
          <w:sz w:val="20"/>
          <w:szCs w:val="20"/>
          <w:lang w:val="en-CA"/>
        </w:rPr>
      </w:pPr>
      <w:r w:rsidRPr="00163E1F">
        <w:rPr>
          <w:b/>
          <w:color w:val="2B2B2B" w:themeColor="background2"/>
          <w:sz w:val="20"/>
          <w:szCs w:val="20"/>
          <w:lang w:val="en-CA"/>
        </w:rPr>
        <w:t>Pierre Langlois</w:t>
      </w:r>
      <w:r w:rsidRPr="00163E1F">
        <w:rPr>
          <w:color w:val="2B2B2B" w:themeColor="background2"/>
          <w:sz w:val="20"/>
          <w:szCs w:val="20"/>
          <w:lang w:val="en-CA"/>
        </w:rPr>
        <w:t xml:space="preserve">, </w:t>
      </w:r>
      <w:r w:rsidR="00163E1F" w:rsidRPr="00163E1F">
        <w:rPr>
          <w:color w:val="2B2B2B" w:themeColor="background2"/>
          <w:sz w:val="20"/>
          <w:szCs w:val="20"/>
          <w:lang w:val="en-CA"/>
        </w:rPr>
        <w:tab/>
      </w:r>
      <w:r w:rsidRPr="00163E1F">
        <w:rPr>
          <w:color w:val="2B2B2B" w:themeColor="background2"/>
          <w:sz w:val="20"/>
          <w:szCs w:val="20"/>
          <w:lang w:val="en-CA"/>
        </w:rPr>
        <w:t xml:space="preserve">Chair </w:t>
      </w:r>
      <w:r w:rsidRPr="00163E1F">
        <w:rPr>
          <w:color w:val="2B2B2B" w:themeColor="background2"/>
          <w:sz w:val="20"/>
          <w:szCs w:val="20"/>
          <w:lang w:val="en-CA"/>
        </w:rPr>
        <w:tab/>
        <w:t>(Canada)</w:t>
      </w:r>
      <w:r w:rsidRPr="00163E1F">
        <w:rPr>
          <w:color w:val="2B2B2B" w:themeColor="background2"/>
          <w:sz w:val="20"/>
          <w:szCs w:val="20"/>
          <w:lang w:val="en-CA"/>
        </w:rPr>
        <w:tab/>
      </w:r>
      <w:proofErr w:type="spellStart"/>
      <w:r w:rsidRPr="00163E1F">
        <w:rPr>
          <w:color w:val="2B2B2B" w:themeColor="background2"/>
          <w:sz w:val="20"/>
          <w:szCs w:val="20"/>
          <w:lang w:val="en-CA"/>
        </w:rPr>
        <w:t>Econoler</w:t>
      </w:r>
      <w:proofErr w:type="spellEnd"/>
    </w:p>
    <w:p w14:paraId="654035E7" w14:textId="64A19DB5" w:rsidR="00BF54D4" w:rsidRPr="00163E1F" w:rsidRDefault="00BF54D4" w:rsidP="00163E1F">
      <w:pPr>
        <w:tabs>
          <w:tab w:val="left" w:pos="2268"/>
          <w:tab w:val="left" w:pos="3544"/>
          <w:tab w:val="left" w:pos="4820"/>
        </w:tabs>
        <w:spacing w:line="276" w:lineRule="auto"/>
        <w:rPr>
          <w:color w:val="2B2B2B" w:themeColor="background2"/>
          <w:sz w:val="20"/>
          <w:szCs w:val="20"/>
        </w:rPr>
      </w:pPr>
      <w:r w:rsidRPr="00163E1F">
        <w:rPr>
          <w:b/>
          <w:color w:val="2B2B2B" w:themeColor="background2"/>
          <w:sz w:val="20"/>
          <w:szCs w:val="20"/>
        </w:rPr>
        <w:t>Neil Salisbury</w:t>
      </w:r>
      <w:r w:rsidRPr="00163E1F">
        <w:rPr>
          <w:color w:val="2B2B2B" w:themeColor="background2"/>
          <w:sz w:val="20"/>
          <w:szCs w:val="20"/>
        </w:rPr>
        <w:t xml:space="preserve">, </w:t>
      </w:r>
      <w:r w:rsidR="00163E1F" w:rsidRPr="00163E1F">
        <w:rPr>
          <w:color w:val="2B2B2B" w:themeColor="background2"/>
          <w:sz w:val="20"/>
          <w:szCs w:val="20"/>
        </w:rPr>
        <w:tab/>
      </w:r>
      <w:r w:rsidRPr="00163E1F">
        <w:rPr>
          <w:color w:val="2B2B2B" w:themeColor="background2"/>
          <w:sz w:val="20"/>
          <w:szCs w:val="20"/>
        </w:rPr>
        <w:t xml:space="preserve">Vice-Chair </w:t>
      </w:r>
      <w:r w:rsidRPr="00163E1F">
        <w:rPr>
          <w:color w:val="2B2B2B" w:themeColor="background2"/>
          <w:sz w:val="20"/>
          <w:szCs w:val="20"/>
        </w:rPr>
        <w:tab/>
        <w:t>(Australia)</w:t>
      </w:r>
      <w:r w:rsidRPr="00163E1F">
        <w:rPr>
          <w:color w:val="2B2B2B" w:themeColor="background2"/>
          <w:sz w:val="20"/>
          <w:szCs w:val="20"/>
        </w:rPr>
        <w:tab/>
        <w:t>Point Advisory</w:t>
      </w:r>
    </w:p>
    <w:p w14:paraId="6B60BF93" w14:textId="5FB1DAFB" w:rsidR="00BF54D4" w:rsidRPr="00163E1F" w:rsidRDefault="00BF54D4" w:rsidP="00163E1F">
      <w:pPr>
        <w:tabs>
          <w:tab w:val="left" w:pos="2268"/>
          <w:tab w:val="left" w:pos="3544"/>
          <w:tab w:val="left" w:pos="4820"/>
        </w:tabs>
        <w:spacing w:line="276" w:lineRule="auto"/>
        <w:rPr>
          <w:color w:val="2B2B2B" w:themeColor="background2"/>
          <w:sz w:val="20"/>
          <w:szCs w:val="20"/>
        </w:rPr>
      </w:pPr>
      <w:r w:rsidRPr="00163E1F">
        <w:rPr>
          <w:b/>
          <w:color w:val="2B2B2B" w:themeColor="background2"/>
          <w:sz w:val="20"/>
          <w:szCs w:val="20"/>
        </w:rPr>
        <w:t>Mark Lister</w:t>
      </w:r>
      <w:r w:rsidRPr="00163E1F">
        <w:rPr>
          <w:color w:val="2B2B2B" w:themeColor="background2"/>
          <w:sz w:val="20"/>
          <w:szCs w:val="20"/>
        </w:rPr>
        <w:t xml:space="preserve">, </w:t>
      </w:r>
      <w:r w:rsidR="00163E1F" w:rsidRPr="00163E1F">
        <w:rPr>
          <w:color w:val="2B2B2B" w:themeColor="background2"/>
          <w:sz w:val="20"/>
          <w:szCs w:val="20"/>
        </w:rPr>
        <w:tab/>
      </w:r>
      <w:r w:rsidRPr="00163E1F">
        <w:rPr>
          <w:color w:val="2B2B2B" w:themeColor="background2"/>
          <w:sz w:val="20"/>
          <w:szCs w:val="20"/>
        </w:rPr>
        <w:t>Secretary</w:t>
      </w:r>
      <w:r w:rsidRPr="00163E1F">
        <w:rPr>
          <w:b/>
          <w:color w:val="2B2B2B" w:themeColor="background2"/>
          <w:sz w:val="20"/>
          <w:szCs w:val="20"/>
        </w:rPr>
        <w:tab/>
      </w:r>
      <w:r w:rsidRPr="00163E1F">
        <w:rPr>
          <w:color w:val="2B2B2B" w:themeColor="background2"/>
          <w:sz w:val="20"/>
          <w:szCs w:val="20"/>
        </w:rPr>
        <w:t>(</w:t>
      </w:r>
      <w:r w:rsidR="00163E1F">
        <w:rPr>
          <w:color w:val="2B2B2B" w:themeColor="background2"/>
          <w:sz w:val="20"/>
          <w:szCs w:val="20"/>
        </w:rPr>
        <w:t>Australia)</w:t>
      </w:r>
      <w:r w:rsidRPr="00163E1F">
        <w:rPr>
          <w:color w:val="2B2B2B" w:themeColor="background2"/>
          <w:sz w:val="20"/>
          <w:szCs w:val="20"/>
        </w:rPr>
        <w:tab/>
      </w:r>
      <w:r w:rsidR="00163E1F">
        <w:rPr>
          <w:color w:val="2B2B2B" w:themeColor="background2"/>
          <w:sz w:val="20"/>
          <w:szCs w:val="20"/>
        </w:rPr>
        <w:t>Asia Clean Energy Partners</w:t>
      </w:r>
    </w:p>
    <w:p w14:paraId="18661C02" w14:textId="77777777" w:rsidR="00163E1F" w:rsidRDefault="00BF54D4" w:rsidP="00163E1F">
      <w:pPr>
        <w:tabs>
          <w:tab w:val="left" w:pos="2268"/>
          <w:tab w:val="left" w:pos="3544"/>
          <w:tab w:val="left" w:pos="4820"/>
        </w:tabs>
        <w:spacing w:line="276" w:lineRule="auto"/>
        <w:rPr>
          <w:color w:val="2B2B2B" w:themeColor="background2"/>
          <w:sz w:val="20"/>
          <w:szCs w:val="20"/>
        </w:rPr>
      </w:pPr>
      <w:r w:rsidRPr="00163E1F">
        <w:rPr>
          <w:b/>
          <w:color w:val="2B2B2B" w:themeColor="background2"/>
          <w:sz w:val="20"/>
          <w:szCs w:val="20"/>
        </w:rPr>
        <w:t xml:space="preserve">Thomas K. </w:t>
      </w:r>
      <w:proofErr w:type="spellStart"/>
      <w:r w:rsidRPr="00163E1F">
        <w:rPr>
          <w:b/>
          <w:color w:val="2B2B2B" w:themeColor="background2"/>
          <w:sz w:val="20"/>
          <w:szCs w:val="20"/>
        </w:rPr>
        <w:t>Dreessen</w:t>
      </w:r>
      <w:proofErr w:type="spellEnd"/>
      <w:r w:rsidRPr="00163E1F">
        <w:rPr>
          <w:color w:val="2B2B2B" w:themeColor="background2"/>
          <w:sz w:val="20"/>
          <w:szCs w:val="20"/>
        </w:rPr>
        <w:t xml:space="preserve">, </w:t>
      </w:r>
      <w:r w:rsidR="00163E1F" w:rsidRPr="00163E1F">
        <w:rPr>
          <w:color w:val="2B2B2B" w:themeColor="background2"/>
          <w:sz w:val="20"/>
          <w:szCs w:val="20"/>
        </w:rPr>
        <w:tab/>
      </w:r>
      <w:r w:rsidRPr="00163E1F">
        <w:rPr>
          <w:color w:val="2B2B2B" w:themeColor="background2"/>
          <w:sz w:val="20"/>
          <w:szCs w:val="20"/>
        </w:rPr>
        <w:t>Past-Chair</w:t>
      </w:r>
    </w:p>
    <w:p w14:paraId="79A25060" w14:textId="204D4096" w:rsidR="00BF54D4" w:rsidRPr="00163E1F" w:rsidRDefault="00163E1F" w:rsidP="00163E1F">
      <w:pPr>
        <w:tabs>
          <w:tab w:val="left" w:pos="2268"/>
          <w:tab w:val="left" w:pos="3544"/>
          <w:tab w:val="left" w:pos="4820"/>
        </w:tabs>
        <w:spacing w:line="276" w:lineRule="auto"/>
        <w:rPr>
          <w:color w:val="2B2B2B" w:themeColor="background2"/>
          <w:sz w:val="20"/>
          <w:szCs w:val="20"/>
        </w:rPr>
      </w:pPr>
      <w:r>
        <w:rPr>
          <w:color w:val="2B2B2B" w:themeColor="background2"/>
          <w:sz w:val="20"/>
          <w:szCs w:val="20"/>
        </w:rPr>
        <w:tab/>
      </w:r>
      <w:r w:rsidR="00BF54D4" w:rsidRPr="00163E1F">
        <w:rPr>
          <w:color w:val="2B2B2B" w:themeColor="background2"/>
          <w:sz w:val="20"/>
          <w:szCs w:val="20"/>
        </w:rPr>
        <w:t xml:space="preserve">/Treasurer </w:t>
      </w:r>
      <w:r w:rsidR="00BF54D4" w:rsidRPr="00163E1F">
        <w:rPr>
          <w:color w:val="2B2B2B" w:themeColor="background2"/>
          <w:sz w:val="20"/>
          <w:szCs w:val="20"/>
        </w:rPr>
        <w:tab/>
        <w:t>(USA)</w:t>
      </w:r>
      <w:r w:rsidR="00BF54D4" w:rsidRPr="00163E1F">
        <w:rPr>
          <w:color w:val="2B2B2B" w:themeColor="background2"/>
          <w:sz w:val="20"/>
          <w:szCs w:val="20"/>
        </w:rPr>
        <w:tab/>
        <w:t>EPS Capital</w:t>
      </w:r>
    </w:p>
    <w:p w14:paraId="62F27B51" w14:textId="66D8FE3C" w:rsidR="00BF54D4" w:rsidRPr="00163E1F" w:rsidRDefault="00BF54D4" w:rsidP="00163E1F">
      <w:pPr>
        <w:tabs>
          <w:tab w:val="left" w:pos="2268"/>
          <w:tab w:val="left" w:pos="3544"/>
          <w:tab w:val="left" w:pos="4820"/>
        </w:tabs>
        <w:spacing w:line="276" w:lineRule="auto"/>
        <w:rPr>
          <w:color w:val="2B2B2B" w:themeColor="background2"/>
          <w:sz w:val="20"/>
          <w:szCs w:val="20"/>
        </w:rPr>
      </w:pPr>
      <w:r w:rsidRPr="00163E1F">
        <w:rPr>
          <w:b/>
          <w:color w:val="2B2B2B" w:themeColor="background2"/>
          <w:sz w:val="20"/>
          <w:szCs w:val="20"/>
        </w:rPr>
        <w:t>Phil Coleman</w:t>
      </w:r>
      <w:r w:rsidRPr="00163E1F">
        <w:rPr>
          <w:color w:val="2B2B2B" w:themeColor="background2"/>
          <w:sz w:val="20"/>
          <w:szCs w:val="20"/>
        </w:rPr>
        <w:tab/>
      </w:r>
      <w:r w:rsidR="00163E1F">
        <w:rPr>
          <w:color w:val="2B2B2B" w:themeColor="background2"/>
          <w:sz w:val="20"/>
          <w:szCs w:val="20"/>
        </w:rPr>
        <w:t>Member</w:t>
      </w:r>
      <w:r w:rsidR="00163E1F">
        <w:rPr>
          <w:color w:val="2B2B2B" w:themeColor="background2"/>
          <w:sz w:val="20"/>
          <w:szCs w:val="20"/>
        </w:rPr>
        <w:tab/>
      </w:r>
      <w:r w:rsidRPr="00163E1F">
        <w:rPr>
          <w:color w:val="2B2B2B" w:themeColor="background2"/>
          <w:sz w:val="20"/>
          <w:szCs w:val="20"/>
        </w:rPr>
        <w:t>(USA)</w:t>
      </w:r>
      <w:r w:rsidRPr="00163E1F">
        <w:rPr>
          <w:color w:val="2B2B2B" w:themeColor="background2"/>
          <w:sz w:val="20"/>
          <w:szCs w:val="20"/>
        </w:rPr>
        <w:tab/>
        <w:t>Lawrence Berkeley National Laboratory</w:t>
      </w:r>
    </w:p>
    <w:p w14:paraId="69445CA7" w14:textId="731B602C" w:rsidR="00163E1F" w:rsidRPr="00163E1F" w:rsidRDefault="00163E1F" w:rsidP="00163E1F">
      <w:pPr>
        <w:tabs>
          <w:tab w:val="left" w:pos="2268"/>
          <w:tab w:val="left" w:pos="3544"/>
          <w:tab w:val="left" w:pos="4820"/>
        </w:tabs>
        <w:spacing w:line="276" w:lineRule="auto"/>
        <w:rPr>
          <w:bCs/>
          <w:color w:val="2B2B2B" w:themeColor="background2"/>
          <w:sz w:val="20"/>
          <w:szCs w:val="20"/>
        </w:rPr>
      </w:pPr>
      <w:r w:rsidRPr="00163E1F">
        <w:rPr>
          <w:b/>
          <w:color w:val="2B2B2B" w:themeColor="background2"/>
          <w:sz w:val="20"/>
          <w:szCs w:val="20"/>
        </w:rPr>
        <w:t>Donald Gilligan</w:t>
      </w:r>
      <w:r w:rsidRPr="00163E1F">
        <w:rPr>
          <w:b/>
          <w:color w:val="2B2B2B" w:themeColor="background2"/>
          <w:sz w:val="20"/>
          <w:szCs w:val="20"/>
        </w:rPr>
        <w:tab/>
      </w:r>
      <w:r w:rsidRPr="00163E1F">
        <w:rPr>
          <w:bCs/>
          <w:color w:val="2B2B2B" w:themeColor="background2"/>
          <w:sz w:val="20"/>
          <w:szCs w:val="20"/>
        </w:rPr>
        <w:t>Member</w:t>
      </w:r>
      <w:r>
        <w:rPr>
          <w:b/>
          <w:color w:val="2B2B2B" w:themeColor="background2"/>
          <w:sz w:val="20"/>
          <w:szCs w:val="20"/>
        </w:rPr>
        <w:tab/>
      </w:r>
      <w:r w:rsidRPr="00163E1F">
        <w:rPr>
          <w:bCs/>
          <w:color w:val="2B2B2B" w:themeColor="background2"/>
          <w:sz w:val="20"/>
          <w:szCs w:val="20"/>
        </w:rPr>
        <w:t>(USA)</w:t>
      </w:r>
      <w:r w:rsidRPr="00163E1F">
        <w:rPr>
          <w:bCs/>
          <w:color w:val="2B2B2B" w:themeColor="background2"/>
          <w:sz w:val="20"/>
          <w:szCs w:val="20"/>
        </w:rPr>
        <w:tab/>
        <w:t>National Association of Energy Service Companies</w:t>
      </w:r>
    </w:p>
    <w:p w14:paraId="410D67ED" w14:textId="7499BEA9" w:rsidR="00163E1F" w:rsidRPr="00163E1F" w:rsidRDefault="00163E1F" w:rsidP="00163E1F">
      <w:pPr>
        <w:tabs>
          <w:tab w:val="left" w:pos="2268"/>
          <w:tab w:val="left" w:pos="3544"/>
          <w:tab w:val="left" w:pos="4820"/>
        </w:tabs>
        <w:spacing w:line="276" w:lineRule="auto"/>
        <w:rPr>
          <w:bCs/>
          <w:color w:val="2B2B2B" w:themeColor="background2"/>
          <w:sz w:val="20"/>
          <w:szCs w:val="20"/>
        </w:rPr>
      </w:pPr>
      <w:r w:rsidRPr="00163E1F">
        <w:rPr>
          <w:b/>
          <w:color w:val="2B2B2B" w:themeColor="background2"/>
          <w:sz w:val="20"/>
          <w:szCs w:val="20"/>
        </w:rPr>
        <w:t xml:space="preserve">Jan </w:t>
      </w:r>
      <w:proofErr w:type="spellStart"/>
      <w:r w:rsidRPr="00163E1F">
        <w:rPr>
          <w:b/>
          <w:color w:val="2B2B2B" w:themeColor="background2"/>
          <w:sz w:val="20"/>
          <w:szCs w:val="20"/>
        </w:rPr>
        <w:t>Rosenow</w:t>
      </w:r>
      <w:proofErr w:type="spellEnd"/>
      <w:r w:rsidRPr="00163E1F">
        <w:rPr>
          <w:b/>
          <w:color w:val="2B2B2B" w:themeColor="background2"/>
          <w:sz w:val="20"/>
          <w:szCs w:val="20"/>
        </w:rPr>
        <w:tab/>
      </w:r>
      <w:r w:rsidRPr="00163E1F">
        <w:rPr>
          <w:bCs/>
          <w:color w:val="2B2B2B" w:themeColor="background2"/>
          <w:sz w:val="20"/>
          <w:szCs w:val="20"/>
        </w:rPr>
        <w:t>Member</w:t>
      </w:r>
      <w:r>
        <w:rPr>
          <w:b/>
          <w:color w:val="2B2B2B" w:themeColor="background2"/>
          <w:sz w:val="20"/>
          <w:szCs w:val="20"/>
        </w:rPr>
        <w:tab/>
      </w:r>
      <w:r w:rsidRPr="00163E1F">
        <w:rPr>
          <w:bCs/>
          <w:color w:val="2B2B2B" w:themeColor="background2"/>
          <w:sz w:val="20"/>
          <w:szCs w:val="20"/>
        </w:rPr>
        <w:t>(UK)</w:t>
      </w:r>
      <w:r w:rsidRPr="00163E1F">
        <w:rPr>
          <w:bCs/>
          <w:color w:val="2B2B2B" w:themeColor="background2"/>
          <w:sz w:val="20"/>
          <w:szCs w:val="20"/>
        </w:rPr>
        <w:tab/>
        <w:t>Regulatory Assistance Project</w:t>
      </w:r>
    </w:p>
    <w:p w14:paraId="27570B6C" w14:textId="1B3C8A84" w:rsidR="00BF54D4" w:rsidRPr="00163E1F" w:rsidRDefault="00BF54D4" w:rsidP="00163E1F">
      <w:pPr>
        <w:tabs>
          <w:tab w:val="left" w:pos="2268"/>
          <w:tab w:val="left" w:pos="3544"/>
          <w:tab w:val="left" w:pos="4820"/>
        </w:tabs>
        <w:spacing w:line="276" w:lineRule="auto"/>
        <w:rPr>
          <w:color w:val="2B2B2B" w:themeColor="background2"/>
          <w:sz w:val="20"/>
          <w:szCs w:val="20"/>
        </w:rPr>
      </w:pPr>
      <w:proofErr w:type="spellStart"/>
      <w:r w:rsidRPr="00163E1F">
        <w:rPr>
          <w:b/>
          <w:color w:val="2B2B2B" w:themeColor="background2"/>
          <w:sz w:val="20"/>
          <w:szCs w:val="20"/>
        </w:rPr>
        <w:t>Yamina</w:t>
      </w:r>
      <w:proofErr w:type="spellEnd"/>
      <w:r w:rsidRPr="00163E1F">
        <w:rPr>
          <w:b/>
          <w:color w:val="2B2B2B" w:themeColor="background2"/>
          <w:sz w:val="20"/>
          <w:szCs w:val="20"/>
        </w:rPr>
        <w:t xml:space="preserve"> Saheb</w:t>
      </w:r>
      <w:r w:rsidRPr="00163E1F">
        <w:rPr>
          <w:color w:val="2B2B2B" w:themeColor="background2"/>
          <w:sz w:val="20"/>
          <w:szCs w:val="20"/>
        </w:rPr>
        <w:tab/>
      </w:r>
      <w:r w:rsidR="00163E1F" w:rsidRPr="00163E1F">
        <w:rPr>
          <w:color w:val="2B2B2B" w:themeColor="background2"/>
          <w:sz w:val="20"/>
          <w:szCs w:val="20"/>
        </w:rPr>
        <w:t>Member</w:t>
      </w:r>
      <w:r w:rsidR="00163E1F" w:rsidRPr="00163E1F">
        <w:rPr>
          <w:color w:val="2B2B2B" w:themeColor="background2"/>
          <w:sz w:val="20"/>
          <w:szCs w:val="20"/>
        </w:rPr>
        <w:tab/>
      </w:r>
      <w:r w:rsidRPr="00163E1F">
        <w:rPr>
          <w:color w:val="2B2B2B" w:themeColor="background2"/>
          <w:sz w:val="20"/>
          <w:szCs w:val="20"/>
        </w:rPr>
        <w:t>(France)</w:t>
      </w:r>
      <w:r w:rsidRPr="00163E1F">
        <w:rPr>
          <w:color w:val="2B2B2B" w:themeColor="background2"/>
          <w:sz w:val="20"/>
          <w:szCs w:val="20"/>
        </w:rPr>
        <w:tab/>
      </w:r>
      <w:proofErr w:type="spellStart"/>
      <w:r w:rsidRPr="00163E1F">
        <w:rPr>
          <w:color w:val="2B2B2B" w:themeColor="background2"/>
          <w:sz w:val="20"/>
          <w:szCs w:val="20"/>
        </w:rPr>
        <w:t>OpenExp</w:t>
      </w:r>
      <w:proofErr w:type="spellEnd"/>
    </w:p>
    <w:p w14:paraId="515DFB2F" w14:textId="6B184954" w:rsidR="00BF54D4" w:rsidRPr="00163E1F" w:rsidRDefault="00BF54D4" w:rsidP="00163E1F">
      <w:pPr>
        <w:tabs>
          <w:tab w:val="left" w:pos="2268"/>
          <w:tab w:val="left" w:pos="3544"/>
          <w:tab w:val="left" w:pos="4820"/>
        </w:tabs>
        <w:spacing w:line="276" w:lineRule="auto"/>
        <w:rPr>
          <w:color w:val="2B2B2B" w:themeColor="background2"/>
          <w:sz w:val="20"/>
          <w:szCs w:val="20"/>
        </w:rPr>
      </w:pPr>
      <w:r w:rsidRPr="00163E1F">
        <w:rPr>
          <w:b/>
          <w:color w:val="2B2B2B" w:themeColor="background2"/>
          <w:sz w:val="20"/>
          <w:szCs w:val="20"/>
        </w:rPr>
        <w:t>Laura Van Wie McGrory</w:t>
      </w:r>
      <w:r w:rsidRPr="00163E1F">
        <w:rPr>
          <w:b/>
          <w:color w:val="2B2B2B" w:themeColor="background2"/>
          <w:sz w:val="20"/>
          <w:szCs w:val="20"/>
        </w:rPr>
        <w:tab/>
      </w:r>
      <w:r w:rsidR="00163E1F" w:rsidRPr="00163E1F">
        <w:rPr>
          <w:bCs/>
          <w:color w:val="2B2B2B" w:themeColor="background2"/>
          <w:sz w:val="20"/>
          <w:szCs w:val="20"/>
        </w:rPr>
        <w:t>Member</w:t>
      </w:r>
      <w:r w:rsidR="00163E1F" w:rsidRPr="00163E1F">
        <w:rPr>
          <w:bCs/>
          <w:color w:val="2B2B2B" w:themeColor="background2"/>
          <w:sz w:val="20"/>
          <w:szCs w:val="20"/>
        </w:rPr>
        <w:tab/>
      </w:r>
      <w:r w:rsidRPr="00163E1F">
        <w:rPr>
          <w:color w:val="2B2B2B" w:themeColor="background2"/>
          <w:sz w:val="20"/>
          <w:szCs w:val="20"/>
        </w:rPr>
        <w:t>(USA)</w:t>
      </w:r>
      <w:r w:rsidRPr="00163E1F">
        <w:rPr>
          <w:color w:val="2B2B2B" w:themeColor="background2"/>
          <w:sz w:val="20"/>
          <w:szCs w:val="20"/>
        </w:rPr>
        <w:tab/>
        <w:t>Alliance to Save Energy</w:t>
      </w:r>
    </w:p>
    <w:p w14:paraId="1D7A28D2" w14:textId="77777777" w:rsidR="00BF54D4" w:rsidRDefault="00BF54D4" w:rsidP="00163E1F">
      <w:pPr>
        <w:tabs>
          <w:tab w:val="left" w:pos="4536"/>
          <w:tab w:val="left" w:pos="5812"/>
        </w:tabs>
        <w:jc w:val="both"/>
        <w:rPr>
          <w:color w:val="2B2B2B" w:themeColor="background2"/>
          <w:szCs w:val="20"/>
        </w:rPr>
      </w:pPr>
    </w:p>
    <w:p w14:paraId="70218182" w14:textId="50723E34" w:rsidR="00BF54D4" w:rsidRDefault="00BF54D4" w:rsidP="0036665B">
      <w:pPr>
        <w:jc w:val="both"/>
      </w:pPr>
    </w:p>
    <w:p w14:paraId="49C932F9" w14:textId="77777777" w:rsidR="00BF54D4" w:rsidRPr="00A21187" w:rsidRDefault="00BF54D4" w:rsidP="0036665B">
      <w:pPr>
        <w:jc w:val="both"/>
      </w:pPr>
    </w:p>
    <w:p w14:paraId="3FECDEA3" w14:textId="271381B8" w:rsidR="00D8632B" w:rsidRPr="00CD2430" w:rsidRDefault="00D8632B" w:rsidP="00D8632B">
      <w:pPr>
        <w:pStyle w:val="Subtitle"/>
        <w:spacing w:before="240"/>
      </w:pPr>
      <w:r>
        <w:t>Uncertainty Assessment Sub-</w:t>
      </w:r>
      <w:r w:rsidRPr="00CD2430">
        <w:t>Committee</w:t>
      </w:r>
      <w:r>
        <w:t xml:space="preserve"> 201</w:t>
      </w:r>
      <w:r w:rsidR="00A43538">
        <w:t>8-1</w:t>
      </w:r>
      <w:r w:rsidR="00DF619D">
        <w:t>9</w:t>
      </w:r>
    </w:p>
    <w:p w14:paraId="7D25E269" w14:textId="2E19F132" w:rsidR="00D8632B" w:rsidRPr="00163E1F" w:rsidRDefault="00D8632B" w:rsidP="004F1827">
      <w:pPr>
        <w:tabs>
          <w:tab w:val="left" w:pos="2268"/>
          <w:tab w:val="left" w:pos="3544"/>
          <w:tab w:val="left" w:pos="4820"/>
        </w:tabs>
        <w:spacing w:line="276" w:lineRule="auto"/>
        <w:rPr>
          <w:sz w:val="20"/>
          <w:szCs w:val="20"/>
        </w:rPr>
      </w:pPr>
      <w:r w:rsidRPr="00163E1F">
        <w:rPr>
          <w:b/>
          <w:sz w:val="20"/>
          <w:szCs w:val="20"/>
        </w:rPr>
        <w:t>Sami Khawaja</w:t>
      </w:r>
      <w:r w:rsidRPr="00163E1F">
        <w:rPr>
          <w:sz w:val="20"/>
          <w:szCs w:val="20"/>
        </w:rPr>
        <w:t xml:space="preserve">, Ph.D. </w:t>
      </w:r>
      <w:r w:rsidR="00AF424E" w:rsidRPr="00163E1F">
        <w:rPr>
          <w:sz w:val="20"/>
          <w:szCs w:val="20"/>
        </w:rPr>
        <w:tab/>
        <w:t>Chair</w:t>
      </w:r>
      <w:r w:rsidR="00AF424E" w:rsidRPr="00163E1F">
        <w:rPr>
          <w:sz w:val="20"/>
          <w:szCs w:val="20"/>
        </w:rPr>
        <w:tab/>
      </w:r>
      <w:bookmarkStart w:id="1" w:name="_Hlk11768154"/>
      <w:r w:rsidR="00953244">
        <w:rPr>
          <w:sz w:val="20"/>
          <w:szCs w:val="20"/>
        </w:rPr>
        <w:t>(USA)</w:t>
      </w:r>
      <w:r w:rsidR="00953244">
        <w:rPr>
          <w:sz w:val="20"/>
          <w:szCs w:val="20"/>
        </w:rPr>
        <w:tab/>
      </w:r>
      <w:bookmarkEnd w:id="1"/>
      <w:r w:rsidRPr="00163E1F">
        <w:rPr>
          <w:sz w:val="20"/>
          <w:szCs w:val="20"/>
        </w:rPr>
        <w:t>Cadmus</w:t>
      </w:r>
    </w:p>
    <w:p w14:paraId="316BE196" w14:textId="1DACB5F8" w:rsidR="00D8632B" w:rsidRPr="00163E1F" w:rsidRDefault="00D8632B" w:rsidP="004F1827">
      <w:pPr>
        <w:tabs>
          <w:tab w:val="left" w:pos="2268"/>
          <w:tab w:val="left" w:pos="3544"/>
          <w:tab w:val="left" w:pos="4820"/>
        </w:tabs>
        <w:spacing w:line="276" w:lineRule="auto"/>
        <w:rPr>
          <w:sz w:val="20"/>
          <w:szCs w:val="20"/>
        </w:rPr>
      </w:pPr>
      <w:r w:rsidRPr="00163E1F">
        <w:rPr>
          <w:b/>
          <w:sz w:val="20"/>
          <w:szCs w:val="20"/>
        </w:rPr>
        <w:t>Brian Ball</w:t>
      </w:r>
      <w:r w:rsidRPr="00163E1F">
        <w:rPr>
          <w:sz w:val="20"/>
          <w:szCs w:val="20"/>
        </w:rPr>
        <w:t>, Ph.D.</w:t>
      </w:r>
      <w:r w:rsidR="00AF424E" w:rsidRPr="00163E1F">
        <w:rPr>
          <w:sz w:val="20"/>
          <w:szCs w:val="20"/>
        </w:rPr>
        <w:tab/>
        <w:t>Member</w:t>
      </w:r>
      <w:r w:rsidR="00AF424E" w:rsidRPr="00163E1F">
        <w:rPr>
          <w:sz w:val="20"/>
          <w:szCs w:val="20"/>
        </w:rPr>
        <w:tab/>
      </w:r>
      <w:r w:rsidR="00953244">
        <w:rPr>
          <w:sz w:val="20"/>
          <w:szCs w:val="20"/>
        </w:rPr>
        <w:t>(USA)</w:t>
      </w:r>
      <w:r w:rsidR="00953244">
        <w:rPr>
          <w:sz w:val="20"/>
          <w:szCs w:val="20"/>
        </w:rPr>
        <w:tab/>
      </w:r>
      <w:r w:rsidRPr="00163E1F">
        <w:rPr>
          <w:sz w:val="20"/>
          <w:szCs w:val="20"/>
        </w:rPr>
        <w:t>National Renewable Energy Laboratory</w:t>
      </w:r>
    </w:p>
    <w:p w14:paraId="12BA12AF" w14:textId="76248A9D" w:rsidR="00D8632B" w:rsidRPr="00163E1F" w:rsidRDefault="00D8632B" w:rsidP="004F1827">
      <w:pPr>
        <w:tabs>
          <w:tab w:val="left" w:pos="2268"/>
          <w:tab w:val="left" w:pos="3544"/>
          <w:tab w:val="left" w:pos="4820"/>
        </w:tabs>
        <w:spacing w:line="276" w:lineRule="auto"/>
        <w:rPr>
          <w:sz w:val="20"/>
          <w:szCs w:val="20"/>
        </w:rPr>
      </w:pPr>
      <w:r w:rsidRPr="00163E1F">
        <w:rPr>
          <w:b/>
          <w:sz w:val="20"/>
          <w:szCs w:val="20"/>
        </w:rPr>
        <w:t>Dakers Gowans</w:t>
      </w:r>
      <w:r w:rsidRPr="00163E1F">
        <w:rPr>
          <w:sz w:val="20"/>
          <w:szCs w:val="20"/>
        </w:rPr>
        <w:t xml:space="preserve">, P.E. </w:t>
      </w:r>
      <w:r w:rsidRPr="00163E1F">
        <w:rPr>
          <w:sz w:val="20"/>
          <w:szCs w:val="20"/>
        </w:rPr>
        <w:tab/>
      </w:r>
      <w:r w:rsidR="00AF424E" w:rsidRPr="00163E1F">
        <w:rPr>
          <w:sz w:val="20"/>
          <w:szCs w:val="20"/>
        </w:rPr>
        <w:t>Member</w:t>
      </w:r>
      <w:r w:rsidR="00AF424E" w:rsidRPr="00163E1F">
        <w:rPr>
          <w:sz w:val="20"/>
          <w:szCs w:val="20"/>
        </w:rPr>
        <w:tab/>
      </w:r>
      <w:r w:rsidR="00953244">
        <w:rPr>
          <w:sz w:val="20"/>
          <w:szCs w:val="20"/>
        </w:rPr>
        <w:t>(USA)</w:t>
      </w:r>
      <w:r w:rsidR="00953244">
        <w:rPr>
          <w:sz w:val="20"/>
          <w:szCs w:val="20"/>
        </w:rPr>
        <w:tab/>
      </w:r>
      <w:r w:rsidRPr="00163E1F">
        <w:rPr>
          <w:sz w:val="20"/>
          <w:szCs w:val="20"/>
        </w:rPr>
        <w:t xml:space="preserve">Left Fork Energy, Inc. </w:t>
      </w:r>
    </w:p>
    <w:p w14:paraId="076B793A" w14:textId="72E69049" w:rsidR="00D8632B" w:rsidRPr="00163E1F" w:rsidRDefault="00D8632B" w:rsidP="004F1827">
      <w:pPr>
        <w:tabs>
          <w:tab w:val="left" w:pos="2268"/>
          <w:tab w:val="left" w:pos="3544"/>
          <w:tab w:val="left" w:pos="4820"/>
        </w:tabs>
        <w:spacing w:line="276" w:lineRule="auto"/>
        <w:rPr>
          <w:sz w:val="20"/>
          <w:szCs w:val="20"/>
        </w:rPr>
      </w:pPr>
      <w:r w:rsidRPr="00163E1F">
        <w:rPr>
          <w:b/>
          <w:sz w:val="20"/>
          <w:szCs w:val="20"/>
        </w:rPr>
        <w:t>David Jump</w:t>
      </w:r>
      <w:r w:rsidRPr="00163E1F">
        <w:rPr>
          <w:sz w:val="20"/>
          <w:szCs w:val="20"/>
        </w:rPr>
        <w:t>, Ph.D., CMVP</w:t>
      </w:r>
      <w:r w:rsidRPr="00163E1F">
        <w:rPr>
          <w:sz w:val="20"/>
          <w:szCs w:val="20"/>
        </w:rPr>
        <w:tab/>
      </w:r>
      <w:r w:rsidR="00AF424E" w:rsidRPr="00163E1F">
        <w:rPr>
          <w:sz w:val="20"/>
          <w:szCs w:val="20"/>
        </w:rPr>
        <w:t>Member</w:t>
      </w:r>
      <w:r w:rsidR="00AF424E" w:rsidRPr="00163E1F">
        <w:rPr>
          <w:sz w:val="20"/>
          <w:szCs w:val="20"/>
        </w:rPr>
        <w:tab/>
      </w:r>
      <w:r w:rsidR="00953244">
        <w:rPr>
          <w:sz w:val="20"/>
          <w:szCs w:val="20"/>
        </w:rPr>
        <w:t>(USA)</w:t>
      </w:r>
      <w:r w:rsidR="00953244">
        <w:rPr>
          <w:sz w:val="20"/>
          <w:szCs w:val="20"/>
        </w:rPr>
        <w:tab/>
      </w:r>
      <w:r w:rsidRPr="00163E1F">
        <w:rPr>
          <w:sz w:val="20"/>
          <w:szCs w:val="20"/>
        </w:rPr>
        <w:t>kW Engineering</w:t>
      </w:r>
    </w:p>
    <w:p w14:paraId="41165BA5" w14:textId="51B6C7B0" w:rsidR="00D8632B" w:rsidRPr="00163E1F" w:rsidRDefault="00D8632B" w:rsidP="004F1827">
      <w:pPr>
        <w:tabs>
          <w:tab w:val="left" w:pos="2268"/>
          <w:tab w:val="left" w:pos="3544"/>
          <w:tab w:val="left" w:pos="4820"/>
        </w:tabs>
        <w:spacing w:line="276" w:lineRule="auto"/>
        <w:rPr>
          <w:sz w:val="20"/>
          <w:szCs w:val="20"/>
        </w:rPr>
      </w:pPr>
      <w:r w:rsidRPr="00163E1F">
        <w:rPr>
          <w:b/>
          <w:sz w:val="20"/>
          <w:szCs w:val="20"/>
        </w:rPr>
        <w:t>Bill Koran</w:t>
      </w:r>
      <w:r w:rsidRPr="00163E1F">
        <w:rPr>
          <w:sz w:val="20"/>
          <w:szCs w:val="20"/>
        </w:rPr>
        <w:t>, P.E., CMVP</w:t>
      </w:r>
      <w:r w:rsidRPr="00163E1F">
        <w:rPr>
          <w:sz w:val="20"/>
          <w:szCs w:val="20"/>
        </w:rPr>
        <w:tab/>
      </w:r>
      <w:r w:rsidR="00AF424E" w:rsidRPr="00163E1F">
        <w:rPr>
          <w:sz w:val="20"/>
          <w:szCs w:val="20"/>
        </w:rPr>
        <w:t>Member</w:t>
      </w:r>
      <w:r w:rsidR="00AF424E" w:rsidRPr="00163E1F">
        <w:rPr>
          <w:sz w:val="20"/>
          <w:szCs w:val="20"/>
        </w:rPr>
        <w:tab/>
      </w:r>
      <w:r w:rsidR="00953244">
        <w:rPr>
          <w:sz w:val="20"/>
          <w:szCs w:val="20"/>
        </w:rPr>
        <w:t>(USA)</w:t>
      </w:r>
      <w:r w:rsidR="00953244">
        <w:rPr>
          <w:sz w:val="20"/>
          <w:szCs w:val="20"/>
        </w:rPr>
        <w:tab/>
      </w:r>
      <w:r w:rsidRPr="00163E1F">
        <w:rPr>
          <w:sz w:val="20"/>
          <w:szCs w:val="20"/>
        </w:rPr>
        <w:t>SBW</w:t>
      </w:r>
      <w:r w:rsidR="001F78A2">
        <w:rPr>
          <w:sz w:val="20"/>
          <w:szCs w:val="20"/>
        </w:rPr>
        <w:t xml:space="preserve"> Consulting</w:t>
      </w:r>
    </w:p>
    <w:p w14:paraId="11C69DEA" w14:textId="5BD278FE" w:rsidR="00D8632B" w:rsidRPr="00163E1F" w:rsidRDefault="00D8632B" w:rsidP="004F1827">
      <w:pPr>
        <w:tabs>
          <w:tab w:val="left" w:pos="2268"/>
          <w:tab w:val="left" w:pos="3544"/>
          <w:tab w:val="left" w:pos="4820"/>
        </w:tabs>
        <w:spacing w:line="276" w:lineRule="auto"/>
        <w:rPr>
          <w:sz w:val="20"/>
          <w:szCs w:val="20"/>
        </w:rPr>
      </w:pPr>
      <w:r w:rsidRPr="00163E1F">
        <w:rPr>
          <w:b/>
          <w:sz w:val="20"/>
          <w:szCs w:val="20"/>
        </w:rPr>
        <w:t>Dave Korn</w:t>
      </w:r>
      <w:r w:rsidR="00BA0EA9" w:rsidRPr="00163E1F">
        <w:rPr>
          <w:sz w:val="20"/>
          <w:szCs w:val="20"/>
        </w:rPr>
        <w:t>,</w:t>
      </w:r>
      <w:r w:rsidRPr="00163E1F">
        <w:rPr>
          <w:sz w:val="20"/>
          <w:szCs w:val="20"/>
        </w:rPr>
        <w:t xml:space="preserve"> P.E.</w:t>
      </w:r>
      <w:r w:rsidRPr="00163E1F">
        <w:rPr>
          <w:sz w:val="20"/>
          <w:szCs w:val="20"/>
        </w:rPr>
        <w:tab/>
      </w:r>
      <w:r w:rsidR="00AF424E" w:rsidRPr="00163E1F">
        <w:rPr>
          <w:sz w:val="20"/>
          <w:szCs w:val="20"/>
        </w:rPr>
        <w:t>Member</w:t>
      </w:r>
      <w:r w:rsidR="00AF424E" w:rsidRPr="00163E1F">
        <w:rPr>
          <w:sz w:val="20"/>
          <w:szCs w:val="20"/>
        </w:rPr>
        <w:tab/>
      </w:r>
      <w:r w:rsidR="00953244">
        <w:rPr>
          <w:sz w:val="20"/>
          <w:szCs w:val="20"/>
        </w:rPr>
        <w:t>(USA)</w:t>
      </w:r>
      <w:r w:rsidR="00953244">
        <w:rPr>
          <w:sz w:val="20"/>
          <w:szCs w:val="20"/>
        </w:rPr>
        <w:tab/>
      </w:r>
      <w:r w:rsidR="00A43538" w:rsidRPr="00163E1F">
        <w:rPr>
          <w:sz w:val="20"/>
          <w:szCs w:val="20"/>
        </w:rPr>
        <w:t>Ridgeline Energy Analytics Inc.</w:t>
      </w:r>
    </w:p>
    <w:p w14:paraId="0BA4CCBD" w14:textId="347891EC" w:rsidR="00D8632B" w:rsidRPr="00163E1F" w:rsidRDefault="00D8632B" w:rsidP="004F1827">
      <w:pPr>
        <w:tabs>
          <w:tab w:val="left" w:pos="2268"/>
          <w:tab w:val="left" w:pos="3544"/>
          <w:tab w:val="left" w:pos="4820"/>
        </w:tabs>
        <w:spacing w:line="276" w:lineRule="auto"/>
        <w:rPr>
          <w:sz w:val="20"/>
          <w:szCs w:val="20"/>
        </w:rPr>
      </w:pPr>
      <w:r w:rsidRPr="00163E1F">
        <w:rPr>
          <w:b/>
          <w:sz w:val="20"/>
          <w:szCs w:val="20"/>
        </w:rPr>
        <w:t>Steve Kromer</w:t>
      </w:r>
      <w:r w:rsidR="00BA0EA9" w:rsidRPr="00163E1F">
        <w:rPr>
          <w:sz w:val="20"/>
          <w:szCs w:val="20"/>
        </w:rPr>
        <w:t>, P.E.</w:t>
      </w:r>
      <w:r w:rsidRPr="00163E1F">
        <w:rPr>
          <w:b/>
          <w:sz w:val="20"/>
          <w:szCs w:val="20"/>
        </w:rPr>
        <w:tab/>
      </w:r>
      <w:r w:rsidR="00AF424E" w:rsidRPr="00163E1F">
        <w:rPr>
          <w:sz w:val="20"/>
          <w:szCs w:val="20"/>
        </w:rPr>
        <w:t>Member</w:t>
      </w:r>
      <w:r w:rsidR="00AF424E" w:rsidRPr="00163E1F">
        <w:rPr>
          <w:sz w:val="20"/>
          <w:szCs w:val="20"/>
        </w:rPr>
        <w:tab/>
      </w:r>
      <w:r w:rsidR="00953244">
        <w:rPr>
          <w:sz w:val="20"/>
          <w:szCs w:val="20"/>
        </w:rPr>
        <w:t>(USA)</w:t>
      </w:r>
      <w:r w:rsidR="00953244">
        <w:rPr>
          <w:sz w:val="20"/>
          <w:szCs w:val="20"/>
        </w:rPr>
        <w:tab/>
      </w:r>
      <w:r w:rsidRPr="00163E1F">
        <w:rPr>
          <w:sz w:val="20"/>
          <w:szCs w:val="20"/>
        </w:rPr>
        <w:t>SKEE</w:t>
      </w:r>
    </w:p>
    <w:p w14:paraId="4C4F2103" w14:textId="1082E8EC" w:rsidR="00D8632B" w:rsidRPr="00163E1F" w:rsidRDefault="00D8632B" w:rsidP="004F1827">
      <w:pPr>
        <w:tabs>
          <w:tab w:val="left" w:pos="2268"/>
          <w:tab w:val="left" w:pos="3544"/>
          <w:tab w:val="left" w:pos="4820"/>
        </w:tabs>
        <w:spacing w:line="276" w:lineRule="auto"/>
        <w:rPr>
          <w:sz w:val="20"/>
          <w:szCs w:val="20"/>
        </w:rPr>
      </w:pPr>
      <w:r w:rsidRPr="00163E1F">
        <w:rPr>
          <w:b/>
          <w:sz w:val="20"/>
          <w:szCs w:val="20"/>
        </w:rPr>
        <w:t>Jesse Smith</w:t>
      </w:r>
      <w:r w:rsidR="003869EE" w:rsidRPr="00163E1F">
        <w:rPr>
          <w:b/>
          <w:sz w:val="20"/>
          <w:szCs w:val="20"/>
        </w:rPr>
        <w:t xml:space="preserve">, </w:t>
      </w:r>
      <w:r w:rsidR="003869EE" w:rsidRPr="00163E1F">
        <w:rPr>
          <w:sz w:val="20"/>
          <w:szCs w:val="20"/>
        </w:rPr>
        <w:t>M.Sc.</w:t>
      </w:r>
      <w:r w:rsidRPr="00163E1F">
        <w:rPr>
          <w:b/>
          <w:sz w:val="20"/>
          <w:szCs w:val="20"/>
        </w:rPr>
        <w:tab/>
      </w:r>
      <w:r w:rsidR="00AF424E" w:rsidRPr="00163E1F">
        <w:rPr>
          <w:sz w:val="20"/>
          <w:szCs w:val="20"/>
        </w:rPr>
        <w:t>Member</w:t>
      </w:r>
      <w:r w:rsidR="00AF424E" w:rsidRPr="00163E1F">
        <w:rPr>
          <w:b/>
          <w:sz w:val="20"/>
          <w:szCs w:val="20"/>
        </w:rPr>
        <w:tab/>
      </w:r>
      <w:r w:rsidR="00953244">
        <w:rPr>
          <w:sz w:val="20"/>
          <w:szCs w:val="20"/>
        </w:rPr>
        <w:t>(USA)</w:t>
      </w:r>
      <w:r w:rsidR="00953244">
        <w:rPr>
          <w:sz w:val="20"/>
          <w:szCs w:val="20"/>
        </w:rPr>
        <w:tab/>
      </w:r>
      <w:r w:rsidRPr="00163E1F">
        <w:rPr>
          <w:sz w:val="20"/>
          <w:szCs w:val="20"/>
        </w:rPr>
        <w:t>Demand Side Analytics</w:t>
      </w:r>
    </w:p>
    <w:p w14:paraId="12B24C54" w14:textId="53FB88F3" w:rsidR="00D8632B" w:rsidRDefault="00D8632B" w:rsidP="004F1827">
      <w:pPr>
        <w:tabs>
          <w:tab w:val="left" w:pos="2268"/>
          <w:tab w:val="left" w:pos="3544"/>
          <w:tab w:val="left" w:pos="4820"/>
        </w:tabs>
        <w:spacing w:line="276" w:lineRule="auto"/>
        <w:rPr>
          <w:sz w:val="20"/>
          <w:szCs w:val="20"/>
        </w:rPr>
      </w:pPr>
      <w:r w:rsidRPr="00163E1F">
        <w:rPr>
          <w:b/>
          <w:sz w:val="20"/>
          <w:szCs w:val="20"/>
        </w:rPr>
        <w:t>Kevin Warren</w:t>
      </w:r>
      <w:r w:rsidR="00901BA6" w:rsidRPr="00163E1F">
        <w:rPr>
          <w:sz w:val="20"/>
          <w:szCs w:val="20"/>
        </w:rPr>
        <w:t>, P.E.</w:t>
      </w:r>
      <w:r w:rsidRPr="00163E1F">
        <w:rPr>
          <w:sz w:val="20"/>
          <w:szCs w:val="20"/>
        </w:rPr>
        <w:tab/>
      </w:r>
      <w:bookmarkStart w:id="2" w:name="_Hlk11768303"/>
      <w:r w:rsidR="00AF424E" w:rsidRPr="00163E1F">
        <w:rPr>
          <w:sz w:val="20"/>
          <w:szCs w:val="20"/>
        </w:rPr>
        <w:t>Member</w:t>
      </w:r>
      <w:r w:rsidR="00AF424E" w:rsidRPr="00163E1F">
        <w:rPr>
          <w:sz w:val="20"/>
          <w:szCs w:val="20"/>
        </w:rPr>
        <w:tab/>
      </w:r>
      <w:bookmarkEnd w:id="2"/>
      <w:r w:rsidR="00953244">
        <w:rPr>
          <w:sz w:val="20"/>
          <w:szCs w:val="20"/>
        </w:rPr>
        <w:t>(USA)</w:t>
      </w:r>
      <w:r w:rsidR="00953244">
        <w:rPr>
          <w:sz w:val="20"/>
          <w:szCs w:val="20"/>
        </w:rPr>
        <w:tab/>
      </w:r>
      <w:r w:rsidRPr="00163E1F">
        <w:rPr>
          <w:sz w:val="20"/>
          <w:szCs w:val="20"/>
        </w:rPr>
        <w:t>Warren Energy</w:t>
      </w:r>
      <w:r w:rsidR="00901BA6" w:rsidRPr="00163E1F">
        <w:rPr>
          <w:sz w:val="20"/>
          <w:szCs w:val="20"/>
        </w:rPr>
        <w:t xml:space="preserve"> Engineering</w:t>
      </w:r>
    </w:p>
    <w:p w14:paraId="73C1B63B" w14:textId="6978DB1C" w:rsidR="00953244" w:rsidRDefault="00953244">
      <w:pPr>
        <w:spacing w:after="200" w:line="276" w:lineRule="auto"/>
        <w:rPr>
          <w:sz w:val="20"/>
          <w:szCs w:val="20"/>
        </w:rPr>
      </w:pPr>
      <w:r>
        <w:rPr>
          <w:sz w:val="20"/>
          <w:szCs w:val="20"/>
        </w:rPr>
        <w:br w:type="page"/>
      </w:r>
    </w:p>
    <w:p w14:paraId="5C7AADBE" w14:textId="77777777" w:rsidR="00953244" w:rsidRPr="00163E1F" w:rsidRDefault="00953244" w:rsidP="00953244">
      <w:pPr>
        <w:tabs>
          <w:tab w:val="left" w:pos="2268"/>
          <w:tab w:val="left" w:pos="3544"/>
          <w:tab w:val="left" w:pos="4820"/>
        </w:tabs>
        <w:rPr>
          <w:sz w:val="20"/>
          <w:szCs w:val="20"/>
        </w:rPr>
      </w:pPr>
    </w:p>
    <w:p w14:paraId="7E1EA3BC" w14:textId="2D433DAF" w:rsidR="0036665B" w:rsidRPr="00CD2430" w:rsidRDefault="0036665B" w:rsidP="006F7CF9">
      <w:pPr>
        <w:pStyle w:val="Subtitle"/>
        <w:spacing w:before="240"/>
      </w:pPr>
      <w:bookmarkStart w:id="3" w:name="_Hlk510707761"/>
      <w:r w:rsidRPr="00CD2430">
        <w:t xml:space="preserve">IPMVP Committee </w:t>
      </w:r>
      <w:r w:rsidR="00DF619D" w:rsidRPr="00CD2430">
        <w:t>201</w:t>
      </w:r>
      <w:r w:rsidR="00DF619D">
        <w:t>9</w:t>
      </w:r>
    </w:p>
    <w:bookmarkEnd w:id="3"/>
    <w:p w14:paraId="787C57CF" w14:textId="6792FC08"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Tracy Phillips</w:t>
      </w:r>
      <w:r w:rsidR="00953244">
        <w:rPr>
          <w:b/>
          <w:color w:val="2B2B2B" w:themeColor="background2"/>
          <w:sz w:val="20"/>
          <w:szCs w:val="20"/>
        </w:rPr>
        <w:tab/>
      </w:r>
      <w:r w:rsidRPr="00953244">
        <w:rPr>
          <w:color w:val="2B2B2B" w:themeColor="background2"/>
          <w:sz w:val="20"/>
          <w:szCs w:val="20"/>
        </w:rPr>
        <w:t xml:space="preserve">Chair </w:t>
      </w:r>
      <w:r w:rsidRPr="00953244">
        <w:rPr>
          <w:color w:val="2B2B2B" w:themeColor="background2"/>
          <w:sz w:val="20"/>
          <w:szCs w:val="20"/>
        </w:rPr>
        <w:tab/>
        <w:t>(USA)</w:t>
      </w:r>
      <w:r w:rsidRPr="00953244">
        <w:rPr>
          <w:color w:val="2B2B2B" w:themeColor="background2"/>
          <w:sz w:val="20"/>
          <w:szCs w:val="20"/>
        </w:rPr>
        <w:tab/>
      </w:r>
      <w:r w:rsidR="00461CBA" w:rsidRPr="00953244">
        <w:rPr>
          <w:color w:val="2B2B2B" w:themeColor="background2"/>
          <w:sz w:val="20"/>
          <w:szCs w:val="20"/>
        </w:rPr>
        <w:t>7th Gen Energy Solutions</w:t>
      </w:r>
    </w:p>
    <w:p w14:paraId="55418B6C" w14:textId="7A28B224"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Maggie Selig</w:t>
      </w:r>
      <w:r w:rsidR="00953244">
        <w:rPr>
          <w:b/>
          <w:color w:val="2B2B2B" w:themeColor="background2"/>
          <w:sz w:val="20"/>
          <w:szCs w:val="20"/>
        </w:rPr>
        <w:tab/>
      </w:r>
      <w:r w:rsidRPr="00953244">
        <w:rPr>
          <w:color w:val="2B2B2B" w:themeColor="background2"/>
          <w:sz w:val="20"/>
          <w:szCs w:val="20"/>
        </w:rPr>
        <w:t xml:space="preserve">Vice Chair </w:t>
      </w:r>
      <w:r w:rsidRPr="00953244">
        <w:rPr>
          <w:color w:val="2B2B2B" w:themeColor="background2"/>
          <w:sz w:val="20"/>
          <w:szCs w:val="20"/>
        </w:rPr>
        <w:tab/>
        <w:t>(USA)</w:t>
      </w:r>
      <w:r w:rsidRPr="00953244">
        <w:rPr>
          <w:color w:val="2B2B2B" w:themeColor="background2"/>
          <w:sz w:val="20"/>
          <w:szCs w:val="20"/>
        </w:rPr>
        <w:tab/>
      </w:r>
      <w:r w:rsidR="000D542C" w:rsidRPr="00953244">
        <w:rPr>
          <w:color w:val="2B2B2B" w:themeColor="background2"/>
          <w:sz w:val="20"/>
          <w:szCs w:val="20"/>
        </w:rPr>
        <w:t>Energy Advocates</w:t>
      </w:r>
      <w:r w:rsidRPr="00953244">
        <w:rPr>
          <w:b/>
          <w:bCs/>
          <w:color w:val="2B2B2B" w:themeColor="background2"/>
          <w:sz w:val="20"/>
          <w:szCs w:val="20"/>
        </w:rPr>
        <w:t xml:space="preserve"> </w:t>
      </w:r>
    </w:p>
    <w:p w14:paraId="4E8E8560" w14:textId="075DEB72" w:rsidR="00E2685D" w:rsidRPr="00953244" w:rsidRDefault="00E2685D" w:rsidP="004F1827">
      <w:pPr>
        <w:tabs>
          <w:tab w:val="left" w:pos="2410"/>
          <w:tab w:val="left" w:pos="3686"/>
          <w:tab w:val="left" w:pos="5103"/>
        </w:tabs>
        <w:spacing w:line="276" w:lineRule="auto"/>
        <w:rPr>
          <w:color w:val="2B2B2B" w:themeColor="background2"/>
          <w:sz w:val="20"/>
          <w:szCs w:val="20"/>
          <w:lang w:val="en-CA"/>
        </w:rPr>
      </w:pPr>
      <w:r w:rsidRPr="00953244">
        <w:rPr>
          <w:b/>
          <w:color w:val="2B2B2B" w:themeColor="background2"/>
          <w:sz w:val="20"/>
          <w:szCs w:val="20"/>
          <w:lang w:val="en-CA"/>
        </w:rPr>
        <w:t>Todd Amundson</w:t>
      </w:r>
      <w:r w:rsidRPr="00953244">
        <w:rPr>
          <w:b/>
          <w:color w:val="2B2B2B" w:themeColor="background2"/>
          <w:sz w:val="20"/>
          <w:szCs w:val="20"/>
          <w:lang w:val="en-CA"/>
        </w:rPr>
        <w:tab/>
      </w:r>
      <w:r w:rsidR="00953244" w:rsidRPr="00163E1F">
        <w:rPr>
          <w:sz w:val="20"/>
          <w:szCs w:val="20"/>
        </w:rPr>
        <w:t>Member</w:t>
      </w:r>
      <w:r w:rsidR="00953244" w:rsidRPr="00163E1F">
        <w:rPr>
          <w:sz w:val="20"/>
          <w:szCs w:val="20"/>
        </w:rPr>
        <w:tab/>
      </w:r>
      <w:r w:rsidRPr="00953244">
        <w:rPr>
          <w:color w:val="2B2B2B" w:themeColor="background2"/>
          <w:sz w:val="20"/>
          <w:szCs w:val="20"/>
          <w:lang w:val="en-CA"/>
        </w:rPr>
        <w:t>(USA)</w:t>
      </w:r>
      <w:r w:rsidRPr="00953244">
        <w:rPr>
          <w:color w:val="2B2B2B" w:themeColor="background2"/>
          <w:sz w:val="20"/>
          <w:szCs w:val="20"/>
          <w:lang w:val="en-CA"/>
        </w:rPr>
        <w:tab/>
        <w:t>Bonneville Power Authority</w:t>
      </w:r>
    </w:p>
    <w:p w14:paraId="42A8C475" w14:textId="4B083E90" w:rsidR="00461CBA" w:rsidRPr="00953244" w:rsidRDefault="00461CBA" w:rsidP="004F1827">
      <w:pPr>
        <w:tabs>
          <w:tab w:val="left" w:pos="2410"/>
          <w:tab w:val="left" w:pos="3686"/>
          <w:tab w:val="left" w:pos="5103"/>
        </w:tabs>
        <w:spacing w:line="276" w:lineRule="auto"/>
        <w:rPr>
          <w:bCs/>
          <w:color w:val="2B2B2B" w:themeColor="background2"/>
          <w:sz w:val="20"/>
          <w:szCs w:val="20"/>
        </w:rPr>
      </w:pPr>
      <w:r w:rsidRPr="00953244">
        <w:rPr>
          <w:b/>
          <w:color w:val="2B2B2B" w:themeColor="background2"/>
          <w:sz w:val="20"/>
          <w:szCs w:val="20"/>
        </w:rPr>
        <w:t>Greg Bonser</w:t>
      </w:r>
      <w:r w:rsidRPr="00953244">
        <w:rPr>
          <w:b/>
          <w:color w:val="2B2B2B" w:themeColor="background2"/>
          <w:sz w:val="20"/>
          <w:szCs w:val="20"/>
        </w:rPr>
        <w:tab/>
      </w:r>
      <w:r w:rsidR="00953244" w:rsidRPr="00163E1F">
        <w:rPr>
          <w:sz w:val="20"/>
          <w:szCs w:val="20"/>
        </w:rPr>
        <w:t>Member</w:t>
      </w:r>
      <w:r w:rsidR="00953244" w:rsidRPr="00163E1F">
        <w:rPr>
          <w:sz w:val="20"/>
          <w:szCs w:val="20"/>
        </w:rPr>
        <w:tab/>
      </w:r>
      <w:r w:rsidRPr="00953244">
        <w:rPr>
          <w:bCs/>
          <w:color w:val="2B2B2B" w:themeColor="background2"/>
          <w:sz w:val="20"/>
          <w:szCs w:val="20"/>
        </w:rPr>
        <w:t>(Canada)</w:t>
      </w:r>
      <w:r w:rsidRPr="00953244">
        <w:rPr>
          <w:bCs/>
          <w:color w:val="2B2B2B" w:themeColor="background2"/>
          <w:sz w:val="20"/>
          <w:szCs w:val="20"/>
        </w:rPr>
        <w:tab/>
      </w:r>
      <w:proofErr w:type="spellStart"/>
      <w:r w:rsidRPr="00953244">
        <w:rPr>
          <w:bCs/>
          <w:color w:val="2B2B2B" w:themeColor="background2"/>
          <w:sz w:val="20"/>
          <w:szCs w:val="20"/>
        </w:rPr>
        <w:t>Independant</w:t>
      </w:r>
      <w:proofErr w:type="spellEnd"/>
      <w:r w:rsidRPr="00953244">
        <w:rPr>
          <w:bCs/>
          <w:color w:val="2B2B2B" w:themeColor="background2"/>
          <w:sz w:val="20"/>
          <w:szCs w:val="20"/>
        </w:rPr>
        <w:t xml:space="preserve"> Electricity System Operator</w:t>
      </w:r>
    </w:p>
    <w:p w14:paraId="217986BB" w14:textId="560F7A70"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Jim Bradford</w:t>
      </w:r>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t>Mesa Point Energy</w:t>
      </w:r>
    </w:p>
    <w:p w14:paraId="4E3274AC" w14:textId="2AD8F9D9" w:rsidR="0036665B" w:rsidRPr="00953244" w:rsidRDefault="0036665B" w:rsidP="004F1827">
      <w:pPr>
        <w:tabs>
          <w:tab w:val="left" w:pos="2410"/>
          <w:tab w:val="left" w:pos="3686"/>
          <w:tab w:val="left" w:pos="5103"/>
        </w:tabs>
        <w:spacing w:line="276" w:lineRule="auto"/>
        <w:rPr>
          <w:color w:val="2B2B2B" w:themeColor="background2"/>
          <w:sz w:val="20"/>
          <w:szCs w:val="20"/>
          <w:lang w:val="en-CA"/>
        </w:rPr>
      </w:pPr>
      <w:r w:rsidRPr="00953244">
        <w:rPr>
          <w:b/>
          <w:color w:val="2B2B2B" w:themeColor="background2"/>
          <w:sz w:val="20"/>
          <w:szCs w:val="20"/>
          <w:lang w:val="en-CA"/>
        </w:rPr>
        <w:t xml:space="preserve">Luis </w:t>
      </w:r>
      <w:proofErr w:type="spellStart"/>
      <w:r w:rsidRPr="00953244">
        <w:rPr>
          <w:b/>
          <w:color w:val="2B2B2B" w:themeColor="background2"/>
          <w:sz w:val="20"/>
          <w:szCs w:val="20"/>
          <w:lang w:val="en-CA"/>
        </w:rPr>
        <w:t>Castenh</w:t>
      </w:r>
      <w:r w:rsidR="00717243" w:rsidRPr="00953244">
        <w:rPr>
          <w:b/>
          <w:color w:val="2B2B2B" w:themeColor="background2"/>
          <w:sz w:val="20"/>
          <w:szCs w:val="20"/>
          <w:lang w:val="en-CA"/>
        </w:rPr>
        <w:t>e</w:t>
      </w:r>
      <w:r w:rsidRPr="00953244">
        <w:rPr>
          <w:b/>
          <w:color w:val="2B2B2B" w:themeColor="background2"/>
          <w:sz w:val="20"/>
          <w:szCs w:val="20"/>
          <w:lang w:val="en-CA"/>
        </w:rPr>
        <w:t>ira</w:t>
      </w:r>
      <w:proofErr w:type="spellEnd"/>
      <w:r w:rsidRPr="00953244">
        <w:rPr>
          <w:color w:val="2B2B2B" w:themeColor="background2"/>
          <w:sz w:val="20"/>
          <w:szCs w:val="20"/>
          <w:lang w:val="en-CA"/>
        </w:rPr>
        <w:t xml:space="preserve"> </w:t>
      </w:r>
      <w:r w:rsidRPr="00953244">
        <w:rPr>
          <w:color w:val="2B2B2B" w:themeColor="background2"/>
          <w:sz w:val="20"/>
          <w:szCs w:val="20"/>
          <w:lang w:val="en-CA"/>
        </w:rPr>
        <w:tab/>
      </w:r>
      <w:r w:rsidR="00953244" w:rsidRPr="00163E1F">
        <w:rPr>
          <w:sz w:val="20"/>
          <w:szCs w:val="20"/>
        </w:rPr>
        <w:t>Member</w:t>
      </w:r>
      <w:r w:rsidR="00953244" w:rsidRPr="00163E1F">
        <w:rPr>
          <w:sz w:val="20"/>
          <w:szCs w:val="20"/>
        </w:rPr>
        <w:tab/>
      </w:r>
      <w:r w:rsidRPr="00953244">
        <w:rPr>
          <w:color w:val="2B2B2B" w:themeColor="background2"/>
          <w:sz w:val="20"/>
          <w:szCs w:val="20"/>
          <w:lang w:val="en-CA"/>
        </w:rPr>
        <w:t>(Portugal)</w:t>
      </w:r>
      <w:r w:rsidRPr="00953244">
        <w:rPr>
          <w:color w:val="2B2B2B" w:themeColor="background2"/>
          <w:sz w:val="20"/>
          <w:szCs w:val="20"/>
          <w:lang w:val="en-CA"/>
        </w:rPr>
        <w:tab/>
      </w:r>
      <w:proofErr w:type="spellStart"/>
      <w:r w:rsidRPr="00953244">
        <w:rPr>
          <w:color w:val="2B2B2B" w:themeColor="background2"/>
          <w:sz w:val="20"/>
          <w:szCs w:val="20"/>
          <w:lang w:val="en-CA"/>
        </w:rPr>
        <w:t>Energa</w:t>
      </w:r>
      <w:r w:rsidR="00717243" w:rsidRPr="00953244">
        <w:rPr>
          <w:color w:val="2B2B2B" w:themeColor="background2"/>
          <w:sz w:val="20"/>
          <w:szCs w:val="20"/>
          <w:lang w:val="en-CA"/>
        </w:rPr>
        <w:t>i</w:t>
      </w:r>
      <w:r w:rsidRPr="00953244">
        <w:rPr>
          <w:color w:val="2B2B2B" w:themeColor="background2"/>
          <w:sz w:val="20"/>
          <w:szCs w:val="20"/>
          <w:lang w:val="en-CA"/>
        </w:rPr>
        <w:t>a</w:t>
      </w:r>
      <w:proofErr w:type="spellEnd"/>
      <w:r w:rsidRPr="00953244">
        <w:rPr>
          <w:color w:val="2B2B2B" w:themeColor="background2"/>
          <w:sz w:val="20"/>
          <w:szCs w:val="20"/>
          <w:lang w:val="en-CA"/>
        </w:rPr>
        <w:t xml:space="preserve"> </w:t>
      </w:r>
    </w:p>
    <w:p w14:paraId="00B2C1EE" w14:textId="60F5C788"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 xml:space="preserve">Shankar </w:t>
      </w:r>
      <w:proofErr w:type="spellStart"/>
      <w:r w:rsidRPr="00953244">
        <w:rPr>
          <w:b/>
          <w:color w:val="2B2B2B" w:themeColor="background2"/>
          <w:sz w:val="20"/>
          <w:szCs w:val="20"/>
        </w:rPr>
        <w:t>Earni</w:t>
      </w:r>
      <w:proofErr w:type="spellEnd"/>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t xml:space="preserve">Lawrence Berkeley National Laboratory </w:t>
      </w:r>
    </w:p>
    <w:p w14:paraId="64C679F6" w14:textId="4FF4941B"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 xml:space="preserve">Ellen </w:t>
      </w:r>
      <w:proofErr w:type="spellStart"/>
      <w:r w:rsidRPr="00953244">
        <w:rPr>
          <w:b/>
          <w:color w:val="2B2B2B" w:themeColor="background2"/>
          <w:sz w:val="20"/>
          <w:szCs w:val="20"/>
        </w:rPr>
        <w:t>Franconi</w:t>
      </w:r>
      <w:proofErr w:type="spellEnd"/>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r>
      <w:r w:rsidR="00461CBA" w:rsidRPr="00953244">
        <w:rPr>
          <w:color w:val="2B2B2B" w:themeColor="background2"/>
          <w:sz w:val="20"/>
          <w:szCs w:val="20"/>
        </w:rPr>
        <w:t xml:space="preserve">Pacific Northwest </w:t>
      </w:r>
      <w:r w:rsidR="008F4AFA" w:rsidRPr="00953244">
        <w:rPr>
          <w:color w:val="2B2B2B" w:themeColor="background2"/>
          <w:sz w:val="20"/>
          <w:szCs w:val="20"/>
        </w:rPr>
        <w:t xml:space="preserve">National </w:t>
      </w:r>
      <w:r w:rsidR="00461CBA" w:rsidRPr="00953244">
        <w:rPr>
          <w:color w:val="2B2B2B" w:themeColor="background2"/>
          <w:sz w:val="20"/>
          <w:szCs w:val="20"/>
        </w:rPr>
        <w:t>Laboratory</w:t>
      </w:r>
      <w:r w:rsidRPr="00953244">
        <w:rPr>
          <w:color w:val="2B2B2B" w:themeColor="background2"/>
          <w:sz w:val="20"/>
          <w:szCs w:val="20"/>
        </w:rPr>
        <w:t xml:space="preserve"> </w:t>
      </w:r>
    </w:p>
    <w:p w14:paraId="2D41BC8B" w14:textId="74E2B8A1"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David Jump</w:t>
      </w:r>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r>
      <w:r w:rsidR="006639D3" w:rsidRPr="00953244">
        <w:rPr>
          <w:color w:val="2B2B2B" w:themeColor="background2"/>
          <w:sz w:val="20"/>
          <w:szCs w:val="20"/>
        </w:rPr>
        <w:t>kW Engineering</w:t>
      </w:r>
      <w:r w:rsidRPr="00953244">
        <w:rPr>
          <w:color w:val="2B2B2B" w:themeColor="background2"/>
          <w:sz w:val="20"/>
          <w:szCs w:val="20"/>
        </w:rPr>
        <w:t xml:space="preserve"> </w:t>
      </w:r>
    </w:p>
    <w:p w14:paraId="4DEAEE32" w14:textId="38D1FD1D"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Sami Khawaja</w:t>
      </w:r>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t>Cadmus Group Inc</w:t>
      </w:r>
      <w:r w:rsidR="000E054A" w:rsidRPr="00953244">
        <w:rPr>
          <w:color w:val="2B2B2B" w:themeColor="background2"/>
          <w:sz w:val="20"/>
          <w:szCs w:val="20"/>
        </w:rPr>
        <w:t>.</w:t>
      </w:r>
      <w:r w:rsidRPr="00953244">
        <w:rPr>
          <w:color w:val="2B2B2B" w:themeColor="background2"/>
          <w:sz w:val="20"/>
          <w:szCs w:val="20"/>
        </w:rPr>
        <w:t xml:space="preserve"> </w:t>
      </w:r>
    </w:p>
    <w:p w14:paraId="48C0DBDD" w14:textId="6AE8087D"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Bill Koran</w:t>
      </w:r>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t xml:space="preserve">SBW Consulting </w:t>
      </w:r>
    </w:p>
    <w:p w14:paraId="29BF961D" w14:textId="629AA423"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David Korn</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r>
      <w:r w:rsidR="006A7F53" w:rsidRPr="00953244">
        <w:rPr>
          <w:color w:val="2B2B2B" w:themeColor="background2"/>
          <w:sz w:val="20"/>
          <w:szCs w:val="20"/>
        </w:rPr>
        <w:t>Ridgeline Energy Analytics,</w:t>
      </w:r>
      <w:r w:rsidRPr="00953244">
        <w:rPr>
          <w:color w:val="2B2B2B" w:themeColor="background2"/>
          <w:sz w:val="20"/>
          <w:szCs w:val="20"/>
        </w:rPr>
        <w:t xml:space="preserve"> Inc. </w:t>
      </w:r>
    </w:p>
    <w:p w14:paraId="35EE8E6F" w14:textId="6197AEF3"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Ken Lau</w:t>
      </w:r>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(Canada)</w:t>
      </w:r>
      <w:r w:rsidRPr="00953244">
        <w:rPr>
          <w:color w:val="2B2B2B" w:themeColor="background2"/>
          <w:sz w:val="20"/>
          <w:szCs w:val="20"/>
        </w:rPr>
        <w:tab/>
        <w:t xml:space="preserve">BC Hydro </w:t>
      </w:r>
    </w:p>
    <w:p w14:paraId="1BDAFF22" w14:textId="131F911F"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Christian Lemieux</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(Canada)</w:t>
      </w:r>
      <w:r w:rsidRPr="00953244">
        <w:rPr>
          <w:color w:val="2B2B2B" w:themeColor="background2"/>
          <w:sz w:val="20"/>
          <w:szCs w:val="20"/>
        </w:rPr>
        <w:tab/>
      </w:r>
      <w:proofErr w:type="spellStart"/>
      <w:r w:rsidRPr="00953244">
        <w:rPr>
          <w:color w:val="2B2B2B" w:themeColor="background2"/>
          <w:sz w:val="20"/>
          <w:szCs w:val="20"/>
        </w:rPr>
        <w:t>Econoler</w:t>
      </w:r>
      <w:proofErr w:type="spellEnd"/>
    </w:p>
    <w:p w14:paraId="3B7A87C7" w14:textId="3D0F1ADE" w:rsidR="006F7CF9" w:rsidRPr="00953244" w:rsidRDefault="006F7CF9"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 xml:space="preserve">Eric </w:t>
      </w:r>
      <w:proofErr w:type="spellStart"/>
      <w:r w:rsidRPr="00953244">
        <w:rPr>
          <w:b/>
          <w:color w:val="2B2B2B" w:themeColor="background2"/>
          <w:sz w:val="20"/>
          <w:szCs w:val="20"/>
        </w:rPr>
        <w:t>Mazzi</w:t>
      </w:r>
      <w:proofErr w:type="spellEnd"/>
      <w:r w:rsidRPr="00953244">
        <w:rPr>
          <w:b/>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(Canada)</w:t>
      </w:r>
      <w:r w:rsidRPr="00953244">
        <w:rPr>
          <w:color w:val="2B2B2B" w:themeColor="background2"/>
          <w:sz w:val="20"/>
          <w:szCs w:val="20"/>
        </w:rPr>
        <w:tab/>
      </w:r>
      <w:proofErr w:type="spellStart"/>
      <w:r w:rsidRPr="00953244">
        <w:rPr>
          <w:color w:val="2B2B2B" w:themeColor="background2"/>
          <w:sz w:val="20"/>
          <w:szCs w:val="20"/>
        </w:rPr>
        <w:t>Mazzi</w:t>
      </w:r>
      <w:proofErr w:type="spellEnd"/>
      <w:r w:rsidRPr="00953244">
        <w:rPr>
          <w:color w:val="2B2B2B" w:themeColor="background2"/>
          <w:sz w:val="20"/>
          <w:szCs w:val="20"/>
        </w:rPr>
        <w:t xml:space="preserve"> Consulting</w:t>
      </w:r>
      <w:r w:rsidR="003869EE" w:rsidRPr="00953244">
        <w:rPr>
          <w:color w:val="2B2B2B" w:themeColor="background2"/>
          <w:sz w:val="20"/>
          <w:szCs w:val="20"/>
        </w:rPr>
        <w:t xml:space="preserve"> Services</w:t>
      </w:r>
    </w:p>
    <w:p w14:paraId="3E940EF8" w14:textId="078690DE" w:rsidR="00461CBA" w:rsidRPr="00953244" w:rsidRDefault="00461CBA" w:rsidP="004F1827">
      <w:pPr>
        <w:tabs>
          <w:tab w:val="left" w:pos="2410"/>
          <w:tab w:val="left" w:pos="3686"/>
          <w:tab w:val="left" w:pos="5103"/>
        </w:tabs>
        <w:spacing w:line="276" w:lineRule="auto"/>
        <w:rPr>
          <w:bCs/>
          <w:color w:val="2B2B2B" w:themeColor="background2"/>
          <w:sz w:val="20"/>
          <w:szCs w:val="20"/>
        </w:rPr>
      </w:pPr>
      <w:r w:rsidRPr="00953244">
        <w:rPr>
          <w:b/>
          <w:color w:val="2B2B2B" w:themeColor="background2"/>
          <w:sz w:val="20"/>
          <w:szCs w:val="20"/>
        </w:rPr>
        <w:t>Scott Noyes</w:t>
      </w:r>
      <w:r w:rsidRPr="00953244">
        <w:rPr>
          <w:b/>
          <w:color w:val="2B2B2B" w:themeColor="background2"/>
          <w:sz w:val="20"/>
          <w:szCs w:val="20"/>
        </w:rPr>
        <w:tab/>
      </w:r>
      <w:r w:rsidR="00953244" w:rsidRPr="00163E1F">
        <w:rPr>
          <w:sz w:val="20"/>
          <w:szCs w:val="20"/>
        </w:rPr>
        <w:t>Member</w:t>
      </w:r>
      <w:r w:rsidR="00953244" w:rsidRPr="00163E1F">
        <w:rPr>
          <w:sz w:val="20"/>
          <w:szCs w:val="20"/>
        </w:rPr>
        <w:tab/>
      </w:r>
      <w:r w:rsidRPr="00953244">
        <w:rPr>
          <w:bCs/>
          <w:color w:val="2B2B2B" w:themeColor="background2"/>
          <w:sz w:val="20"/>
          <w:szCs w:val="20"/>
        </w:rPr>
        <w:t>(New Zealand)</w:t>
      </w:r>
      <w:r w:rsidRPr="00953244">
        <w:rPr>
          <w:bCs/>
          <w:color w:val="2B2B2B" w:themeColor="background2"/>
          <w:sz w:val="20"/>
          <w:szCs w:val="20"/>
        </w:rPr>
        <w:tab/>
      </w:r>
      <w:proofErr w:type="spellStart"/>
      <w:r w:rsidRPr="00953244">
        <w:rPr>
          <w:bCs/>
          <w:color w:val="2B2B2B" w:themeColor="background2"/>
          <w:sz w:val="20"/>
          <w:szCs w:val="20"/>
        </w:rPr>
        <w:t>iEnergy</w:t>
      </w:r>
      <w:proofErr w:type="spellEnd"/>
    </w:p>
    <w:p w14:paraId="66B7C19F" w14:textId="50703C6F"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Christophe Rodriguez</w:t>
      </w:r>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(France)</w:t>
      </w:r>
      <w:r w:rsidRPr="00953244">
        <w:rPr>
          <w:color w:val="2B2B2B" w:themeColor="background2"/>
          <w:sz w:val="20"/>
          <w:szCs w:val="20"/>
        </w:rPr>
        <w:tab/>
      </w:r>
      <w:proofErr w:type="spellStart"/>
      <w:r w:rsidR="00461CBA" w:rsidRPr="00953244">
        <w:rPr>
          <w:color w:val="2B2B2B" w:themeColor="background2"/>
          <w:sz w:val="20"/>
          <w:szCs w:val="20"/>
        </w:rPr>
        <w:t>dalkia</w:t>
      </w:r>
      <w:proofErr w:type="spellEnd"/>
      <w:r w:rsidR="00461CBA" w:rsidRPr="00953244">
        <w:rPr>
          <w:color w:val="2B2B2B" w:themeColor="background2"/>
          <w:sz w:val="20"/>
          <w:szCs w:val="20"/>
        </w:rPr>
        <w:t xml:space="preserve"> smart building – Groupe EDF</w:t>
      </w:r>
      <w:r w:rsidRPr="00953244">
        <w:rPr>
          <w:color w:val="2B2B2B" w:themeColor="background2"/>
          <w:sz w:val="20"/>
          <w:szCs w:val="20"/>
        </w:rPr>
        <w:t xml:space="preserve"> </w:t>
      </w:r>
    </w:p>
    <w:p w14:paraId="39275943" w14:textId="7CCB5978" w:rsidR="006F7CF9" w:rsidRPr="00953244" w:rsidRDefault="006F7CF9"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Jesse Smith</w:t>
      </w:r>
      <w:r w:rsidRPr="00953244">
        <w:rPr>
          <w:b/>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t>Demand Side Analytics</w:t>
      </w:r>
    </w:p>
    <w:p w14:paraId="35983BA7" w14:textId="2034470F"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Kevin Warren</w:t>
      </w:r>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t xml:space="preserve">Warren Energy Engineering </w:t>
      </w:r>
    </w:p>
    <w:p w14:paraId="2C35471E" w14:textId="1096C4AC" w:rsidR="0036665B" w:rsidRPr="00953244" w:rsidRDefault="0036665B"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Lia Webster</w:t>
      </w:r>
      <w:r w:rsidRPr="00953244">
        <w:rPr>
          <w:color w:val="2B2B2B" w:themeColor="background2"/>
          <w:sz w:val="20"/>
          <w:szCs w:val="20"/>
        </w:rPr>
        <w:t xml:space="preserve"> </w:t>
      </w:r>
      <w:r w:rsidRPr="00953244">
        <w:rPr>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r>
      <w:r w:rsidR="00461CBA" w:rsidRPr="00953244">
        <w:rPr>
          <w:color w:val="2B2B2B" w:themeColor="background2"/>
          <w:sz w:val="20"/>
          <w:szCs w:val="20"/>
        </w:rPr>
        <w:t xml:space="preserve">Facility Energy Solutions </w:t>
      </w:r>
    </w:p>
    <w:p w14:paraId="0818426F" w14:textId="1654E877" w:rsidR="007A1FAE" w:rsidRDefault="006F7CF9" w:rsidP="004F1827">
      <w:pPr>
        <w:tabs>
          <w:tab w:val="left" w:pos="2410"/>
          <w:tab w:val="left" w:pos="3686"/>
          <w:tab w:val="left" w:pos="5103"/>
        </w:tabs>
        <w:spacing w:line="276" w:lineRule="auto"/>
        <w:rPr>
          <w:color w:val="2B2B2B" w:themeColor="background2"/>
          <w:sz w:val="20"/>
          <w:szCs w:val="20"/>
        </w:rPr>
      </w:pPr>
      <w:r w:rsidRPr="00953244">
        <w:rPr>
          <w:b/>
          <w:color w:val="2B2B2B" w:themeColor="background2"/>
          <w:sz w:val="20"/>
          <w:szCs w:val="20"/>
        </w:rPr>
        <w:t xml:space="preserve">Jim </w:t>
      </w:r>
      <w:proofErr w:type="spellStart"/>
      <w:r w:rsidRPr="00953244">
        <w:rPr>
          <w:b/>
          <w:color w:val="2B2B2B" w:themeColor="background2"/>
          <w:sz w:val="20"/>
          <w:szCs w:val="20"/>
        </w:rPr>
        <w:t>Zarske</w:t>
      </w:r>
      <w:proofErr w:type="spellEnd"/>
      <w:r w:rsidRPr="00953244">
        <w:rPr>
          <w:b/>
          <w:color w:val="2B2B2B" w:themeColor="background2"/>
          <w:sz w:val="20"/>
          <w:szCs w:val="20"/>
        </w:rPr>
        <w:tab/>
      </w:r>
      <w:r w:rsidR="00953244" w:rsidRPr="00163E1F">
        <w:rPr>
          <w:sz w:val="20"/>
          <w:szCs w:val="20"/>
        </w:rPr>
        <w:t>Member</w:t>
      </w:r>
      <w:r w:rsidR="00953244" w:rsidRPr="00163E1F">
        <w:rPr>
          <w:sz w:val="20"/>
          <w:szCs w:val="20"/>
        </w:rPr>
        <w:tab/>
      </w:r>
      <w:r w:rsidRPr="00953244">
        <w:rPr>
          <w:color w:val="2B2B2B" w:themeColor="background2"/>
          <w:sz w:val="20"/>
          <w:szCs w:val="20"/>
        </w:rPr>
        <w:t>(USA)</w:t>
      </w:r>
      <w:r w:rsidRPr="00953244">
        <w:rPr>
          <w:color w:val="2B2B2B" w:themeColor="background2"/>
          <w:sz w:val="20"/>
          <w:szCs w:val="20"/>
        </w:rPr>
        <w:tab/>
      </w:r>
      <w:proofErr w:type="spellStart"/>
      <w:r w:rsidRPr="00953244">
        <w:rPr>
          <w:color w:val="2B2B2B" w:themeColor="background2"/>
          <w:sz w:val="20"/>
          <w:szCs w:val="20"/>
        </w:rPr>
        <w:t>Nexant</w:t>
      </w:r>
      <w:proofErr w:type="spellEnd"/>
    </w:p>
    <w:p w14:paraId="5266E204" w14:textId="4FF9838D" w:rsidR="00953244" w:rsidRDefault="00953244" w:rsidP="004F1827">
      <w:pPr>
        <w:tabs>
          <w:tab w:val="left" w:pos="2268"/>
          <w:tab w:val="left" w:pos="3544"/>
          <w:tab w:val="left" w:pos="5103"/>
        </w:tabs>
        <w:spacing w:line="276" w:lineRule="auto"/>
        <w:rPr>
          <w:color w:val="2B2B2B" w:themeColor="background2"/>
          <w:sz w:val="20"/>
          <w:szCs w:val="20"/>
        </w:rPr>
      </w:pPr>
    </w:p>
    <w:p w14:paraId="323898BB" w14:textId="404815FA" w:rsidR="00953244" w:rsidRDefault="00953244" w:rsidP="00953244">
      <w:pPr>
        <w:tabs>
          <w:tab w:val="left" w:pos="2268"/>
          <w:tab w:val="left" w:pos="3544"/>
          <w:tab w:val="left" w:pos="5103"/>
        </w:tabs>
        <w:rPr>
          <w:color w:val="2B2B2B" w:themeColor="background2"/>
          <w:sz w:val="20"/>
          <w:szCs w:val="20"/>
        </w:rPr>
      </w:pPr>
    </w:p>
    <w:p w14:paraId="287FDBB5" w14:textId="4C1C77F5" w:rsidR="00953244" w:rsidRDefault="00953244" w:rsidP="00953244">
      <w:pPr>
        <w:tabs>
          <w:tab w:val="left" w:pos="2268"/>
          <w:tab w:val="left" w:pos="3544"/>
          <w:tab w:val="left" w:pos="5103"/>
        </w:tabs>
        <w:rPr>
          <w:color w:val="2B2B2B" w:themeColor="background2"/>
          <w:sz w:val="20"/>
          <w:szCs w:val="20"/>
        </w:rPr>
      </w:pPr>
    </w:p>
    <w:p w14:paraId="7B32DD99" w14:textId="77777777" w:rsidR="00953244" w:rsidRPr="00953244" w:rsidRDefault="00953244" w:rsidP="00953244">
      <w:pPr>
        <w:tabs>
          <w:tab w:val="left" w:pos="2268"/>
          <w:tab w:val="left" w:pos="3544"/>
          <w:tab w:val="left" w:pos="5103"/>
        </w:tabs>
        <w:rPr>
          <w:color w:val="2B2B2B" w:themeColor="background2"/>
          <w:sz w:val="20"/>
          <w:szCs w:val="20"/>
        </w:rPr>
      </w:pPr>
    </w:p>
    <w:p w14:paraId="25B94C81" w14:textId="77777777" w:rsidR="007A1FAE" w:rsidRPr="00953244" w:rsidRDefault="007A1FAE" w:rsidP="00953244">
      <w:pPr>
        <w:tabs>
          <w:tab w:val="left" w:pos="2268"/>
          <w:tab w:val="left" w:pos="3330"/>
          <w:tab w:val="left" w:pos="3544"/>
          <w:tab w:val="left" w:pos="5040"/>
          <w:tab w:val="left" w:pos="5103"/>
        </w:tabs>
        <w:rPr>
          <w:sz w:val="20"/>
          <w:szCs w:val="20"/>
        </w:rPr>
        <w:sectPr w:rsidR="007A1FAE" w:rsidRPr="00953244" w:rsidSect="007063DC">
          <w:footerReference w:type="even" r:id="rId16"/>
          <w:headerReference w:type="first" r:id="rId17"/>
          <w:footerReference w:type="first" r:id="rId18"/>
          <w:type w:val="oddPage"/>
          <w:pgSz w:w="12240" w:h="15840" w:code="1"/>
          <w:pgMar w:top="1440" w:right="1440" w:bottom="1440" w:left="1440" w:header="432" w:footer="432" w:gutter="360"/>
          <w:pgNumType w:fmt="lowerRoman" w:start="1"/>
          <w:cols w:space="720"/>
          <w:titlePg/>
          <w:docGrid w:linePitch="360"/>
        </w:sectPr>
      </w:pPr>
    </w:p>
    <w:p w14:paraId="50B8C2D6" w14:textId="77777777" w:rsidR="00CB23B6" w:rsidRPr="004752B7" w:rsidRDefault="00CB23B6" w:rsidP="00362D88">
      <w:pPr>
        <w:pStyle w:val="TOCHeading"/>
      </w:pPr>
      <w:r w:rsidRPr="004752B7">
        <w:lastRenderedPageBreak/>
        <w:t xml:space="preserve">Table of Contents </w:t>
      </w:r>
    </w:p>
    <w:p w14:paraId="1E88E82D" w14:textId="799D1FAD" w:rsidR="007F6A65" w:rsidRDefault="006376CB">
      <w:pPr>
        <w:pStyle w:val="TOC1"/>
        <w:rPr>
          <w:rFonts w:asciiTheme="minorHAnsi" w:eastAsiaTheme="minorEastAsia" w:hAnsiTheme="minorHAnsi"/>
          <w:b w:val="0"/>
          <w:snapToGrid/>
          <w:color w:val="auto"/>
          <w:w w:val="100"/>
          <w:lang w:val="fr-CA" w:eastAsia="fr-CA"/>
        </w:rPr>
      </w:pPr>
      <w:r>
        <w:fldChar w:fldCharType="begin"/>
      </w:r>
      <w:r>
        <w:instrText xml:space="preserve"> TOC \o "1-4" \h \z \u </w:instrText>
      </w:r>
      <w:r>
        <w:fldChar w:fldCharType="separate"/>
      </w:r>
      <w:hyperlink w:anchor="_Toc13228830" w:history="1">
        <w:r w:rsidR="007F6A65" w:rsidRPr="00115653">
          <w:rPr>
            <w:rStyle w:val="Hyperlink"/>
          </w:rPr>
          <w:t>1.</w:t>
        </w:r>
        <w:r w:rsidR="007F6A65">
          <w:rPr>
            <w:rFonts w:asciiTheme="minorHAnsi" w:eastAsiaTheme="minorEastAsia" w:hAnsiTheme="minorHAnsi"/>
            <w:b w:val="0"/>
            <w:snapToGrid/>
            <w:color w:val="auto"/>
            <w:w w:val="100"/>
            <w:lang w:val="fr-CA" w:eastAsia="fr-CA"/>
          </w:rPr>
          <w:tab/>
        </w:r>
        <w:r w:rsidR="007F6A65" w:rsidRPr="00115653">
          <w:rPr>
            <w:rStyle w:val="Hyperlink"/>
          </w:rPr>
          <w:t>Introduction</w:t>
        </w:r>
        <w:r w:rsidR="007F6A65">
          <w:rPr>
            <w:webHidden/>
          </w:rPr>
          <w:tab/>
        </w:r>
        <w:r w:rsidR="007F6A65">
          <w:rPr>
            <w:webHidden/>
          </w:rPr>
          <w:fldChar w:fldCharType="begin"/>
        </w:r>
        <w:r w:rsidR="007F6A65">
          <w:rPr>
            <w:webHidden/>
          </w:rPr>
          <w:instrText xml:space="preserve"> PAGEREF _Toc13228830 \h </w:instrText>
        </w:r>
        <w:r w:rsidR="007F6A65">
          <w:rPr>
            <w:webHidden/>
          </w:rPr>
        </w:r>
        <w:r w:rsidR="007F6A65">
          <w:rPr>
            <w:webHidden/>
          </w:rPr>
          <w:fldChar w:fldCharType="separate"/>
        </w:r>
        <w:r w:rsidR="00852340">
          <w:rPr>
            <w:webHidden/>
          </w:rPr>
          <w:t>1</w:t>
        </w:r>
        <w:r w:rsidR="007F6A65">
          <w:rPr>
            <w:webHidden/>
          </w:rPr>
          <w:fldChar w:fldCharType="end"/>
        </w:r>
      </w:hyperlink>
    </w:p>
    <w:p w14:paraId="053FB69B" w14:textId="1244F74A" w:rsidR="007F6A65" w:rsidRDefault="00000000">
      <w:pPr>
        <w:pStyle w:val="TOC2"/>
        <w:rPr>
          <w:rFonts w:asciiTheme="minorHAnsi" w:eastAsiaTheme="minorEastAsia" w:hAnsiTheme="minorHAnsi"/>
          <w:lang w:val="fr-CA" w:eastAsia="fr-CA"/>
        </w:rPr>
      </w:pPr>
      <w:hyperlink w:anchor="_Toc13228831" w:history="1">
        <w:r w:rsidR="007F6A65" w:rsidRPr="00115653">
          <w:rPr>
            <w:rStyle w:val="Hyperlink"/>
          </w:rPr>
          <w:t>1.1.</w:t>
        </w:r>
        <w:r w:rsidR="007F6A65">
          <w:rPr>
            <w:rFonts w:asciiTheme="minorHAnsi" w:eastAsiaTheme="minorEastAsia" w:hAnsiTheme="minorHAnsi"/>
            <w:lang w:val="fr-CA" w:eastAsia="fr-CA"/>
          </w:rPr>
          <w:tab/>
        </w:r>
        <w:r w:rsidR="007F6A65" w:rsidRPr="00115653">
          <w:rPr>
            <w:rStyle w:val="Hyperlink"/>
          </w:rPr>
          <w:t>Statistics</w:t>
        </w:r>
        <w:r w:rsidR="007F6A65">
          <w:rPr>
            <w:webHidden/>
          </w:rPr>
          <w:tab/>
        </w:r>
        <w:r w:rsidR="007F6A65">
          <w:rPr>
            <w:webHidden/>
          </w:rPr>
          <w:fldChar w:fldCharType="begin"/>
        </w:r>
        <w:r w:rsidR="007F6A65">
          <w:rPr>
            <w:webHidden/>
          </w:rPr>
          <w:instrText xml:space="preserve"> PAGEREF _Toc13228831 \h </w:instrText>
        </w:r>
        <w:r w:rsidR="007F6A65">
          <w:rPr>
            <w:webHidden/>
          </w:rPr>
        </w:r>
        <w:r w:rsidR="007F6A65">
          <w:rPr>
            <w:webHidden/>
          </w:rPr>
          <w:fldChar w:fldCharType="separate"/>
        </w:r>
        <w:r w:rsidR="00852340">
          <w:rPr>
            <w:webHidden/>
          </w:rPr>
          <w:t>1</w:t>
        </w:r>
        <w:r w:rsidR="007F6A65">
          <w:rPr>
            <w:webHidden/>
          </w:rPr>
          <w:fldChar w:fldCharType="end"/>
        </w:r>
      </w:hyperlink>
    </w:p>
    <w:p w14:paraId="784D0AE2" w14:textId="0791FCB5" w:rsidR="007F6A65" w:rsidRDefault="00000000">
      <w:pPr>
        <w:pStyle w:val="TOC2"/>
        <w:rPr>
          <w:rFonts w:asciiTheme="minorHAnsi" w:eastAsiaTheme="minorEastAsia" w:hAnsiTheme="minorHAnsi"/>
          <w:lang w:val="fr-CA" w:eastAsia="fr-CA"/>
        </w:rPr>
      </w:pPr>
      <w:hyperlink w:anchor="_Toc13228832" w:history="1">
        <w:r w:rsidR="007F6A65" w:rsidRPr="00115653">
          <w:rPr>
            <w:rStyle w:val="Hyperlink"/>
          </w:rPr>
          <w:t>1.2.</w:t>
        </w:r>
        <w:r w:rsidR="007F6A65">
          <w:rPr>
            <w:rFonts w:asciiTheme="minorHAnsi" w:eastAsiaTheme="minorEastAsia" w:hAnsiTheme="minorHAnsi"/>
            <w:lang w:val="fr-CA" w:eastAsia="fr-CA"/>
          </w:rPr>
          <w:tab/>
        </w:r>
        <w:r w:rsidR="007F6A65" w:rsidRPr="00115653">
          <w:rPr>
            <w:rStyle w:val="Hyperlink"/>
          </w:rPr>
          <w:t>Sources of Uncertainty</w:t>
        </w:r>
        <w:r w:rsidR="007F6A65">
          <w:rPr>
            <w:webHidden/>
          </w:rPr>
          <w:tab/>
        </w:r>
        <w:r w:rsidR="007F6A65">
          <w:rPr>
            <w:webHidden/>
          </w:rPr>
          <w:fldChar w:fldCharType="begin"/>
        </w:r>
        <w:r w:rsidR="007F6A65">
          <w:rPr>
            <w:webHidden/>
          </w:rPr>
          <w:instrText xml:space="preserve"> PAGEREF _Toc13228832 \h </w:instrText>
        </w:r>
        <w:r w:rsidR="007F6A65">
          <w:rPr>
            <w:webHidden/>
          </w:rPr>
        </w:r>
        <w:r w:rsidR="007F6A65">
          <w:rPr>
            <w:webHidden/>
          </w:rPr>
          <w:fldChar w:fldCharType="separate"/>
        </w:r>
        <w:r w:rsidR="00852340">
          <w:rPr>
            <w:webHidden/>
          </w:rPr>
          <w:t>2</w:t>
        </w:r>
        <w:r w:rsidR="007F6A65">
          <w:rPr>
            <w:webHidden/>
          </w:rPr>
          <w:fldChar w:fldCharType="end"/>
        </w:r>
      </w:hyperlink>
    </w:p>
    <w:p w14:paraId="3EA7713E" w14:textId="1FBADE66" w:rsidR="007F6A65" w:rsidRDefault="00000000">
      <w:pPr>
        <w:pStyle w:val="TOC2"/>
        <w:rPr>
          <w:rFonts w:asciiTheme="minorHAnsi" w:eastAsiaTheme="minorEastAsia" w:hAnsiTheme="minorHAnsi"/>
          <w:lang w:val="fr-CA" w:eastAsia="fr-CA"/>
        </w:rPr>
      </w:pPr>
      <w:hyperlink w:anchor="_Toc13228833" w:history="1">
        <w:r w:rsidR="007F6A65" w:rsidRPr="00115653">
          <w:rPr>
            <w:rStyle w:val="Hyperlink"/>
          </w:rPr>
          <w:t>1.3.</w:t>
        </w:r>
        <w:r w:rsidR="007F6A65">
          <w:rPr>
            <w:rFonts w:asciiTheme="minorHAnsi" w:eastAsiaTheme="minorEastAsia" w:hAnsiTheme="minorHAnsi"/>
            <w:lang w:val="fr-CA" w:eastAsia="fr-CA"/>
          </w:rPr>
          <w:tab/>
        </w:r>
        <w:r w:rsidR="007F6A65" w:rsidRPr="00115653">
          <w:rPr>
            <w:rStyle w:val="Hyperlink"/>
          </w:rPr>
          <w:t>Systematic Error</w:t>
        </w:r>
        <w:r w:rsidR="007F6A65">
          <w:rPr>
            <w:webHidden/>
          </w:rPr>
          <w:tab/>
        </w:r>
        <w:r w:rsidR="007F6A65">
          <w:rPr>
            <w:webHidden/>
          </w:rPr>
          <w:fldChar w:fldCharType="begin"/>
        </w:r>
        <w:r w:rsidR="007F6A65">
          <w:rPr>
            <w:webHidden/>
          </w:rPr>
          <w:instrText xml:space="preserve"> PAGEREF _Toc13228833 \h </w:instrText>
        </w:r>
        <w:r w:rsidR="007F6A65">
          <w:rPr>
            <w:webHidden/>
          </w:rPr>
        </w:r>
        <w:r w:rsidR="007F6A65">
          <w:rPr>
            <w:webHidden/>
          </w:rPr>
          <w:fldChar w:fldCharType="separate"/>
        </w:r>
        <w:r w:rsidR="00852340">
          <w:rPr>
            <w:webHidden/>
          </w:rPr>
          <w:t>2</w:t>
        </w:r>
        <w:r w:rsidR="007F6A65">
          <w:rPr>
            <w:webHidden/>
          </w:rPr>
          <w:fldChar w:fldCharType="end"/>
        </w:r>
      </w:hyperlink>
    </w:p>
    <w:p w14:paraId="38B03C27" w14:textId="20C7653F" w:rsidR="007F6A65" w:rsidRDefault="00000000">
      <w:pPr>
        <w:pStyle w:val="TOC3"/>
        <w:rPr>
          <w:lang w:val="fr-CA" w:eastAsia="fr-CA"/>
        </w:rPr>
      </w:pPr>
      <w:hyperlink w:anchor="_Toc13228834" w:history="1">
        <w:r w:rsidR="007F6A65" w:rsidRPr="00115653">
          <w:rPr>
            <w:rStyle w:val="Hyperlink"/>
            <w14:scene3d>
              <w14:camera w14:prst="orthographicFront"/>
              <w14:lightRig w14:rig="threePt" w14:dir="t">
                <w14:rot w14:lat="0" w14:lon="0" w14:rev="0"/>
              </w14:lightRig>
            </w14:scene3d>
          </w:rPr>
          <w:t>1.3.1.</w:t>
        </w:r>
        <w:r w:rsidR="007F6A65">
          <w:rPr>
            <w:lang w:val="fr-CA" w:eastAsia="fr-CA"/>
          </w:rPr>
          <w:tab/>
        </w:r>
        <w:r w:rsidR="007F6A65" w:rsidRPr="00115653">
          <w:rPr>
            <w:rStyle w:val="Hyperlink"/>
          </w:rPr>
          <w:t>Data Measurement</w:t>
        </w:r>
        <w:r w:rsidR="007F6A65">
          <w:rPr>
            <w:webHidden/>
          </w:rPr>
          <w:tab/>
        </w:r>
        <w:r w:rsidR="007F6A65">
          <w:rPr>
            <w:webHidden/>
          </w:rPr>
          <w:fldChar w:fldCharType="begin"/>
        </w:r>
        <w:r w:rsidR="007F6A65">
          <w:rPr>
            <w:webHidden/>
          </w:rPr>
          <w:instrText xml:space="preserve"> PAGEREF _Toc13228834 \h </w:instrText>
        </w:r>
        <w:r w:rsidR="007F6A65">
          <w:rPr>
            <w:webHidden/>
          </w:rPr>
        </w:r>
        <w:r w:rsidR="007F6A65">
          <w:rPr>
            <w:webHidden/>
          </w:rPr>
          <w:fldChar w:fldCharType="separate"/>
        </w:r>
        <w:r w:rsidR="00852340">
          <w:rPr>
            <w:webHidden/>
          </w:rPr>
          <w:t>3</w:t>
        </w:r>
        <w:r w:rsidR="007F6A65">
          <w:rPr>
            <w:webHidden/>
          </w:rPr>
          <w:fldChar w:fldCharType="end"/>
        </w:r>
      </w:hyperlink>
    </w:p>
    <w:p w14:paraId="5C007BD5" w14:textId="0DCD26B6" w:rsidR="007F6A65" w:rsidRDefault="00000000">
      <w:pPr>
        <w:pStyle w:val="TOC3"/>
        <w:rPr>
          <w:lang w:val="fr-CA" w:eastAsia="fr-CA"/>
        </w:rPr>
      </w:pPr>
      <w:hyperlink w:anchor="_Toc13228835" w:history="1">
        <w:r w:rsidR="007F6A65" w:rsidRPr="00115653">
          <w:rPr>
            <w:rStyle w:val="Hyperlink"/>
            <w14:scene3d>
              <w14:camera w14:prst="orthographicFront"/>
              <w14:lightRig w14:rig="threePt" w14:dir="t">
                <w14:rot w14:lat="0" w14:lon="0" w14:rev="0"/>
              </w14:lightRig>
            </w14:scene3d>
          </w:rPr>
          <w:t>1.3.2.</w:t>
        </w:r>
        <w:r w:rsidR="007F6A65">
          <w:rPr>
            <w:lang w:val="fr-CA" w:eastAsia="fr-CA"/>
          </w:rPr>
          <w:tab/>
        </w:r>
        <w:r w:rsidR="007F6A65" w:rsidRPr="00115653">
          <w:rPr>
            <w:rStyle w:val="Hyperlink"/>
          </w:rPr>
          <w:t>Data Collection</w:t>
        </w:r>
        <w:r w:rsidR="007F6A65">
          <w:rPr>
            <w:webHidden/>
          </w:rPr>
          <w:tab/>
        </w:r>
        <w:r w:rsidR="007F6A65">
          <w:rPr>
            <w:webHidden/>
          </w:rPr>
          <w:fldChar w:fldCharType="begin"/>
        </w:r>
        <w:r w:rsidR="007F6A65">
          <w:rPr>
            <w:webHidden/>
          </w:rPr>
          <w:instrText xml:space="preserve"> PAGEREF _Toc13228835 \h </w:instrText>
        </w:r>
        <w:r w:rsidR="007F6A65">
          <w:rPr>
            <w:webHidden/>
          </w:rPr>
        </w:r>
        <w:r w:rsidR="007F6A65">
          <w:rPr>
            <w:webHidden/>
          </w:rPr>
          <w:fldChar w:fldCharType="separate"/>
        </w:r>
        <w:r w:rsidR="00852340">
          <w:rPr>
            <w:webHidden/>
          </w:rPr>
          <w:t>3</w:t>
        </w:r>
        <w:r w:rsidR="007F6A65">
          <w:rPr>
            <w:webHidden/>
          </w:rPr>
          <w:fldChar w:fldCharType="end"/>
        </w:r>
      </w:hyperlink>
    </w:p>
    <w:p w14:paraId="199B8827" w14:textId="0ED0CC19" w:rsidR="007F6A65" w:rsidRDefault="00000000">
      <w:pPr>
        <w:pStyle w:val="TOC3"/>
        <w:rPr>
          <w:lang w:val="fr-CA" w:eastAsia="fr-CA"/>
        </w:rPr>
      </w:pPr>
      <w:hyperlink w:anchor="_Toc13228836" w:history="1">
        <w:r w:rsidR="007F6A65" w:rsidRPr="00115653">
          <w:rPr>
            <w:rStyle w:val="Hyperlink"/>
            <w14:scene3d>
              <w14:camera w14:prst="orthographicFront"/>
              <w14:lightRig w14:rig="threePt" w14:dir="t">
                <w14:rot w14:lat="0" w14:lon="0" w14:rev="0"/>
              </w14:lightRig>
            </w14:scene3d>
          </w:rPr>
          <w:t>1.3.3.</w:t>
        </w:r>
        <w:r w:rsidR="007F6A65">
          <w:rPr>
            <w:lang w:val="fr-CA" w:eastAsia="fr-CA"/>
          </w:rPr>
          <w:tab/>
        </w:r>
        <w:r w:rsidR="007F6A65" w:rsidRPr="00115653">
          <w:rPr>
            <w:rStyle w:val="Hyperlink"/>
          </w:rPr>
          <w:t>Data Modeling</w:t>
        </w:r>
        <w:r w:rsidR="007F6A65">
          <w:rPr>
            <w:webHidden/>
          </w:rPr>
          <w:tab/>
        </w:r>
        <w:r w:rsidR="007F6A65">
          <w:rPr>
            <w:webHidden/>
          </w:rPr>
          <w:fldChar w:fldCharType="begin"/>
        </w:r>
        <w:r w:rsidR="007F6A65">
          <w:rPr>
            <w:webHidden/>
          </w:rPr>
          <w:instrText xml:space="preserve"> PAGEREF _Toc13228836 \h </w:instrText>
        </w:r>
        <w:r w:rsidR="007F6A65">
          <w:rPr>
            <w:webHidden/>
          </w:rPr>
        </w:r>
        <w:r w:rsidR="007F6A65">
          <w:rPr>
            <w:webHidden/>
          </w:rPr>
          <w:fldChar w:fldCharType="separate"/>
        </w:r>
        <w:r w:rsidR="00852340">
          <w:rPr>
            <w:webHidden/>
          </w:rPr>
          <w:t>3</w:t>
        </w:r>
        <w:r w:rsidR="007F6A65">
          <w:rPr>
            <w:webHidden/>
          </w:rPr>
          <w:fldChar w:fldCharType="end"/>
        </w:r>
      </w:hyperlink>
    </w:p>
    <w:p w14:paraId="7EC2F79D" w14:textId="5EDB86E0" w:rsidR="007F6A65" w:rsidRDefault="00000000">
      <w:pPr>
        <w:pStyle w:val="TOC2"/>
        <w:rPr>
          <w:rFonts w:asciiTheme="minorHAnsi" w:eastAsiaTheme="minorEastAsia" w:hAnsiTheme="minorHAnsi"/>
          <w:lang w:val="fr-CA" w:eastAsia="fr-CA"/>
        </w:rPr>
      </w:pPr>
      <w:hyperlink w:anchor="_Toc13228837" w:history="1">
        <w:r w:rsidR="007F6A65" w:rsidRPr="00115653">
          <w:rPr>
            <w:rStyle w:val="Hyperlink"/>
          </w:rPr>
          <w:t>1.4.</w:t>
        </w:r>
        <w:r w:rsidR="007F6A65">
          <w:rPr>
            <w:rFonts w:asciiTheme="minorHAnsi" w:eastAsiaTheme="minorEastAsia" w:hAnsiTheme="minorHAnsi"/>
            <w:lang w:val="fr-CA" w:eastAsia="fr-CA"/>
          </w:rPr>
          <w:tab/>
        </w:r>
        <w:r w:rsidR="007F6A65" w:rsidRPr="00115653">
          <w:rPr>
            <w:rStyle w:val="Hyperlink"/>
          </w:rPr>
          <w:t>Random Error</w:t>
        </w:r>
        <w:r w:rsidR="007F6A65">
          <w:rPr>
            <w:webHidden/>
          </w:rPr>
          <w:tab/>
        </w:r>
        <w:r w:rsidR="007F6A65">
          <w:rPr>
            <w:webHidden/>
          </w:rPr>
          <w:fldChar w:fldCharType="begin"/>
        </w:r>
        <w:r w:rsidR="007F6A65">
          <w:rPr>
            <w:webHidden/>
          </w:rPr>
          <w:instrText xml:space="preserve"> PAGEREF _Toc13228837 \h </w:instrText>
        </w:r>
        <w:r w:rsidR="007F6A65">
          <w:rPr>
            <w:webHidden/>
          </w:rPr>
        </w:r>
        <w:r w:rsidR="007F6A65">
          <w:rPr>
            <w:webHidden/>
          </w:rPr>
          <w:fldChar w:fldCharType="separate"/>
        </w:r>
        <w:r w:rsidR="00852340">
          <w:rPr>
            <w:webHidden/>
          </w:rPr>
          <w:t>4</w:t>
        </w:r>
        <w:r w:rsidR="007F6A65">
          <w:rPr>
            <w:webHidden/>
          </w:rPr>
          <w:fldChar w:fldCharType="end"/>
        </w:r>
      </w:hyperlink>
    </w:p>
    <w:p w14:paraId="18A22BC3" w14:textId="69627382" w:rsidR="007F6A65" w:rsidRDefault="00000000">
      <w:pPr>
        <w:pStyle w:val="TOC3"/>
        <w:rPr>
          <w:lang w:val="fr-CA" w:eastAsia="fr-CA"/>
        </w:rPr>
      </w:pPr>
      <w:hyperlink w:anchor="_Toc13228838" w:history="1">
        <w:r w:rsidR="007F6A65" w:rsidRPr="00115653">
          <w:rPr>
            <w:rStyle w:val="Hyperlink"/>
            <w14:scene3d>
              <w14:camera w14:prst="orthographicFront"/>
              <w14:lightRig w14:rig="threePt" w14:dir="t">
                <w14:rot w14:lat="0" w14:lon="0" w14:rev="0"/>
              </w14:lightRig>
            </w14:scene3d>
          </w:rPr>
          <w:t>1.4.1.</w:t>
        </w:r>
        <w:r w:rsidR="007F6A65">
          <w:rPr>
            <w:lang w:val="fr-CA" w:eastAsia="fr-CA"/>
          </w:rPr>
          <w:tab/>
        </w:r>
        <w:r w:rsidR="007F6A65" w:rsidRPr="00115653">
          <w:rPr>
            <w:rStyle w:val="Hyperlink"/>
          </w:rPr>
          <w:t>Definitions of Commonly Used Statistical Terms</w:t>
        </w:r>
        <w:r w:rsidR="007F6A65">
          <w:rPr>
            <w:webHidden/>
          </w:rPr>
          <w:tab/>
        </w:r>
        <w:r w:rsidR="007F6A65">
          <w:rPr>
            <w:webHidden/>
          </w:rPr>
          <w:fldChar w:fldCharType="begin"/>
        </w:r>
        <w:r w:rsidR="007F6A65">
          <w:rPr>
            <w:webHidden/>
          </w:rPr>
          <w:instrText xml:space="preserve"> PAGEREF _Toc13228838 \h </w:instrText>
        </w:r>
        <w:r w:rsidR="007F6A65">
          <w:rPr>
            <w:webHidden/>
          </w:rPr>
        </w:r>
        <w:r w:rsidR="007F6A65">
          <w:rPr>
            <w:webHidden/>
          </w:rPr>
          <w:fldChar w:fldCharType="separate"/>
        </w:r>
        <w:r w:rsidR="00852340">
          <w:rPr>
            <w:webHidden/>
          </w:rPr>
          <w:t>5</w:t>
        </w:r>
        <w:r w:rsidR="007F6A65">
          <w:rPr>
            <w:webHidden/>
          </w:rPr>
          <w:fldChar w:fldCharType="end"/>
        </w:r>
      </w:hyperlink>
    </w:p>
    <w:p w14:paraId="207596B5" w14:textId="7D96BEB9" w:rsidR="007F6A65" w:rsidRDefault="00000000">
      <w:pPr>
        <w:pStyle w:val="TOC3"/>
        <w:rPr>
          <w:lang w:val="fr-CA" w:eastAsia="fr-CA"/>
        </w:rPr>
      </w:pPr>
      <w:hyperlink w:anchor="_Toc13228839" w:history="1">
        <w:r w:rsidR="007F6A65" w:rsidRPr="00115653">
          <w:rPr>
            <w:rStyle w:val="Hyperlink"/>
            <w14:scene3d>
              <w14:camera w14:prst="orthographicFront"/>
              <w14:lightRig w14:rig="threePt" w14:dir="t">
                <w14:rot w14:lat="0" w14:lon="0" w14:rev="0"/>
              </w14:lightRig>
            </w14:scene3d>
          </w:rPr>
          <w:t>1.4.2.</w:t>
        </w:r>
        <w:r w:rsidR="007F6A65">
          <w:rPr>
            <w:lang w:val="fr-CA" w:eastAsia="fr-CA"/>
          </w:rPr>
          <w:tab/>
        </w:r>
        <w:r w:rsidR="007F6A65" w:rsidRPr="00115653">
          <w:rPr>
            <w:rStyle w:val="Hyperlink"/>
          </w:rPr>
          <w:t>Confidence and Precision</w:t>
        </w:r>
        <w:r w:rsidR="007F6A65">
          <w:rPr>
            <w:webHidden/>
          </w:rPr>
          <w:tab/>
        </w:r>
        <w:r w:rsidR="007F6A65">
          <w:rPr>
            <w:webHidden/>
          </w:rPr>
          <w:fldChar w:fldCharType="begin"/>
        </w:r>
        <w:r w:rsidR="007F6A65">
          <w:rPr>
            <w:webHidden/>
          </w:rPr>
          <w:instrText xml:space="preserve"> PAGEREF _Toc13228839 \h </w:instrText>
        </w:r>
        <w:r w:rsidR="007F6A65">
          <w:rPr>
            <w:webHidden/>
          </w:rPr>
        </w:r>
        <w:r w:rsidR="007F6A65">
          <w:rPr>
            <w:webHidden/>
          </w:rPr>
          <w:fldChar w:fldCharType="separate"/>
        </w:r>
        <w:r w:rsidR="00852340">
          <w:rPr>
            <w:webHidden/>
          </w:rPr>
          <w:t>7</w:t>
        </w:r>
        <w:r w:rsidR="007F6A65">
          <w:rPr>
            <w:webHidden/>
          </w:rPr>
          <w:fldChar w:fldCharType="end"/>
        </w:r>
      </w:hyperlink>
    </w:p>
    <w:p w14:paraId="5A236070" w14:textId="2A8F0CFC" w:rsidR="007F6A65" w:rsidRDefault="00000000">
      <w:pPr>
        <w:pStyle w:val="TOC2"/>
        <w:rPr>
          <w:rFonts w:asciiTheme="minorHAnsi" w:eastAsiaTheme="minorEastAsia" w:hAnsiTheme="minorHAnsi"/>
          <w:lang w:val="fr-CA" w:eastAsia="fr-CA"/>
        </w:rPr>
      </w:pPr>
      <w:hyperlink w:anchor="_Toc13228840" w:history="1">
        <w:r w:rsidR="007F6A65" w:rsidRPr="00115653">
          <w:rPr>
            <w:rStyle w:val="Hyperlink"/>
          </w:rPr>
          <w:t>1.5.</w:t>
        </w:r>
        <w:r w:rsidR="007F6A65">
          <w:rPr>
            <w:rFonts w:asciiTheme="minorHAnsi" w:eastAsiaTheme="minorEastAsia" w:hAnsiTheme="minorHAnsi"/>
            <w:lang w:val="fr-CA" w:eastAsia="fr-CA"/>
          </w:rPr>
          <w:tab/>
        </w:r>
        <w:r w:rsidR="007F6A65" w:rsidRPr="00115653">
          <w:rPr>
            <w:rStyle w:val="Hyperlink"/>
          </w:rPr>
          <w:t>Sample Size Determination</w:t>
        </w:r>
        <w:r w:rsidR="007F6A65">
          <w:rPr>
            <w:webHidden/>
          </w:rPr>
          <w:tab/>
        </w:r>
        <w:r w:rsidR="007F6A65">
          <w:rPr>
            <w:webHidden/>
          </w:rPr>
          <w:fldChar w:fldCharType="begin"/>
        </w:r>
        <w:r w:rsidR="007F6A65">
          <w:rPr>
            <w:webHidden/>
          </w:rPr>
          <w:instrText xml:space="preserve"> PAGEREF _Toc13228840 \h </w:instrText>
        </w:r>
        <w:r w:rsidR="007F6A65">
          <w:rPr>
            <w:webHidden/>
          </w:rPr>
        </w:r>
        <w:r w:rsidR="007F6A65">
          <w:rPr>
            <w:webHidden/>
          </w:rPr>
          <w:fldChar w:fldCharType="separate"/>
        </w:r>
        <w:r w:rsidR="00852340">
          <w:rPr>
            <w:webHidden/>
          </w:rPr>
          <w:t>11</w:t>
        </w:r>
        <w:r w:rsidR="007F6A65">
          <w:rPr>
            <w:webHidden/>
          </w:rPr>
          <w:fldChar w:fldCharType="end"/>
        </w:r>
      </w:hyperlink>
    </w:p>
    <w:p w14:paraId="1A379BDB" w14:textId="795B03BF" w:rsidR="007F6A65" w:rsidRDefault="00000000">
      <w:pPr>
        <w:pStyle w:val="TOC2"/>
        <w:rPr>
          <w:rFonts w:asciiTheme="minorHAnsi" w:eastAsiaTheme="minorEastAsia" w:hAnsiTheme="minorHAnsi"/>
          <w:lang w:val="fr-CA" w:eastAsia="fr-CA"/>
        </w:rPr>
      </w:pPr>
      <w:hyperlink w:anchor="_Toc13228841" w:history="1">
        <w:r w:rsidR="007F6A65" w:rsidRPr="00115653">
          <w:rPr>
            <w:rStyle w:val="Hyperlink"/>
          </w:rPr>
          <w:t>1.6.</w:t>
        </w:r>
        <w:r w:rsidR="007F6A65">
          <w:rPr>
            <w:rFonts w:asciiTheme="minorHAnsi" w:eastAsiaTheme="minorEastAsia" w:hAnsiTheme="minorHAnsi"/>
            <w:lang w:val="fr-CA" w:eastAsia="fr-CA"/>
          </w:rPr>
          <w:tab/>
        </w:r>
        <w:r w:rsidR="007F6A65" w:rsidRPr="00115653">
          <w:rPr>
            <w:rStyle w:val="Hyperlink"/>
          </w:rPr>
          <w:t>Determination of Metering Period</w:t>
        </w:r>
        <w:r w:rsidR="007F6A65">
          <w:rPr>
            <w:webHidden/>
          </w:rPr>
          <w:tab/>
        </w:r>
        <w:r w:rsidR="007F6A65">
          <w:rPr>
            <w:webHidden/>
          </w:rPr>
          <w:fldChar w:fldCharType="begin"/>
        </w:r>
        <w:r w:rsidR="007F6A65">
          <w:rPr>
            <w:webHidden/>
          </w:rPr>
          <w:instrText xml:space="preserve"> PAGEREF _Toc13228841 \h </w:instrText>
        </w:r>
        <w:r w:rsidR="007F6A65">
          <w:rPr>
            <w:webHidden/>
          </w:rPr>
        </w:r>
        <w:r w:rsidR="007F6A65">
          <w:rPr>
            <w:webHidden/>
          </w:rPr>
          <w:fldChar w:fldCharType="separate"/>
        </w:r>
        <w:r w:rsidR="00852340">
          <w:rPr>
            <w:webHidden/>
          </w:rPr>
          <w:t>13</w:t>
        </w:r>
        <w:r w:rsidR="007F6A65">
          <w:rPr>
            <w:webHidden/>
          </w:rPr>
          <w:fldChar w:fldCharType="end"/>
        </w:r>
      </w:hyperlink>
    </w:p>
    <w:p w14:paraId="6262DB00" w14:textId="5CF03788" w:rsidR="007F6A65" w:rsidRDefault="00000000">
      <w:pPr>
        <w:pStyle w:val="TOC2"/>
        <w:rPr>
          <w:rFonts w:asciiTheme="minorHAnsi" w:eastAsiaTheme="minorEastAsia" w:hAnsiTheme="minorHAnsi"/>
          <w:lang w:val="fr-CA" w:eastAsia="fr-CA"/>
        </w:rPr>
      </w:pPr>
      <w:hyperlink w:anchor="_Toc13228842" w:history="1">
        <w:r w:rsidR="007F6A65" w:rsidRPr="00115653">
          <w:rPr>
            <w:rStyle w:val="Hyperlink"/>
          </w:rPr>
          <w:t>1.7.</w:t>
        </w:r>
        <w:r w:rsidR="007F6A65">
          <w:rPr>
            <w:rFonts w:asciiTheme="minorHAnsi" w:eastAsiaTheme="minorEastAsia" w:hAnsiTheme="minorHAnsi"/>
            <w:lang w:val="fr-CA" w:eastAsia="fr-CA"/>
          </w:rPr>
          <w:tab/>
        </w:r>
        <w:r w:rsidR="007F6A65" w:rsidRPr="00115653">
          <w:rPr>
            <w:rStyle w:val="Hyperlink"/>
          </w:rPr>
          <w:t>Modeling</w:t>
        </w:r>
        <w:r w:rsidR="007F6A65">
          <w:rPr>
            <w:webHidden/>
          </w:rPr>
          <w:tab/>
        </w:r>
        <w:r w:rsidR="007F6A65">
          <w:rPr>
            <w:webHidden/>
          </w:rPr>
          <w:fldChar w:fldCharType="begin"/>
        </w:r>
        <w:r w:rsidR="007F6A65">
          <w:rPr>
            <w:webHidden/>
          </w:rPr>
          <w:instrText xml:space="preserve"> PAGEREF _Toc13228842 \h </w:instrText>
        </w:r>
        <w:r w:rsidR="007F6A65">
          <w:rPr>
            <w:webHidden/>
          </w:rPr>
        </w:r>
        <w:r w:rsidR="007F6A65">
          <w:rPr>
            <w:webHidden/>
          </w:rPr>
          <w:fldChar w:fldCharType="separate"/>
        </w:r>
        <w:r w:rsidR="00852340">
          <w:rPr>
            <w:webHidden/>
          </w:rPr>
          <w:t>14</w:t>
        </w:r>
        <w:r w:rsidR="007F6A65">
          <w:rPr>
            <w:webHidden/>
          </w:rPr>
          <w:fldChar w:fldCharType="end"/>
        </w:r>
      </w:hyperlink>
    </w:p>
    <w:p w14:paraId="057882EB" w14:textId="3F62FD96" w:rsidR="007F6A65" w:rsidRDefault="00000000">
      <w:pPr>
        <w:pStyle w:val="TOC3"/>
        <w:rPr>
          <w:lang w:val="fr-CA" w:eastAsia="fr-CA"/>
        </w:rPr>
      </w:pPr>
      <w:hyperlink w:anchor="_Toc13228843" w:history="1">
        <w:r w:rsidR="007F6A65" w:rsidRPr="00115653">
          <w:rPr>
            <w:rStyle w:val="Hyperlink"/>
            <w14:scene3d>
              <w14:camera w14:prst="orthographicFront"/>
              <w14:lightRig w14:rig="threePt" w14:dir="t">
                <w14:rot w14:lat="0" w14:lon="0" w14:rev="0"/>
              </w14:lightRig>
            </w14:scene3d>
          </w:rPr>
          <w:t>1.7.1.</w:t>
        </w:r>
        <w:r w:rsidR="007F6A65">
          <w:rPr>
            <w:lang w:val="fr-CA" w:eastAsia="fr-CA"/>
          </w:rPr>
          <w:tab/>
        </w:r>
        <w:r w:rsidR="007F6A65" w:rsidRPr="00115653">
          <w:rPr>
            <w:rStyle w:val="Hyperlink"/>
          </w:rPr>
          <w:t>Coefficient of Determination (R</w:t>
        </w:r>
        <w:r w:rsidR="007F6A65" w:rsidRPr="00115653">
          <w:rPr>
            <w:rStyle w:val="Hyperlink"/>
            <w:vertAlign w:val="superscript"/>
          </w:rPr>
          <w:t>2</w:t>
        </w:r>
        <w:r w:rsidR="007F6A65" w:rsidRPr="00115653">
          <w:rPr>
            <w:rStyle w:val="Hyperlink"/>
          </w:rPr>
          <w:t>)</w:t>
        </w:r>
        <w:r w:rsidR="007F6A65">
          <w:rPr>
            <w:webHidden/>
          </w:rPr>
          <w:tab/>
        </w:r>
        <w:r w:rsidR="007F6A65">
          <w:rPr>
            <w:webHidden/>
          </w:rPr>
          <w:fldChar w:fldCharType="begin"/>
        </w:r>
        <w:r w:rsidR="007F6A65">
          <w:rPr>
            <w:webHidden/>
          </w:rPr>
          <w:instrText xml:space="preserve"> PAGEREF _Toc13228843 \h </w:instrText>
        </w:r>
        <w:r w:rsidR="007F6A65">
          <w:rPr>
            <w:webHidden/>
          </w:rPr>
        </w:r>
        <w:r w:rsidR="007F6A65">
          <w:rPr>
            <w:webHidden/>
          </w:rPr>
          <w:fldChar w:fldCharType="separate"/>
        </w:r>
        <w:r w:rsidR="00852340">
          <w:rPr>
            <w:webHidden/>
          </w:rPr>
          <w:t>15</w:t>
        </w:r>
        <w:r w:rsidR="007F6A65">
          <w:rPr>
            <w:webHidden/>
          </w:rPr>
          <w:fldChar w:fldCharType="end"/>
        </w:r>
      </w:hyperlink>
    </w:p>
    <w:p w14:paraId="7B4324C5" w14:textId="4F22B77E" w:rsidR="007F6A65" w:rsidRDefault="00000000">
      <w:pPr>
        <w:pStyle w:val="TOC3"/>
        <w:rPr>
          <w:lang w:val="fr-CA" w:eastAsia="fr-CA"/>
        </w:rPr>
      </w:pPr>
      <w:hyperlink w:anchor="_Toc13228844" w:history="1">
        <w:r w:rsidR="007F6A65" w:rsidRPr="00115653">
          <w:rPr>
            <w:rStyle w:val="Hyperlink"/>
            <w14:scene3d>
              <w14:camera w14:prst="orthographicFront"/>
              <w14:lightRig w14:rig="threePt" w14:dir="t">
                <w14:rot w14:lat="0" w14:lon="0" w14:rev="0"/>
              </w14:lightRig>
            </w14:scene3d>
          </w:rPr>
          <w:t>1.7.2.</w:t>
        </w:r>
        <w:r w:rsidR="007F6A65">
          <w:rPr>
            <w:lang w:val="fr-CA" w:eastAsia="fr-CA"/>
          </w:rPr>
          <w:tab/>
        </w:r>
        <w:r w:rsidR="007F6A65" w:rsidRPr="00115653">
          <w:rPr>
            <w:rStyle w:val="Hyperlink"/>
          </w:rPr>
          <w:t>t-statistic</w:t>
        </w:r>
        <w:r w:rsidR="007F6A65">
          <w:rPr>
            <w:webHidden/>
          </w:rPr>
          <w:tab/>
        </w:r>
        <w:r w:rsidR="007F6A65">
          <w:rPr>
            <w:webHidden/>
          </w:rPr>
          <w:fldChar w:fldCharType="begin"/>
        </w:r>
        <w:r w:rsidR="007F6A65">
          <w:rPr>
            <w:webHidden/>
          </w:rPr>
          <w:instrText xml:space="preserve"> PAGEREF _Toc13228844 \h </w:instrText>
        </w:r>
        <w:r w:rsidR="007F6A65">
          <w:rPr>
            <w:webHidden/>
          </w:rPr>
        </w:r>
        <w:r w:rsidR="007F6A65">
          <w:rPr>
            <w:webHidden/>
          </w:rPr>
          <w:fldChar w:fldCharType="separate"/>
        </w:r>
        <w:r w:rsidR="00852340">
          <w:rPr>
            <w:webHidden/>
          </w:rPr>
          <w:t>16</w:t>
        </w:r>
        <w:r w:rsidR="007F6A65">
          <w:rPr>
            <w:webHidden/>
          </w:rPr>
          <w:fldChar w:fldCharType="end"/>
        </w:r>
      </w:hyperlink>
    </w:p>
    <w:p w14:paraId="59E68AA2" w14:textId="7AC9742C" w:rsidR="007F6A65" w:rsidRDefault="00000000">
      <w:pPr>
        <w:pStyle w:val="TOC2"/>
        <w:rPr>
          <w:rFonts w:asciiTheme="minorHAnsi" w:eastAsiaTheme="minorEastAsia" w:hAnsiTheme="minorHAnsi"/>
          <w:lang w:val="fr-CA" w:eastAsia="fr-CA"/>
        </w:rPr>
      </w:pPr>
      <w:hyperlink w:anchor="_Toc13228845" w:history="1">
        <w:r w:rsidR="007F6A65" w:rsidRPr="00115653">
          <w:rPr>
            <w:rStyle w:val="Hyperlink"/>
          </w:rPr>
          <w:t>1.8.</w:t>
        </w:r>
        <w:r w:rsidR="007F6A65">
          <w:rPr>
            <w:rFonts w:asciiTheme="minorHAnsi" w:eastAsiaTheme="minorEastAsia" w:hAnsiTheme="minorHAnsi"/>
            <w:lang w:val="fr-CA" w:eastAsia="fr-CA"/>
          </w:rPr>
          <w:tab/>
        </w:r>
        <w:r w:rsidR="007F6A65" w:rsidRPr="00115653">
          <w:rPr>
            <w:rStyle w:val="Hyperlink"/>
          </w:rPr>
          <w:t>Modeling Errors</w:t>
        </w:r>
        <w:r w:rsidR="007F6A65">
          <w:rPr>
            <w:webHidden/>
          </w:rPr>
          <w:tab/>
        </w:r>
        <w:r w:rsidR="007F6A65">
          <w:rPr>
            <w:webHidden/>
          </w:rPr>
          <w:fldChar w:fldCharType="begin"/>
        </w:r>
        <w:r w:rsidR="007F6A65">
          <w:rPr>
            <w:webHidden/>
          </w:rPr>
          <w:instrText xml:space="preserve"> PAGEREF _Toc13228845 \h </w:instrText>
        </w:r>
        <w:r w:rsidR="007F6A65">
          <w:rPr>
            <w:webHidden/>
          </w:rPr>
        </w:r>
        <w:r w:rsidR="007F6A65">
          <w:rPr>
            <w:webHidden/>
          </w:rPr>
          <w:fldChar w:fldCharType="separate"/>
        </w:r>
        <w:r w:rsidR="00852340">
          <w:rPr>
            <w:webHidden/>
          </w:rPr>
          <w:t>18</w:t>
        </w:r>
        <w:r w:rsidR="007F6A65">
          <w:rPr>
            <w:webHidden/>
          </w:rPr>
          <w:fldChar w:fldCharType="end"/>
        </w:r>
      </w:hyperlink>
    </w:p>
    <w:p w14:paraId="7C61466F" w14:textId="0A55B1E3" w:rsidR="007F6A65" w:rsidRDefault="00000000">
      <w:pPr>
        <w:pStyle w:val="TOC3"/>
        <w:rPr>
          <w:lang w:val="fr-CA" w:eastAsia="fr-CA"/>
        </w:rPr>
      </w:pPr>
      <w:hyperlink w:anchor="_Toc13228846" w:history="1">
        <w:r w:rsidR="007F6A65" w:rsidRPr="00115653">
          <w:rPr>
            <w:rStyle w:val="Hyperlink"/>
            <w14:scene3d>
              <w14:camera w14:prst="orthographicFront"/>
              <w14:lightRig w14:rig="threePt" w14:dir="t">
                <w14:rot w14:lat="0" w14:lon="0" w14:rev="0"/>
              </w14:lightRig>
            </w14:scene3d>
          </w:rPr>
          <w:t>1.8.1.</w:t>
        </w:r>
        <w:r w:rsidR="007F6A65">
          <w:rPr>
            <w:lang w:val="fr-CA" w:eastAsia="fr-CA"/>
          </w:rPr>
          <w:tab/>
        </w:r>
        <w:r w:rsidR="007F6A65" w:rsidRPr="00115653">
          <w:rPr>
            <w:rStyle w:val="Hyperlink"/>
          </w:rPr>
          <w:t>Omission of Relevant Variables</w:t>
        </w:r>
        <w:r w:rsidR="007F6A65">
          <w:rPr>
            <w:webHidden/>
          </w:rPr>
          <w:tab/>
        </w:r>
        <w:r w:rsidR="007F6A65">
          <w:rPr>
            <w:webHidden/>
          </w:rPr>
          <w:fldChar w:fldCharType="begin"/>
        </w:r>
        <w:r w:rsidR="007F6A65">
          <w:rPr>
            <w:webHidden/>
          </w:rPr>
          <w:instrText xml:space="preserve"> PAGEREF _Toc13228846 \h </w:instrText>
        </w:r>
        <w:r w:rsidR="007F6A65">
          <w:rPr>
            <w:webHidden/>
          </w:rPr>
        </w:r>
        <w:r w:rsidR="007F6A65">
          <w:rPr>
            <w:webHidden/>
          </w:rPr>
          <w:fldChar w:fldCharType="separate"/>
        </w:r>
        <w:r w:rsidR="00852340">
          <w:rPr>
            <w:webHidden/>
          </w:rPr>
          <w:t>18</w:t>
        </w:r>
        <w:r w:rsidR="007F6A65">
          <w:rPr>
            <w:webHidden/>
          </w:rPr>
          <w:fldChar w:fldCharType="end"/>
        </w:r>
      </w:hyperlink>
    </w:p>
    <w:p w14:paraId="3AD80B82" w14:textId="5AACFEB2" w:rsidR="007F6A65" w:rsidRDefault="00000000">
      <w:pPr>
        <w:pStyle w:val="TOC3"/>
        <w:rPr>
          <w:lang w:val="fr-CA" w:eastAsia="fr-CA"/>
        </w:rPr>
      </w:pPr>
      <w:hyperlink w:anchor="_Toc13228847" w:history="1">
        <w:r w:rsidR="007F6A65" w:rsidRPr="00115653">
          <w:rPr>
            <w:rStyle w:val="Hyperlink"/>
            <w14:scene3d>
              <w14:camera w14:prst="orthographicFront"/>
              <w14:lightRig w14:rig="threePt" w14:dir="t">
                <w14:rot w14:lat="0" w14:lon="0" w14:rev="0"/>
              </w14:lightRig>
            </w14:scene3d>
          </w:rPr>
          <w:t>1.8.2.</w:t>
        </w:r>
        <w:r w:rsidR="007F6A65">
          <w:rPr>
            <w:lang w:val="fr-CA" w:eastAsia="fr-CA"/>
          </w:rPr>
          <w:tab/>
        </w:r>
        <w:r w:rsidR="007F6A65" w:rsidRPr="00115653">
          <w:rPr>
            <w:rStyle w:val="Hyperlink"/>
          </w:rPr>
          <w:t>Inclusion of Irrelevant Variables</w:t>
        </w:r>
        <w:r w:rsidR="007F6A65">
          <w:rPr>
            <w:webHidden/>
          </w:rPr>
          <w:tab/>
        </w:r>
        <w:r w:rsidR="007F6A65">
          <w:rPr>
            <w:webHidden/>
          </w:rPr>
          <w:fldChar w:fldCharType="begin"/>
        </w:r>
        <w:r w:rsidR="007F6A65">
          <w:rPr>
            <w:webHidden/>
          </w:rPr>
          <w:instrText xml:space="preserve"> PAGEREF _Toc13228847 \h </w:instrText>
        </w:r>
        <w:r w:rsidR="007F6A65">
          <w:rPr>
            <w:webHidden/>
          </w:rPr>
        </w:r>
        <w:r w:rsidR="007F6A65">
          <w:rPr>
            <w:webHidden/>
          </w:rPr>
          <w:fldChar w:fldCharType="separate"/>
        </w:r>
        <w:r w:rsidR="00852340">
          <w:rPr>
            <w:webHidden/>
          </w:rPr>
          <w:t>18</w:t>
        </w:r>
        <w:r w:rsidR="007F6A65">
          <w:rPr>
            <w:webHidden/>
          </w:rPr>
          <w:fldChar w:fldCharType="end"/>
        </w:r>
      </w:hyperlink>
    </w:p>
    <w:p w14:paraId="0D3E4562" w14:textId="43099367" w:rsidR="007F6A65" w:rsidRDefault="00000000">
      <w:pPr>
        <w:pStyle w:val="TOC3"/>
        <w:rPr>
          <w:lang w:val="fr-CA" w:eastAsia="fr-CA"/>
        </w:rPr>
      </w:pPr>
      <w:hyperlink w:anchor="_Toc13228848" w:history="1">
        <w:r w:rsidR="007F6A65" w:rsidRPr="00115653">
          <w:rPr>
            <w:rStyle w:val="Hyperlink"/>
            <w14:scene3d>
              <w14:camera w14:prst="orthographicFront"/>
              <w14:lightRig w14:rig="threePt" w14:dir="t">
                <w14:rot w14:lat="0" w14:lon="0" w14:rev="0"/>
              </w14:lightRig>
            </w14:scene3d>
          </w:rPr>
          <w:t>1.8.3.</w:t>
        </w:r>
        <w:r w:rsidR="007F6A65">
          <w:rPr>
            <w:lang w:val="fr-CA" w:eastAsia="fr-CA"/>
          </w:rPr>
          <w:tab/>
        </w:r>
        <w:r w:rsidR="007F6A65" w:rsidRPr="00115653">
          <w:rPr>
            <w:rStyle w:val="Hyperlink"/>
          </w:rPr>
          <w:t>Functional Form</w:t>
        </w:r>
        <w:r w:rsidR="007F6A65">
          <w:rPr>
            <w:webHidden/>
          </w:rPr>
          <w:tab/>
        </w:r>
        <w:r w:rsidR="007F6A65">
          <w:rPr>
            <w:webHidden/>
          </w:rPr>
          <w:fldChar w:fldCharType="begin"/>
        </w:r>
        <w:r w:rsidR="007F6A65">
          <w:rPr>
            <w:webHidden/>
          </w:rPr>
          <w:instrText xml:space="preserve"> PAGEREF _Toc13228848 \h </w:instrText>
        </w:r>
        <w:r w:rsidR="007F6A65">
          <w:rPr>
            <w:webHidden/>
          </w:rPr>
        </w:r>
        <w:r w:rsidR="007F6A65">
          <w:rPr>
            <w:webHidden/>
          </w:rPr>
          <w:fldChar w:fldCharType="separate"/>
        </w:r>
        <w:r w:rsidR="00852340">
          <w:rPr>
            <w:webHidden/>
          </w:rPr>
          <w:t>19</w:t>
        </w:r>
        <w:r w:rsidR="007F6A65">
          <w:rPr>
            <w:webHidden/>
          </w:rPr>
          <w:fldChar w:fldCharType="end"/>
        </w:r>
      </w:hyperlink>
    </w:p>
    <w:p w14:paraId="28F87B32" w14:textId="0AA8A9D9" w:rsidR="007F6A65" w:rsidRDefault="00000000">
      <w:pPr>
        <w:pStyle w:val="TOC3"/>
        <w:rPr>
          <w:lang w:val="fr-CA" w:eastAsia="fr-CA"/>
        </w:rPr>
      </w:pPr>
      <w:hyperlink w:anchor="_Toc13228849" w:history="1">
        <w:r w:rsidR="007F6A65" w:rsidRPr="00115653">
          <w:rPr>
            <w:rStyle w:val="Hyperlink"/>
            <w14:scene3d>
              <w14:camera w14:prst="orthographicFront"/>
              <w14:lightRig w14:rig="threePt" w14:dir="t">
                <w14:rot w14:lat="0" w14:lon="0" w14:rev="0"/>
              </w14:lightRig>
            </w14:scene3d>
          </w:rPr>
          <w:t>1.8.4.</w:t>
        </w:r>
        <w:r w:rsidR="007F6A65">
          <w:rPr>
            <w:lang w:val="fr-CA" w:eastAsia="fr-CA"/>
          </w:rPr>
          <w:tab/>
        </w:r>
        <w:r w:rsidR="007F6A65" w:rsidRPr="00115653">
          <w:rPr>
            <w:rStyle w:val="Hyperlink"/>
          </w:rPr>
          <w:t>Data Shortage</w:t>
        </w:r>
        <w:r w:rsidR="007F6A65">
          <w:rPr>
            <w:webHidden/>
          </w:rPr>
          <w:tab/>
        </w:r>
        <w:r w:rsidR="007F6A65">
          <w:rPr>
            <w:webHidden/>
          </w:rPr>
          <w:fldChar w:fldCharType="begin"/>
        </w:r>
        <w:r w:rsidR="007F6A65">
          <w:rPr>
            <w:webHidden/>
          </w:rPr>
          <w:instrText xml:space="preserve"> PAGEREF _Toc13228849 \h </w:instrText>
        </w:r>
        <w:r w:rsidR="007F6A65">
          <w:rPr>
            <w:webHidden/>
          </w:rPr>
        </w:r>
        <w:r w:rsidR="007F6A65">
          <w:rPr>
            <w:webHidden/>
          </w:rPr>
          <w:fldChar w:fldCharType="separate"/>
        </w:r>
        <w:r w:rsidR="00852340">
          <w:rPr>
            <w:webHidden/>
          </w:rPr>
          <w:t>19</w:t>
        </w:r>
        <w:r w:rsidR="007F6A65">
          <w:rPr>
            <w:webHidden/>
          </w:rPr>
          <w:fldChar w:fldCharType="end"/>
        </w:r>
      </w:hyperlink>
    </w:p>
    <w:p w14:paraId="5F9B08A6" w14:textId="2A69987C" w:rsidR="007F6A65" w:rsidRDefault="00000000">
      <w:pPr>
        <w:pStyle w:val="TOC3"/>
        <w:rPr>
          <w:lang w:val="fr-CA" w:eastAsia="fr-CA"/>
        </w:rPr>
      </w:pPr>
      <w:hyperlink w:anchor="_Toc13228850" w:history="1">
        <w:r w:rsidR="007F6A65" w:rsidRPr="00115653">
          <w:rPr>
            <w:rStyle w:val="Hyperlink"/>
            <w14:scene3d>
              <w14:camera w14:prst="orthographicFront"/>
              <w14:lightRig w14:rig="threePt" w14:dir="t">
                <w14:rot w14:lat="0" w14:lon="0" w14:rev="0"/>
              </w14:lightRig>
            </w14:scene3d>
          </w:rPr>
          <w:t>1.8.5.</w:t>
        </w:r>
        <w:r w:rsidR="007F6A65">
          <w:rPr>
            <w:lang w:val="fr-CA" w:eastAsia="fr-CA"/>
          </w:rPr>
          <w:tab/>
        </w:r>
        <w:r w:rsidR="007F6A65" w:rsidRPr="00115653">
          <w:rPr>
            <w:rStyle w:val="Hyperlink"/>
          </w:rPr>
          <w:t>Autocorrelation</w:t>
        </w:r>
        <w:r w:rsidR="007F6A65">
          <w:rPr>
            <w:webHidden/>
          </w:rPr>
          <w:tab/>
        </w:r>
        <w:r w:rsidR="007F6A65">
          <w:rPr>
            <w:webHidden/>
          </w:rPr>
          <w:fldChar w:fldCharType="begin"/>
        </w:r>
        <w:r w:rsidR="007F6A65">
          <w:rPr>
            <w:webHidden/>
          </w:rPr>
          <w:instrText xml:space="preserve"> PAGEREF _Toc13228850 \h </w:instrText>
        </w:r>
        <w:r w:rsidR="007F6A65">
          <w:rPr>
            <w:webHidden/>
          </w:rPr>
        </w:r>
        <w:r w:rsidR="007F6A65">
          <w:rPr>
            <w:webHidden/>
          </w:rPr>
          <w:fldChar w:fldCharType="separate"/>
        </w:r>
        <w:r w:rsidR="00852340">
          <w:rPr>
            <w:webHidden/>
          </w:rPr>
          <w:t>19</w:t>
        </w:r>
        <w:r w:rsidR="007F6A65">
          <w:rPr>
            <w:webHidden/>
          </w:rPr>
          <w:fldChar w:fldCharType="end"/>
        </w:r>
      </w:hyperlink>
    </w:p>
    <w:p w14:paraId="59A7C030" w14:textId="4975CAFE" w:rsidR="007F6A65" w:rsidRDefault="00000000">
      <w:pPr>
        <w:pStyle w:val="TOC3"/>
        <w:rPr>
          <w:lang w:val="fr-CA" w:eastAsia="fr-CA"/>
        </w:rPr>
      </w:pPr>
      <w:hyperlink w:anchor="_Toc13228851" w:history="1">
        <w:r w:rsidR="007F6A65" w:rsidRPr="00115653">
          <w:rPr>
            <w:rStyle w:val="Hyperlink"/>
            <w14:scene3d>
              <w14:camera w14:prst="orthographicFront"/>
              <w14:lightRig w14:rig="threePt" w14:dir="t">
                <w14:rot w14:lat="0" w14:lon="0" w14:rev="0"/>
              </w14:lightRig>
            </w14:scene3d>
          </w:rPr>
          <w:t>1.8.6.</w:t>
        </w:r>
        <w:r w:rsidR="007F6A65">
          <w:rPr>
            <w:lang w:val="fr-CA" w:eastAsia="fr-CA"/>
          </w:rPr>
          <w:tab/>
        </w:r>
        <w:r w:rsidR="007F6A65" w:rsidRPr="00115653">
          <w:rPr>
            <w:rStyle w:val="Hyperlink"/>
          </w:rPr>
          <w:t>Prediction Errors</w:t>
        </w:r>
        <w:r w:rsidR="007F6A65">
          <w:rPr>
            <w:webHidden/>
          </w:rPr>
          <w:tab/>
        </w:r>
        <w:r w:rsidR="007F6A65">
          <w:rPr>
            <w:webHidden/>
          </w:rPr>
          <w:fldChar w:fldCharType="begin"/>
        </w:r>
        <w:r w:rsidR="007F6A65">
          <w:rPr>
            <w:webHidden/>
          </w:rPr>
          <w:instrText xml:space="preserve"> PAGEREF _Toc13228851 \h </w:instrText>
        </w:r>
        <w:r w:rsidR="007F6A65">
          <w:rPr>
            <w:webHidden/>
          </w:rPr>
        </w:r>
        <w:r w:rsidR="007F6A65">
          <w:rPr>
            <w:webHidden/>
          </w:rPr>
          <w:fldChar w:fldCharType="separate"/>
        </w:r>
        <w:r w:rsidR="00852340">
          <w:rPr>
            <w:webHidden/>
          </w:rPr>
          <w:t>20</w:t>
        </w:r>
        <w:r w:rsidR="007F6A65">
          <w:rPr>
            <w:webHidden/>
          </w:rPr>
          <w:fldChar w:fldCharType="end"/>
        </w:r>
      </w:hyperlink>
    </w:p>
    <w:p w14:paraId="1384E342" w14:textId="63153B49" w:rsidR="007F6A65" w:rsidRDefault="00000000">
      <w:pPr>
        <w:pStyle w:val="TOC3"/>
        <w:rPr>
          <w:lang w:val="fr-CA" w:eastAsia="fr-CA"/>
        </w:rPr>
      </w:pPr>
      <w:hyperlink w:anchor="_Toc13228852" w:history="1">
        <w:r w:rsidR="007F6A65" w:rsidRPr="00115653">
          <w:rPr>
            <w:rStyle w:val="Hyperlink"/>
            <w14:scene3d>
              <w14:camera w14:prst="orthographicFront"/>
              <w14:lightRig w14:rig="threePt" w14:dir="t">
                <w14:rot w14:lat="0" w14:lon="0" w14:rev="0"/>
              </w14:lightRig>
            </w14:scene3d>
          </w:rPr>
          <w:t>1.8.7.</w:t>
        </w:r>
        <w:r w:rsidR="007F6A65">
          <w:rPr>
            <w:lang w:val="fr-CA" w:eastAsia="fr-CA"/>
          </w:rPr>
          <w:tab/>
        </w:r>
        <w:r w:rsidR="007F6A65" w:rsidRPr="00115653">
          <w:rPr>
            <w:rStyle w:val="Hyperlink"/>
          </w:rPr>
          <w:t>Overfitting</w:t>
        </w:r>
        <w:r w:rsidR="007F6A65">
          <w:rPr>
            <w:webHidden/>
          </w:rPr>
          <w:tab/>
        </w:r>
        <w:r w:rsidR="007F6A65">
          <w:rPr>
            <w:webHidden/>
          </w:rPr>
          <w:fldChar w:fldCharType="begin"/>
        </w:r>
        <w:r w:rsidR="007F6A65">
          <w:rPr>
            <w:webHidden/>
          </w:rPr>
          <w:instrText xml:space="preserve"> PAGEREF _Toc13228852 \h </w:instrText>
        </w:r>
        <w:r w:rsidR="007F6A65">
          <w:rPr>
            <w:webHidden/>
          </w:rPr>
        </w:r>
        <w:r w:rsidR="007F6A65">
          <w:rPr>
            <w:webHidden/>
          </w:rPr>
          <w:fldChar w:fldCharType="separate"/>
        </w:r>
        <w:r w:rsidR="00852340">
          <w:rPr>
            <w:webHidden/>
          </w:rPr>
          <w:t>21</w:t>
        </w:r>
        <w:r w:rsidR="007F6A65">
          <w:rPr>
            <w:webHidden/>
          </w:rPr>
          <w:fldChar w:fldCharType="end"/>
        </w:r>
      </w:hyperlink>
    </w:p>
    <w:p w14:paraId="6C0F0B14" w14:textId="7AD24F1D" w:rsidR="007F6A65" w:rsidRDefault="00000000">
      <w:pPr>
        <w:pStyle w:val="TOC2"/>
        <w:rPr>
          <w:rFonts w:asciiTheme="minorHAnsi" w:eastAsiaTheme="minorEastAsia" w:hAnsiTheme="minorHAnsi"/>
          <w:lang w:val="fr-CA" w:eastAsia="fr-CA"/>
        </w:rPr>
      </w:pPr>
      <w:hyperlink w:anchor="_Toc13228853" w:history="1">
        <w:r w:rsidR="007F6A65" w:rsidRPr="00115653">
          <w:rPr>
            <w:rStyle w:val="Hyperlink"/>
          </w:rPr>
          <w:t>1.9.</w:t>
        </w:r>
        <w:r w:rsidR="007F6A65">
          <w:rPr>
            <w:rFonts w:asciiTheme="minorHAnsi" w:eastAsiaTheme="minorEastAsia" w:hAnsiTheme="minorHAnsi"/>
            <w:lang w:val="fr-CA" w:eastAsia="fr-CA"/>
          </w:rPr>
          <w:tab/>
        </w:r>
        <w:r w:rsidR="007F6A65" w:rsidRPr="00115653">
          <w:rPr>
            <w:rStyle w:val="Hyperlink"/>
          </w:rPr>
          <w:t>Combining Uncertainty</w:t>
        </w:r>
        <w:r w:rsidR="007F6A65">
          <w:rPr>
            <w:webHidden/>
          </w:rPr>
          <w:tab/>
        </w:r>
        <w:r w:rsidR="007F6A65">
          <w:rPr>
            <w:webHidden/>
          </w:rPr>
          <w:fldChar w:fldCharType="begin"/>
        </w:r>
        <w:r w:rsidR="007F6A65">
          <w:rPr>
            <w:webHidden/>
          </w:rPr>
          <w:instrText xml:space="preserve"> PAGEREF _Toc13228853 \h </w:instrText>
        </w:r>
        <w:r w:rsidR="007F6A65">
          <w:rPr>
            <w:webHidden/>
          </w:rPr>
        </w:r>
        <w:r w:rsidR="007F6A65">
          <w:rPr>
            <w:webHidden/>
          </w:rPr>
          <w:fldChar w:fldCharType="separate"/>
        </w:r>
        <w:r w:rsidR="00852340">
          <w:rPr>
            <w:webHidden/>
          </w:rPr>
          <w:t>21</w:t>
        </w:r>
        <w:r w:rsidR="007F6A65">
          <w:rPr>
            <w:webHidden/>
          </w:rPr>
          <w:fldChar w:fldCharType="end"/>
        </w:r>
      </w:hyperlink>
    </w:p>
    <w:p w14:paraId="1828EFA3" w14:textId="25A61E1B" w:rsidR="007F6A65" w:rsidRDefault="00000000">
      <w:pPr>
        <w:pStyle w:val="TOC1"/>
        <w:rPr>
          <w:rFonts w:asciiTheme="minorHAnsi" w:eastAsiaTheme="minorEastAsia" w:hAnsiTheme="minorHAnsi"/>
          <w:b w:val="0"/>
          <w:snapToGrid/>
          <w:color w:val="auto"/>
          <w:w w:val="100"/>
          <w:lang w:val="fr-CA" w:eastAsia="fr-CA"/>
        </w:rPr>
      </w:pPr>
      <w:hyperlink w:anchor="_Toc13228854" w:history="1">
        <w:r w:rsidR="007F6A65" w:rsidRPr="00115653">
          <w:rPr>
            <w:rStyle w:val="Hyperlink"/>
          </w:rPr>
          <w:t>2.</w:t>
        </w:r>
        <w:r w:rsidR="007F6A65">
          <w:rPr>
            <w:rFonts w:asciiTheme="minorHAnsi" w:eastAsiaTheme="minorEastAsia" w:hAnsiTheme="minorHAnsi"/>
            <w:b w:val="0"/>
            <w:snapToGrid/>
            <w:color w:val="auto"/>
            <w:w w:val="100"/>
            <w:lang w:val="fr-CA" w:eastAsia="fr-CA"/>
          </w:rPr>
          <w:tab/>
        </w:r>
        <w:r w:rsidR="007F6A65" w:rsidRPr="00115653">
          <w:rPr>
            <w:rStyle w:val="Hyperlink"/>
          </w:rPr>
          <w:t>Option A: Lighting Efficiency</w:t>
        </w:r>
        <w:r w:rsidR="007F6A65">
          <w:rPr>
            <w:webHidden/>
          </w:rPr>
          <w:tab/>
        </w:r>
        <w:r w:rsidR="007F6A65">
          <w:rPr>
            <w:webHidden/>
          </w:rPr>
          <w:fldChar w:fldCharType="begin"/>
        </w:r>
        <w:r w:rsidR="007F6A65">
          <w:rPr>
            <w:webHidden/>
          </w:rPr>
          <w:instrText xml:space="preserve"> PAGEREF _Toc13228854 \h </w:instrText>
        </w:r>
        <w:r w:rsidR="007F6A65">
          <w:rPr>
            <w:webHidden/>
          </w:rPr>
        </w:r>
        <w:r w:rsidR="007F6A65">
          <w:rPr>
            <w:webHidden/>
          </w:rPr>
          <w:fldChar w:fldCharType="separate"/>
        </w:r>
        <w:r w:rsidR="00852340">
          <w:rPr>
            <w:webHidden/>
          </w:rPr>
          <w:t>24</w:t>
        </w:r>
        <w:r w:rsidR="007F6A65">
          <w:rPr>
            <w:webHidden/>
          </w:rPr>
          <w:fldChar w:fldCharType="end"/>
        </w:r>
      </w:hyperlink>
    </w:p>
    <w:p w14:paraId="757DECF2" w14:textId="03682432" w:rsidR="007F6A65" w:rsidRDefault="00000000">
      <w:pPr>
        <w:pStyle w:val="TOC2"/>
        <w:rPr>
          <w:rFonts w:asciiTheme="minorHAnsi" w:eastAsiaTheme="minorEastAsia" w:hAnsiTheme="minorHAnsi"/>
          <w:lang w:val="fr-CA" w:eastAsia="fr-CA"/>
        </w:rPr>
      </w:pPr>
      <w:hyperlink w:anchor="_Toc13228855" w:history="1">
        <w:r w:rsidR="007F6A65" w:rsidRPr="00115653">
          <w:rPr>
            <w:rStyle w:val="Hyperlink"/>
          </w:rPr>
          <w:t>2.1.</w:t>
        </w:r>
        <w:r w:rsidR="007F6A65">
          <w:rPr>
            <w:rFonts w:asciiTheme="minorHAnsi" w:eastAsiaTheme="minorEastAsia" w:hAnsiTheme="minorHAnsi"/>
            <w:lang w:val="fr-CA" w:eastAsia="fr-CA"/>
          </w:rPr>
          <w:tab/>
        </w:r>
        <w:r w:rsidR="007F6A65" w:rsidRPr="00115653">
          <w:rPr>
            <w:rStyle w:val="Hyperlink"/>
          </w:rPr>
          <w:t>Situation</w:t>
        </w:r>
        <w:r w:rsidR="007F6A65">
          <w:rPr>
            <w:webHidden/>
          </w:rPr>
          <w:tab/>
        </w:r>
        <w:r w:rsidR="007F6A65">
          <w:rPr>
            <w:webHidden/>
          </w:rPr>
          <w:fldChar w:fldCharType="begin"/>
        </w:r>
        <w:r w:rsidR="007F6A65">
          <w:rPr>
            <w:webHidden/>
          </w:rPr>
          <w:instrText xml:space="preserve"> PAGEREF _Toc13228855 \h </w:instrText>
        </w:r>
        <w:r w:rsidR="007F6A65">
          <w:rPr>
            <w:webHidden/>
          </w:rPr>
        </w:r>
        <w:r w:rsidR="007F6A65">
          <w:rPr>
            <w:webHidden/>
          </w:rPr>
          <w:fldChar w:fldCharType="separate"/>
        </w:r>
        <w:r w:rsidR="00852340">
          <w:rPr>
            <w:webHidden/>
          </w:rPr>
          <w:t>24</w:t>
        </w:r>
        <w:r w:rsidR="007F6A65">
          <w:rPr>
            <w:webHidden/>
          </w:rPr>
          <w:fldChar w:fldCharType="end"/>
        </w:r>
      </w:hyperlink>
    </w:p>
    <w:p w14:paraId="7AF7EA9C" w14:textId="59679549" w:rsidR="007F6A65" w:rsidRDefault="00000000">
      <w:pPr>
        <w:pStyle w:val="TOC2"/>
        <w:rPr>
          <w:rFonts w:asciiTheme="minorHAnsi" w:eastAsiaTheme="minorEastAsia" w:hAnsiTheme="minorHAnsi"/>
          <w:lang w:val="fr-CA" w:eastAsia="fr-CA"/>
        </w:rPr>
      </w:pPr>
      <w:hyperlink w:anchor="_Toc13228856" w:history="1">
        <w:r w:rsidR="007F6A65" w:rsidRPr="00115653">
          <w:rPr>
            <w:rStyle w:val="Hyperlink"/>
          </w:rPr>
          <w:t>2.2.</w:t>
        </w:r>
        <w:r w:rsidR="007F6A65">
          <w:rPr>
            <w:rFonts w:asciiTheme="minorHAnsi" w:eastAsiaTheme="minorEastAsia" w:hAnsiTheme="minorHAnsi"/>
            <w:lang w:val="fr-CA" w:eastAsia="fr-CA"/>
          </w:rPr>
          <w:tab/>
        </w:r>
        <w:r w:rsidR="007F6A65" w:rsidRPr="00115653">
          <w:rPr>
            <w:rStyle w:val="Hyperlink"/>
          </w:rPr>
          <w:t>M&amp;V Plan: Run Time Logging - Post Only</w:t>
        </w:r>
        <w:r w:rsidR="007F6A65">
          <w:rPr>
            <w:webHidden/>
          </w:rPr>
          <w:tab/>
        </w:r>
        <w:r w:rsidR="007F6A65">
          <w:rPr>
            <w:webHidden/>
          </w:rPr>
          <w:fldChar w:fldCharType="begin"/>
        </w:r>
        <w:r w:rsidR="007F6A65">
          <w:rPr>
            <w:webHidden/>
          </w:rPr>
          <w:instrText xml:space="preserve"> PAGEREF _Toc13228856 \h </w:instrText>
        </w:r>
        <w:r w:rsidR="007F6A65">
          <w:rPr>
            <w:webHidden/>
          </w:rPr>
        </w:r>
        <w:r w:rsidR="007F6A65">
          <w:rPr>
            <w:webHidden/>
          </w:rPr>
          <w:fldChar w:fldCharType="separate"/>
        </w:r>
        <w:r w:rsidR="00852340">
          <w:rPr>
            <w:webHidden/>
          </w:rPr>
          <w:t>24</w:t>
        </w:r>
        <w:r w:rsidR="007F6A65">
          <w:rPr>
            <w:webHidden/>
          </w:rPr>
          <w:fldChar w:fldCharType="end"/>
        </w:r>
      </w:hyperlink>
    </w:p>
    <w:p w14:paraId="13F055B1" w14:textId="557C8723" w:rsidR="007F6A65" w:rsidRDefault="00000000">
      <w:pPr>
        <w:pStyle w:val="TOC2"/>
        <w:rPr>
          <w:rFonts w:asciiTheme="minorHAnsi" w:eastAsiaTheme="minorEastAsia" w:hAnsiTheme="minorHAnsi"/>
          <w:lang w:val="fr-CA" w:eastAsia="fr-CA"/>
        </w:rPr>
      </w:pPr>
      <w:hyperlink w:anchor="_Toc13228857" w:history="1">
        <w:r w:rsidR="007F6A65" w:rsidRPr="00115653">
          <w:rPr>
            <w:rStyle w:val="Hyperlink"/>
          </w:rPr>
          <w:t>2.3.</w:t>
        </w:r>
        <w:r w:rsidR="007F6A65">
          <w:rPr>
            <w:rFonts w:asciiTheme="minorHAnsi" w:eastAsiaTheme="minorEastAsia" w:hAnsiTheme="minorHAnsi"/>
            <w:lang w:val="fr-CA" w:eastAsia="fr-CA"/>
          </w:rPr>
          <w:tab/>
        </w:r>
        <w:r w:rsidR="007F6A65" w:rsidRPr="00115653">
          <w:rPr>
            <w:rStyle w:val="Hyperlink"/>
          </w:rPr>
          <w:t>Savings</w:t>
        </w:r>
        <w:r w:rsidR="007F6A65">
          <w:rPr>
            <w:webHidden/>
          </w:rPr>
          <w:tab/>
        </w:r>
        <w:r w:rsidR="007F6A65">
          <w:rPr>
            <w:webHidden/>
          </w:rPr>
          <w:fldChar w:fldCharType="begin"/>
        </w:r>
        <w:r w:rsidR="007F6A65">
          <w:rPr>
            <w:webHidden/>
          </w:rPr>
          <w:instrText xml:space="preserve"> PAGEREF _Toc13228857 \h </w:instrText>
        </w:r>
        <w:r w:rsidR="007F6A65">
          <w:rPr>
            <w:webHidden/>
          </w:rPr>
        </w:r>
        <w:r w:rsidR="007F6A65">
          <w:rPr>
            <w:webHidden/>
          </w:rPr>
          <w:fldChar w:fldCharType="separate"/>
        </w:r>
        <w:r w:rsidR="00852340">
          <w:rPr>
            <w:webHidden/>
          </w:rPr>
          <w:t>25</w:t>
        </w:r>
        <w:r w:rsidR="007F6A65">
          <w:rPr>
            <w:webHidden/>
          </w:rPr>
          <w:fldChar w:fldCharType="end"/>
        </w:r>
      </w:hyperlink>
    </w:p>
    <w:p w14:paraId="061413E3" w14:textId="6B872449" w:rsidR="007F6A65" w:rsidRDefault="00000000">
      <w:pPr>
        <w:pStyle w:val="TOC2"/>
        <w:rPr>
          <w:rFonts w:asciiTheme="minorHAnsi" w:eastAsiaTheme="minorEastAsia" w:hAnsiTheme="minorHAnsi"/>
          <w:lang w:val="fr-CA" w:eastAsia="fr-CA"/>
        </w:rPr>
      </w:pPr>
      <w:hyperlink w:anchor="_Toc13228858" w:history="1">
        <w:r w:rsidR="007F6A65" w:rsidRPr="00115653">
          <w:rPr>
            <w:rStyle w:val="Hyperlink"/>
          </w:rPr>
          <w:t>2.4.</w:t>
        </w:r>
        <w:r w:rsidR="007F6A65">
          <w:rPr>
            <w:rFonts w:asciiTheme="minorHAnsi" w:eastAsiaTheme="minorEastAsia" w:hAnsiTheme="minorHAnsi"/>
            <w:lang w:val="fr-CA" w:eastAsia="fr-CA"/>
          </w:rPr>
          <w:tab/>
        </w:r>
        <w:r w:rsidR="007F6A65" w:rsidRPr="00115653">
          <w:rPr>
            <w:rStyle w:val="Hyperlink"/>
          </w:rPr>
          <w:t>Sources of Error</w:t>
        </w:r>
        <w:r w:rsidR="007F6A65">
          <w:rPr>
            <w:webHidden/>
          </w:rPr>
          <w:tab/>
        </w:r>
        <w:r w:rsidR="007F6A65">
          <w:rPr>
            <w:webHidden/>
          </w:rPr>
          <w:fldChar w:fldCharType="begin"/>
        </w:r>
        <w:r w:rsidR="007F6A65">
          <w:rPr>
            <w:webHidden/>
          </w:rPr>
          <w:instrText xml:space="preserve"> PAGEREF _Toc13228858 \h </w:instrText>
        </w:r>
        <w:r w:rsidR="007F6A65">
          <w:rPr>
            <w:webHidden/>
          </w:rPr>
        </w:r>
        <w:r w:rsidR="007F6A65">
          <w:rPr>
            <w:webHidden/>
          </w:rPr>
          <w:fldChar w:fldCharType="separate"/>
        </w:r>
        <w:r w:rsidR="00852340">
          <w:rPr>
            <w:webHidden/>
          </w:rPr>
          <w:t>26</w:t>
        </w:r>
        <w:r w:rsidR="007F6A65">
          <w:rPr>
            <w:webHidden/>
          </w:rPr>
          <w:fldChar w:fldCharType="end"/>
        </w:r>
      </w:hyperlink>
    </w:p>
    <w:p w14:paraId="4B4BA1DD" w14:textId="0C166265" w:rsidR="007F6A65" w:rsidRDefault="00000000">
      <w:pPr>
        <w:pStyle w:val="TOC2"/>
        <w:rPr>
          <w:rFonts w:asciiTheme="minorHAnsi" w:eastAsiaTheme="minorEastAsia" w:hAnsiTheme="minorHAnsi"/>
          <w:lang w:val="fr-CA" w:eastAsia="fr-CA"/>
        </w:rPr>
      </w:pPr>
      <w:hyperlink w:anchor="_Toc13228859" w:history="1">
        <w:r w:rsidR="007F6A65" w:rsidRPr="00115653">
          <w:rPr>
            <w:rStyle w:val="Hyperlink"/>
          </w:rPr>
          <w:t>2.5.</w:t>
        </w:r>
        <w:r w:rsidR="007F6A65">
          <w:rPr>
            <w:rFonts w:asciiTheme="minorHAnsi" w:eastAsiaTheme="minorEastAsia" w:hAnsiTheme="minorHAnsi"/>
            <w:lang w:val="fr-CA" w:eastAsia="fr-CA"/>
          </w:rPr>
          <w:tab/>
        </w:r>
        <w:r w:rsidR="007F6A65" w:rsidRPr="00115653">
          <w:rPr>
            <w:rStyle w:val="Hyperlink"/>
          </w:rPr>
          <w:t>Sample Design</w:t>
        </w:r>
        <w:r w:rsidR="007F6A65">
          <w:rPr>
            <w:webHidden/>
          </w:rPr>
          <w:tab/>
        </w:r>
        <w:r w:rsidR="007F6A65">
          <w:rPr>
            <w:webHidden/>
          </w:rPr>
          <w:fldChar w:fldCharType="begin"/>
        </w:r>
        <w:r w:rsidR="007F6A65">
          <w:rPr>
            <w:webHidden/>
          </w:rPr>
          <w:instrText xml:space="preserve"> PAGEREF _Toc13228859 \h </w:instrText>
        </w:r>
        <w:r w:rsidR="007F6A65">
          <w:rPr>
            <w:webHidden/>
          </w:rPr>
        </w:r>
        <w:r w:rsidR="007F6A65">
          <w:rPr>
            <w:webHidden/>
          </w:rPr>
          <w:fldChar w:fldCharType="separate"/>
        </w:r>
        <w:r w:rsidR="00852340">
          <w:rPr>
            <w:webHidden/>
          </w:rPr>
          <w:t>26</w:t>
        </w:r>
        <w:r w:rsidR="007F6A65">
          <w:rPr>
            <w:webHidden/>
          </w:rPr>
          <w:fldChar w:fldCharType="end"/>
        </w:r>
      </w:hyperlink>
    </w:p>
    <w:p w14:paraId="2F8D702E" w14:textId="35996D8C" w:rsidR="007F6A65" w:rsidRDefault="00000000">
      <w:pPr>
        <w:pStyle w:val="TOC1"/>
        <w:rPr>
          <w:rFonts w:asciiTheme="minorHAnsi" w:eastAsiaTheme="minorEastAsia" w:hAnsiTheme="minorHAnsi"/>
          <w:b w:val="0"/>
          <w:snapToGrid/>
          <w:color w:val="auto"/>
          <w:w w:val="100"/>
          <w:lang w:val="fr-CA" w:eastAsia="fr-CA"/>
        </w:rPr>
      </w:pPr>
      <w:hyperlink w:anchor="_Toc13228860" w:history="1">
        <w:r w:rsidR="007F6A65" w:rsidRPr="00115653">
          <w:rPr>
            <w:rStyle w:val="Hyperlink"/>
          </w:rPr>
          <w:t>3.</w:t>
        </w:r>
        <w:r w:rsidR="007F6A65">
          <w:rPr>
            <w:rFonts w:asciiTheme="minorHAnsi" w:eastAsiaTheme="minorEastAsia" w:hAnsiTheme="minorHAnsi"/>
            <w:b w:val="0"/>
            <w:snapToGrid/>
            <w:color w:val="auto"/>
            <w:w w:val="100"/>
            <w:lang w:val="fr-CA" w:eastAsia="fr-CA"/>
          </w:rPr>
          <w:tab/>
        </w:r>
        <w:r w:rsidR="007F6A65" w:rsidRPr="00115653">
          <w:rPr>
            <w:rStyle w:val="Hyperlink"/>
          </w:rPr>
          <w:t>Option B: Motor Replacement</w:t>
        </w:r>
        <w:r w:rsidR="007F6A65">
          <w:rPr>
            <w:webHidden/>
          </w:rPr>
          <w:tab/>
        </w:r>
        <w:r w:rsidR="007F6A65">
          <w:rPr>
            <w:webHidden/>
          </w:rPr>
          <w:fldChar w:fldCharType="begin"/>
        </w:r>
        <w:r w:rsidR="007F6A65">
          <w:rPr>
            <w:webHidden/>
          </w:rPr>
          <w:instrText xml:space="preserve"> PAGEREF _Toc13228860 \h </w:instrText>
        </w:r>
        <w:r w:rsidR="007F6A65">
          <w:rPr>
            <w:webHidden/>
          </w:rPr>
        </w:r>
        <w:r w:rsidR="007F6A65">
          <w:rPr>
            <w:webHidden/>
          </w:rPr>
          <w:fldChar w:fldCharType="separate"/>
        </w:r>
        <w:r w:rsidR="00852340">
          <w:rPr>
            <w:webHidden/>
          </w:rPr>
          <w:t>29</w:t>
        </w:r>
        <w:r w:rsidR="007F6A65">
          <w:rPr>
            <w:webHidden/>
          </w:rPr>
          <w:fldChar w:fldCharType="end"/>
        </w:r>
      </w:hyperlink>
    </w:p>
    <w:p w14:paraId="601566D5" w14:textId="28AB6B48" w:rsidR="007F6A65" w:rsidRDefault="00000000">
      <w:pPr>
        <w:pStyle w:val="TOC2"/>
        <w:rPr>
          <w:rFonts w:asciiTheme="minorHAnsi" w:eastAsiaTheme="minorEastAsia" w:hAnsiTheme="minorHAnsi"/>
          <w:lang w:val="fr-CA" w:eastAsia="fr-CA"/>
        </w:rPr>
      </w:pPr>
      <w:hyperlink w:anchor="_Toc13228861" w:history="1">
        <w:r w:rsidR="007F6A65" w:rsidRPr="00115653">
          <w:rPr>
            <w:rStyle w:val="Hyperlink"/>
          </w:rPr>
          <w:t>3.1.</w:t>
        </w:r>
        <w:r w:rsidR="007F6A65">
          <w:rPr>
            <w:rFonts w:asciiTheme="minorHAnsi" w:eastAsiaTheme="minorEastAsia" w:hAnsiTheme="minorHAnsi"/>
            <w:lang w:val="fr-CA" w:eastAsia="fr-CA"/>
          </w:rPr>
          <w:tab/>
        </w:r>
        <w:r w:rsidR="007F6A65" w:rsidRPr="00115653">
          <w:rPr>
            <w:rStyle w:val="Hyperlink"/>
          </w:rPr>
          <w:t>Situation</w:t>
        </w:r>
        <w:r w:rsidR="007F6A65">
          <w:rPr>
            <w:webHidden/>
          </w:rPr>
          <w:tab/>
        </w:r>
        <w:r w:rsidR="007F6A65">
          <w:rPr>
            <w:webHidden/>
          </w:rPr>
          <w:fldChar w:fldCharType="begin"/>
        </w:r>
        <w:r w:rsidR="007F6A65">
          <w:rPr>
            <w:webHidden/>
          </w:rPr>
          <w:instrText xml:space="preserve"> PAGEREF _Toc13228861 \h </w:instrText>
        </w:r>
        <w:r w:rsidR="007F6A65">
          <w:rPr>
            <w:webHidden/>
          </w:rPr>
        </w:r>
        <w:r w:rsidR="007F6A65">
          <w:rPr>
            <w:webHidden/>
          </w:rPr>
          <w:fldChar w:fldCharType="separate"/>
        </w:r>
        <w:r w:rsidR="00852340">
          <w:rPr>
            <w:webHidden/>
          </w:rPr>
          <w:t>29</w:t>
        </w:r>
        <w:r w:rsidR="007F6A65">
          <w:rPr>
            <w:webHidden/>
          </w:rPr>
          <w:fldChar w:fldCharType="end"/>
        </w:r>
      </w:hyperlink>
    </w:p>
    <w:p w14:paraId="3016D637" w14:textId="425B52CE" w:rsidR="007F6A65" w:rsidRDefault="00000000">
      <w:pPr>
        <w:pStyle w:val="TOC2"/>
        <w:rPr>
          <w:rFonts w:asciiTheme="minorHAnsi" w:eastAsiaTheme="minorEastAsia" w:hAnsiTheme="minorHAnsi"/>
          <w:lang w:val="fr-CA" w:eastAsia="fr-CA"/>
        </w:rPr>
      </w:pPr>
      <w:hyperlink w:anchor="_Toc13228862" w:history="1">
        <w:r w:rsidR="007F6A65" w:rsidRPr="00115653">
          <w:rPr>
            <w:rStyle w:val="Hyperlink"/>
          </w:rPr>
          <w:t>3.2.</w:t>
        </w:r>
        <w:r w:rsidR="007F6A65">
          <w:rPr>
            <w:rFonts w:asciiTheme="minorHAnsi" w:eastAsiaTheme="minorEastAsia" w:hAnsiTheme="minorHAnsi"/>
            <w:lang w:val="fr-CA" w:eastAsia="fr-CA"/>
          </w:rPr>
          <w:tab/>
        </w:r>
        <w:r w:rsidR="007F6A65" w:rsidRPr="00115653">
          <w:rPr>
            <w:rStyle w:val="Hyperlink"/>
          </w:rPr>
          <w:t>Measurement Options and Measurement Error</w:t>
        </w:r>
        <w:r w:rsidR="007F6A65">
          <w:rPr>
            <w:webHidden/>
          </w:rPr>
          <w:tab/>
        </w:r>
        <w:r w:rsidR="007F6A65">
          <w:rPr>
            <w:webHidden/>
          </w:rPr>
          <w:fldChar w:fldCharType="begin"/>
        </w:r>
        <w:r w:rsidR="007F6A65">
          <w:rPr>
            <w:webHidden/>
          </w:rPr>
          <w:instrText xml:space="preserve"> PAGEREF _Toc13228862 \h </w:instrText>
        </w:r>
        <w:r w:rsidR="007F6A65">
          <w:rPr>
            <w:webHidden/>
          </w:rPr>
        </w:r>
        <w:r w:rsidR="007F6A65">
          <w:rPr>
            <w:webHidden/>
          </w:rPr>
          <w:fldChar w:fldCharType="separate"/>
        </w:r>
        <w:r w:rsidR="00852340">
          <w:rPr>
            <w:webHidden/>
          </w:rPr>
          <w:t>30</w:t>
        </w:r>
        <w:r w:rsidR="007F6A65">
          <w:rPr>
            <w:webHidden/>
          </w:rPr>
          <w:fldChar w:fldCharType="end"/>
        </w:r>
      </w:hyperlink>
    </w:p>
    <w:p w14:paraId="7724D7D7" w14:textId="2C25868B" w:rsidR="007F6A65" w:rsidRDefault="00000000">
      <w:pPr>
        <w:pStyle w:val="TOC3"/>
        <w:rPr>
          <w:lang w:val="fr-CA" w:eastAsia="fr-CA"/>
        </w:rPr>
      </w:pPr>
      <w:hyperlink w:anchor="_Toc13228863" w:history="1">
        <w:r w:rsidR="007F6A65" w:rsidRPr="00115653">
          <w:rPr>
            <w:rStyle w:val="Hyperlink"/>
            <w14:scene3d>
              <w14:camera w14:prst="orthographicFront"/>
              <w14:lightRig w14:rig="threePt" w14:dir="t">
                <w14:rot w14:lat="0" w14:lon="0" w14:rev="0"/>
              </w14:lightRig>
            </w14:scene3d>
          </w:rPr>
          <w:t>3.2.1.</w:t>
        </w:r>
        <w:r w:rsidR="007F6A65">
          <w:rPr>
            <w:lang w:val="fr-CA" w:eastAsia="fr-CA"/>
          </w:rPr>
          <w:tab/>
        </w:r>
        <w:r w:rsidR="007F6A65" w:rsidRPr="00115653">
          <w:rPr>
            <w:rStyle w:val="Hyperlink"/>
          </w:rPr>
          <w:t>Power Metering, Pre/Post – Stable Loads</w:t>
        </w:r>
        <w:r w:rsidR="007F6A65">
          <w:rPr>
            <w:webHidden/>
          </w:rPr>
          <w:tab/>
        </w:r>
        <w:r w:rsidR="007F6A65">
          <w:rPr>
            <w:webHidden/>
          </w:rPr>
          <w:fldChar w:fldCharType="begin"/>
        </w:r>
        <w:r w:rsidR="007F6A65">
          <w:rPr>
            <w:webHidden/>
          </w:rPr>
          <w:instrText xml:space="preserve"> PAGEREF _Toc13228863 \h </w:instrText>
        </w:r>
        <w:r w:rsidR="007F6A65">
          <w:rPr>
            <w:webHidden/>
          </w:rPr>
        </w:r>
        <w:r w:rsidR="007F6A65">
          <w:rPr>
            <w:webHidden/>
          </w:rPr>
          <w:fldChar w:fldCharType="separate"/>
        </w:r>
        <w:r w:rsidR="00852340">
          <w:rPr>
            <w:webHidden/>
          </w:rPr>
          <w:t>31</w:t>
        </w:r>
        <w:r w:rsidR="007F6A65">
          <w:rPr>
            <w:webHidden/>
          </w:rPr>
          <w:fldChar w:fldCharType="end"/>
        </w:r>
      </w:hyperlink>
    </w:p>
    <w:p w14:paraId="5B794778" w14:textId="4DE17D2A" w:rsidR="007F6A65" w:rsidRDefault="00000000">
      <w:pPr>
        <w:pStyle w:val="TOC3"/>
        <w:rPr>
          <w:lang w:val="fr-CA" w:eastAsia="fr-CA"/>
        </w:rPr>
      </w:pPr>
      <w:hyperlink w:anchor="_Toc13228864" w:history="1">
        <w:r w:rsidR="007F6A65" w:rsidRPr="00115653">
          <w:rPr>
            <w:rStyle w:val="Hyperlink"/>
            <w14:scene3d>
              <w14:camera w14:prst="orthographicFront"/>
              <w14:lightRig w14:rig="threePt" w14:dir="t">
                <w14:rot w14:lat="0" w14:lon="0" w14:rev="0"/>
              </w14:lightRig>
            </w14:scene3d>
          </w:rPr>
          <w:t>3.2.2.</w:t>
        </w:r>
        <w:r w:rsidR="007F6A65">
          <w:rPr>
            <w:lang w:val="fr-CA" w:eastAsia="fr-CA"/>
          </w:rPr>
          <w:tab/>
        </w:r>
        <w:r w:rsidR="007F6A65" w:rsidRPr="00115653">
          <w:rPr>
            <w:rStyle w:val="Hyperlink"/>
          </w:rPr>
          <w:t>Power Metering, Pre/Post – Variable Loads</w:t>
        </w:r>
        <w:r w:rsidR="007F6A65">
          <w:rPr>
            <w:webHidden/>
          </w:rPr>
          <w:tab/>
        </w:r>
        <w:r w:rsidR="007F6A65">
          <w:rPr>
            <w:webHidden/>
          </w:rPr>
          <w:fldChar w:fldCharType="begin"/>
        </w:r>
        <w:r w:rsidR="007F6A65">
          <w:rPr>
            <w:webHidden/>
          </w:rPr>
          <w:instrText xml:space="preserve"> PAGEREF _Toc13228864 \h </w:instrText>
        </w:r>
        <w:r w:rsidR="007F6A65">
          <w:rPr>
            <w:webHidden/>
          </w:rPr>
        </w:r>
        <w:r w:rsidR="007F6A65">
          <w:rPr>
            <w:webHidden/>
          </w:rPr>
          <w:fldChar w:fldCharType="separate"/>
        </w:r>
        <w:r w:rsidR="00852340">
          <w:rPr>
            <w:webHidden/>
          </w:rPr>
          <w:t>32</w:t>
        </w:r>
        <w:r w:rsidR="007F6A65">
          <w:rPr>
            <w:webHidden/>
          </w:rPr>
          <w:fldChar w:fldCharType="end"/>
        </w:r>
      </w:hyperlink>
    </w:p>
    <w:p w14:paraId="56B7A3E1" w14:textId="2A1C4F29" w:rsidR="007F6A65" w:rsidRDefault="00000000">
      <w:pPr>
        <w:pStyle w:val="TOC3"/>
        <w:rPr>
          <w:lang w:val="fr-CA" w:eastAsia="fr-CA"/>
        </w:rPr>
      </w:pPr>
      <w:hyperlink w:anchor="_Toc13228865" w:history="1">
        <w:r w:rsidR="007F6A65" w:rsidRPr="00115653">
          <w:rPr>
            <w:rStyle w:val="Hyperlink"/>
            <w14:scene3d>
              <w14:camera w14:prst="orthographicFront"/>
              <w14:lightRig w14:rig="threePt" w14:dir="t">
                <w14:rot w14:lat="0" w14:lon="0" w14:rev="0"/>
              </w14:lightRig>
            </w14:scene3d>
          </w:rPr>
          <w:t>3.2.3.</w:t>
        </w:r>
        <w:r w:rsidR="007F6A65">
          <w:rPr>
            <w:lang w:val="fr-CA" w:eastAsia="fr-CA"/>
          </w:rPr>
          <w:tab/>
        </w:r>
        <w:r w:rsidR="007F6A65" w:rsidRPr="00115653">
          <w:rPr>
            <w:rStyle w:val="Hyperlink"/>
          </w:rPr>
          <w:t>Power Metering, Post-Only</w:t>
        </w:r>
        <w:r w:rsidR="007F6A65">
          <w:rPr>
            <w:webHidden/>
          </w:rPr>
          <w:tab/>
        </w:r>
        <w:r w:rsidR="007F6A65">
          <w:rPr>
            <w:webHidden/>
          </w:rPr>
          <w:fldChar w:fldCharType="begin"/>
        </w:r>
        <w:r w:rsidR="007F6A65">
          <w:rPr>
            <w:webHidden/>
          </w:rPr>
          <w:instrText xml:space="preserve"> PAGEREF _Toc13228865 \h </w:instrText>
        </w:r>
        <w:r w:rsidR="007F6A65">
          <w:rPr>
            <w:webHidden/>
          </w:rPr>
        </w:r>
        <w:r w:rsidR="007F6A65">
          <w:rPr>
            <w:webHidden/>
          </w:rPr>
          <w:fldChar w:fldCharType="separate"/>
        </w:r>
        <w:r w:rsidR="00852340">
          <w:rPr>
            <w:webHidden/>
          </w:rPr>
          <w:t>32</w:t>
        </w:r>
        <w:r w:rsidR="007F6A65">
          <w:rPr>
            <w:webHidden/>
          </w:rPr>
          <w:fldChar w:fldCharType="end"/>
        </w:r>
      </w:hyperlink>
    </w:p>
    <w:p w14:paraId="5E16CE0C" w14:textId="2A252CE9" w:rsidR="007F6A65" w:rsidRDefault="00000000">
      <w:pPr>
        <w:pStyle w:val="TOC3"/>
        <w:rPr>
          <w:lang w:val="fr-CA" w:eastAsia="fr-CA"/>
        </w:rPr>
      </w:pPr>
      <w:hyperlink w:anchor="_Toc13228866" w:history="1">
        <w:r w:rsidR="007F6A65" w:rsidRPr="00115653">
          <w:rPr>
            <w:rStyle w:val="Hyperlink"/>
            <w14:scene3d>
              <w14:camera w14:prst="orthographicFront"/>
              <w14:lightRig w14:rig="threePt" w14:dir="t">
                <w14:rot w14:lat="0" w14:lon="0" w14:rev="0"/>
              </w14:lightRig>
            </w14:scene3d>
          </w:rPr>
          <w:t>3.2.4.</w:t>
        </w:r>
        <w:r w:rsidR="007F6A65">
          <w:rPr>
            <w:lang w:val="fr-CA" w:eastAsia="fr-CA"/>
          </w:rPr>
          <w:tab/>
        </w:r>
        <w:r w:rsidR="007F6A65" w:rsidRPr="00115653">
          <w:rPr>
            <w:rStyle w:val="Hyperlink"/>
          </w:rPr>
          <w:t>Amperage Metering, Post-Only</w:t>
        </w:r>
        <w:r w:rsidR="007F6A65">
          <w:rPr>
            <w:webHidden/>
          </w:rPr>
          <w:tab/>
        </w:r>
        <w:r w:rsidR="007F6A65">
          <w:rPr>
            <w:webHidden/>
          </w:rPr>
          <w:fldChar w:fldCharType="begin"/>
        </w:r>
        <w:r w:rsidR="007F6A65">
          <w:rPr>
            <w:webHidden/>
          </w:rPr>
          <w:instrText xml:space="preserve"> PAGEREF _Toc13228866 \h </w:instrText>
        </w:r>
        <w:r w:rsidR="007F6A65">
          <w:rPr>
            <w:webHidden/>
          </w:rPr>
        </w:r>
        <w:r w:rsidR="007F6A65">
          <w:rPr>
            <w:webHidden/>
          </w:rPr>
          <w:fldChar w:fldCharType="separate"/>
        </w:r>
        <w:r w:rsidR="00852340">
          <w:rPr>
            <w:webHidden/>
          </w:rPr>
          <w:t>33</w:t>
        </w:r>
        <w:r w:rsidR="007F6A65">
          <w:rPr>
            <w:webHidden/>
          </w:rPr>
          <w:fldChar w:fldCharType="end"/>
        </w:r>
      </w:hyperlink>
    </w:p>
    <w:p w14:paraId="2BEB7E00" w14:textId="6CEFE13A" w:rsidR="007F6A65" w:rsidRDefault="00000000">
      <w:pPr>
        <w:pStyle w:val="TOC3"/>
        <w:rPr>
          <w:lang w:val="fr-CA" w:eastAsia="fr-CA"/>
        </w:rPr>
      </w:pPr>
      <w:hyperlink w:anchor="_Toc13228867" w:history="1">
        <w:r w:rsidR="007F6A65" w:rsidRPr="00115653">
          <w:rPr>
            <w:rStyle w:val="Hyperlink"/>
            <w14:scene3d>
              <w14:camera w14:prst="orthographicFront"/>
              <w14:lightRig w14:rig="threePt" w14:dir="t">
                <w14:rot w14:lat="0" w14:lon="0" w14:rev="0"/>
              </w14:lightRig>
            </w14:scene3d>
          </w:rPr>
          <w:t>3.2.5.</w:t>
        </w:r>
        <w:r w:rsidR="007F6A65">
          <w:rPr>
            <w:lang w:val="fr-CA" w:eastAsia="fr-CA"/>
          </w:rPr>
          <w:tab/>
        </w:r>
        <w:r w:rsidR="007F6A65" w:rsidRPr="00115653">
          <w:rPr>
            <w:rStyle w:val="Hyperlink"/>
          </w:rPr>
          <w:t>Run Time Logging, Post Only</w:t>
        </w:r>
        <w:r w:rsidR="007F6A65">
          <w:rPr>
            <w:webHidden/>
          </w:rPr>
          <w:tab/>
        </w:r>
        <w:r w:rsidR="007F6A65">
          <w:rPr>
            <w:webHidden/>
          </w:rPr>
          <w:fldChar w:fldCharType="begin"/>
        </w:r>
        <w:r w:rsidR="007F6A65">
          <w:rPr>
            <w:webHidden/>
          </w:rPr>
          <w:instrText xml:space="preserve"> PAGEREF _Toc13228867 \h </w:instrText>
        </w:r>
        <w:r w:rsidR="007F6A65">
          <w:rPr>
            <w:webHidden/>
          </w:rPr>
        </w:r>
        <w:r w:rsidR="007F6A65">
          <w:rPr>
            <w:webHidden/>
          </w:rPr>
          <w:fldChar w:fldCharType="separate"/>
        </w:r>
        <w:r w:rsidR="00852340">
          <w:rPr>
            <w:webHidden/>
          </w:rPr>
          <w:t>35</w:t>
        </w:r>
        <w:r w:rsidR="007F6A65">
          <w:rPr>
            <w:webHidden/>
          </w:rPr>
          <w:fldChar w:fldCharType="end"/>
        </w:r>
      </w:hyperlink>
    </w:p>
    <w:p w14:paraId="044D7F19" w14:textId="2AC48467" w:rsidR="007F6A65" w:rsidRDefault="00000000">
      <w:pPr>
        <w:pStyle w:val="TOC2"/>
        <w:rPr>
          <w:rFonts w:asciiTheme="minorHAnsi" w:eastAsiaTheme="minorEastAsia" w:hAnsiTheme="minorHAnsi"/>
          <w:lang w:val="fr-CA" w:eastAsia="fr-CA"/>
        </w:rPr>
      </w:pPr>
      <w:hyperlink w:anchor="_Toc13228868" w:history="1">
        <w:r w:rsidR="007F6A65" w:rsidRPr="00115653">
          <w:rPr>
            <w:rStyle w:val="Hyperlink"/>
          </w:rPr>
          <w:t>3.3.</w:t>
        </w:r>
        <w:r w:rsidR="007F6A65">
          <w:rPr>
            <w:rFonts w:asciiTheme="minorHAnsi" w:eastAsiaTheme="minorEastAsia" w:hAnsiTheme="minorHAnsi"/>
            <w:lang w:val="fr-CA" w:eastAsia="fr-CA"/>
          </w:rPr>
          <w:tab/>
        </w:r>
        <w:r w:rsidR="007F6A65" w:rsidRPr="00115653">
          <w:rPr>
            <w:rStyle w:val="Hyperlink"/>
          </w:rPr>
          <w:t>Example Option B M&amp;V Plan</w:t>
        </w:r>
        <w:r w:rsidR="007F6A65">
          <w:rPr>
            <w:webHidden/>
          </w:rPr>
          <w:tab/>
        </w:r>
        <w:r w:rsidR="007F6A65">
          <w:rPr>
            <w:webHidden/>
          </w:rPr>
          <w:fldChar w:fldCharType="begin"/>
        </w:r>
        <w:r w:rsidR="007F6A65">
          <w:rPr>
            <w:webHidden/>
          </w:rPr>
          <w:instrText xml:space="preserve"> PAGEREF _Toc13228868 \h </w:instrText>
        </w:r>
        <w:r w:rsidR="007F6A65">
          <w:rPr>
            <w:webHidden/>
          </w:rPr>
        </w:r>
        <w:r w:rsidR="007F6A65">
          <w:rPr>
            <w:webHidden/>
          </w:rPr>
          <w:fldChar w:fldCharType="separate"/>
        </w:r>
        <w:r w:rsidR="00852340">
          <w:rPr>
            <w:webHidden/>
          </w:rPr>
          <w:t>37</w:t>
        </w:r>
        <w:r w:rsidR="007F6A65">
          <w:rPr>
            <w:webHidden/>
          </w:rPr>
          <w:fldChar w:fldCharType="end"/>
        </w:r>
      </w:hyperlink>
    </w:p>
    <w:p w14:paraId="2C11A54B" w14:textId="4A385E13" w:rsidR="007F6A65" w:rsidRDefault="00000000">
      <w:pPr>
        <w:pStyle w:val="TOC3"/>
        <w:rPr>
          <w:lang w:val="fr-CA" w:eastAsia="fr-CA"/>
        </w:rPr>
      </w:pPr>
      <w:hyperlink w:anchor="_Toc13228869" w:history="1">
        <w:r w:rsidR="007F6A65" w:rsidRPr="00115653">
          <w:rPr>
            <w:rStyle w:val="Hyperlink"/>
            <w14:scene3d>
              <w14:camera w14:prst="orthographicFront"/>
              <w14:lightRig w14:rig="threePt" w14:dir="t">
                <w14:rot w14:lat="0" w14:lon="0" w14:rev="0"/>
              </w14:lightRig>
            </w14:scene3d>
          </w:rPr>
          <w:t>3.3.1.</w:t>
        </w:r>
        <w:r w:rsidR="007F6A65">
          <w:rPr>
            <w:lang w:val="fr-CA" w:eastAsia="fr-CA"/>
          </w:rPr>
          <w:tab/>
        </w:r>
        <w:r w:rsidR="007F6A65" w:rsidRPr="00115653">
          <w:rPr>
            <w:rStyle w:val="Hyperlink"/>
          </w:rPr>
          <w:t>Situation</w:t>
        </w:r>
        <w:r w:rsidR="007F6A65">
          <w:rPr>
            <w:webHidden/>
          </w:rPr>
          <w:tab/>
        </w:r>
        <w:r w:rsidR="007F6A65">
          <w:rPr>
            <w:webHidden/>
          </w:rPr>
          <w:fldChar w:fldCharType="begin"/>
        </w:r>
        <w:r w:rsidR="007F6A65">
          <w:rPr>
            <w:webHidden/>
          </w:rPr>
          <w:instrText xml:space="preserve"> PAGEREF _Toc13228869 \h </w:instrText>
        </w:r>
        <w:r w:rsidR="007F6A65">
          <w:rPr>
            <w:webHidden/>
          </w:rPr>
        </w:r>
        <w:r w:rsidR="007F6A65">
          <w:rPr>
            <w:webHidden/>
          </w:rPr>
          <w:fldChar w:fldCharType="separate"/>
        </w:r>
        <w:r w:rsidR="00852340">
          <w:rPr>
            <w:webHidden/>
          </w:rPr>
          <w:t>37</w:t>
        </w:r>
        <w:r w:rsidR="007F6A65">
          <w:rPr>
            <w:webHidden/>
          </w:rPr>
          <w:fldChar w:fldCharType="end"/>
        </w:r>
      </w:hyperlink>
    </w:p>
    <w:p w14:paraId="3BFF0577" w14:textId="4A77DC9E" w:rsidR="007F6A65" w:rsidRDefault="00000000">
      <w:pPr>
        <w:pStyle w:val="TOC3"/>
        <w:rPr>
          <w:lang w:val="fr-CA" w:eastAsia="fr-CA"/>
        </w:rPr>
      </w:pPr>
      <w:hyperlink w:anchor="_Toc13228870" w:history="1">
        <w:r w:rsidR="007F6A65" w:rsidRPr="00115653">
          <w:rPr>
            <w:rStyle w:val="Hyperlink"/>
            <w14:scene3d>
              <w14:camera w14:prst="orthographicFront"/>
              <w14:lightRig w14:rig="threePt" w14:dir="t">
                <w14:rot w14:lat="0" w14:lon="0" w14:rev="0"/>
              </w14:lightRig>
            </w14:scene3d>
          </w:rPr>
          <w:t>3.3.2.</w:t>
        </w:r>
        <w:r w:rsidR="007F6A65">
          <w:rPr>
            <w:lang w:val="fr-CA" w:eastAsia="fr-CA"/>
          </w:rPr>
          <w:tab/>
        </w:r>
        <w:r w:rsidR="007F6A65" w:rsidRPr="00115653">
          <w:rPr>
            <w:rStyle w:val="Hyperlink"/>
          </w:rPr>
          <w:t>Assumptions</w:t>
        </w:r>
        <w:r w:rsidR="007F6A65">
          <w:rPr>
            <w:webHidden/>
          </w:rPr>
          <w:tab/>
        </w:r>
        <w:r w:rsidR="007F6A65">
          <w:rPr>
            <w:webHidden/>
          </w:rPr>
          <w:fldChar w:fldCharType="begin"/>
        </w:r>
        <w:r w:rsidR="007F6A65">
          <w:rPr>
            <w:webHidden/>
          </w:rPr>
          <w:instrText xml:space="preserve"> PAGEREF _Toc13228870 \h </w:instrText>
        </w:r>
        <w:r w:rsidR="007F6A65">
          <w:rPr>
            <w:webHidden/>
          </w:rPr>
        </w:r>
        <w:r w:rsidR="007F6A65">
          <w:rPr>
            <w:webHidden/>
          </w:rPr>
          <w:fldChar w:fldCharType="separate"/>
        </w:r>
        <w:r w:rsidR="00852340">
          <w:rPr>
            <w:webHidden/>
          </w:rPr>
          <w:t>38</w:t>
        </w:r>
        <w:r w:rsidR="007F6A65">
          <w:rPr>
            <w:webHidden/>
          </w:rPr>
          <w:fldChar w:fldCharType="end"/>
        </w:r>
      </w:hyperlink>
    </w:p>
    <w:p w14:paraId="41816A31" w14:textId="7C9680B5" w:rsidR="007F6A65" w:rsidRDefault="00000000">
      <w:pPr>
        <w:pStyle w:val="TOC3"/>
        <w:rPr>
          <w:lang w:val="fr-CA" w:eastAsia="fr-CA"/>
        </w:rPr>
      </w:pPr>
      <w:hyperlink w:anchor="_Toc13228871" w:history="1">
        <w:r w:rsidR="007F6A65" w:rsidRPr="00115653">
          <w:rPr>
            <w:rStyle w:val="Hyperlink"/>
            <w14:scene3d>
              <w14:camera w14:prst="orthographicFront"/>
              <w14:lightRig w14:rig="threePt" w14:dir="t">
                <w14:rot w14:lat="0" w14:lon="0" w14:rev="0"/>
              </w14:lightRig>
            </w14:scene3d>
          </w:rPr>
          <w:t>3.3.3.</w:t>
        </w:r>
        <w:r w:rsidR="007F6A65">
          <w:rPr>
            <w:lang w:val="fr-CA" w:eastAsia="fr-CA"/>
          </w:rPr>
          <w:tab/>
        </w:r>
        <w:r w:rsidR="007F6A65" w:rsidRPr="00115653">
          <w:rPr>
            <w:rStyle w:val="Hyperlink"/>
          </w:rPr>
          <w:t>Sample Design</w:t>
        </w:r>
        <w:r w:rsidR="007F6A65">
          <w:rPr>
            <w:webHidden/>
          </w:rPr>
          <w:tab/>
        </w:r>
        <w:r w:rsidR="007F6A65">
          <w:rPr>
            <w:webHidden/>
          </w:rPr>
          <w:fldChar w:fldCharType="begin"/>
        </w:r>
        <w:r w:rsidR="007F6A65">
          <w:rPr>
            <w:webHidden/>
          </w:rPr>
          <w:instrText xml:space="preserve"> PAGEREF _Toc13228871 \h </w:instrText>
        </w:r>
        <w:r w:rsidR="007F6A65">
          <w:rPr>
            <w:webHidden/>
          </w:rPr>
        </w:r>
        <w:r w:rsidR="007F6A65">
          <w:rPr>
            <w:webHidden/>
          </w:rPr>
          <w:fldChar w:fldCharType="separate"/>
        </w:r>
        <w:r w:rsidR="00852340">
          <w:rPr>
            <w:webHidden/>
          </w:rPr>
          <w:t>39</w:t>
        </w:r>
        <w:r w:rsidR="007F6A65">
          <w:rPr>
            <w:webHidden/>
          </w:rPr>
          <w:fldChar w:fldCharType="end"/>
        </w:r>
      </w:hyperlink>
    </w:p>
    <w:p w14:paraId="1CD3A9FA" w14:textId="5D3FBDC8" w:rsidR="007F6A65" w:rsidRDefault="00000000">
      <w:pPr>
        <w:pStyle w:val="TOC2"/>
        <w:rPr>
          <w:rFonts w:asciiTheme="minorHAnsi" w:eastAsiaTheme="minorEastAsia" w:hAnsiTheme="minorHAnsi"/>
          <w:lang w:val="fr-CA" w:eastAsia="fr-CA"/>
        </w:rPr>
      </w:pPr>
      <w:hyperlink w:anchor="_Toc13228872" w:history="1">
        <w:r w:rsidR="007F6A65" w:rsidRPr="00115653">
          <w:rPr>
            <w:rStyle w:val="Hyperlink"/>
          </w:rPr>
          <w:t>3.4.</w:t>
        </w:r>
        <w:r w:rsidR="007F6A65">
          <w:rPr>
            <w:rFonts w:asciiTheme="minorHAnsi" w:eastAsiaTheme="minorEastAsia" w:hAnsiTheme="minorHAnsi"/>
            <w:lang w:val="fr-CA" w:eastAsia="fr-CA"/>
          </w:rPr>
          <w:tab/>
        </w:r>
        <w:r w:rsidR="007F6A65" w:rsidRPr="00115653">
          <w:rPr>
            <w:rStyle w:val="Hyperlink"/>
          </w:rPr>
          <w:t>Combining Sampling and Measurement Errors</w:t>
        </w:r>
        <w:r w:rsidR="007F6A65">
          <w:rPr>
            <w:webHidden/>
          </w:rPr>
          <w:tab/>
        </w:r>
        <w:r w:rsidR="007F6A65">
          <w:rPr>
            <w:webHidden/>
          </w:rPr>
          <w:fldChar w:fldCharType="begin"/>
        </w:r>
        <w:r w:rsidR="007F6A65">
          <w:rPr>
            <w:webHidden/>
          </w:rPr>
          <w:instrText xml:space="preserve"> PAGEREF _Toc13228872 \h </w:instrText>
        </w:r>
        <w:r w:rsidR="007F6A65">
          <w:rPr>
            <w:webHidden/>
          </w:rPr>
        </w:r>
        <w:r w:rsidR="007F6A65">
          <w:rPr>
            <w:webHidden/>
          </w:rPr>
          <w:fldChar w:fldCharType="separate"/>
        </w:r>
        <w:r w:rsidR="00852340">
          <w:rPr>
            <w:webHidden/>
          </w:rPr>
          <w:t>43</w:t>
        </w:r>
        <w:r w:rsidR="007F6A65">
          <w:rPr>
            <w:webHidden/>
          </w:rPr>
          <w:fldChar w:fldCharType="end"/>
        </w:r>
      </w:hyperlink>
    </w:p>
    <w:p w14:paraId="7F2C9CEE" w14:textId="20B3032D" w:rsidR="007F6A65" w:rsidRDefault="00000000">
      <w:pPr>
        <w:pStyle w:val="TOC1"/>
        <w:rPr>
          <w:rFonts w:asciiTheme="minorHAnsi" w:eastAsiaTheme="minorEastAsia" w:hAnsiTheme="minorHAnsi"/>
          <w:b w:val="0"/>
          <w:snapToGrid/>
          <w:color w:val="auto"/>
          <w:w w:val="100"/>
          <w:lang w:val="fr-CA" w:eastAsia="fr-CA"/>
        </w:rPr>
      </w:pPr>
      <w:hyperlink w:anchor="_Toc13228873" w:history="1">
        <w:r w:rsidR="007F6A65" w:rsidRPr="00115653">
          <w:rPr>
            <w:rStyle w:val="Hyperlink"/>
          </w:rPr>
          <w:t>4.</w:t>
        </w:r>
        <w:r w:rsidR="007F6A65">
          <w:rPr>
            <w:rFonts w:asciiTheme="minorHAnsi" w:eastAsiaTheme="minorEastAsia" w:hAnsiTheme="minorHAnsi"/>
            <w:b w:val="0"/>
            <w:snapToGrid/>
            <w:color w:val="auto"/>
            <w:w w:val="100"/>
            <w:lang w:val="fr-CA" w:eastAsia="fr-CA"/>
          </w:rPr>
          <w:tab/>
        </w:r>
        <w:r w:rsidR="007F6A65" w:rsidRPr="00115653">
          <w:rPr>
            <w:rStyle w:val="Hyperlink"/>
          </w:rPr>
          <w:t>Option C: Whole Facility Regression-Based Savings Estimate</w:t>
        </w:r>
        <w:r w:rsidR="007F6A65">
          <w:rPr>
            <w:webHidden/>
          </w:rPr>
          <w:tab/>
        </w:r>
        <w:r w:rsidR="007F6A65">
          <w:rPr>
            <w:webHidden/>
          </w:rPr>
          <w:fldChar w:fldCharType="begin"/>
        </w:r>
        <w:r w:rsidR="007F6A65">
          <w:rPr>
            <w:webHidden/>
          </w:rPr>
          <w:instrText xml:space="preserve"> PAGEREF _Toc13228873 \h </w:instrText>
        </w:r>
        <w:r w:rsidR="007F6A65">
          <w:rPr>
            <w:webHidden/>
          </w:rPr>
        </w:r>
        <w:r w:rsidR="007F6A65">
          <w:rPr>
            <w:webHidden/>
          </w:rPr>
          <w:fldChar w:fldCharType="separate"/>
        </w:r>
        <w:r w:rsidR="00852340">
          <w:rPr>
            <w:webHidden/>
          </w:rPr>
          <w:t>45</w:t>
        </w:r>
        <w:r w:rsidR="007F6A65">
          <w:rPr>
            <w:webHidden/>
          </w:rPr>
          <w:fldChar w:fldCharType="end"/>
        </w:r>
      </w:hyperlink>
    </w:p>
    <w:p w14:paraId="6D8D50BE" w14:textId="6AF9E7F4" w:rsidR="007F6A65" w:rsidRDefault="00000000">
      <w:pPr>
        <w:pStyle w:val="TOC2"/>
        <w:rPr>
          <w:rFonts w:asciiTheme="minorHAnsi" w:eastAsiaTheme="minorEastAsia" w:hAnsiTheme="minorHAnsi"/>
          <w:lang w:val="fr-CA" w:eastAsia="fr-CA"/>
        </w:rPr>
      </w:pPr>
      <w:hyperlink w:anchor="_Toc13228874" w:history="1">
        <w:r w:rsidR="007F6A65" w:rsidRPr="00115653">
          <w:rPr>
            <w:rStyle w:val="Hyperlink"/>
          </w:rPr>
          <w:t>4.1.</w:t>
        </w:r>
        <w:r w:rsidR="007F6A65">
          <w:rPr>
            <w:rFonts w:asciiTheme="minorHAnsi" w:eastAsiaTheme="minorEastAsia" w:hAnsiTheme="minorHAnsi"/>
            <w:lang w:val="fr-CA" w:eastAsia="fr-CA"/>
          </w:rPr>
          <w:tab/>
        </w:r>
        <w:r w:rsidR="007F6A65" w:rsidRPr="00115653">
          <w:rPr>
            <w:rStyle w:val="Hyperlink"/>
          </w:rPr>
          <w:t>Calculating the Precision of a Regression-Based Savings Estimate</w:t>
        </w:r>
        <w:r w:rsidR="007F6A65">
          <w:rPr>
            <w:webHidden/>
          </w:rPr>
          <w:tab/>
        </w:r>
        <w:r w:rsidR="007F6A65">
          <w:rPr>
            <w:webHidden/>
          </w:rPr>
          <w:fldChar w:fldCharType="begin"/>
        </w:r>
        <w:r w:rsidR="007F6A65">
          <w:rPr>
            <w:webHidden/>
          </w:rPr>
          <w:instrText xml:space="preserve"> PAGEREF _Toc13228874 \h </w:instrText>
        </w:r>
        <w:r w:rsidR="007F6A65">
          <w:rPr>
            <w:webHidden/>
          </w:rPr>
        </w:r>
        <w:r w:rsidR="007F6A65">
          <w:rPr>
            <w:webHidden/>
          </w:rPr>
          <w:fldChar w:fldCharType="separate"/>
        </w:r>
        <w:r w:rsidR="00852340">
          <w:rPr>
            <w:webHidden/>
          </w:rPr>
          <w:t>45</w:t>
        </w:r>
        <w:r w:rsidR="007F6A65">
          <w:rPr>
            <w:webHidden/>
          </w:rPr>
          <w:fldChar w:fldCharType="end"/>
        </w:r>
      </w:hyperlink>
    </w:p>
    <w:p w14:paraId="615F73A5" w14:textId="2D3BEBA2" w:rsidR="007F6A65" w:rsidRDefault="00000000">
      <w:pPr>
        <w:pStyle w:val="TOC3"/>
        <w:rPr>
          <w:lang w:val="fr-CA" w:eastAsia="fr-CA"/>
        </w:rPr>
      </w:pPr>
      <w:hyperlink w:anchor="_Toc13228875" w:history="1">
        <w:r w:rsidR="007F6A65" w:rsidRPr="00115653">
          <w:rPr>
            <w:rStyle w:val="Hyperlink"/>
            <w14:scene3d>
              <w14:camera w14:prst="orthographicFront"/>
              <w14:lightRig w14:rig="threePt" w14:dir="t">
                <w14:rot w14:lat="0" w14:lon="0" w14:rev="0"/>
              </w14:lightRig>
            </w14:scene3d>
          </w:rPr>
          <w:t>4.1.1.</w:t>
        </w:r>
        <w:r w:rsidR="007F6A65">
          <w:rPr>
            <w:lang w:val="fr-CA" w:eastAsia="fr-CA"/>
          </w:rPr>
          <w:tab/>
        </w:r>
        <w:r w:rsidR="007F6A65" w:rsidRPr="00115653">
          <w:rPr>
            <w:rStyle w:val="Hyperlink"/>
          </w:rPr>
          <w:t>Forecast Model</w:t>
        </w:r>
        <w:r w:rsidR="007F6A65">
          <w:rPr>
            <w:webHidden/>
          </w:rPr>
          <w:tab/>
        </w:r>
        <w:r w:rsidR="007F6A65">
          <w:rPr>
            <w:webHidden/>
          </w:rPr>
          <w:fldChar w:fldCharType="begin"/>
        </w:r>
        <w:r w:rsidR="007F6A65">
          <w:rPr>
            <w:webHidden/>
          </w:rPr>
          <w:instrText xml:space="preserve"> PAGEREF _Toc13228875 \h </w:instrText>
        </w:r>
        <w:r w:rsidR="007F6A65">
          <w:rPr>
            <w:webHidden/>
          </w:rPr>
        </w:r>
        <w:r w:rsidR="007F6A65">
          <w:rPr>
            <w:webHidden/>
          </w:rPr>
          <w:fldChar w:fldCharType="separate"/>
        </w:r>
        <w:r w:rsidR="00852340">
          <w:rPr>
            <w:webHidden/>
          </w:rPr>
          <w:t>45</w:t>
        </w:r>
        <w:r w:rsidR="007F6A65">
          <w:rPr>
            <w:webHidden/>
          </w:rPr>
          <w:fldChar w:fldCharType="end"/>
        </w:r>
      </w:hyperlink>
    </w:p>
    <w:p w14:paraId="25E46D11" w14:textId="0CF4BD3F" w:rsidR="007F6A65" w:rsidRDefault="00000000">
      <w:pPr>
        <w:pStyle w:val="TOC3"/>
        <w:rPr>
          <w:lang w:val="fr-CA" w:eastAsia="fr-CA"/>
        </w:rPr>
      </w:pPr>
      <w:hyperlink w:anchor="_Toc13228876" w:history="1">
        <w:r w:rsidR="007F6A65" w:rsidRPr="00115653">
          <w:rPr>
            <w:rStyle w:val="Hyperlink"/>
            <w14:scene3d>
              <w14:camera w14:prst="orthographicFront"/>
              <w14:lightRig w14:rig="threePt" w14:dir="t">
                <w14:rot w14:lat="0" w14:lon="0" w14:rev="0"/>
              </w14:lightRig>
            </w14:scene3d>
          </w:rPr>
          <w:t>4.1.2.</w:t>
        </w:r>
        <w:r w:rsidR="007F6A65">
          <w:rPr>
            <w:lang w:val="fr-CA" w:eastAsia="fr-CA"/>
          </w:rPr>
          <w:tab/>
        </w:r>
        <w:r w:rsidR="007F6A65" w:rsidRPr="00115653">
          <w:rPr>
            <w:rStyle w:val="Hyperlink"/>
          </w:rPr>
          <w:t>Use of an Indicator Variable for the Reporting Period</w:t>
        </w:r>
        <w:r w:rsidR="007F6A65">
          <w:rPr>
            <w:webHidden/>
          </w:rPr>
          <w:tab/>
        </w:r>
        <w:r w:rsidR="007F6A65">
          <w:rPr>
            <w:webHidden/>
          </w:rPr>
          <w:fldChar w:fldCharType="begin"/>
        </w:r>
        <w:r w:rsidR="007F6A65">
          <w:rPr>
            <w:webHidden/>
          </w:rPr>
          <w:instrText xml:space="preserve"> PAGEREF _Toc13228876 \h </w:instrText>
        </w:r>
        <w:r w:rsidR="007F6A65">
          <w:rPr>
            <w:webHidden/>
          </w:rPr>
        </w:r>
        <w:r w:rsidR="007F6A65">
          <w:rPr>
            <w:webHidden/>
          </w:rPr>
          <w:fldChar w:fldCharType="separate"/>
        </w:r>
        <w:r w:rsidR="00852340">
          <w:rPr>
            <w:webHidden/>
          </w:rPr>
          <w:t>49</w:t>
        </w:r>
        <w:r w:rsidR="007F6A65">
          <w:rPr>
            <w:webHidden/>
          </w:rPr>
          <w:fldChar w:fldCharType="end"/>
        </w:r>
      </w:hyperlink>
    </w:p>
    <w:p w14:paraId="4738DCC6" w14:textId="1CCFDC32" w:rsidR="007F6A65" w:rsidRDefault="00000000">
      <w:pPr>
        <w:pStyle w:val="TOC3"/>
        <w:rPr>
          <w:lang w:val="fr-CA" w:eastAsia="fr-CA"/>
        </w:rPr>
      </w:pPr>
      <w:hyperlink w:anchor="_Toc13228877" w:history="1">
        <w:r w:rsidR="007F6A65" w:rsidRPr="00115653">
          <w:rPr>
            <w:rStyle w:val="Hyperlink"/>
            <w14:scene3d>
              <w14:camera w14:prst="orthographicFront"/>
              <w14:lightRig w14:rig="threePt" w14:dir="t">
                <w14:rot w14:lat="0" w14:lon="0" w14:rev="0"/>
              </w14:lightRig>
            </w14:scene3d>
          </w:rPr>
          <w:t>4.1.3.</w:t>
        </w:r>
        <w:r w:rsidR="007F6A65">
          <w:rPr>
            <w:lang w:val="fr-CA" w:eastAsia="fr-CA"/>
          </w:rPr>
          <w:tab/>
        </w:r>
        <w:r w:rsidR="007F6A65" w:rsidRPr="00115653">
          <w:rPr>
            <w:rStyle w:val="Hyperlink"/>
          </w:rPr>
          <w:t>Special Considerations for Interval Meter Data</w:t>
        </w:r>
        <w:r w:rsidR="007F6A65">
          <w:rPr>
            <w:webHidden/>
          </w:rPr>
          <w:tab/>
        </w:r>
        <w:r w:rsidR="007F6A65">
          <w:rPr>
            <w:webHidden/>
          </w:rPr>
          <w:fldChar w:fldCharType="begin"/>
        </w:r>
        <w:r w:rsidR="007F6A65">
          <w:rPr>
            <w:webHidden/>
          </w:rPr>
          <w:instrText xml:space="preserve"> PAGEREF _Toc13228877 \h </w:instrText>
        </w:r>
        <w:r w:rsidR="007F6A65">
          <w:rPr>
            <w:webHidden/>
          </w:rPr>
        </w:r>
        <w:r w:rsidR="007F6A65">
          <w:rPr>
            <w:webHidden/>
          </w:rPr>
          <w:fldChar w:fldCharType="separate"/>
        </w:r>
        <w:r w:rsidR="00852340">
          <w:rPr>
            <w:webHidden/>
          </w:rPr>
          <w:t>51</w:t>
        </w:r>
        <w:r w:rsidR="007F6A65">
          <w:rPr>
            <w:webHidden/>
          </w:rPr>
          <w:fldChar w:fldCharType="end"/>
        </w:r>
      </w:hyperlink>
    </w:p>
    <w:p w14:paraId="6B7A6939" w14:textId="2E4635DE" w:rsidR="007F6A65" w:rsidRDefault="00000000">
      <w:pPr>
        <w:pStyle w:val="TOC2"/>
        <w:rPr>
          <w:rFonts w:asciiTheme="minorHAnsi" w:eastAsiaTheme="minorEastAsia" w:hAnsiTheme="minorHAnsi"/>
          <w:lang w:val="fr-CA" w:eastAsia="fr-CA"/>
        </w:rPr>
      </w:pPr>
      <w:hyperlink w:anchor="_Toc13228878" w:history="1">
        <w:r w:rsidR="007F6A65" w:rsidRPr="00115653">
          <w:rPr>
            <w:rStyle w:val="Hyperlink"/>
          </w:rPr>
          <w:t>4.2.</w:t>
        </w:r>
        <w:r w:rsidR="007F6A65">
          <w:rPr>
            <w:rFonts w:asciiTheme="minorHAnsi" w:eastAsiaTheme="minorEastAsia" w:hAnsiTheme="minorHAnsi"/>
            <w:lang w:val="fr-CA" w:eastAsia="fr-CA"/>
          </w:rPr>
          <w:tab/>
        </w:r>
        <w:r w:rsidR="007F6A65" w:rsidRPr="00115653">
          <w:rPr>
            <w:rStyle w:val="Hyperlink"/>
          </w:rPr>
          <w:t>Managing Autocorrelation</w:t>
        </w:r>
        <w:r w:rsidR="007F6A65">
          <w:rPr>
            <w:webHidden/>
          </w:rPr>
          <w:tab/>
        </w:r>
        <w:r w:rsidR="007F6A65">
          <w:rPr>
            <w:webHidden/>
          </w:rPr>
          <w:fldChar w:fldCharType="begin"/>
        </w:r>
        <w:r w:rsidR="007F6A65">
          <w:rPr>
            <w:webHidden/>
          </w:rPr>
          <w:instrText xml:space="preserve"> PAGEREF _Toc13228878 \h </w:instrText>
        </w:r>
        <w:r w:rsidR="007F6A65">
          <w:rPr>
            <w:webHidden/>
          </w:rPr>
        </w:r>
        <w:r w:rsidR="007F6A65">
          <w:rPr>
            <w:webHidden/>
          </w:rPr>
          <w:fldChar w:fldCharType="separate"/>
        </w:r>
        <w:r w:rsidR="00852340">
          <w:rPr>
            <w:webHidden/>
          </w:rPr>
          <w:t>51</w:t>
        </w:r>
        <w:r w:rsidR="007F6A65">
          <w:rPr>
            <w:webHidden/>
          </w:rPr>
          <w:fldChar w:fldCharType="end"/>
        </w:r>
      </w:hyperlink>
    </w:p>
    <w:p w14:paraId="5223B2FB" w14:textId="03BB47F4" w:rsidR="007F6A65" w:rsidRDefault="00000000">
      <w:pPr>
        <w:pStyle w:val="TOC3"/>
        <w:rPr>
          <w:lang w:val="fr-CA" w:eastAsia="fr-CA"/>
        </w:rPr>
      </w:pPr>
      <w:hyperlink w:anchor="_Toc13228879" w:history="1">
        <w:r w:rsidR="007F6A65" w:rsidRPr="00115653">
          <w:rPr>
            <w:rStyle w:val="Hyperlink"/>
            <w14:scene3d>
              <w14:camera w14:prst="orthographicFront"/>
              <w14:lightRig w14:rig="threePt" w14:dir="t">
                <w14:rot w14:lat="0" w14:lon="0" w14:rev="0"/>
              </w14:lightRig>
            </w14:scene3d>
          </w:rPr>
          <w:t>4.2.1.</w:t>
        </w:r>
        <w:r w:rsidR="007F6A65">
          <w:rPr>
            <w:lang w:val="fr-CA" w:eastAsia="fr-CA"/>
          </w:rPr>
          <w:tab/>
        </w:r>
        <w:r w:rsidR="007F6A65" w:rsidRPr="00115653">
          <w:rPr>
            <w:rStyle w:val="Hyperlink"/>
          </w:rPr>
          <w:t>What is Autocorrelation?</w:t>
        </w:r>
        <w:r w:rsidR="007F6A65">
          <w:rPr>
            <w:webHidden/>
          </w:rPr>
          <w:tab/>
        </w:r>
        <w:r w:rsidR="007F6A65">
          <w:rPr>
            <w:webHidden/>
          </w:rPr>
          <w:fldChar w:fldCharType="begin"/>
        </w:r>
        <w:r w:rsidR="007F6A65">
          <w:rPr>
            <w:webHidden/>
          </w:rPr>
          <w:instrText xml:space="preserve"> PAGEREF _Toc13228879 \h </w:instrText>
        </w:r>
        <w:r w:rsidR="007F6A65">
          <w:rPr>
            <w:webHidden/>
          </w:rPr>
        </w:r>
        <w:r w:rsidR="007F6A65">
          <w:rPr>
            <w:webHidden/>
          </w:rPr>
          <w:fldChar w:fldCharType="separate"/>
        </w:r>
        <w:r w:rsidR="00852340">
          <w:rPr>
            <w:webHidden/>
          </w:rPr>
          <w:t>51</w:t>
        </w:r>
        <w:r w:rsidR="007F6A65">
          <w:rPr>
            <w:webHidden/>
          </w:rPr>
          <w:fldChar w:fldCharType="end"/>
        </w:r>
      </w:hyperlink>
    </w:p>
    <w:p w14:paraId="3E962A04" w14:textId="78C96971" w:rsidR="007F6A65" w:rsidRDefault="00000000">
      <w:pPr>
        <w:pStyle w:val="TOC3"/>
        <w:rPr>
          <w:lang w:val="fr-CA" w:eastAsia="fr-CA"/>
        </w:rPr>
      </w:pPr>
      <w:hyperlink w:anchor="_Toc13228880" w:history="1">
        <w:r w:rsidR="007F6A65" w:rsidRPr="00115653">
          <w:rPr>
            <w:rStyle w:val="Hyperlink"/>
            <w14:scene3d>
              <w14:camera w14:prst="orthographicFront"/>
              <w14:lightRig w14:rig="threePt" w14:dir="t">
                <w14:rot w14:lat="0" w14:lon="0" w14:rev="0"/>
              </w14:lightRig>
            </w14:scene3d>
          </w:rPr>
          <w:t>4.2.2.</w:t>
        </w:r>
        <w:r w:rsidR="007F6A65">
          <w:rPr>
            <w:lang w:val="fr-CA" w:eastAsia="fr-CA"/>
          </w:rPr>
          <w:tab/>
        </w:r>
        <w:r w:rsidR="007F6A65" w:rsidRPr="00115653">
          <w:rPr>
            <w:rStyle w:val="Hyperlink"/>
          </w:rPr>
          <w:t>Diagnosing Autocorrelation</w:t>
        </w:r>
        <w:r w:rsidR="007F6A65">
          <w:rPr>
            <w:webHidden/>
          </w:rPr>
          <w:tab/>
        </w:r>
        <w:r w:rsidR="007F6A65">
          <w:rPr>
            <w:webHidden/>
          </w:rPr>
          <w:fldChar w:fldCharType="begin"/>
        </w:r>
        <w:r w:rsidR="007F6A65">
          <w:rPr>
            <w:webHidden/>
          </w:rPr>
          <w:instrText xml:space="preserve"> PAGEREF _Toc13228880 \h </w:instrText>
        </w:r>
        <w:r w:rsidR="007F6A65">
          <w:rPr>
            <w:webHidden/>
          </w:rPr>
        </w:r>
        <w:r w:rsidR="007F6A65">
          <w:rPr>
            <w:webHidden/>
          </w:rPr>
          <w:fldChar w:fldCharType="separate"/>
        </w:r>
        <w:r w:rsidR="00852340">
          <w:rPr>
            <w:webHidden/>
          </w:rPr>
          <w:t>51</w:t>
        </w:r>
        <w:r w:rsidR="007F6A65">
          <w:rPr>
            <w:webHidden/>
          </w:rPr>
          <w:fldChar w:fldCharType="end"/>
        </w:r>
      </w:hyperlink>
    </w:p>
    <w:p w14:paraId="21D6A556" w14:textId="47C24038" w:rsidR="007F6A65" w:rsidRDefault="00000000">
      <w:pPr>
        <w:pStyle w:val="TOC3"/>
        <w:rPr>
          <w:lang w:val="fr-CA" w:eastAsia="fr-CA"/>
        </w:rPr>
      </w:pPr>
      <w:hyperlink w:anchor="_Toc13228881" w:history="1">
        <w:r w:rsidR="007F6A65" w:rsidRPr="00115653">
          <w:rPr>
            <w:rStyle w:val="Hyperlink"/>
            <w14:scene3d>
              <w14:camera w14:prst="orthographicFront"/>
              <w14:lightRig w14:rig="threePt" w14:dir="t">
                <w14:rot w14:lat="0" w14:lon="0" w14:rev="0"/>
              </w14:lightRig>
            </w14:scene3d>
          </w:rPr>
          <w:t>4.2.3.</w:t>
        </w:r>
        <w:r w:rsidR="007F6A65">
          <w:rPr>
            <w:lang w:val="fr-CA" w:eastAsia="fr-CA"/>
          </w:rPr>
          <w:tab/>
        </w:r>
        <w:r w:rsidR="007F6A65" w:rsidRPr="00115653">
          <w:rPr>
            <w:rStyle w:val="Hyperlink"/>
          </w:rPr>
          <w:t>Remedial Measures</w:t>
        </w:r>
        <w:r w:rsidR="007F6A65">
          <w:rPr>
            <w:webHidden/>
          </w:rPr>
          <w:tab/>
        </w:r>
        <w:r w:rsidR="007F6A65">
          <w:rPr>
            <w:webHidden/>
          </w:rPr>
          <w:fldChar w:fldCharType="begin"/>
        </w:r>
        <w:r w:rsidR="007F6A65">
          <w:rPr>
            <w:webHidden/>
          </w:rPr>
          <w:instrText xml:space="preserve"> PAGEREF _Toc13228881 \h </w:instrText>
        </w:r>
        <w:r w:rsidR="007F6A65">
          <w:rPr>
            <w:webHidden/>
          </w:rPr>
        </w:r>
        <w:r w:rsidR="007F6A65">
          <w:rPr>
            <w:webHidden/>
          </w:rPr>
          <w:fldChar w:fldCharType="separate"/>
        </w:r>
        <w:r w:rsidR="00852340">
          <w:rPr>
            <w:webHidden/>
          </w:rPr>
          <w:t>55</w:t>
        </w:r>
        <w:r w:rsidR="007F6A65">
          <w:rPr>
            <w:webHidden/>
          </w:rPr>
          <w:fldChar w:fldCharType="end"/>
        </w:r>
      </w:hyperlink>
    </w:p>
    <w:p w14:paraId="42918B77" w14:textId="1B5330C6" w:rsidR="007F6A65" w:rsidRDefault="00000000">
      <w:pPr>
        <w:pStyle w:val="TOC4"/>
        <w:rPr>
          <w:rFonts w:asciiTheme="minorHAnsi" w:eastAsiaTheme="minorEastAsia" w:hAnsiTheme="minorHAnsi"/>
          <w:lang w:val="fr-CA" w:eastAsia="fr-CA"/>
        </w:rPr>
      </w:pPr>
      <w:hyperlink w:anchor="_Toc13228882" w:history="1">
        <w:r w:rsidR="007F6A65" w:rsidRPr="00115653">
          <w:rPr>
            <w:rStyle w:val="Hyperlink"/>
          </w:rPr>
          <w:t>4.2.3.1.</w:t>
        </w:r>
        <w:r w:rsidR="007F6A65">
          <w:rPr>
            <w:rFonts w:asciiTheme="minorHAnsi" w:eastAsiaTheme="minorEastAsia" w:hAnsiTheme="minorHAnsi"/>
            <w:lang w:val="fr-CA" w:eastAsia="fr-CA"/>
          </w:rPr>
          <w:tab/>
        </w:r>
        <w:r w:rsidR="007F6A65" w:rsidRPr="00115653">
          <w:rPr>
            <w:rStyle w:val="Hyperlink"/>
          </w:rPr>
          <w:t>Omitted Variable Bias</w:t>
        </w:r>
        <w:r w:rsidR="007F6A65">
          <w:rPr>
            <w:webHidden/>
          </w:rPr>
          <w:tab/>
        </w:r>
        <w:r w:rsidR="007F6A65">
          <w:rPr>
            <w:webHidden/>
          </w:rPr>
          <w:fldChar w:fldCharType="begin"/>
        </w:r>
        <w:r w:rsidR="007F6A65">
          <w:rPr>
            <w:webHidden/>
          </w:rPr>
          <w:instrText xml:space="preserve"> PAGEREF _Toc13228882 \h </w:instrText>
        </w:r>
        <w:r w:rsidR="007F6A65">
          <w:rPr>
            <w:webHidden/>
          </w:rPr>
        </w:r>
        <w:r w:rsidR="007F6A65">
          <w:rPr>
            <w:webHidden/>
          </w:rPr>
          <w:fldChar w:fldCharType="separate"/>
        </w:r>
        <w:r w:rsidR="00852340">
          <w:rPr>
            <w:webHidden/>
          </w:rPr>
          <w:t>56</w:t>
        </w:r>
        <w:r w:rsidR="007F6A65">
          <w:rPr>
            <w:webHidden/>
          </w:rPr>
          <w:fldChar w:fldCharType="end"/>
        </w:r>
      </w:hyperlink>
    </w:p>
    <w:p w14:paraId="64A0290C" w14:textId="72AF0DB4" w:rsidR="007F6A65" w:rsidRDefault="00000000">
      <w:pPr>
        <w:pStyle w:val="TOC4"/>
        <w:rPr>
          <w:rFonts w:asciiTheme="minorHAnsi" w:eastAsiaTheme="minorEastAsia" w:hAnsiTheme="minorHAnsi"/>
          <w:lang w:val="fr-CA" w:eastAsia="fr-CA"/>
        </w:rPr>
      </w:pPr>
      <w:hyperlink w:anchor="_Toc13228883" w:history="1">
        <w:r w:rsidR="007F6A65" w:rsidRPr="00115653">
          <w:rPr>
            <w:rStyle w:val="Hyperlink"/>
          </w:rPr>
          <w:t>4.2.3.2.</w:t>
        </w:r>
        <w:r w:rsidR="007F6A65">
          <w:rPr>
            <w:rFonts w:asciiTheme="minorHAnsi" w:eastAsiaTheme="minorEastAsia" w:hAnsiTheme="minorHAnsi"/>
            <w:lang w:val="fr-CA" w:eastAsia="fr-CA"/>
          </w:rPr>
          <w:tab/>
        </w:r>
        <w:r w:rsidR="007F6A65" w:rsidRPr="00115653">
          <w:rPr>
            <w:rStyle w:val="Hyperlink"/>
          </w:rPr>
          <w:t>Misspecification</w:t>
        </w:r>
        <w:r w:rsidR="007F6A65">
          <w:rPr>
            <w:webHidden/>
          </w:rPr>
          <w:tab/>
        </w:r>
        <w:r w:rsidR="007F6A65">
          <w:rPr>
            <w:webHidden/>
          </w:rPr>
          <w:fldChar w:fldCharType="begin"/>
        </w:r>
        <w:r w:rsidR="007F6A65">
          <w:rPr>
            <w:webHidden/>
          </w:rPr>
          <w:instrText xml:space="preserve"> PAGEREF _Toc13228883 \h </w:instrText>
        </w:r>
        <w:r w:rsidR="007F6A65">
          <w:rPr>
            <w:webHidden/>
          </w:rPr>
        </w:r>
        <w:r w:rsidR="007F6A65">
          <w:rPr>
            <w:webHidden/>
          </w:rPr>
          <w:fldChar w:fldCharType="separate"/>
        </w:r>
        <w:r w:rsidR="00852340">
          <w:rPr>
            <w:webHidden/>
          </w:rPr>
          <w:t>58</w:t>
        </w:r>
        <w:r w:rsidR="007F6A65">
          <w:rPr>
            <w:webHidden/>
          </w:rPr>
          <w:fldChar w:fldCharType="end"/>
        </w:r>
      </w:hyperlink>
    </w:p>
    <w:p w14:paraId="6F53A2E0" w14:textId="60929B05" w:rsidR="007F6A65" w:rsidRDefault="00000000">
      <w:pPr>
        <w:pStyle w:val="TOC4"/>
        <w:rPr>
          <w:rFonts w:asciiTheme="minorHAnsi" w:eastAsiaTheme="minorEastAsia" w:hAnsiTheme="minorHAnsi"/>
          <w:lang w:val="fr-CA" w:eastAsia="fr-CA"/>
        </w:rPr>
      </w:pPr>
      <w:hyperlink w:anchor="_Toc13228884" w:history="1">
        <w:r w:rsidR="007F6A65" w:rsidRPr="00115653">
          <w:rPr>
            <w:rStyle w:val="Hyperlink"/>
          </w:rPr>
          <w:t>4.2.3.3.</w:t>
        </w:r>
        <w:r w:rsidR="007F6A65">
          <w:rPr>
            <w:rFonts w:asciiTheme="minorHAnsi" w:eastAsiaTheme="minorEastAsia" w:hAnsiTheme="minorHAnsi"/>
            <w:lang w:val="fr-CA" w:eastAsia="fr-CA"/>
          </w:rPr>
          <w:tab/>
        </w:r>
        <w:r w:rsidR="007F6A65" w:rsidRPr="00115653">
          <w:rPr>
            <w:rStyle w:val="Hyperlink"/>
          </w:rPr>
          <w:t>The ASHRAE Correction</w:t>
        </w:r>
        <w:r w:rsidR="007F6A65">
          <w:rPr>
            <w:webHidden/>
          </w:rPr>
          <w:tab/>
        </w:r>
        <w:r w:rsidR="007F6A65">
          <w:rPr>
            <w:webHidden/>
          </w:rPr>
          <w:fldChar w:fldCharType="begin"/>
        </w:r>
        <w:r w:rsidR="007F6A65">
          <w:rPr>
            <w:webHidden/>
          </w:rPr>
          <w:instrText xml:space="preserve"> PAGEREF _Toc13228884 \h </w:instrText>
        </w:r>
        <w:r w:rsidR="007F6A65">
          <w:rPr>
            <w:webHidden/>
          </w:rPr>
        </w:r>
        <w:r w:rsidR="007F6A65">
          <w:rPr>
            <w:webHidden/>
          </w:rPr>
          <w:fldChar w:fldCharType="separate"/>
        </w:r>
        <w:r w:rsidR="00852340">
          <w:rPr>
            <w:webHidden/>
          </w:rPr>
          <w:t>58</w:t>
        </w:r>
        <w:r w:rsidR="007F6A65">
          <w:rPr>
            <w:webHidden/>
          </w:rPr>
          <w:fldChar w:fldCharType="end"/>
        </w:r>
      </w:hyperlink>
    </w:p>
    <w:p w14:paraId="769C4C54" w14:textId="29349CBF" w:rsidR="007F6A65" w:rsidRDefault="00000000">
      <w:pPr>
        <w:pStyle w:val="TOC4"/>
        <w:rPr>
          <w:rFonts w:asciiTheme="minorHAnsi" w:eastAsiaTheme="minorEastAsia" w:hAnsiTheme="minorHAnsi"/>
          <w:lang w:val="fr-CA" w:eastAsia="fr-CA"/>
        </w:rPr>
      </w:pPr>
      <w:hyperlink w:anchor="_Toc13228885" w:history="1">
        <w:r w:rsidR="007F6A65" w:rsidRPr="00115653">
          <w:rPr>
            <w:rStyle w:val="Hyperlink"/>
          </w:rPr>
          <w:t>4.2.3.4.</w:t>
        </w:r>
        <w:r w:rsidR="007F6A65">
          <w:rPr>
            <w:rFonts w:asciiTheme="minorHAnsi" w:eastAsiaTheme="minorEastAsia" w:hAnsiTheme="minorHAnsi"/>
            <w:lang w:val="fr-CA" w:eastAsia="fr-CA"/>
          </w:rPr>
          <w:tab/>
        </w:r>
        <w:r w:rsidR="007F6A65" w:rsidRPr="00115653">
          <w:rPr>
            <w:rStyle w:val="Hyperlink"/>
          </w:rPr>
          <w:t>Newey-West Standard Errors</w:t>
        </w:r>
        <w:r w:rsidR="007F6A65">
          <w:rPr>
            <w:webHidden/>
          </w:rPr>
          <w:tab/>
        </w:r>
        <w:r w:rsidR="007F6A65">
          <w:rPr>
            <w:webHidden/>
          </w:rPr>
          <w:fldChar w:fldCharType="begin"/>
        </w:r>
        <w:r w:rsidR="007F6A65">
          <w:rPr>
            <w:webHidden/>
          </w:rPr>
          <w:instrText xml:space="preserve"> PAGEREF _Toc13228885 \h </w:instrText>
        </w:r>
        <w:r w:rsidR="007F6A65">
          <w:rPr>
            <w:webHidden/>
          </w:rPr>
        </w:r>
        <w:r w:rsidR="007F6A65">
          <w:rPr>
            <w:webHidden/>
          </w:rPr>
          <w:fldChar w:fldCharType="separate"/>
        </w:r>
        <w:r w:rsidR="00852340">
          <w:rPr>
            <w:webHidden/>
          </w:rPr>
          <w:t>59</w:t>
        </w:r>
        <w:r w:rsidR="007F6A65">
          <w:rPr>
            <w:webHidden/>
          </w:rPr>
          <w:fldChar w:fldCharType="end"/>
        </w:r>
      </w:hyperlink>
    </w:p>
    <w:p w14:paraId="65293484" w14:textId="34F9065E" w:rsidR="007F6A65" w:rsidRDefault="00000000">
      <w:pPr>
        <w:pStyle w:val="TOC1"/>
        <w:rPr>
          <w:rFonts w:asciiTheme="minorHAnsi" w:eastAsiaTheme="minorEastAsia" w:hAnsiTheme="minorHAnsi"/>
          <w:b w:val="0"/>
          <w:snapToGrid/>
          <w:color w:val="auto"/>
          <w:w w:val="100"/>
          <w:lang w:val="fr-CA" w:eastAsia="fr-CA"/>
        </w:rPr>
      </w:pPr>
      <w:hyperlink w:anchor="_Toc13228886" w:history="1">
        <w:r w:rsidR="007F6A65" w:rsidRPr="00115653">
          <w:rPr>
            <w:rStyle w:val="Hyperlink"/>
          </w:rPr>
          <w:t>5.</w:t>
        </w:r>
        <w:r w:rsidR="007F6A65">
          <w:rPr>
            <w:rFonts w:asciiTheme="minorHAnsi" w:eastAsiaTheme="minorEastAsia" w:hAnsiTheme="minorHAnsi"/>
            <w:b w:val="0"/>
            <w:snapToGrid/>
            <w:color w:val="auto"/>
            <w:w w:val="100"/>
            <w:lang w:val="fr-CA" w:eastAsia="fr-CA"/>
          </w:rPr>
          <w:tab/>
        </w:r>
        <w:r w:rsidR="007F6A65" w:rsidRPr="00115653">
          <w:rPr>
            <w:rStyle w:val="Hyperlink"/>
          </w:rPr>
          <w:t>Option D: New Construction of a Medium Office</w:t>
        </w:r>
        <w:r w:rsidR="007F6A65">
          <w:rPr>
            <w:webHidden/>
          </w:rPr>
          <w:tab/>
        </w:r>
        <w:r w:rsidR="007F6A65">
          <w:rPr>
            <w:webHidden/>
          </w:rPr>
          <w:fldChar w:fldCharType="begin"/>
        </w:r>
        <w:r w:rsidR="007F6A65">
          <w:rPr>
            <w:webHidden/>
          </w:rPr>
          <w:instrText xml:space="preserve"> PAGEREF _Toc13228886 \h </w:instrText>
        </w:r>
        <w:r w:rsidR="007F6A65">
          <w:rPr>
            <w:webHidden/>
          </w:rPr>
        </w:r>
        <w:r w:rsidR="007F6A65">
          <w:rPr>
            <w:webHidden/>
          </w:rPr>
          <w:fldChar w:fldCharType="separate"/>
        </w:r>
        <w:r w:rsidR="00852340">
          <w:rPr>
            <w:webHidden/>
          </w:rPr>
          <w:t>61</w:t>
        </w:r>
        <w:r w:rsidR="007F6A65">
          <w:rPr>
            <w:webHidden/>
          </w:rPr>
          <w:fldChar w:fldCharType="end"/>
        </w:r>
      </w:hyperlink>
    </w:p>
    <w:p w14:paraId="78D08B7C" w14:textId="5B4A2889" w:rsidR="007F6A65" w:rsidRDefault="00000000">
      <w:pPr>
        <w:pStyle w:val="TOC2"/>
        <w:rPr>
          <w:rFonts w:asciiTheme="minorHAnsi" w:eastAsiaTheme="minorEastAsia" w:hAnsiTheme="minorHAnsi"/>
          <w:lang w:val="fr-CA" w:eastAsia="fr-CA"/>
        </w:rPr>
      </w:pPr>
      <w:hyperlink w:anchor="_Toc13228887" w:history="1">
        <w:r w:rsidR="007F6A65" w:rsidRPr="00115653">
          <w:rPr>
            <w:rStyle w:val="Hyperlink"/>
          </w:rPr>
          <w:t>5.1.</w:t>
        </w:r>
        <w:r w:rsidR="007F6A65">
          <w:rPr>
            <w:rFonts w:asciiTheme="minorHAnsi" w:eastAsiaTheme="minorEastAsia" w:hAnsiTheme="minorHAnsi"/>
            <w:lang w:val="fr-CA" w:eastAsia="fr-CA"/>
          </w:rPr>
          <w:tab/>
        </w:r>
        <w:r w:rsidR="007F6A65" w:rsidRPr="00115653">
          <w:rPr>
            <w:rStyle w:val="Hyperlink"/>
          </w:rPr>
          <w:t>Situation</w:t>
        </w:r>
        <w:r w:rsidR="007F6A65">
          <w:rPr>
            <w:webHidden/>
          </w:rPr>
          <w:tab/>
        </w:r>
        <w:r w:rsidR="007F6A65">
          <w:rPr>
            <w:webHidden/>
          </w:rPr>
          <w:fldChar w:fldCharType="begin"/>
        </w:r>
        <w:r w:rsidR="007F6A65">
          <w:rPr>
            <w:webHidden/>
          </w:rPr>
          <w:instrText xml:space="preserve"> PAGEREF _Toc13228887 \h </w:instrText>
        </w:r>
        <w:r w:rsidR="007F6A65">
          <w:rPr>
            <w:webHidden/>
          </w:rPr>
        </w:r>
        <w:r w:rsidR="007F6A65">
          <w:rPr>
            <w:webHidden/>
          </w:rPr>
          <w:fldChar w:fldCharType="separate"/>
        </w:r>
        <w:r w:rsidR="00852340">
          <w:rPr>
            <w:webHidden/>
          </w:rPr>
          <w:t>62</w:t>
        </w:r>
        <w:r w:rsidR="007F6A65">
          <w:rPr>
            <w:webHidden/>
          </w:rPr>
          <w:fldChar w:fldCharType="end"/>
        </w:r>
      </w:hyperlink>
    </w:p>
    <w:p w14:paraId="73840496" w14:textId="2E91612D" w:rsidR="007F6A65" w:rsidRDefault="00000000">
      <w:pPr>
        <w:pStyle w:val="TOC2"/>
        <w:rPr>
          <w:rFonts w:asciiTheme="minorHAnsi" w:eastAsiaTheme="minorEastAsia" w:hAnsiTheme="minorHAnsi"/>
          <w:lang w:val="fr-CA" w:eastAsia="fr-CA"/>
        </w:rPr>
      </w:pPr>
      <w:hyperlink w:anchor="_Toc13228888" w:history="1">
        <w:r w:rsidR="007F6A65" w:rsidRPr="00115653">
          <w:rPr>
            <w:rStyle w:val="Hyperlink"/>
          </w:rPr>
          <w:t>5.2.</w:t>
        </w:r>
        <w:r w:rsidR="007F6A65">
          <w:rPr>
            <w:rFonts w:asciiTheme="minorHAnsi" w:eastAsiaTheme="minorEastAsia" w:hAnsiTheme="minorHAnsi"/>
            <w:lang w:val="fr-CA" w:eastAsia="fr-CA"/>
          </w:rPr>
          <w:tab/>
        </w:r>
        <w:r w:rsidR="007F6A65" w:rsidRPr="00115653">
          <w:rPr>
            <w:rStyle w:val="Hyperlink"/>
          </w:rPr>
          <w:t>Building Modeling and Analysis Tools</w:t>
        </w:r>
        <w:r w:rsidR="007F6A65">
          <w:rPr>
            <w:webHidden/>
          </w:rPr>
          <w:tab/>
        </w:r>
        <w:r w:rsidR="007F6A65">
          <w:rPr>
            <w:webHidden/>
          </w:rPr>
          <w:fldChar w:fldCharType="begin"/>
        </w:r>
        <w:r w:rsidR="007F6A65">
          <w:rPr>
            <w:webHidden/>
          </w:rPr>
          <w:instrText xml:space="preserve"> PAGEREF _Toc13228888 \h </w:instrText>
        </w:r>
        <w:r w:rsidR="007F6A65">
          <w:rPr>
            <w:webHidden/>
          </w:rPr>
        </w:r>
        <w:r w:rsidR="007F6A65">
          <w:rPr>
            <w:webHidden/>
          </w:rPr>
          <w:fldChar w:fldCharType="separate"/>
        </w:r>
        <w:r w:rsidR="00852340">
          <w:rPr>
            <w:webHidden/>
          </w:rPr>
          <w:t>62</w:t>
        </w:r>
        <w:r w:rsidR="007F6A65">
          <w:rPr>
            <w:webHidden/>
          </w:rPr>
          <w:fldChar w:fldCharType="end"/>
        </w:r>
      </w:hyperlink>
    </w:p>
    <w:p w14:paraId="2AB0E81A" w14:textId="18A4DC3D" w:rsidR="007F6A65" w:rsidRDefault="00000000">
      <w:pPr>
        <w:pStyle w:val="TOC2"/>
        <w:rPr>
          <w:rFonts w:asciiTheme="minorHAnsi" w:eastAsiaTheme="minorEastAsia" w:hAnsiTheme="minorHAnsi"/>
          <w:lang w:val="fr-CA" w:eastAsia="fr-CA"/>
        </w:rPr>
      </w:pPr>
      <w:hyperlink w:anchor="_Toc13228889" w:history="1">
        <w:r w:rsidR="007F6A65" w:rsidRPr="00115653">
          <w:rPr>
            <w:rStyle w:val="Hyperlink"/>
          </w:rPr>
          <w:t>5.3.</w:t>
        </w:r>
        <w:r w:rsidR="007F6A65">
          <w:rPr>
            <w:rFonts w:asciiTheme="minorHAnsi" w:eastAsiaTheme="minorEastAsia" w:hAnsiTheme="minorHAnsi"/>
            <w:lang w:val="fr-CA" w:eastAsia="fr-CA"/>
          </w:rPr>
          <w:tab/>
        </w:r>
        <w:r w:rsidR="007F6A65" w:rsidRPr="00115653">
          <w:rPr>
            <w:rStyle w:val="Hyperlink"/>
          </w:rPr>
          <w:t>Energy Model and Variable Characterization</w:t>
        </w:r>
        <w:r w:rsidR="007F6A65">
          <w:rPr>
            <w:webHidden/>
          </w:rPr>
          <w:tab/>
        </w:r>
        <w:r w:rsidR="007F6A65">
          <w:rPr>
            <w:webHidden/>
          </w:rPr>
          <w:fldChar w:fldCharType="begin"/>
        </w:r>
        <w:r w:rsidR="007F6A65">
          <w:rPr>
            <w:webHidden/>
          </w:rPr>
          <w:instrText xml:space="preserve"> PAGEREF _Toc13228889 \h </w:instrText>
        </w:r>
        <w:r w:rsidR="007F6A65">
          <w:rPr>
            <w:webHidden/>
          </w:rPr>
        </w:r>
        <w:r w:rsidR="007F6A65">
          <w:rPr>
            <w:webHidden/>
          </w:rPr>
          <w:fldChar w:fldCharType="separate"/>
        </w:r>
        <w:r w:rsidR="00852340">
          <w:rPr>
            <w:webHidden/>
          </w:rPr>
          <w:t>63</w:t>
        </w:r>
        <w:r w:rsidR="007F6A65">
          <w:rPr>
            <w:webHidden/>
          </w:rPr>
          <w:fldChar w:fldCharType="end"/>
        </w:r>
      </w:hyperlink>
    </w:p>
    <w:p w14:paraId="5FC4FFCA" w14:textId="675BED89" w:rsidR="007F6A65" w:rsidRDefault="00000000">
      <w:pPr>
        <w:pStyle w:val="TOC2"/>
        <w:rPr>
          <w:rFonts w:asciiTheme="minorHAnsi" w:eastAsiaTheme="minorEastAsia" w:hAnsiTheme="minorHAnsi"/>
          <w:lang w:val="fr-CA" w:eastAsia="fr-CA"/>
        </w:rPr>
      </w:pPr>
      <w:hyperlink w:anchor="_Toc13228890" w:history="1">
        <w:r w:rsidR="007F6A65" w:rsidRPr="00115653">
          <w:rPr>
            <w:rStyle w:val="Hyperlink"/>
          </w:rPr>
          <w:t>5.4.</w:t>
        </w:r>
        <w:r w:rsidR="007F6A65">
          <w:rPr>
            <w:rFonts w:asciiTheme="minorHAnsi" w:eastAsiaTheme="minorEastAsia" w:hAnsiTheme="minorHAnsi"/>
            <w:lang w:val="fr-CA" w:eastAsia="fr-CA"/>
          </w:rPr>
          <w:tab/>
        </w:r>
        <w:r w:rsidR="007F6A65" w:rsidRPr="00115653">
          <w:rPr>
            <w:rStyle w:val="Hyperlink"/>
          </w:rPr>
          <w:t>Local One-step-at-a-time (OAT) Sampling Analysis</w:t>
        </w:r>
        <w:r w:rsidR="007F6A65">
          <w:rPr>
            <w:webHidden/>
          </w:rPr>
          <w:tab/>
        </w:r>
        <w:r w:rsidR="007F6A65">
          <w:rPr>
            <w:webHidden/>
          </w:rPr>
          <w:fldChar w:fldCharType="begin"/>
        </w:r>
        <w:r w:rsidR="007F6A65">
          <w:rPr>
            <w:webHidden/>
          </w:rPr>
          <w:instrText xml:space="preserve"> PAGEREF _Toc13228890 \h </w:instrText>
        </w:r>
        <w:r w:rsidR="007F6A65">
          <w:rPr>
            <w:webHidden/>
          </w:rPr>
        </w:r>
        <w:r w:rsidR="007F6A65">
          <w:rPr>
            <w:webHidden/>
          </w:rPr>
          <w:fldChar w:fldCharType="separate"/>
        </w:r>
        <w:r w:rsidR="00852340">
          <w:rPr>
            <w:webHidden/>
          </w:rPr>
          <w:t>65</w:t>
        </w:r>
        <w:r w:rsidR="007F6A65">
          <w:rPr>
            <w:webHidden/>
          </w:rPr>
          <w:fldChar w:fldCharType="end"/>
        </w:r>
      </w:hyperlink>
    </w:p>
    <w:p w14:paraId="2395DA20" w14:textId="4588250C" w:rsidR="007F6A65" w:rsidRDefault="00000000">
      <w:pPr>
        <w:pStyle w:val="TOC2"/>
        <w:rPr>
          <w:rFonts w:asciiTheme="minorHAnsi" w:eastAsiaTheme="minorEastAsia" w:hAnsiTheme="minorHAnsi"/>
          <w:lang w:val="fr-CA" w:eastAsia="fr-CA"/>
        </w:rPr>
      </w:pPr>
      <w:hyperlink w:anchor="_Toc13228891" w:history="1">
        <w:r w:rsidR="007F6A65" w:rsidRPr="00115653">
          <w:rPr>
            <w:rStyle w:val="Hyperlink"/>
          </w:rPr>
          <w:t>5.5.</w:t>
        </w:r>
        <w:r w:rsidR="007F6A65">
          <w:rPr>
            <w:rFonts w:asciiTheme="minorHAnsi" w:eastAsiaTheme="minorEastAsia" w:hAnsiTheme="minorHAnsi"/>
            <w:lang w:val="fr-CA" w:eastAsia="fr-CA"/>
          </w:rPr>
          <w:tab/>
        </w:r>
        <w:r w:rsidR="007F6A65" w:rsidRPr="00115653">
          <w:rPr>
            <w:rStyle w:val="Hyperlink"/>
          </w:rPr>
          <w:t>Bootstrap Based Analysis</w:t>
        </w:r>
        <w:r w:rsidR="007F6A65">
          <w:rPr>
            <w:webHidden/>
          </w:rPr>
          <w:tab/>
        </w:r>
        <w:r w:rsidR="007F6A65">
          <w:rPr>
            <w:webHidden/>
          </w:rPr>
          <w:fldChar w:fldCharType="begin"/>
        </w:r>
        <w:r w:rsidR="007F6A65">
          <w:rPr>
            <w:webHidden/>
          </w:rPr>
          <w:instrText xml:space="preserve"> PAGEREF _Toc13228891 \h </w:instrText>
        </w:r>
        <w:r w:rsidR="007F6A65">
          <w:rPr>
            <w:webHidden/>
          </w:rPr>
        </w:r>
        <w:r w:rsidR="007F6A65">
          <w:rPr>
            <w:webHidden/>
          </w:rPr>
          <w:fldChar w:fldCharType="separate"/>
        </w:r>
        <w:r w:rsidR="00852340">
          <w:rPr>
            <w:webHidden/>
          </w:rPr>
          <w:t>68</w:t>
        </w:r>
        <w:r w:rsidR="007F6A65">
          <w:rPr>
            <w:webHidden/>
          </w:rPr>
          <w:fldChar w:fldCharType="end"/>
        </w:r>
      </w:hyperlink>
    </w:p>
    <w:p w14:paraId="5719C546" w14:textId="269E35F6" w:rsidR="00D1785D" w:rsidRDefault="006376CB" w:rsidP="00362D88">
      <w:pPr>
        <w:pStyle w:val="TOCHeading"/>
      </w:pPr>
      <w:r>
        <w:rPr>
          <w:rFonts w:ascii="Calibri" w:eastAsiaTheme="minorHAnsi" w:hAnsi="Calibri" w:cstheme="minorBidi"/>
          <w:b/>
          <w:noProof/>
          <w:snapToGrid w:val="0"/>
          <w:w w:val="0"/>
          <w:sz w:val="22"/>
          <w:szCs w:val="22"/>
        </w:rPr>
        <w:lastRenderedPageBreak/>
        <w:fldChar w:fldCharType="end"/>
      </w:r>
      <w:r w:rsidR="00D1785D" w:rsidRPr="00D1785D">
        <w:t xml:space="preserve">List of </w:t>
      </w:r>
      <w:r w:rsidR="00CB3647">
        <w:t>Tables</w:t>
      </w:r>
    </w:p>
    <w:p w14:paraId="11FE6DFF" w14:textId="1565D799" w:rsidR="007F6A65" w:rsidRDefault="00CB3647">
      <w:pPr>
        <w:pStyle w:val="TableofFigures"/>
        <w:tabs>
          <w:tab w:val="right" w:leader="dot" w:pos="8990"/>
        </w:tabs>
        <w:rPr>
          <w:rFonts w:eastAsiaTheme="minorEastAsia"/>
          <w:noProof/>
          <w:lang w:val="fr-CA" w:eastAsia="fr-CA"/>
        </w:rPr>
      </w:pPr>
      <w:r>
        <w:fldChar w:fldCharType="begin"/>
      </w:r>
      <w:r>
        <w:instrText xml:space="preserve"> TOC \h \z \c "Table" </w:instrText>
      </w:r>
      <w:r>
        <w:fldChar w:fldCharType="separate"/>
      </w:r>
      <w:hyperlink w:anchor="_Toc13228892" w:history="1">
        <w:r w:rsidR="007F6A65" w:rsidRPr="00F205AD">
          <w:rPr>
            <w:rStyle w:val="Hyperlink"/>
            <w:noProof/>
          </w:rPr>
          <w:t>Table 1. T-table Value of t-statistic at different confidence levels</w:t>
        </w:r>
        <w:r w:rsidR="007F6A65">
          <w:rPr>
            <w:noProof/>
            <w:webHidden/>
          </w:rPr>
          <w:tab/>
        </w:r>
        <w:r w:rsidR="007F6A65">
          <w:rPr>
            <w:noProof/>
            <w:webHidden/>
          </w:rPr>
          <w:fldChar w:fldCharType="begin"/>
        </w:r>
        <w:r w:rsidR="007F6A65">
          <w:rPr>
            <w:noProof/>
            <w:webHidden/>
          </w:rPr>
          <w:instrText xml:space="preserve"> PAGEREF _Toc13228892 \h </w:instrText>
        </w:r>
        <w:r w:rsidR="007F6A65">
          <w:rPr>
            <w:noProof/>
            <w:webHidden/>
          </w:rPr>
        </w:r>
        <w:r w:rsidR="007F6A65">
          <w:rPr>
            <w:noProof/>
            <w:webHidden/>
          </w:rPr>
          <w:fldChar w:fldCharType="separate"/>
        </w:r>
        <w:r w:rsidR="00852340">
          <w:rPr>
            <w:noProof/>
            <w:webHidden/>
          </w:rPr>
          <w:t>10</w:t>
        </w:r>
        <w:r w:rsidR="007F6A65">
          <w:rPr>
            <w:noProof/>
            <w:webHidden/>
          </w:rPr>
          <w:fldChar w:fldCharType="end"/>
        </w:r>
      </w:hyperlink>
    </w:p>
    <w:p w14:paraId="68CE9565" w14:textId="26861DE6" w:rsidR="007F6A65" w:rsidRDefault="00000000">
      <w:pPr>
        <w:pStyle w:val="TableofFigures"/>
        <w:tabs>
          <w:tab w:val="right" w:leader="dot" w:pos="8990"/>
        </w:tabs>
        <w:rPr>
          <w:rFonts w:eastAsiaTheme="minorEastAsia"/>
          <w:noProof/>
          <w:lang w:val="fr-CA" w:eastAsia="fr-CA"/>
        </w:rPr>
      </w:pPr>
      <w:hyperlink w:anchor="_Toc13228893" w:history="1">
        <w:r w:rsidR="007F6A65" w:rsidRPr="00F205AD">
          <w:rPr>
            <w:rStyle w:val="Hyperlink"/>
            <w:noProof/>
          </w:rPr>
          <w:t>Table 2. Sample Design</w:t>
        </w:r>
        <w:r w:rsidR="007F6A65">
          <w:rPr>
            <w:noProof/>
            <w:webHidden/>
          </w:rPr>
          <w:tab/>
        </w:r>
        <w:r w:rsidR="007F6A65">
          <w:rPr>
            <w:noProof/>
            <w:webHidden/>
          </w:rPr>
          <w:fldChar w:fldCharType="begin"/>
        </w:r>
        <w:r w:rsidR="007F6A65">
          <w:rPr>
            <w:noProof/>
            <w:webHidden/>
          </w:rPr>
          <w:instrText xml:space="preserve"> PAGEREF _Toc13228893 \h </w:instrText>
        </w:r>
        <w:r w:rsidR="007F6A65">
          <w:rPr>
            <w:noProof/>
            <w:webHidden/>
          </w:rPr>
        </w:r>
        <w:r w:rsidR="007F6A65">
          <w:rPr>
            <w:noProof/>
            <w:webHidden/>
          </w:rPr>
          <w:fldChar w:fldCharType="separate"/>
        </w:r>
        <w:r w:rsidR="00852340">
          <w:rPr>
            <w:noProof/>
            <w:webHidden/>
          </w:rPr>
          <w:t>27</w:t>
        </w:r>
        <w:r w:rsidR="007F6A65">
          <w:rPr>
            <w:noProof/>
            <w:webHidden/>
          </w:rPr>
          <w:fldChar w:fldCharType="end"/>
        </w:r>
      </w:hyperlink>
    </w:p>
    <w:p w14:paraId="584621A6" w14:textId="64EBBEAD" w:rsidR="007F6A65" w:rsidRDefault="00000000">
      <w:pPr>
        <w:pStyle w:val="TableofFigures"/>
        <w:tabs>
          <w:tab w:val="right" w:leader="dot" w:pos="8990"/>
        </w:tabs>
        <w:rPr>
          <w:rFonts w:eastAsiaTheme="minorEastAsia"/>
          <w:noProof/>
          <w:lang w:val="fr-CA" w:eastAsia="fr-CA"/>
        </w:rPr>
      </w:pPr>
      <w:hyperlink w:anchor="_Toc13228894" w:history="1">
        <w:r w:rsidR="007F6A65" w:rsidRPr="00F205AD">
          <w:rPr>
            <w:rStyle w:val="Hyperlink"/>
            <w:noProof/>
          </w:rPr>
          <w:t>Table 3. Metered Hours and Estimated Savings</w:t>
        </w:r>
        <w:r w:rsidR="007F6A65">
          <w:rPr>
            <w:noProof/>
            <w:webHidden/>
          </w:rPr>
          <w:tab/>
        </w:r>
        <w:r w:rsidR="007F6A65">
          <w:rPr>
            <w:noProof/>
            <w:webHidden/>
          </w:rPr>
          <w:fldChar w:fldCharType="begin"/>
        </w:r>
        <w:r w:rsidR="007F6A65">
          <w:rPr>
            <w:noProof/>
            <w:webHidden/>
          </w:rPr>
          <w:instrText xml:space="preserve"> PAGEREF _Toc13228894 \h </w:instrText>
        </w:r>
        <w:r w:rsidR="007F6A65">
          <w:rPr>
            <w:noProof/>
            <w:webHidden/>
          </w:rPr>
        </w:r>
        <w:r w:rsidR="007F6A65">
          <w:rPr>
            <w:noProof/>
            <w:webHidden/>
          </w:rPr>
          <w:fldChar w:fldCharType="separate"/>
        </w:r>
        <w:r w:rsidR="00852340">
          <w:rPr>
            <w:noProof/>
            <w:webHidden/>
          </w:rPr>
          <w:t>27</w:t>
        </w:r>
        <w:r w:rsidR="007F6A65">
          <w:rPr>
            <w:noProof/>
            <w:webHidden/>
          </w:rPr>
          <w:fldChar w:fldCharType="end"/>
        </w:r>
      </w:hyperlink>
    </w:p>
    <w:p w14:paraId="1585D4F8" w14:textId="450D9875" w:rsidR="007F6A65" w:rsidRDefault="00000000">
      <w:pPr>
        <w:pStyle w:val="TableofFigures"/>
        <w:tabs>
          <w:tab w:val="right" w:leader="dot" w:pos="8990"/>
        </w:tabs>
        <w:rPr>
          <w:rFonts w:eastAsiaTheme="minorEastAsia"/>
          <w:noProof/>
          <w:lang w:val="fr-CA" w:eastAsia="fr-CA"/>
        </w:rPr>
      </w:pPr>
      <w:hyperlink w:anchor="_Toc13228895" w:history="1">
        <w:r w:rsidR="007F6A65" w:rsidRPr="00F205AD">
          <w:rPr>
            <w:rStyle w:val="Hyperlink"/>
            <w:noProof/>
          </w:rPr>
          <w:t>Table 4. Error Analysis</w:t>
        </w:r>
        <w:r w:rsidR="007F6A65">
          <w:rPr>
            <w:noProof/>
            <w:webHidden/>
          </w:rPr>
          <w:tab/>
        </w:r>
        <w:r w:rsidR="007F6A65">
          <w:rPr>
            <w:noProof/>
            <w:webHidden/>
          </w:rPr>
          <w:fldChar w:fldCharType="begin"/>
        </w:r>
        <w:r w:rsidR="007F6A65">
          <w:rPr>
            <w:noProof/>
            <w:webHidden/>
          </w:rPr>
          <w:instrText xml:space="preserve"> PAGEREF _Toc13228895 \h </w:instrText>
        </w:r>
        <w:r w:rsidR="007F6A65">
          <w:rPr>
            <w:noProof/>
            <w:webHidden/>
          </w:rPr>
        </w:r>
        <w:r w:rsidR="007F6A65">
          <w:rPr>
            <w:noProof/>
            <w:webHidden/>
          </w:rPr>
          <w:fldChar w:fldCharType="separate"/>
        </w:r>
        <w:r w:rsidR="00852340">
          <w:rPr>
            <w:noProof/>
            <w:webHidden/>
          </w:rPr>
          <w:t>28</w:t>
        </w:r>
        <w:r w:rsidR="007F6A65">
          <w:rPr>
            <w:noProof/>
            <w:webHidden/>
          </w:rPr>
          <w:fldChar w:fldCharType="end"/>
        </w:r>
      </w:hyperlink>
    </w:p>
    <w:p w14:paraId="4A47E4A4" w14:textId="1E972A89" w:rsidR="007F6A65" w:rsidRDefault="00000000">
      <w:pPr>
        <w:pStyle w:val="TableofFigures"/>
        <w:tabs>
          <w:tab w:val="right" w:leader="dot" w:pos="8990"/>
        </w:tabs>
        <w:rPr>
          <w:rFonts w:eastAsiaTheme="minorEastAsia"/>
          <w:noProof/>
          <w:lang w:val="fr-CA" w:eastAsia="fr-CA"/>
        </w:rPr>
      </w:pPr>
      <w:hyperlink w:anchor="_Toc13228896" w:history="1">
        <w:r w:rsidR="007F6A65" w:rsidRPr="00F205AD">
          <w:rPr>
            <w:rStyle w:val="Hyperlink"/>
            <w:noProof/>
          </w:rPr>
          <w:t>Table 5. Measurement Techniques and Sources of Error</w:t>
        </w:r>
        <w:r w:rsidR="007F6A65">
          <w:rPr>
            <w:noProof/>
            <w:webHidden/>
          </w:rPr>
          <w:tab/>
        </w:r>
        <w:r w:rsidR="007F6A65">
          <w:rPr>
            <w:noProof/>
            <w:webHidden/>
          </w:rPr>
          <w:fldChar w:fldCharType="begin"/>
        </w:r>
        <w:r w:rsidR="007F6A65">
          <w:rPr>
            <w:noProof/>
            <w:webHidden/>
          </w:rPr>
          <w:instrText xml:space="preserve"> PAGEREF _Toc13228896 \h </w:instrText>
        </w:r>
        <w:r w:rsidR="007F6A65">
          <w:rPr>
            <w:noProof/>
            <w:webHidden/>
          </w:rPr>
        </w:r>
        <w:r w:rsidR="007F6A65">
          <w:rPr>
            <w:noProof/>
            <w:webHidden/>
          </w:rPr>
          <w:fldChar w:fldCharType="separate"/>
        </w:r>
        <w:r w:rsidR="00852340">
          <w:rPr>
            <w:noProof/>
            <w:webHidden/>
          </w:rPr>
          <w:t>37</w:t>
        </w:r>
        <w:r w:rsidR="007F6A65">
          <w:rPr>
            <w:noProof/>
            <w:webHidden/>
          </w:rPr>
          <w:fldChar w:fldCharType="end"/>
        </w:r>
      </w:hyperlink>
    </w:p>
    <w:p w14:paraId="431B4A69" w14:textId="599F8B6E" w:rsidR="007F6A65" w:rsidRDefault="00000000">
      <w:pPr>
        <w:pStyle w:val="TableofFigures"/>
        <w:tabs>
          <w:tab w:val="right" w:leader="dot" w:pos="8990"/>
        </w:tabs>
        <w:rPr>
          <w:rFonts w:eastAsiaTheme="minorEastAsia"/>
          <w:noProof/>
          <w:lang w:val="fr-CA" w:eastAsia="fr-CA"/>
        </w:rPr>
      </w:pPr>
      <w:hyperlink w:anchor="_Toc13228897" w:history="1">
        <w:r w:rsidR="007F6A65" w:rsidRPr="00F205AD">
          <w:rPr>
            <w:rStyle w:val="Hyperlink"/>
            <w:noProof/>
          </w:rPr>
          <w:t>Table 6. HVAC Supply Fans in a Hospital</w:t>
        </w:r>
        <w:r w:rsidR="007F6A65">
          <w:rPr>
            <w:noProof/>
            <w:webHidden/>
          </w:rPr>
          <w:tab/>
        </w:r>
        <w:r w:rsidR="007F6A65">
          <w:rPr>
            <w:noProof/>
            <w:webHidden/>
          </w:rPr>
          <w:fldChar w:fldCharType="begin"/>
        </w:r>
        <w:r w:rsidR="007F6A65">
          <w:rPr>
            <w:noProof/>
            <w:webHidden/>
          </w:rPr>
          <w:instrText xml:space="preserve"> PAGEREF _Toc13228897 \h </w:instrText>
        </w:r>
        <w:r w:rsidR="007F6A65">
          <w:rPr>
            <w:noProof/>
            <w:webHidden/>
          </w:rPr>
        </w:r>
        <w:r w:rsidR="007F6A65">
          <w:rPr>
            <w:noProof/>
            <w:webHidden/>
          </w:rPr>
          <w:fldChar w:fldCharType="separate"/>
        </w:r>
        <w:r w:rsidR="00852340">
          <w:rPr>
            <w:noProof/>
            <w:webHidden/>
          </w:rPr>
          <w:t>38</w:t>
        </w:r>
        <w:r w:rsidR="007F6A65">
          <w:rPr>
            <w:noProof/>
            <w:webHidden/>
          </w:rPr>
          <w:fldChar w:fldCharType="end"/>
        </w:r>
      </w:hyperlink>
    </w:p>
    <w:p w14:paraId="09026807" w14:textId="2BA53609" w:rsidR="007F6A65" w:rsidRDefault="00000000">
      <w:pPr>
        <w:pStyle w:val="TableofFigures"/>
        <w:tabs>
          <w:tab w:val="right" w:leader="dot" w:pos="8990"/>
        </w:tabs>
        <w:rPr>
          <w:rFonts w:eastAsiaTheme="minorEastAsia"/>
          <w:noProof/>
          <w:lang w:val="fr-CA" w:eastAsia="fr-CA"/>
        </w:rPr>
      </w:pPr>
      <w:hyperlink w:anchor="_Toc13228898" w:history="1">
        <w:r w:rsidR="007F6A65" w:rsidRPr="00F205AD">
          <w:rPr>
            <w:rStyle w:val="Hyperlink"/>
            <w:noProof/>
          </w:rPr>
          <w:t>Table 7. Supply Fan Saving Estimates</w:t>
        </w:r>
        <w:r w:rsidR="007F6A65">
          <w:rPr>
            <w:noProof/>
            <w:webHidden/>
          </w:rPr>
          <w:tab/>
        </w:r>
        <w:r w:rsidR="007F6A65">
          <w:rPr>
            <w:noProof/>
            <w:webHidden/>
          </w:rPr>
          <w:fldChar w:fldCharType="begin"/>
        </w:r>
        <w:r w:rsidR="007F6A65">
          <w:rPr>
            <w:noProof/>
            <w:webHidden/>
          </w:rPr>
          <w:instrText xml:space="preserve"> PAGEREF _Toc13228898 \h </w:instrText>
        </w:r>
        <w:r w:rsidR="007F6A65">
          <w:rPr>
            <w:noProof/>
            <w:webHidden/>
          </w:rPr>
        </w:r>
        <w:r w:rsidR="007F6A65">
          <w:rPr>
            <w:noProof/>
            <w:webHidden/>
          </w:rPr>
          <w:fldChar w:fldCharType="separate"/>
        </w:r>
        <w:r w:rsidR="00852340">
          <w:rPr>
            <w:noProof/>
            <w:webHidden/>
          </w:rPr>
          <w:t>40</w:t>
        </w:r>
        <w:r w:rsidR="007F6A65">
          <w:rPr>
            <w:noProof/>
            <w:webHidden/>
          </w:rPr>
          <w:fldChar w:fldCharType="end"/>
        </w:r>
      </w:hyperlink>
    </w:p>
    <w:p w14:paraId="3C5D8BC4" w14:textId="0FBD6F3D" w:rsidR="007F6A65" w:rsidRDefault="00000000">
      <w:pPr>
        <w:pStyle w:val="TableofFigures"/>
        <w:tabs>
          <w:tab w:val="right" w:leader="dot" w:pos="8990"/>
        </w:tabs>
        <w:rPr>
          <w:rFonts w:eastAsiaTheme="minorEastAsia"/>
          <w:noProof/>
          <w:lang w:val="fr-CA" w:eastAsia="fr-CA"/>
        </w:rPr>
      </w:pPr>
      <w:hyperlink w:anchor="_Toc13228899" w:history="1">
        <w:r w:rsidR="007F6A65" w:rsidRPr="00F205AD">
          <w:rPr>
            <w:rStyle w:val="Hyperlink"/>
            <w:noProof/>
          </w:rPr>
          <w:t>Table 8. Metered Pre and Post Supply Fan Consumption for 7 Sampled Motors</w:t>
        </w:r>
        <w:r w:rsidR="007F6A65">
          <w:rPr>
            <w:noProof/>
            <w:webHidden/>
          </w:rPr>
          <w:tab/>
        </w:r>
        <w:r w:rsidR="007F6A65">
          <w:rPr>
            <w:noProof/>
            <w:webHidden/>
          </w:rPr>
          <w:fldChar w:fldCharType="begin"/>
        </w:r>
        <w:r w:rsidR="007F6A65">
          <w:rPr>
            <w:noProof/>
            <w:webHidden/>
          </w:rPr>
          <w:instrText xml:space="preserve"> PAGEREF _Toc13228899 \h </w:instrText>
        </w:r>
        <w:r w:rsidR="007F6A65">
          <w:rPr>
            <w:noProof/>
            <w:webHidden/>
          </w:rPr>
        </w:r>
        <w:r w:rsidR="007F6A65">
          <w:rPr>
            <w:noProof/>
            <w:webHidden/>
          </w:rPr>
          <w:fldChar w:fldCharType="separate"/>
        </w:r>
        <w:r w:rsidR="00852340">
          <w:rPr>
            <w:noProof/>
            <w:webHidden/>
          </w:rPr>
          <w:t>42</w:t>
        </w:r>
        <w:r w:rsidR="007F6A65">
          <w:rPr>
            <w:noProof/>
            <w:webHidden/>
          </w:rPr>
          <w:fldChar w:fldCharType="end"/>
        </w:r>
      </w:hyperlink>
    </w:p>
    <w:p w14:paraId="6BC7B305" w14:textId="3906715E" w:rsidR="007F6A65" w:rsidRDefault="00000000">
      <w:pPr>
        <w:pStyle w:val="TableofFigures"/>
        <w:tabs>
          <w:tab w:val="right" w:leader="dot" w:pos="8990"/>
        </w:tabs>
        <w:rPr>
          <w:rFonts w:eastAsiaTheme="minorEastAsia"/>
          <w:noProof/>
          <w:lang w:val="fr-CA" w:eastAsia="fr-CA"/>
        </w:rPr>
      </w:pPr>
      <w:hyperlink w:anchor="_Toc13228900" w:history="1">
        <w:r w:rsidR="007F6A65" w:rsidRPr="00F205AD">
          <w:rPr>
            <w:rStyle w:val="Hyperlink"/>
            <w:noProof/>
          </w:rPr>
          <w:t>Table 9. Input Parameter Ranges for Energy Efficiency Measures</w:t>
        </w:r>
        <w:r w:rsidR="007F6A65">
          <w:rPr>
            <w:noProof/>
            <w:webHidden/>
          </w:rPr>
          <w:tab/>
        </w:r>
        <w:r w:rsidR="007F6A65">
          <w:rPr>
            <w:noProof/>
            <w:webHidden/>
          </w:rPr>
          <w:fldChar w:fldCharType="begin"/>
        </w:r>
        <w:r w:rsidR="007F6A65">
          <w:rPr>
            <w:noProof/>
            <w:webHidden/>
          </w:rPr>
          <w:instrText xml:space="preserve"> PAGEREF _Toc13228900 \h </w:instrText>
        </w:r>
        <w:r w:rsidR="007F6A65">
          <w:rPr>
            <w:noProof/>
            <w:webHidden/>
          </w:rPr>
        </w:r>
        <w:r w:rsidR="007F6A65">
          <w:rPr>
            <w:noProof/>
            <w:webHidden/>
          </w:rPr>
          <w:fldChar w:fldCharType="separate"/>
        </w:r>
        <w:r w:rsidR="00852340">
          <w:rPr>
            <w:noProof/>
            <w:webHidden/>
          </w:rPr>
          <w:t>64</w:t>
        </w:r>
        <w:r w:rsidR="007F6A65">
          <w:rPr>
            <w:noProof/>
            <w:webHidden/>
          </w:rPr>
          <w:fldChar w:fldCharType="end"/>
        </w:r>
      </w:hyperlink>
    </w:p>
    <w:p w14:paraId="7F742A1D" w14:textId="3A34ADDB" w:rsidR="00CB3647" w:rsidRPr="00CB3647" w:rsidRDefault="00CB3647" w:rsidP="00CB3647">
      <w:r>
        <w:fldChar w:fldCharType="end"/>
      </w:r>
    </w:p>
    <w:p w14:paraId="268085E9" w14:textId="77777777" w:rsidR="00A9763C" w:rsidRDefault="00A9763C" w:rsidP="00EA57DF">
      <w:pPr>
        <w:pStyle w:val="NormalIntroSentence"/>
      </w:pPr>
      <w:r>
        <w:br w:type="page"/>
      </w:r>
    </w:p>
    <w:p w14:paraId="2B9DFA5C" w14:textId="77777777" w:rsidR="00D1785D" w:rsidRDefault="00D1785D" w:rsidP="00F31413">
      <w:pPr>
        <w:pStyle w:val="TOCHeading"/>
        <w:pageBreakBefore w:val="0"/>
      </w:pPr>
      <w:r w:rsidRPr="00D1785D">
        <w:lastRenderedPageBreak/>
        <w:t xml:space="preserve">List of </w:t>
      </w:r>
      <w:r w:rsidR="00CB3647">
        <w:t>Figures</w:t>
      </w:r>
    </w:p>
    <w:p w14:paraId="4D224D37" w14:textId="4A86C0DB" w:rsidR="007F6A65" w:rsidRDefault="00CB3647">
      <w:pPr>
        <w:pStyle w:val="TableofFigures"/>
        <w:tabs>
          <w:tab w:val="right" w:leader="dot" w:pos="8990"/>
        </w:tabs>
        <w:rPr>
          <w:rFonts w:eastAsiaTheme="minorEastAsia"/>
          <w:noProof/>
          <w:lang w:val="fr-CA" w:eastAsia="fr-CA"/>
        </w:rPr>
      </w:pPr>
      <w:r>
        <w:fldChar w:fldCharType="begin"/>
      </w:r>
      <w:r>
        <w:instrText xml:space="preserve"> TOC \h \z \c "Figure" </w:instrText>
      </w:r>
      <w:r>
        <w:fldChar w:fldCharType="separate"/>
      </w:r>
      <w:hyperlink w:anchor="_Toc13228901" w:history="1">
        <w:r w:rsidR="007F6A65" w:rsidRPr="00AF041B">
          <w:rPr>
            <w:rStyle w:val="Hyperlink"/>
            <w:noProof/>
          </w:rPr>
          <w:t>Figure 1. Types of Statistical Model Estimates</w:t>
        </w:r>
        <w:r w:rsidR="007F6A65">
          <w:rPr>
            <w:noProof/>
            <w:webHidden/>
          </w:rPr>
          <w:tab/>
        </w:r>
        <w:r w:rsidR="007F6A65">
          <w:rPr>
            <w:noProof/>
            <w:webHidden/>
          </w:rPr>
          <w:fldChar w:fldCharType="begin"/>
        </w:r>
        <w:r w:rsidR="007F6A65">
          <w:rPr>
            <w:noProof/>
            <w:webHidden/>
          </w:rPr>
          <w:instrText xml:space="preserve"> PAGEREF _Toc13228901 \h </w:instrText>
        </w:r>
        <w:r w:rsidR="007F6A65">
          <w:rPr>
            <w:noProof/>
            <w:webHidden/>
          </w:rPr>
        </w:r>
        <w:r w:rsidR="007F6A65">
          <w:rPr>
            <w:noProof/>
            <w:webHidden/>
          </w:rPr>
          <w:fldChar w:fldCharType="separate"/>
        </w:r>
        <w:r w:rsidR="00852340">
          <w:rPr>
            <w:noProof/>
            <w:webHidden/>
          </w:rPr>
          <w:t>2</w:t>
        </w:r>
        <w:r w:rsidR="007F6A65">
          <w:rPr>
            <w:noProof/>
            <w:webHidden/>
          </w:rPr>
          <w:fldChar w:fldCharType="end"/>
        </w:r>
      </w:hyperlink>
    </w:p>
    <w:p w14:paraId="37F91B9C" w14:textId="03F21F17" w:rsidR="007F6A65" w:rsidRDefault="00000000">
      <w:pPr>
        <w:pStyle w:val="TableofFigures"/>
        <w:tabs>
          <w:tab w:val="right" w:leader="dot" w:pos="8990"/>
        </w:tabs>
        <w:rPr>
          <w:rFonts w:eastAsiaTheme="minorEastAsia"/>
          <w:noProof/>
          <w:lang w:val="fr-CA" w:eastAsia="fr-CA"/>
        </w:rPr>
      </w:pPr>
      <w:hyperlink w:anchor="_Toc13228902" w:history="1">
        <w:r w:rsidR="007F6A65" w:rsidRPr="00AF041B">
          <w:rPr>
            <w:rStyle w:val="Hyperlink"/>
            <w:noProof/>
          </w:rPr>
          <w:t>Figure 2. Scatter Plot of Monthly kWh and Average Air Temperature</w:t>
        </w:r>
        <w:r w:rsidR="007F6A65">
          <w:rPr>
            <w:noProof/>
            <w:webHidden/>
          </w:rPr>
          <w:tab/>
        </w:r>
        <w:r w:rsidR="007F6A65">
          <w:rPr>
            <w:noProof/>
            <w:webHidden/>
          </w:rPr>
          <w:fldChar w:fldCharType="begin"/>
        </w:r>
        <w:r w:rsidR="007F6A65">
          <w:rPr>
            <w:noProof/>
            <w:webHidden/>
          </w:rPr>
          <w:instrText xml:space="preserve"> PAGEREF _Toc13228902 \h </w:instrText>
        </w:r>
        <w:r w:rsidR="007F6A65">
          <w:rPr>
            <w:noProof/>
            <w:webHidden/>
          </w:rPr>
        </w:r>
        <w:r w:rsidR="007F6A65">
          <w:rPr>
            <w:noProof/>
            <w:webHidden/>
          </w:rPr>
          <w:fldChar w:fldCharType="separate"/>
        </w:r>
        <w:r w:rsidR="00852340">
          <w:rPr>
            <w:noProof/>
            <w:webHidden/>
          </w:rPr>
          <w:t>46</w:t>
        </w:r>
        <w:r w:rsidR="007F6A65">
          <w:rPr>
            <w:noProof/>
            <w:webHidden/>
          </w:rPr>
          <w:fldChar w:fldCharType="end"/>
        </w:r>
      </w:hyperlink>
    </w:p>
    <w:p w14:paraId="6AA50756" w14:textId="4FB68E5D" w:rsidR="007F6A65" w:rsidRDefault="00000000">
      <w:pPr>
        <w:pStyle w:val="TableofFigures"/>
        <w:tabs>
          <w:tab w:val="right" w:leader="dot" w:pos="8990"/>
        </w:tabs>
        <w:rPr>
          <w:rFonts w:eastAsiaTheme="minorEastAsia"/>
          <w:noProof/>
          <w:lang w:val="fr-CA" w:eastAsia="fr-CA"/>
        </w:rPr>
      </w:pPr>
      <w:hyperlink w:anchor="_Toc13228903" w:history="1">
        <w:r w:rsidR="007F6A65" w:rsidRPr="00AF041B">
          <w:rPr>
            <w:rStyle w:val="Hyperlink"/>
            <w:noProof/>
          </w:rPr>
          <w:t>Figure 3. Linear Regression Output for Baseline Period</w:t>
        </w:r>
        <w:r w:rsidR="007F6A65">
          <w:rPr>
            <w:noProof/>
            <w:webHidden/>
          </w:rPr>
          <w:tab/>
        </w:r>
        <w:r w:rsidR="007F6A65">
          <w:rPr>
            <w:noProof/>
            <w:webHidden/>
          </w:rPr>
          <w:fldChar w:fldCharType="begin"/>
        </w:r>
        <w:r w:rsidR="007F6A65">
          <w:rPr>
            <w:noProof/>
            <w:webHidden/>
          </w:rPr>
          <w:instrText xml:space="preserve"> PAGEREF _Toc13228903 \h </w:instrText>
        </w:r>
        <w:r w:rsidR="007F6A65">
          <w:rPr>
            <w:noProof/>
            <w:webHidden/>
          </w:rPr>
        </w:r>
        <w:r w:rsidR="007F6A65">
          <w:rPr>
            <w:noProof/>
            <w:webHidden/>
          </w:rPr>
          <w:fldChar w:fldCharType="separate"/>
        </w:r>
        <w:r w:rsidR="00852340">
          <w:rPr>
            <w:noProof/>
            <w:webHidden/>
          </w:rPr>
          <w:t>46</w:t>
        </w:r>
        <w:r w:rsidR="007F6A65">
          <w:rPr>
            <w:noProof/>
            <w:webHidden/>
          </w:rPr>
          <w:fldChar w:fldCharType="end"/>
        </w:r>
      </w:hyperlink>
    </w:p>
    <w:p w14:paraId="58175C03" w14:textId="3B4EE0E7" w:rsidR="007F6A65" w:rsidRDefault="00000000">
      <w:pPr>
        <w:pStyle w:val="TableofFigures"/>
        <w:tabs>
          <w:tab w:val="right" w:leader="dot" w:pos="8990"/>
        </w:tabs>
        <w:rPr>
          <w:rFonts w:eastAsiaTheme="minorEastAsia"/>
          <w:noProof/>
          <w:lang w:val="fr-CA" w:eastAsia="fr-CA"/>
        </w:rPr>
      </w:pPr>
      <w:hyperlink w:anchor="_Toc13228904" w:history="1">
        <w:r w:rsidR="007F6A65" w:rsidRPr="00AF041B">
          <w:rPr>
            <w:rStyle w:val="Hyperlink"/>
            <w:noProof/>
          </w:rPr>
          <w:t>Figure 4. Savings Calculation Example</w:t>
        </w:r>
        <w:r w:rsidR="007F6A65">
          <w:rPr>
            <w:noProof/>
            <w:webHidden/>
          </w:rPr>
          <w:tab/>
        </w:r>
        <w:r w:rsidR="007F6A65">
          <w:rPr>
            <w:noProof/>
            <w:webHidden/>
          </w:rPr>
          <w:fldChar w:fldCharType="begin"/>
        </w:r>
        <w:r w:rsidR="007F6A65">
          <w:rPr>
            <w:noProof/>
            <w:webHidden/>
          </w:rPr>
          <w:instrText xml:space="preserve"> PAGEREF _Toc13228904 \h </w:instrText>
        </w:r>
        <w:r w:rsidR="007F6A65">
          <w:rPr>
            <w:noProof/>
            <w:webHidden/>
          </w:rPr>
        </w:r>
        <w:r w:rsidR="007F6A65">
          <w:rPr>
            <w:noProof/>
            <w:webHidden/>
          </w:rPr>
          <w:fldChar w:fldCharType="separate"/>
        </w:r>
        <w:r w:rsidR="00852340">
          <w:rPr>
            <w:noProof/>
            <w:webHidden/>
          </w:rPr>
          <w:t>47</w:t>
        </w:r>
        <w:r w:rsidR="007F6A65">
          <w:rPr>
            <w:noProof/>
            <w:webHidden/>
          </w:rPr>
          <w:fldChar w:fldCharType="end"/>
        </w:r>
      </w:hyperlink>
    </w:p>
    <w:p w14:paraId="1331BCE7" w14:textId="73883D56" w:rsidR="007F6A65" w:rsidRDefault="00000000">
      <w:pPr>
        <w:pStyle w:val="TableofFigures"/>
        <w:tabs>
          <w:tab w:val="right" w:leader="dot" w:pos="8990"/>
        </w:tabs>
        <w:rPr>
          <w:rFonts w:eastAsiaTheme="minorEastAsia"/>
          <w:noProof/>
          <w:lang w:val="fr-CA" w:eastAsia="fr-CA"/>
        </w:rPr>
      </w:pPr>
      <w:hyperlink w:anchor="_Toc13228905" w:history="1">
        <w:r w:rsidR="007F6A65" w:rsidRPr="00AF041B">
          <w:rPr>
            <w:rStyle w:val="Hyperlink"/>
            <w:noProof/>
          </w:rPr>
          <w:t>Figure 5. Regression Output for Post Indicator Variable Example</w:t>
        </w:r>
        <w:r w:rsidR="007F6A65">
          <w:rPr>
            <w:noProof/>
            <w:webHidden/>
          </w:rPr>
          <w:tab/>
        </w:r>
        <w:r w:rsidR="007F6A65">
          <w:rPr>
            <w:noProof/>
            <w:webHidden/>
          </w:rPr>
          <w:fldChar w:fldCharType="begin"/>
        </w:r>
        <w:r w:rsidR="007F6A65">
          <w:rPr>
            <w:noProof/>
            <w:webHidden/>
          </w:rPr>
          <w:instrText xml:space="preserve"> PAGEREF _Toc13228905 \h </w:instrText>
        </w:r>
        <w:r w:rsidR="007F6A65">
          <w:rPr>
            <w:noProof/>
            <w:webHidden/>
          </w:rPr>
        </w:r>
        <w:r w:rsidR="007F6A65">
          <w:rPr>
            <w:noProof/>
            <w:webHidden/>
          </w:rPr>
          <w:fldChar w:fldCharType="separate"/>
        </w:r>
        <w:r w:rsidR="00852340">
          <w:rPr>
            <w:noProof/>
            <w:webHidden/>
          </w:rPr>
          <w:t>50</w:t>
        </w:r>
        <w:r w:rsidR="007F6A65">
          <w:rPr>
            <w:noProof/>
            <w:webHidden/>
          </w:rPr>
          <w:fldChar w:fldCharType="end"/>
        </w:r>
      </w:hyperlink>
    </w:p>
    <w:p w14:paraId="7628AD47" w14:textId="1641654E" w:rsidR="007F6A65" w:rsidRDefault="00000000">
      <w:pPr>
        <w:pStyle w:val="TableofFigures"/>
        <w:tabs>
          <w:tab w:val="right" w:leader="dot" w:pos="8990"/>
        </w:tabs>
        <w:rPr>
          <w:rFonts w:eastAsiaTheme="minorEastAsia"/>
          <w:noProof/>
          <w:lang w:val="fr-CA" w:eastAsia="fr-CA"/>
        </w:rPr>
      </w:pPr>
      <w:hyperlink w:anchor="_Toc13228906" w:history="1">
        <w:r w:rsidR="007F6A65" w:rsidRPr="00AF041B">
          <w:rPr>
            <w:rStyle w:val="Hyperlink"/>
            <w:noProof/>
          </w:rPr>
          <w:t>Figure 6. Simple Linear Regression Output</w:t>
        </w:r>
        <w:r w:rsidR="007F6A65">
          <w:rPr>
            <w:noProof/>
            <w:webHidden/>
          </w:rPr>
          <w:tab/>
        </w:r>
        <w:r w:rsidR="007F6A65">
          <w:rPr>
            <w:noProof/>
            <w:webHidden/>
          </w:rPr>
          <w:fldChar w:fldCharType="begin"/>
        </w:r>
        <w:r w:rsidR="007F6A65">
          <w:rPr>
            <w:noProof/>
            <w:webHidden/>
          </w:rPr>
          <w:instrText xml:space="preserve"> PAGEREF _Toc13228906 \h </w:instrText>
        </w:r>
        <w:r w:rsidR="007F6A65">
          <w:rPr>
            <w:noProof/>
            <w:webHidden/>
          </w:rPr>
        </w:r>
        <w:r w:rsidR="007F6A65">
          <w:rPr>
            <w:noProof/>
            <w:webHidden/>
          </w:rPr>
          <w:fldChar w:fldCharType="separate"/>
        </w:r>
        <w:r w:rsidR="00852340">
          <w:rPr>
            <w:noProof/>
            <w:webHidden/>
          </w:rPr>
          <w:t>52</w:t>
        </w:r>
        <w:r w:rsidR="007F6A65">
          <w:rPr>
            <w:noProof/>
            <w:webHidden/>
          </w:rPr>
          <w:fldChar w:fldCharType="end"/>
        </w:r>
      </w:hyperlink>
    </w:p>
    <w:p w14:paraId="118C61F3" w14:textId="30AE3E30" w:rsidR="007F6A65" w:rsidRDefault="00000000">
      <w:pPr>
        <w:pStyle w:val="TableofFigures"/>
        <w:tabs>
          <w:tab w:val="right" w:leader="dot" w:pos="8990"/>
        </w:tabs>
        <w:rPr>
          <w:rFonts w:eastAsiaTheme="minorEastAsia"/>
          <w:noProof/>
          <w:lang w:val="fr-CA" w:eastAsia="fr-CA"/>
        </w:rPr>
      </w:pPr>
      <w:hyperlink w:anchor="_Toc13228907" w:history="1">
        <w:r w:rsidR="007F6A65" w:rsidRPr="00AF041B">
          <w:rPr>
            <w:rStyle w:val="Hyperlink"/>
            <w:noProof/>
          </w:rPr>
          <w:t>Figure 7. Standardized Residuals Plotted Against Time</w:t>
        </w:r>
        <w:r w:rsidR="007F6A65">
          <w:rPr>
            <w:noProof/>
            <w:webHidden/>
          </w:rPr>
          <w:tab/>
        </w:r>
        <w:r w:rsidR="007F6A65">
          <w:rPr>
            <w:noProof/>
            <w:webHidden/>
          </w:rPr>
          <w:fldChar w:fldCharType="begin"/>
        </w:r>
        <w:r w:rsidR="007F6A65">
          <w:rPr>
            <w:noProof/>
            <w:webHidden/>
          </w:rPr>
          <w:instrText xml:space="preserve"> PAGEREF _Toc13228907 \h </w:instrText>
        </w:r>
        <w:r w:rsidR="007F6A65">
          <w:rPr>
            <w:noProof/>
            <w:webHidden/>
          </w:rPr>
        </w:r>
        <w:r w:rsidR="007F6A65">
          <w:rPr>
            <w:noProof/>
            <w:webHidden/>
          </w:rPr>
          <w:fldChar w:fldCharType="separate"/>
        </w:r>
        <w:r w:rsidR="00852340">
          <w:rPr>
            <w:noProof/>
            <w:webHidden/>
          </w:rPr>
          <w:t>53</w:t>
        </w:r>
        <w:r w:rsidR="007F6A65">
          <w:rPr>
            <w:noProof/>
            <w:webHidden/>
          </w:rPr>
          <w:fldChar w:fldCharType="end"/>
        </w:r>
      </w:hyperlink>
    </w:p>
    <w:p w14:paraId="51966325" w14:textId="08E10A9E" w:rsidR="007F6A65" w:rsidRDefault="00000000">
      <w:pPr>
        <w:pStyle w:val="TableofFigures"/>
        <w:tabs>
          <w:tab w:val="right" w:leader="dot" w:pos="8990"/>
        </w:tabs>
        <w:rPr>
          <w:rFonts w:eastAsiaTheme="minorEastAsia"/>
          <w:noProof/>
          <w:lang w:val="fr-CA" w:eastAsia="fr-CA"/>
        </w:rPr>
      </w:pPr>
      <w:hyperlink w:anchor="_Toc13228908" w:history="1">
        <w:r w:rsidR="007F6A65" w:rsidRPr="00AF041B">
          <w:rPr>
            <w:rStyle w:val="Hyperlink"/>
            <w:noProof/>
          </w:rPr>
          <w:t>Figure 8. Independently Distributed Error</w:t>
        </w:r>
        <w:r w:rsidR="007F6A65">
          <w:rPr>
            <w:noProof/>
            <w:webHidden/>
          </w:rPr>
          <w:tab/>
        </w:r>
        <w:r w:rsidR="007F6A65">
          <w:rPr>
            <w:noProof/>
            <w:webHidden/>
          </w:rPr>
          <w:fldChar w:fldCharType="begin"/>
        </w:r>
        <w:r w:rsidR="007F6A65">
          <w:rPr>
            <w:noProof/>
            <w:webHidden/>
          </w:rPr>
          <w:instrText xml:space="preserve"> PAGEREF _Toc13228908 \h </w:instrText>
        </w:r>
        <w:r w:rsidR="007F6A65">
          <w:rPr>
            <w:noProof/>
            <w:webHidden/>
          </w:rPr>
        </w:r>
        <w:r w:rsidR="007F6A65">
          <w:rPr>
            <w:noProof/>
            <w:webHidden/>
          </w:rPr>
          <w:fldChar w:fldCharType="separate"/>
        </w:r>
        <w:r w:rsidR="00852340">
          <w:rPr>
            <w:noProof/>
            <w:webHidden/>
          </w:rPr>
          <w:t>53</w:t>
        </w:r>
        <w:r w:rsidR="007F6A65">
          <w:rPr>
            <w:noProof/>
            <w:webHidden/>
          </w:rPr>
          <w:fldChar w:fldCharType="end"/>
        </w:r>
      </w:hyperlink>
    </w:p>
    <w:p w14:paraId="1166614E" w14:textId="6F50CD36" w:rsidR="007F6A65" w:rsidRDefault="00000000">
      <w:pPr>
        <w:pStyle w:val="TableofFigures"/>
        <w:tabs>
          <w:tab w:val="right" w:leader="dot" w:pos="8990"/>
        </w:tabs>
        <w:rPr>
          <w:rFonts w:eastAsiaTheme="minorEastAsia"/>
          <w:noProof/>
          <w:lang w:val="fr-CA" w:eastAsia="fr-CA"/>
        </w:rPr>
      </w:pPr>
      <w:hyperlink w:anchor="_Toc13228909" w:history="1">
        <w:r w:rsidR="007F6A65" w:rsidRPr="00AF041B">
          <w:rPr>
            <w:rStyle w:val="Hyperlink"/>
            <w:noProof/>
          </w:rPr>
          <w:t>Figure 9. ACF Plot of OLS Residuals</w:t>
        </w:r>
        <w:r w:rsidR="007F6A65">
          <w:rPr>
            <w:noProof/>
            <w:webHidden/>
          </w:rPr>
          <w:tab/>
        </w:r>
        <w:r w:rsidR="007F6A65">
          <w:rPr>
            <w:noProof/>
            <w:webHidden/>
          </w:rPr>
          <w:fldChar w:fldCharType="begin"/>
        </w:r>
        <w:r w:rsidR="007F6A65">
          <w:rPr>
            <w:noProof/>
            <w:webHidden/>
          </w:rPr>
          <w:instrText xml:space="preserve"> PAGEREF _Toc13228909 \h </w:instrText>
        </w:r>
        <w:r w:rsidR="007F6A65">
          <w:rPr>
            <w:noProof/>
            <w:webHidden/>
          </w:rPr>
        </w:r>
        <w:r w:rsidR="007F6A65">
          <w:rPr>
            <w:noProof/>
            <w:webHidden/>
          </w:rPr>
          <w:fldChar w:fldCharType="separate"/>
        </w:r>
        <w:r w:rsidR="00852340">
          <w:rPr>
            <w:noProof/>
            <w:webHidden/>
          </w:rPr>
          <w:t>54</w:t>
        </w:r>
        <w:r w:rsidR="007F6A65">
          <w:rPr>
            <w:noProof/>
            <w:webHidden/>
          </w:rPr>
          <w:fldChar w:fldCharType="end"/>
        </w:r>
      </w:hyperlink>
    </w:p>
    <w:p w14:paraId="1FAF9F2A" w14:textId="10AE20A2" w:rsidR="007F6A65" w:rsidRDefault="00000000">
      <w:pPr>
        <w:pStyle w:val="TableofFigures"/>
        <w:tabs>
          <w:tab w:val="right" w:leader="dot" w:pos="8990"/>
        </w:tabs>
        <w:rPr>
          <w:rFonts w:eastAsiaTheme="minorEastAsia"/>
          <w:noProof/>
          <w:lang w:val="fr-CA" w:eastAsia="fr-CA"/>
        </w:rPr>
      </w:pPr>
      <w:hyperlink w:anchor="_Toc13228910" w:history="1">
        <w:r w:rsidR="007F6A65" w:rsidRPr="00AF041B">
          <w:rPr>
            <w:rStyle w:val="Hyperlink"/>
            <w:noProof/>
          </w:rPr>
          <w:t>Figure 10. ACF Plot of Random Error</w:t>
        </w:r>
        <w:r w:rsidR="007F6A65">
          <w:rPr>
            <w:noProof/>
            <w:webHidden/>
          </w:rPr>
          <w:tab/>
        </w:r>
        <w:r w:rsidR="007F6A65">
          <w:rPr>
            <w:noProof/>
            <w:webHidden/>
          </w:rPr>
          <w:fldChar w:fldCharType="begin"/>
        </w:r>
        <w:r w:rsidR="007F6A65">
          <w:rPr>
            <w:noProof/>
            <w:webHidden/>
          </w:rPr>
          <w:instrText xml:space="preserve"> PAGEREF _Toc13228910 \h </w:instrText>
        </w:r>
        <w:r w:rsidR="007F6A65">
          <w:rPr>
            <w:noProof/>
            <w:webHidden/>
          </w:rPr>
        </w:r>
        <w:r w:rsidR="007F6A65">
          <w:rPr>
            <w:noProof/>
            <w:webHidden/>
          </w:rPr>
          <w:fldChar w:fldCharType="separate"/>
        </w:r>
        <w:r w:rsidR="00852340">
          <w:rPr>
            <w:noProof/>
            <w:webHidden/>
          </w:rPr>
          <w:t>54</w:t>
        </w:r>
        <w:r w:rsidR="007F6A65">
          <w:rPr>
            <w:noProof/>
            <w:webHidden/>
          </w:rPr>
          <w:fldChar w:fldCharType="end"/>
        </w:r>
      </w:hyperlink>
    </w:p>
    <w:p w14:paraId="2F79E015" w14:textId="7B997312" w:rsidR="007F6A65" w:rsidRDefault="00000000">
      <w:pPr>
        <w:pStyle w:val="TableofFigures"/>
        <w:tabs>
          <w:tab w:val="right" w:leader="dot" w:pos="8990"/>
        </w:tabs>
        <w:rPr>
          <w:rFonts w:eastAsiaTheme="minorEastAsia"/>
          <w:noProof/>
          <w:lang w:val="fr-CA" w:eastAsia="fr-CA"/>
        </w:rPr>
      </w:pPr>
      <w:hyperlink w:anchor="_Toc13228911" w:history="1">
        <w:r w:rsidR="007F6A65" w:rsidRPr="00AF041B">
          <w:rPr>
            <w:rStyle w:val="Hyperlink"/>
            <w:noProof/>
          </w:rPr>
          <w:t>Figure 11. Simple Linear Regression Output</w:t>
        </w:r>
        <w:r w:rsidR="007F6A65">
          <w:rPr>
            <w:noProof/>
            <w:webHidden/>
          </w:rPr>
          <w:tab/>
        </w:r>
        <w:r w:rsidR="007F6A65">
          <w:rPr>
            <w:noProof/>
            <w:webHidden/>
          </w:rPr>
          <w:fldChar w:fldCharType="begin"/>
        </w:r>
        <w:r w:rsidR="007F6A65">
          <w:rPr>
            <w:noProof/>
            <w:webHidden/>
          </w:rPr>
          <w:instrText xml:space="preserve"> PAGEREF _Toc13228911 \h </w:instrText>
        </w:r>
        <w:r w:rsidR="007F6A65">
          <w:rPr>
            <w:noProof/>
            <w:webHidden/>
          </w:rPr>
        </w:r>
        <w:r w:rsidR="007F6A65">
          <w:rPr>
            <w:noProof/>
            <w:webHidden/>
          </w:rPr>
          <w:fldChar w:fldCharType="separate"/>
        </w:r>
        <w:r w:rsidR="00852340">
          <w:rPr>
            <w:noProof/>
            <w:webHidden/>
          </w:rPr>
          <w:t>56</w:t>
        </w:r>
        <w:r w:rsidR="007F6A65">
          <w:rPr>
            <w:noProof/>
            <w:webHidden/>
          </w:rPr>
          <w:fldChar w:fldCharType="end"/>
        </w:r>
      </w:hyperlink>
    </w:p>
    <w:p w14:paraId="71964697" w14:textId="67213178" w:rsidR="007F6A65" w:rsidRDefault="00000000">
      <w:pPr>
        <w:pStyle w:val="TableofFigures"/>
        <w:tabs>
          <w:tab w:val="right" w:leader="dot" w:pos="8990"/>
        </w:tabs>
        <w:rPr>
          <w:rFonts w:eastAsiaTheme="minorEastAsia"/>
          <w:noProof/>
          <w:lang w:val="fr-CA" w:eastAsia="fr-CA"/>
        </w:rPr>
      </w:pPr>
      <w:hyperlink w:anchor="_Toc13228912" w:history="1">
        <w:r w:rsidR="007F6A65" w:rsidRPr="00AF041B">
          <w:rPr>
            <w:rStyle w:val="Hyperlink"/>
            <w:noProof/>
          </w:rPr>
          <w:t>Figure 12. Regression with Time-Related Indicator Variables</w:t>
        </w:r>
        <w:r w:rsidR="007F6A65">
          <w:rPr>
            <w:noProof/>
            <w:webHidden/>
          </w:rPr>
          <w:tab/>
        </w:r>
        <w:r w:rsidR="007F6A65">
          <w:rPr>
            <w:noProof/>
            <w:webHidden/>
          </w:rPr>
          <w:fldChar w:fldCharType="begin"/>
        </w:r>
        <w:r w:rsidR="007F6A65">
          <w:rPr>
            <w:noProof/>
            <w:webHidden/>
          </w:rPr>
          <w:instrText xml:space="preserve"> PAGEREF _Toc13228912 \h </w:instrText>
        </w:r>
        <w:r w:rsidR="007F6A65">
          <w:rPr>
            <w:noProof/>
            <w:webHidden/>
          </w:rPr>
        </w:r>
        <w:r w:rsidR="007F6A65">
          <w:rPr>
            <w:noProof/>
            <w:webHidden/>
          </w:rPr>
          <w:fldChar w:fldCharType="separate"/>
        </w:r>
        <w:r w:rsidR="00852340">
          <w:rPr>
            <w:noProof/>
            <w:webHidden/>
          </w:rPr>
          <w:t>57</w:t>
        </w:r>
        <w:r w:rsidR="007F6A65">
          <w:rPr>
            <w:noProof/>
            <w:webHidden/>
          </w:rPr>
          <w:fldChar w:fldCharType="end"/>
        </w:r>
      </w:hyperlink>
    </w:p>
    <w:p w14:paraId="2D1EFB34" w14:textId="15364AF4" w:rsidR="007F6A65" w:rsidRDefault="00000000">
      <w:pPr>
        <w:pStyle w:val="TableofFigures"/>
        <w:tabs>
          <w:tab w:val="right" w:leader="dot" w:pos="8990"/>
        </w:tabs>
        <w:rPr>
          <w:rFonts w:eastAsiaTheme="minorEastAsia"/>
          <w:noProof/>
          <w:lang w:val="fr-CA" w:eastAsia="fr-CA"/>
        </w:rPr>
      </w:pPr>
      <w:hyperlink w:anchor="_Toc13228913" w:history="1">
        <w:r w:rsidR="007F6A65" w:rsidRPr="00AF041B">
          <w:rPr>
            <w:rStyle w:val="Hyperlink"/>
            <w:noProof/>
          </w:rPr>
          <w:t>Figure 13. Misspecification</w:t>
        </w:r>
        <w:r w:rsidR="007F6A65">
          <w:rPr>
            <w:noProof/>
            <w:webHidden/>
          </w:rPr>
          <w:tab/>
        </w:r>
        <w:r w:rsidR="007F6A65">
          <w:rPr>
            <w:noProof/>
            <w:webHidden/>
          </w:rPr>
          <w:fldChar w:fldCharType="begin"/>
        </w:r>
        <w:r w:rsidR="007F6A65">
          <w:rPr>
            <w:noProof/>
            <w:webHidden/>
          </w:rPr>
          <w:instrText xml:space="preserve"> PAGEREF _Toc13228913 \h </w:instrText>
        </w:r>
        <w:r w:rsidR="007F6A65">
          <w:rPr>
            <w:noProof/>
            <w:webHidden/>
          </w:rPr>
        </w:r>
        <w:r w:rsidR="007F6A65">
          <w:rPr>
            <w:noProof/>
            <w:webHidden/>
          </w:rPr>
          <w:fldChar w:fldCharType="separate"/>
        </w:r>
        <w:r w:rsidR="00852340">
          <w:rPr>
            <w:noProof/>
            <w:webHidden/>
          </w:rPr>
          <w:t>58</w:t>
        </w:r>
        <w:r w:rsidR="007F6A65">
          <w:rPr>
            <w:noProof/>
            <w:webHidden/>
          </w:rPr>
          <w:fldChar w:fldCharType="end"/>
        </w:r>
      </w:hyperlink>
    </w:p>
    <w:p w14:paraId="1897C68C" w14:textId="3D9EE697" w:rsidR="007F6A65" w:rsidRDefault="00000000">
      <w:pPr>
        <w:pStyle w:val="TableofFigures"/>
        <w:tabs>
          <w:tab w:val="right" w:leader="dot" w:pos="8990"/>
        </w:tabs>
        <w:rPr>
          <w:rFonts w:eastAsiaTheme="minorEastAsia"/>
          <w:noProof/>
          <w:lang w:val="fr-CA" w:eastAsia="fr-CA"/>
        </w:rPr>
      </w:pPr>
      <w:hyperlink w:anchor="_Toc13228914" w:history="1">
        <w:r w:rsidR="007F6A65" w:rsidRPr="00AF041B">
          <w:rPr>
            <w:rStyle w:val="Hyperlink"/>
            <w:noProof/>
          </w:rPr>
          <w:t>Figure 14. Regression Output</w:t>
        </w:r>
        <w:r w:rsidR="007F6A65">
          <w:rPr>
            <w:noProof/>
            <w:webHidden/>
          </w:rPr>
          <w:tab/>
        </w:r>
        <w:r w:rsidR="007F6A65">
          <w:rPr>
            <w:noProof/>
            <w:webHidden/>
          </w:rPr>
          <w:fldChar w:fldCharType="begin"/>
        </w:r>
        <w:r w:rsidR="007F6A65">
          <w:rPr>
            <w:noProof/>
            <w:webHidden/>
          </w:rPr>
          <w:instrText xml:space="preserve"> PAGEREF _Toc13228914 \h </w:instrText>
        </w:r>
        <w:r w:rsidR="007F6A65">
          <w:rPr>
            <w:noProof/>
            <w:webHidden/>
          </w:rPr>
        </w:r>
        <w:r w:rsidR="007F6A65">
          <w:rPr>
            <w:noProof/>
            <w:webHidden/>
          </w:rPr>
          <w:fldChar w:fldCharType="separate"/>
        </w:r>
        <w:r w:rsidR="00852340">
          <w:rPr>
            <w:noProof/>
            <w:webHidden/>
          </w:rPr>
          <w:t>60</w:t>
        </w:r>
        <w:r w:rsidR="007F6A65">
          <w:rPr>
            <w:noProof/>
            <w:webHidden/>
          </w:rPr>
          <w:fldChar w:fldCharType="end"/>
        </w:r>
      </w:hyperlink>
    </w:p>
    <w:p w14:paraId="11A8955F" w14:textId="04B1FD9E" w:rsidR="007F6A65" w:rsidRDefault="00000000">
      <w:pPr>
        <w:pStyle w:val="TableofFigures"/>
        <w:tabs>
          <w:tab w:val="right" w:leader="dot" w:pos="8990"/>
        </w:tabs>
        <w:rPr>
          <w:rFonts w:eastAsiaTheme="minorEastAsia"/>
          <w:noProof/>
          <w:lang w:val="fr-CA" w:eastAsia="fr-CA"/>
        </w:rPr>
      </w:pPr>
      <w:hyperlink w:anchor="_Toc13228915" w:history="1">
        <w:r w:rsidR="007F6A65" w:rsidRPr="00AF041B">
          <w:rPr>
            <w:rStyle w:val="Hyperlink"/>
            <w:noProof/>
          </w:rPr>
          <w:t>Figure 15. Lighting Power Density Distribution</w:t>
        </w:r>
        <w:r w:rsidR="007F6A65">
          <w:rPr>
            <w:noProof/>
            <w:webHidden/>
          </w:rPr>
          <w:tab/>
        </w:r>
        <w:r w:rsidR="007F6A65">
          <w:rPr>
            <w:noProof/>
            <w:webHidden/>
          </w:rPr>
          <w:fldChar w:fldCharType="begin"/>
        </w:r>
        <w:r w:rsidR="007F6A65">
          <w:rPr>
            <w:noProof/>
            <w:webHidden/>
          </w:rPr>
          <w:instrText xml:space="preserve"> PAGEREF _Toc13228915 \h </w:instrText>
        </w:r>
        <w:r w:rsidR="007F6A65">
          <w:rPr>
            <w:noProof/>
            <w:webHidden/>
          </w:rPr>
        </w:r>
        <w:r w:rsidR="007F6A65">
          <w:rPr>
            <w:noProof/>
            <w:webHidden/>
          </w:rPr>
          <w:fldChar w:fldCharType="separate"/>
        </w:r>
        <w:r w:rsidR="00852340">
          <w:rPr>
            <w:noProof/>
            <w:webHidden/>
          </w:rPr>
          <w:t>64</w:t>
        </w:r>
        <w:r w:rsidR="007F6A65">
          <w:rPr>
            <w:noProof/>
            <w:webHidden/>
          </w:rPr>
          <w:fldChar w:fldCharType="end"/>
        </w:r>
      </w:hyperlink>
    </w:p>
    <w:p w14:paraId="0B770CF2" w14:textId="3A0B1294" w:rsidR="007F6A65" w:rsidRDefault="00000000">
      <w:pPr>
        <w:pStyle w:val="TableofFigures"/>
        <w:tabs>
          <w:tab w:val="right" w:leader="dot" w:pos="8990"/>
        </w:tabs>
        <w:rPr>
          <w:rFonts w:eastAsiaTheme="minorEastAsia"/>
          <w:noProof/>
          <w:lang w:val="fr-CA" w:eastAsia="fr-CA"/>
        </w:rPr>
      </w:pPr>
      <w:hyperlink w:anchor="_Toc13228916" w:history="1">
        <w:r w:rsidR="007F6A65" w:rsidRPr="00AF041B">
          <w:rPr>
            <w:rStyle w:val="Hyperlink"/>
            <w:noProof/>
          </w:rPr>
          <w:t>Figure 16. Electric Equipment Power Density Distribution</w:t>
        </w:r>
        <w:r w:rsidR="007F6A65">
          <w:rPr>
            <w:noProof/>
            <w:webHidden/>
          </w:rPr>
          <w:tab/>
        </w:r>
        <w:r w:rsidR="007F6A65">
          <w:rPr>
            <w:noProof/>
            <w:webHidden/>
          </w:rPr>
          <w:fldChar w:fldCharType="begin"/>
        </w:r>
        <w:r w:rsidR="007F6A65">
          <w:rPr>
            <w:noProof/>
            <w:webHidden/>
          </w:rPr>
          <w:instrText xml:space="preserve"> PAGEREF _Toc13228916 \h </w:instrText>
        </w:r>
        <w:r w:rsidR="007F6A65">
          <w:rPr>
            <w:noProof/>
            <w:webHidden/>
          </w:rPr>
        </w:r>
        <w:r w:rsidR="007F6A65">
          <w:rPr>
            <w:noProof/>
            <w:webHidden/>
          </w:rPr>
          <w:fldChar w:fldCharType="separate"/>
        </w:r>
        <w:r w:rsidR="00852340">
          <w:rPr>
            <w:noProof/>
            <w:webHidden/>
          </w:rPr>
          <w:t>65</w:t>
        </w:r>
        <w:r w:rsidR="007F6A65">
          <w:rPr>
            <w:noProof/>
            <w:webHidden/>
          </w:rPr>
          <w:fldChar w:fldCharType="end"/>
        </w:r>
      </w:hyperlink>
    </w:p>
    <w:p w14:paraId="71385290" w14:textId="57C8AEA2" w:rsidR="007F6A65" w:rsidRDefault="00000000">
      <w:pPr>
        <w:pStyle w:val="TableofFigures"/>
        <w:tabs>
          <w:tab w:val="right" w:leader="dot" w:pos="8990"/>
        </w:tabs>
        <w:rPr>
          <w:rFonts w:eastAsiaTheme="minorEastAsia"/>
          <w:noProof/>
          <w:lang w:val="fr-CA" w:eastAsia="fr-CA"/>
        </w:rPr>
      </w:pPr>
      <w:hyperlink w:anchor="_Toc13228917" w:history="1">
        <w:r w:rsidR="007F6A65" w:rsidRPr="00AF041B">
          <w:rPr>
            <w:rStyle w:val="Hyperlink"/>
            <w:noProof/>
          </w:rPr>
          <w:t>Figure 17. Total Electric Use (k</w:t>
        </w:r>
        <w:r w:rsidR="007F6A65" w:rsidRPr="00AF041B">
          <w:rPr>
            <w:rStyle w:val="Hyperlink"/>
            <w:noProof/>
          </w:rPr>
          <w:t>W</w:t>
        </w:r>
        <w:r w:rsidR="007F6A65" w:rsidRPr="00AF041B">
          <w:rPr>
            <w:rStyle w:val="Hyperlink"/>
            <w:noProof/>
          </w:rPr>
          <w:t>h) Variation</w:t>
        </w:r>
        <w:r w:rsidR="007F6A65">
          <w:rPr>
            <w:noProof/>
            <w:webHidden/>
          </w:rPr>
          <w:tab/>
        </w:r>
        <w:r w:rsidR="007F6A65">
          <w:rPr>
            <w:noProof/>
            <w:webHidden/>
          </w:rPr>
          <w:fldChar w:fldCharType="begin"/>
        </w:r>
        <w:r w:rsidR="007F6A65">
          <w:rPr>
            <w:noProof/>
            <w:webHidden/>
          </w:rPr>
          <w:instrText xml:space="preserve"> PAGEREF _Toc13228917 \h </w:instrText>
        </w:r>
        <w:r w:rsidR="007F6A65">
          <w:rPr>
            <w:noProof/>
            <w:webHidden/>
          </w:rPr>
        </w:r>
        <w:r w:rsidR="007F6A65">
          <w:rPr>
            <w:noProof/>
            <w:webHidden/>
          </w:rPr>
          <w:fldChar w:fldCharType="separate"/>
        </w:r>
        <w:r w:rsidR="00852340">
          <w:rPr>
            <w:noProof/>
            <w:webHidden/>
          </w:rPr>
          <w:t>67</w:t>
        </w:r>
        <w:r w:rsidR="007F6A65">
          <w:rPr>
            <w:noProof/>
            <w:webHidden/>
          </w:rPr>
          <w:fldChar w:fldCharType="end"/>
        </w:r>
      </w:hyperlink>
    </w:p>
    <w:p w14:paraId="18C4566D" w14:textId="63AF3BD9" w:rsidR="007F6A65" w:rsidRDefault="00000000">
      <w:pPr>
        <w:pStyle w:val="TableofFigures"/>
        <w:tabs>
          <w:tab w:val="right" w:leader="dot" w:pos="8990"/>
        </w:tabs>
        <w:rPr>
          <w:rFonts w:eastAsiaTheme="minorEastAsia"/>
          <w:noProof/>
          <w:lang w:val="fr-CA" w:eastAsia="fr-CA"/>
        </w:rPr>
      </w:pPr>
      <w:hyperlink w:anchor="_Toc13228918" w:history="1">
        <w:r w:rsidR="007F6A65" w:rsidRPr="00AF041B">
          <w:rPr>
            <w:rStyle w:val="Hyperlink"/>
            <w:noProof/>
          </w:rPr>
          <w:t>Figure 18. Total Electric Savings (kWh) Variation</w:t>
        </w:r>
        <w:r w:rsidR="007F6A65">
          <w:rPr>
            <w:noProof/>
            <w:webHidden/>
          </w:rPr>
          <w:tab/>
        </w:r>
        <w:r w:rsidR="007F6A65">
          <w:rPr>
            <w:noProof/>
            <w:webHidden/>
          </w:rPr>
          <w:fldChar w:fldCharType="begin"/>
        </w:r>
        <w:r w:rsidR="007F6A65">
          <w:rPr>
            <w:noProof/>
            <w:webHidden/>
          </w:rPr>
          <w:instrText xml:space="preserve"> PAGEREF _Toc13228918 \h </w:instrText>
        </w:r>
        <w:r w:rsidR="007F6A65">
          <w:rPr>
            <w:noProof/>
            <w:webHidden/>
          </w:rPr>
        </w:r>
        <w:r w:rsidR="007F6A65">
          <w:rPr>
            <w:noProof/>
            <w:webHidden/>
          </w:rPr>
          <w:fldChar w:fldCharType="separate"/>
        </w:r>
        <w:r w:rsidR="00852340">
          <w:rPr>
            <w:noProof/>
            <w:webHidden/>
          </w:rPr>
          <w:t>67</w:t>
        </w:r>
        <w:r w:rsidR="007F6A65">
          <w:rPr>
            <w:noProof/>
            <w:webHidden/>
          </w:rPr>
          <w:fldChar w:fldCharType="end"/>
        </w:r>
      </w:hyperlink>
    </w:p>
    <w:p w14:paraId="3F344DAB" w14:textId="60637E04" w:rsidR="007F6A65" w:rsidRDefault="00000000">
      <w:pPr>
        <w:pStyle w:val="TableofFigures"/>
        <w:tabs>
          <w:tab w:val="right" w:leader="dot" w:pos="8990"/>
        </w:tabs>
        <w:rPr>
          <w:rFonts w:eastAsiaTheme="minorEastAsia"/>
          <w:noProof/>
          <w:lang w:val="fr-CA" w:eastAsia="fr-CA"/>
        </w:rPr>
      </w:pPr>
      <w:hyperlink w:anchor="_Toc13228919" w:history="1">
        <w:r w:rsidR="007F6A65" w:rsidRPr="00AF041B">
          <w:rPr>
            <w:rStyle w:val="Hyperlink"/>
            <w:noProof/>
          </w:rPr>
          <w:t>Figure 19. Range of Electric Savings</w:t>
        </w:r>
        <w:r w:rsidR="007F6A65">
          <w:rPr>
            <w:noProof/>
            <w:webHidden/>
          </w:rPr>
          <w:tab/>
        </w:r>
        <w:r w:rsidR="007F6A65">
          <w:rPr>
            <w:noProof/>
            <w:webHidden/>
          </w:rPr>
          <w:fldChar w:fldCharType="begin"/>
        </w:r>
        <w:r w:rsidR="007F6A65">
          <w:rPr>
            <w:noProof/>
            <w:webHidden/>
          </w:rPr>
          <w:instrText xml:space="preserve"> PAGEREF _Toc13228919 \h </w:instrText>
        </w:r>
        <w:r w:rsidR="007F6A65">
          <w:rPr>
            <w:noProof/>
            <w:webHidden/>
          </w:rPr>
        </w:r>
        <w:r w:rsidR="007F6A65">
          <w:rPr>
            <w:noProof/>
            <w:webHidden/>
          </w:rPr>
          <w:fldChar w:fldCharType="separate"/>
        </w:r>
        <w:r w:rsidR="00852340">
          <w:rPr>
            <w:noProof/>
            <w:webHidden/>
          </w:rPr>
          <w:t>68</w:t>
        </w:r>
        <w:r w:rsidR="007F6A65">
          <w:rPr>
            <w:noProof/>
            <w:webHidden/>
          </w:rPr>
          <w:fldChar w:fldCharType="end"/>
        </w:r>
      </w:hyperlink>
    </w:p>
    <w:p w14:paraId="7E50FB1B" w14:textId="3AF4670E" w:rsidR="005A06C4" w:rsidRDefault="00CB3647" w:rsidP="007E108D">
      <w:r>
        <w:fldChar w:fldCharType="end"/>
      </w:r>
    </w:p>
    <w:p w14:paraId="03588E0E" w14:textId="77777777" w:rsidR="005A06C4" w:rsidRDefault="005A06C4">
      <w:pPr>
        <w:spacing w:after="200" w:line="276" w:lineRule="auto"/>
      </w:pPr>
      <w:r>
        <w:br w:type="page"/>
      </w:r>
    </w:p>
    <w:p w14:paraId="659A923C" w14:textId="44271FB1" w:rsidR="007E108D" w:rsidRDefault="005A06C4" w:rsidP="005A06C4">
      <w:pPr>
        <w:pStyle w:val="TOCHeading"/>
      </w:pPr>
      <w:r>
        <w:lastRenderedPageBreak/>
        <w:t>Acronyms</w:t>
      </w:r>
    </w:p>
    <w:p w14:paraId="6A8DBB89" w14:textId="58859923" w:rsidR="005A06C4" w:rsidRDefault="00B8148C" w:rsidP="00CC1546">
      <w:pPr>
        <w:tabs>
          <w:tab w:val="left" w:pos="993"/>
        </w:tabs>
        <w:spacing w:line="288" w:lineRule="auto"/>
      </w:pPr>
      <w:r>
        <w:t>ACF</w:t>
      </w:r>
      <w:r>
        <w:tab/>
        <w:t>Autocorrelation Function</w:t>
      </w:r>
    </w:p>
    <w:p w14:paraId="1850C5FC" w14:textId="3FE2D382" w:rsidR="004C1B6A" w:rsidRDefault="004C1B6A" w:rsidP="00CC1546">
      <w:pPr>
        <w:tabs>
          <w:tab w:val="left" w:pos="993"/>
        </w:tabs>
        <w:spacing w:line="288" w:lineRule="auto"/>
      </w:pPr>
      <w:r>
        <w:t>CDD</w:t>
      </w:r>
      <w:r>
        <w:tab/>
        <w:t>Cooling Degree Days</w:t>
      </w:r>
    </w:p>
    <w:p w14:paraId="41E09EB5" w14:textId="76E85A76" w:rsidR="005A06C4" w:rsidRDefault="00CC1546" w:rsidP="00CC1546">
      <w:pPr>
        <w:tabs>
          <w:tab w:val="left" w:pos="993"/>
        </w:tabs>
        <w:spacing w:line="288" w:lineRule="auto"/>
      </w:pPr>
      <w:r>
        <w:t>CV</w:t>
      </w:r>
      <w:r>
        <w:tab/>
        <w:t>Coefficient of Variation</w:t>
      </w:r>
    </w:p>
    <w:p w14:paraId="377FFD59" w14:textId="35863DF9" w:rsidR="005A06C4" w:rsidRDefault="005A06C4" w:rsidP="00CC1546">
      <w:pPr>
        <w:tabs>
          <w:tab w:val="left" w:pos="993"/>
        </w:tabs>
        <w:spacing w:line="288" w:lineRule="auto"/>
      </w:pPr>
      <w:r>
        <w:t>ECM</w:t>
      </w:r>
      <w:r>
        <w:tab/>
        <w:t>Energy Conservation Measure</w:t>
      </w:r>
    </w:p>
    <w:p w14:paraId="7A043DB7" w14:textId="26081156" w:rsidR="00597939" w:rsidRDefault="00597939" w:rsidP="00CC1546">
      <w:pPr>
        <w:tabs>
          <w:tab w:val="left" w:pos="993"/>
        </w:tabs>
        <w:spacing w:line="288" w:lineRule="auto"/>
      </w:pPr>
      <w:r>
        <w:t>EPD</w:t>
      </w:r>
      <w:r>
        <w:tab/>
        <w:t>Electric Equipment Power Density</w:t>
      </w:r>
    </w:p>
    <w:p w14:paraId="46504974" w14:textId="25A9F4ED" w:rsidR="00682CB7" w:rsidRPr="00682CB7" w:rsidRDefault="00682CB7" w:rsidP="00CC1546">
      <w:pPr>
        <w:tabs>
          <w:tab w:val="left" w:pos="993"/>
        </w:tabs>
        <w:spacing w:line="288" w:lineRule="auto"/>
      </w:pPr>
      <w:r w:rsidRPr="00682CB7">
        <w:t>FGLS</w:t>
      </w:r>
      <w:r w:rsidRPr="00682CB7">
        <w:tab/>
        <w:t>Feasible Generalized</w:t>
      </w:r>
      <w:r>
        <w:t xml:space="preserve"> Least Squares</w:t>
      </w:r>
    </w:p>
    <w:p w14:paraId="72F2D35D" w14:textId="12223B79" w:rsidR="005D3FCB" w:rsidRPr="00682CB7" w:rsidRDefault="005D3FCB" w:rsidP="00CC1546">
      <w:pPr>
        <w:tabs>
          <w:tab w:val="left" w:pos="993"/>
        </w:tabs>
        <w:spacing w:line="288" w:lineRule="auto"/>
      </w:pPr>
      <w:r w:rsidRPr="00682CB7">
        <w:t>FPC</w:t>
      </w:r>
      <w:r w:rsidRPr="00682CB7">
        <w:tab/>
        <w:t>Finite Population Correction</w:t>
      </w:r>
    </w:p>
    <w:p w14:paraId="357C8122" w14:textId="6C9767A6" w:rsidR="00810243" w:rsidRDefault="00682CB7" w:rsidP="00CC1546">
      <w:pPr>
        <w:tabs>
          <w:tab w:val="left" w:pos="993"/>
        </w:tabs>
        <w:spacing w:line="288" w:lineRule="auto"/>
      </w:pPr>
      <w:r w:rsidRPr="00682CB7">
        <w:t>GLS</w:t>
      </w:r>
      <w:r w:rsidRPr="00682CB7">
        <w:tab/>
        <w:t>Generalized Least Squares</w:t>
      </w:r>
    </w:p>
    <w:p w14:paraId="0245C956" w14:textId="17C415D0" w:rsidR="004C1B6A" w:rsidRDefault="004C1B6A" w:rsidP="00CC1546">
      <w:pPr>
        <w:tabs>
          <w:tab w:val="left" w:pos="993"/>
        </w:tabs>
        <w:spacing w:line="288" w:lineRule="auto"/>
      </w:pPr>
      <w:r>
        <w:t>HDD</w:t>
      </w:r>
      <w:r>
        <w:tab/>
        <w:t>Heating Degree Days</w:t>
      </w:r>
    </w:p>
    <w:p w14:paraId="07704418" w14:textId="55FDBCEE" w:rsidR="009A1979" w:rsidRPr="00682CB7" w:rsidRDefault="009A1979" w:rsidP="00CC1546">
      <w:pPr>
        <w:tabs>
          <w:tab w:val="left" w:pos="993"/>
        </w:tabs>
        <w:spacing w:line="288" w:lineRule="auto"/>
      </w:pPr>
      <w:r>
        <w:t>HVAC</w:t>
      </w:r>
      <w:r>
        <w:tab/>
        <w:t>Heating, Ventilation and Air Conditioning</w:t>
      </w:r>
    </w:p>
    <w:p w14:paraId="30EEB3BA" w14:textId="1769A8E0" w:rsidR="00790E97" w:rsidRDefault="00790E97" w:rsidP="00CC1546">
      <w:pPr>
        <w:tabs>
          <w:tab w:val="left" w:pos="993"/>
        </w:tabs>
        <w:spacing w:line="288" w:lineRule="auto"/>
      </w:pPr>
      <w:r>
        <w:t>LLPC</w:t>
      </w:r>
      <w:r>
        <w:tab/>
        <w:t>Lighting Last Point of Control</w:t>
      </w:r>
    </w:p>
    <w:p w14:paraId="4332E018" w14:textId="759003CD" w:rsidR="00810243" w:rsidRDefault="00810243" w:rsidP="00CC1546">
      <w:pPr>
        <w:tabs>
          <w:tab w:val="left" w:pos="993"/>
        </w:tabs>
        <w:spacing w:line="288" w:lineRule="auto"/>
      </w:pPr>
      <w:r>
        <w:t>LPC</w:t>
      </w:r>
      <w:r>
        <w:tab/>
        <w:t>Lighting Power Circuits</w:t>
      </w:r>
    </w:p>
    <w:p w14:paraId="501053F7" w14:textId="7002C681" w:rsidR="00597939" w:rsidRDefault="00597939" w:rsidP="00CC1546">
      <w:pPr>
        <w:tabs>
          <w:tab w:val="left" w:pos="993"/>
        </w:tabs>
        <w:spacing w:line="288" w:lineRule="auto"/>
      </w:pPr>
      <w:r>
        <w:t>LPD</w:t>
      </w:r>
      <w:r>
        <w:tab/>
        <w:t>Lighting Power Density</w:t>
      </w:r>
    </w:p>
    <w:p w14:paraId="1242615B" w14:textId="6A9AE7FA" w:rsidR="005A06C4" w:rsidRDefault="005A06C4" w:rsidP="00CC1546">
      <w:pPr>
        <w:tabs>
          <w:tab w:val="left" w:pos="993"/>
        </w:tabs>
        <w:spacing w:line="288" w:lineRule="auto"/>
      </w:pPr>
      <w:r>
        <w:t>M&amp;V</w:t>
      </w:r>
      <w:r>
        <w:tab/>
        <w:t>Measurement and Verification</w:t>
      </w:r>
    </w:p>
    <w:p w14:paraId="53C2507D" w14:textId="2E112281" w:rsidR="009B7F18" w:rsidRDefault="009B7F18" w:rsidP="00CC1546">
      <w:pPr>
        <w:tabs>
          <w:tab w:val="left" w:pos="993"/>
        </w:tabs>
        <w:spacing w:line="288" w:lineRule="auto"/>
      </w:pPr>
      <w:r>
        <w:t>OAT</w:t>
      </w:r>
      <w:r>
        <w:tab/>
        <w:t>One-step-at-a-time (sampling analysis)</w:t>
      </w:r>
    </w:p>
    <w:p w14:paraId="54A7A7A9" w14:textId="4C018850" w:rsidR="00A30724" w:rsidRDefault="00A30724" w:rsidP="00CC1546">
      <w:pPr>
        <w:tabs>
          <w:tab w:val="left" w:pos="993"/>
        </w:tabs>
        <w:spacing w:line="288" w:lineRule="auto"/>
      </w:pPr>
      <w:r>
        <w:t>OLS</w:t>
      </w:r>
      <w:r>
        <w:tab/>
        <w:t>Ordinary Least Square</w:t>
      </w:r>
    </w:p>
    <w:p w14:paraId="117CD41A" w14:textId="2DDB408A" w:rsidR="005A06C4" w:rsidRDefault="00CC1546" w:rsidP="00CC1546">
      <w:pPr>
        <w:tabs>
          <w:tab w:val="left" w:pos="993"/>
        </w:tabs>
        <w:spacing w:line="288" w:lineRule="auto"/>
      </w:pPr>
      <w:r>
        <w:t>RMSE</w:t>
      </w:r>
      <w:r>
        <w:tab/>
        <w:t>Root Mean Square Error</w:t>
      </w:r>
    </w:p>
    <w:p w14:paraId="4F47C041" w14:textId="16ABD43E" w:rsidR="00BC4DE4" w:rsidRDefault="00BC4DE4" w:rsidP="00CC1546">
      <w:pPr>
        <w:tabs>
          <w:tab w:val="left" w:pos="993"/>
        </w:tabs>
        <w:spacing w:line="288" w:lineRule="auto"/>
      </w:pPr>
      <w:r>
        <w:t>SE</w:t>
      </w:r>
      <w:r>
        <w:tab/>
        <w:t>Standard Error</w:t>
      </w:r>
    </w:p>
    <w:p w14:paraId="58FA0478" w14:textId="11EDAF08" w:rsidR="00ED3438" w:rsidRDefault="00ED3438" w:rsidP="00CC1546">
      <w:pPr>
        <w:tabs>
          <w:tab w:val="left" w:pos="993"/>
        </w:tabs>
        <w:spacing w:line="288" w:lineRule="auto"/>
      </w:pPr>
      <w:r>
        <w:t>SRS</w:t>
      </w:r>
      <w:r>
        <w:tab/>
        <w:t>Simple Random Sampling</w:t>
      </w:r>
    </w:p>
    <w:p w14:paraId="781F8674" w14:textId="539AC862" w:rsidR="005A06C4" w:rsidRDefault="005A06C4" w:rsidP="00CC1546">
      <w:pPr>
        <w:tabs>
          <w:tab w:val="left" w:pos="993"/>
        </w:tabs>
        <w:spacing w:line="288" w:lineRule="auto"/>
      </w:pPr>
    </w:p>
    <w:p w14:paraId="54D1A1C6" w14:textId="09380F23" w:rsidR="00682CB7" w:rsidRDefault="00682CB7" w:rsidP="00CC1546">
      <w:pPr>
        <w:tabs>
          <w:tab w:val="left" w:pos="993"/>
        </w:tabs>
        <w:spacing w:line="288" w:lineRule="auto"/>
      </w:pPr>
    </w:p>
    <w:p w14:paraId="46A972E7" w14:textId="77777777" w:rsidR="00682CB7" w:rsidRDefault="00682CB7" w:rsidP="00CC1546">
      <w:pPr>
        <w:tabs>
          <w:tab w:val="left" w:pos="993"/>
        </w:tabs>
        <w:spacing w:line="288" w:lineRule="auto"/>
      </w:pPr>
    </w:p>
    <w:p w14:paraId="05FC6D23" w14:textId="77777777" w:rsidR="005A06C4" w:rsidRPr="007E108D" w:rsidRDefault="005A06C4" w:rsidP="007E108D"/>
    <w:p w14:paraId="03BE49DA" w14:textId="77777777" w:rsidR="00D1785D" w:rsidRPr="005A06C4" w:rsidRDefault="00D1785D" w:rsidP="00CB23B6">
      <w:pPr>
        <w:sectPr w:rsidR="00D1785D" w:rsidRPr="005A06C4" w:rsidSect="007063DC">
          <w:footerReference w:type="default" r:id="rId19"/>
          <w:type w:val="oddPage"/>
          <w:pgSz w:w="12240" w:h="15840" w:code="1"/>
          <w:pgMar w:top="1440" w:right="1440" w:bottom="1440" w:left="1440" w:header="432" w:footer="432" w:gutter="360"/>
          <w:pgNumType w:fmt="lowerRoman"/>
          <w:cols w:space="720"/>
          <w:titlePg/>
          <w:docGrid w:linePitch="360"/>
        </w:sectPr>
      </w:pPr>
    </w:p>
    <w:p w14:paraId="3623DA3B" w14:textId="77777777" w:rsidR="00A15A15" w:rsidRDefault="00A15A15" w:rsidP="00476A93">
      <w:pPr>
        <w:pStyle w:val="Heading1"/>
      </w:pPr>
      <w:bookmarkStart w:id="4" w:name="_Ref490170007"/>
      <w:bookmarkStart w:id="5" w:name="_Ref490170048"/>
      <w:bookmarkStart w:id="6" w:name="_Toc13228830"/>
      <w:r w:rsidRPr="00476A93">
        <w:rPr>
          <w:szCs w:val="56"/>
        </w:rPr>
        <w:lastRenderedPageBreak/>
        <w:t>Introduction</w:t>
      </w:r>
      <w:bookmarkEnd w:id="4"/>
      <w:bookmarkEnd w:id="5"/>
      <w:bookmarkEnd w:id="6"/>
    </w:p>
    <w:p w14:paraId="1877DF74" w14:textId="77777777" w:rsidR="00A15A15" w:rsidRDefault="00A15A15" w:rsidP="00A15A15">
      <w:pPr>
        <w:pStyle w:val="BodyText"/>
      </w:pPr>
      <w:r>
        <w:t xml:space="preserve">Measurement errors, defined as the difference between </w:t>
      </w:r>
      <w:r w:rsidRPr="00F64F5A">
        <w:rPr>
          <w:iCs/>
        </w:rPr>
        <w:t>estimates and true values,</w:t>
      </w:r>
      <w:r>
        <w:t xml:space="preserve"> are an expected outcome of any analytical method. Uncertainty is an assessment of the probability that an estimate is within a specified range from the true value.</w:t>
      </w:r>
      <w:r w:rsidR="00133685">
        <w:rPr>
          <w:rStyle w:val="FootnoteReference"/>
        </w:rPr>
        <w:footnoteReference w:id="1"/>
      </w:r>
      <w:r>
        <w:t xml:space="preserve"> </w:t>
      </w:r>
      <w:r w:rsidRPr="0091378B">
        <w:rPr>
          <w:noProof/>
        </w:rPr>
        <w:t>Error</w:t>
      </w:r>
      <w:r w:rsidR="0091378B" w:rsidRPr="0091378B">
        <w:rPr>
          <w:noProof/>
        </w:rPr>
        <w:t>s</w:t>
      </w:r>
      <w:r>
        <w:t xml:space="preserve"> can be introduced at every stage of the measurement and verification (M&amp;V) process, including sampling, measurement, and adjustment. It is nearly impossible to quantify the effect of every potential source of error. M&amp;V reports often limit uncertainty discussions to random error (especially sampling error and regression error). However, reasonable effort should be made to identify and attempt to minimize every potential source of uncertainty.</w:t>
      </w:r>
    </w:p>
    <w:p w14:paraId="49C42CB2" w14:textId="6661BB00" w:rsidR="006F0441" w:rsidRDefault="00A15A15" w:rsidP="00A15A15">
      <w:pPr>
        <w:pStyle w:val="BodyText"/>
      </w:pPr>
      <w:r>
        <w:t xml:space="preserve">The </w:t>
      </w:r>
      <w:r w:rsidR="0025746B">
        <w:fldChar w:fldCharType="begin"/>
      </w:r>
      <w:r w:rsidR="0025746B">
        <w:instrText xml:space="preserve"> REF _Ref509316604 \h </w:instrText>
      </w:r>
      <w:r w:rsidR="0025746B">
        <w:fldChar w:fldCharType="separate"/>
      </w:r>
      <w:r w:rsidR="00852340" w:rsidRPr="00AC0AC2">
        <w:t xml:space="preserve">Equation </w:t>
      </w:r>
      <w:r w:rsidR="00852340">
        <w:rPr>
          <w:noProof/>
        </w:rPr>
        <w:t>1</w:t>
      </w:r>
      <w:r w:rsidR="0025746B">
        <w:fldChar w:fldCharType="end"/>
      </w:r>
      <w:r>
        <w:t xml:space="preserve"> below illustrates the typical approach to </w:t>
      </w:r>
      <w:r w:rsidR="000748D7">
        <w:t>determining</w:t>
      </w:r>
      <w:r>
        <w:t xml:space="preserve"> project savings. This approach involves potential measurement errors at the following stages: </w:t>
      </w:r>
    </w:p>
    <w:p w14:paraId="05F3946A" w14:textId="77777777" w:rsidR="006F0441" w:rsidRDefault="00A15A15" w:rsidP="006F0441">
      <w:pPr>
        <w:pStyle w:val="BodyText"/>
        <w:numPr>
          <w:ilvl w:val="0"/>
          <w:numId w:val="40"/>
        </w:numPr>
      </w:pPr>
      <w:r>
        <w:t xml:space="preserve">estimating baseline energy use, </w:t>
      </w:r>
    </w:p>
    <w:p w14:paraId="6C9161A0" w14:textId="77777777" w:rsidR="006F0441" w:rsidRDefault="00A15A15" w:rsidP="006F0441">
      <w:pPr>
        <w:pStyle w:val="BodyText"/>
        <w:numPr>
          <w:ilvl w:val="0"/>
          <w:numId w:val="40"/>
        </w:numPr>
      </w:pPr>
      <w:r>
        <w:t xml:space="preserve">estimating the reporting period energy use, and </w:t>
      </w:r>
    </w:p>
    <w:p w14:paraId="205B1D08" w14:textId="77777777" w:rsidR="00B8140F" w:rsidRDefault="00A15A15" w:rsidP="00B8140F">
      <w:pPr>
        <w:pStyle w:val="BodyText"/>
        <w:numPr>
          <w:ilvl w:val="0"/>
          <w:numId w:val="40"/>
        </w:numPr>
        <w:spacing w:after="480"/>
      </w:pPr>
      <w:r>
        <w:t>applying adjustments.</w:t>
      </w:r>
    </w:p>
    <w:p w14:paraId="62757094" w14:textId="60112738" w:rsidR="006639D3" w:rsidRPr="00AC0AC2" w:rsidRDefault="006639D3" w:rsidP="00AC0AC2">
      <w:pPr>
        <w:pStyle w:val="CaptionEquation"/>
      </w:pPr>
      <w:bookmarkStart w:id="7" w:name="_Ref509316604"/>
      <w:bookmarkStart w:id="8" w:name="_Hlk508548886"/>
      <w:r w:rsidRPr="00AC0AC2">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w:t>
      </w:r>
      <w:r w:rsidR="006558E5">
        <w:rPr>
          <w:noProof/>
        </w:rPr>
        <w:fldChar w:fldCharType="end"/>
      </w:r>
      <w:bookmarkEnd w:id="7"/>
    </w:p>
    <w:tbl>
      <w:tblPr>
        <w:tblStyle w:val="Equation"/>
        <w:tblW w:w="9072" w:type="dxa"/>
        <w:tblLook w:val="04A0" w:firstRow="1" w:lastRow="0" w:firstColumn="1" w:lastColumn="0" w:noHBand="0" w:noVBand="1"/>
      </w:tblPr>
      <w:tblGrid>
        <w:gridCol w:w="9072"/>
      </w:tblGrid>
      <w:tr w:rsidR="006639D3" w14:paraId="3FC8F912" w14:textId="77777777" w:rsidTr="006639D3">
        <w:tc>
          <w:tcPr>
            <w:tcW w:w="9072" w:type="dxa"/>
          </w:tcPr>
          <w:p w14:paraId="4E6CD234" w14:textId="33246BE3" w:rsidR="006639D3" w:rsidRPr="00123BB3" w:rsidRDefault="0008445B" w:rsidP="006639D3">
            <w:pPr>
              <w:pStyle w:val="EVOEquation"/>
            </w:pPr>
            <w:r w:rsidRPr="00C30451">
              <w:t>Savings</w:t>
            </w:r>
            <w:r>
              <w:t xml:space="preserve"> reported for any period</w:t>
            </w:r>
            <w:r w:rsidRPr="00C30451">
              <w:t xml:space="preserve"> =</w:t>
            </w:r>
            <w:r>
              <w:br/>
            </w:r>
            <w:r w:rsidRPr="00C30451">
              <w:t>Baseline</w:t>
            </w:r>
            <w:r>
              <w:t xml:space="preserve"> </w:t>
            </w:r>
            <w:r w:rsidRPr="00C30451">
              <w:t xml:space="preserve">Period </w:t>
            </w:r>
            <w:r>
              <w:t xml:space="preserve">Energy − </w:t>
            </w:r>
            <w:r w:rsidRPr="00C30451">
              <w:t>Reporting</w:t>
            </w:r>
            <w:r>
              <w:t xml:space="preserve"> </w:t>
            </w:r>
            <w:r w:rsidRPr="00C30451">
              <w:t xml:space="preserve">Period </w:t>
            </w:r>
            <w:r>
              <w:t xml:space="preserve">Energy </w:t>
            </w:r>
            <w:r w:rsidRPr="00C30451">
              <w:t>± Adjustments</w:t>
            </w:r>
          </w:p>
        </w:tc>
      </w:tr>
    </w:tbl>
    <w:p w14:paraId="1C07FBC3" w14:textId="77777777" w:rsidR="002A13BD" w:rsidRDefault="002A13BD" w:rsidP="00476A93">
      <w:pPr>
        <w:pStyle w:val="Heading2"/>
      </w:pPr>
      <w:bookmarkStart w:id="9" w:name="_Toc13228831"/>
      <w:bookmarkEnd w:id="8"/>
      <w:r w:rsidRPr="00476A93">
        <w:t>Statistics</w:t>
      </w:r>
      <w:bookmarkEnd w:id="9"/>
    </w:p>
    <w:p w14:paraId="7952219B" w14:textId="77777777" w:rsidR="00A15A15" w:rsidRPr="007F779B" w:rsidRDefault="002A13BD" w:rsidP="0066787F">
      <w:pPr>
        <w:pStyle w:val="BodyText"/>
      </w:pPr>
      <w:r>
        <w:t xml:space="preserve">Statistics is the science of using data to learn about how a real-life process works. Data are not information unless summarized. Statistics summarizes data </w:t>
      </w:r>
      <w:proofErr w:type="gramStart"/>
      <w:r>
        <w:t>through the use of</w:t>
      </w:r>
      <w:proofErr w:type="gramEnd"/>
      <w:r>
        <w:t xml:space="preserve"> measures of central tendency (mean, mode, and median), measures of dispersion (variance, standard deviation, and standard error), measures of association (correlation, covariance, and regression). Statistics is also about measurement, control and communicating of uncertainty around all these measures. Many decisions cannot be made without statistical techniques.</w:t>
      </w:r>
      <w:r w:rsidR="00241358">
        <w:t xml:space="preserve"> </w:t>
      </w:r>
    </w:p>
    <w:p w14:paraId="5EE0393C" w14:textId="77777777" w:rsidR="00146340" w:rsidRDefault="00862C3F" w:rsidP="006102BE">
      <w:pPr>
        <w:pStyle w:val="BodyText"/>
        <w:keepNext/>
        <w:jc w:val="center"/>
      </w:pPr>
      <w:r>
        <w:rPr>
          <w:noProof/>
        </w:rPr>
        <w:lastRenderedPageBreak/>
        <w:drawing>
          <wp:inline distT="0" distB="0" distL="0" distR="0" wp14:anchorId="66527423" wp14:editId="043E5283">
            <wp:extent cx="4884552" cy="3413760"/>
            <wp:effectExtent l="19050" t="19050" r="1143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_en-01.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86745" cy="3415293"/>
                    </a:xfrm>
                    <a:prstGeom prst="snip1Rect">
                      <a:avLst/>
                    </a:prstGeom>
                    <a:ln w="9525" cap="flat" cmpd="sng" algn="ctr">
                      <a:solidFill>
                        <a:srgbClr val="5AB03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008B70" w14:textId="14C6F5AC" w:rsidR="00862C3F" w:rsidRDefault="00146340" w:rsidP="00E725AE">
      <w:pPr>
        <w:pStyle w:val="CaptionFigures"/>
      </w:pPr>
      <w:bookmarkStart w:id="10" w:name="_Toc13228901"/>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w:t>
      </w:r>
      <w:r w:rsidR="006558E5">
        <w:rPr>
          <w:noProof/>
        </w:rPr>
        <w:fldChar w:fldCharType="end"/>
      </w:r>
      <w:r>
        <w:t xml:space="preserve">. </w:t>
      </w:r>
      <w:r w:rsidR="00B862BF">
        <w:t xml:space="preserve">Types of </w:t>
      </w:r>
      <w:r>
        <w:t>S</w:t>
      </w:r>
      <w:r w:rsidR="00AF660F">
        <w:t>tatistical M</w:t>
      </w:r>
      <w:r>
        <w:t xml:space="preserve">odel </w:t>
      </w:r>
      <w:r w:rsidR="009E4166">
        <w:t>Estimates</w:t>
      </w:r>
      <w:bookmarkEnd w:id="10"/>
      <w:r w:rsidR="009E4166">
        <w:t xml:space="preserve"> </w:t>
      </w:r>
    </w:p>
    <w:p w14:paraId="3EF21CF5" w14:textId="77777777" w:rsidR="00396001" w:rsidRDefault="00396001" w:rsidP="00DD3ECF">
      <w:pPr>
        <w:pStyle w:val="Heading2"/>
      </w:pPr>
      <w:bookmarkStart w:id="11" w:name="_Toc13228832"/>
      <w:r>
        <w:t xml:space="preserve">Sources of </w:t>
      </w:r>
      <w:r w:rsidRPr="00DD3ECF">
        <w:t>Uncertainty</w:t>
      </w:r>
      <w:bookmarkEnd w:id="11"/>
      <w:r>
        <w:t xml:space="preserve"> </w:t>
      </w:r>
    </w:p>
    <w:p w14:paraId="694DB19A" w14:textId="77777777" w:rsidR="00396001" w:rsidRDefault="00396001" w:rsidP="00396001">
      <w:pPr>
        <w:pStyle w:val="BodyText"/>
      </w:pPr>
      <w:r>
        <w:t>Uncertainty is an overall indicator of how well a calculated or measured value represents a true value. Without some assessment of uncertainty, it is impossible to judge an estimate’s value as a basis for decision-making.</w:t>
      </w:r>
    </w:p>
    <w:p w14:paraId="64A34F8A" w14:textId="77777777" w:rsidR="00396001" w:rsidRDefault="00396001" w:rsidP="00396001">
      <w:pPr>
        <w:pStyle w:val="BodyText"/>
      </w:pPr>
      <w:r>
        <w:t>Ideally, M&amp;V efforts are designed to determine energy and demand savings with some reasonable accuracy. However, this objective can be affected by either systematic error (i.e., not occurring by chance, including measurement error) or random error (i.e., occurring by chance and often due to using a sample rather than a census to develop the measured value).</w:t>
      </w:r>
    </w:p>
    <w:p w14:paraId="682F3EDE" w14:textId="77777777" w:rsidR="00396001" w:rsidRDefault="00396001" w:rsidP="00E029AD">
      <w:pPr>
        <w:pStyle w:val="Heading2"/>
      </w:pPr>
      <w:bookmarkStart w:id="12" w:name="_Toc13228833"/>
      <w:r>
        <w:t>Systematic Error</w:t>
      </w:r>
      <w:bookmarkEnd w:id="12"/>
    </w:p>
    <w:p w14:paraId="778BAD67" w14:textId="77777777" w:rsidR="00B862BF" w:rsidRDefault="00B862BF" w:rsidP="00B862BF">
      <w:pPr>
        <w:pStyle w:val="BodyText"/>
      </w:pPr>
      <w:r>
        <w:t xml:space="preserve">Many M&amp;V studies do not report any uncertainty measures besides a sampling error-based confidence interval for estimated energy or demand savings values. This is misleading because it suggests potentially incorrect assumptions: </w:t>
      </w:r>
    </w:p>
    <w:p w14:paraId="448831B1" w14:textId="77777777" w:rsidR="00B862BF" w:rsidRDefault="00B862BF" w:rsidP="00B862BF">
      <w:pPr>
        <w:pStyle w:val="ListBullet"/>
      </w:pPr>
      <w:r>
        <w:t xml:space="preserve">the confidence interval describes the total of all uncertainty sources (which is incorrect), or </w:t>
      </w:r>
    </w:p>
    <w:p w14:paraId="37E73515" w14:textId="77777777" w:rsidR="00B862BF" w:rsidRDefault="00B862BF" w:rsidP="00B862BF">
      <w:pPr>
        <w:pStyle w:val="ListBullet"/>
      </w:pPr>
      <w:r>
        <w:t xml:space="preserve">the other sources of uncertainty are not important relative to sampling error. </w:t>
      </w:r>
    </w:p>
    <w:p w14:paraId="3BEC420B" w14:textId="77777777" w:rsidR="00396001" w:rsidRPr="00647F70" w:rsidRDefault="00B862BF" w:rsidP="007E0D64">
      <w:pPr>
        <w:pStyle w:val="BodyText"/>
      </w:pPr>
      <w:r>
        <w:lastRenderedPageBreak/>
        <w:t>Sometimes, however, uncertainty due to measurement and other systematic sources of error can be significant.</w:t>
      </w:r>
      <w:r w:rsidR="007E0D64">
        <w:t xml:space="preserve"> </w:t>
      </w:r>
      <w:r w:rsidR="00396001" w:rsidRPr="00647F70">
        <w:t>Sources of systematic errors in</w:t>
      </w:r>
      <w:r w:rsidR="00854BFF">
        <w:t>clude the following three areas:</w:t>
      </w:r>
    </w:p>
    <w:p w14:paraId="71AE6A8C" w14:textId="77777777" w:rsidR="00C7169F" w:rsidRPr="00C7169F" w:rsidRDefault="00C7169F" w:rsidP="00E029AD">
      <w:pPr>
        <w:pStyle w:val="Heading3"/>
      </w:pPr>
      <w:bookmarkStart w:id="13" w:name="_Toc13228834"/>
      <w:r w:rsidRPr="00C7169F">
        <w:t>Data Measurement</w:t>
      </w:r>
      <w:bookmarkEnd w:id="13"/>
    </w:p>
    <w:p w14:paraId="4B3A72CC" w14:textId="77777777" w:rsidR="00396001" w:rsidRDefault="00BE0591" w:rsidP="00C7169F">
      <w:pPr>
        <w:pStyle w:val="BodyText"/>
      </w:pPr>
      <w:r>
        <w:t>Data measurement</w:t>
      </w:r>
      <w:r w:rsidR="00396001" w:rsidRPr="00647F70">
        <w:t xml:space="preserve"> errors are typically caused by meter reading errors, technicians incorrectly recording data, equipment failure, incorrect meter placement, or poor calibration. Measurement errors are best handled </w:t>
      </w:r>
      <w:r w:rsidR="0091378B">
        <w:rPr>
          <w:noProof/>
        </w:rPr>
        <w:t>by</w:t>
      </w:r>
      <w:r w:rsidR="00396001" w:rsidRPr="00647F70">
        <w:t xml:space="preserve"> using better metering equipment and improving data collection processes. In some cases, permanent meters and sensors associated with a building automation system (BAS) are used. In these cases, it is important to know the design accuracy of the sensors and whether they have been checked or calibrated. In most </w:t>
      </w:r>
      <w:r>
        <w:t xml:space="preserve">M&amp;V </w:t>
      </w:r>
      <w:r w:rsidR="00396001" w:rsidRPr="00647F70">
        <w:t>applications, data measurement error is ignored. This is appropriate when using utility-grade electricity or natural gas metering equipment</w:t>
      </w:r>
      <w:r>
        <w:t>,</w:t>
      </w:r>
      <w:r w:rsidR="00396001" w:rsidRPr="00647F70">
        <w:t xml:space="preserve"> </w:t>
      </w:r>
      <w:r>
        <w:t>and particularly when</w:t>
      </w:r>
      <w:r w:rsidR="00396001" w:rsidRPr="00647F70">
        <w:t xml:space="preserve"> metering equipment is of high-caliber. Human errors need to be tracked through quality control processes, which can then be quantified and included in the </w:t>
      </w:r>
      <w:r w:rsidR="00B279FF">
        <w:t xml:space="preserve">overall uncertainty assessment. </w:t>
      </w:r>
      <w:r w:rsidR="00396001" w:rsidRPr="00647F70">
        <w:t>For mechanical devices</w:t>
      </w:r>
      <w:r w:rsidR="001D44CB">
        <w:t xml:space="preserve"> </w:t>
      </w:r>
      <w:r w:rsidR="001D44CB">
        <w:rPr>
          <w:rFonts w:ascii="Arial" w:hAnsi="Arial" w:cs="Arial"/>
        </w:rPr>
        <w:t>−</w:t>
      </w:r>
      <w:r w:rsidR="001D44CB">
        <w:t xml:space="preserve"> </w:t>
      </w:r>
      <w:r w:rsidR="00396001" w:rsidRPr="00647F70">
        <w:t>such as meters or recorders</w:t>
      </w:r>
      <w:r w:rsidR="001D44CB">
        <w:t xml:space="preserve"> </w:t>
      </w:r>
      <w:r w:rsidR="001D44CB">
        <w:rPr>
          <w:rFonts w:ascii="Arial" w:hAnsi="Arial" w:cs="Arial"/>
        </w:rPr>
        <w:t>−</w:t>
      </w:r>
      <w:r w:rsidR="001D44CB">
        <w:t xml:space="preserve"> </w:t>
      </w:r>
      <w:r w:rsidR="00396001" w:rsidRPr="00647F70">
        <w:t xml:space="preserve">it is </w:t>
      </w:r>
      <w:r>
        <w:t xml:space="preserve">sometimes </w:t>
      </w:r>
      <w:r w:rsidR="00396001" w:rsidRPr="00647F70">
        <w:t>possible to perform tests with multiple meters to assess the measurement variability. However,</w:t>
      </w:r>
      <w:r>
        <w:t xml:space="preserve"> </w:t>
      </w:r>
      <w:r w:rsidRPr="00647F70">
        <w:t>for most of the data collection devices typically used in M&amp;V studies</w:t>
      </w:r>
      <w:r>
        <w:t>,</w:t>
      </w:r>
      <w:r w:rsidR="00396001" w:rsidRPr="00647F70">
        <w:t xml:space="preserve"> it is more practical to use manufacturer or industry study information on the likely amount of error</w:t>
      </w:r>
      <w:r w:rsidR="007252FC">
        <w:t>.</w:t>
      </w:r>
      <w:r w:rsidR="00C7421B">
        <w:t xml:space="preserve"> </w:t>
      </w:r>
    </w:p>
    <w:p w14:paraId="1C52D25B" w14:textId="77777777" w:rsidR="00C7169F" w:rsidRPr="00C7169F" w:rsidRDefault="00C7169F" w:rsidP="00E029AD">
      <w:pPr>
        <w:pStyle w:val="Heading3"/>
      </w:pPr>
      <w:bookmarkStart w:id="14" w:name="_Toc13228835"/>
      <w:r w:rsidRPr="00C7169F">
        <w:t>Data Collection</w:t>
      </w:r>
      <w:bookmarkEnd w:id="14"/>
    </w:p>
    <w:p w14:paraId="305CA328" w14:textId="77777777" w:rsidR="00396001" w:rsidRPr="005F5B11" w:rsidRDefault="00396001" w:rsidP="00C7169F">
      <w:pPr>
        <w:pStyle w:val="BodyText"/>
        <w:rPr>
          <w:rStyle w:val="Emphasis"/>
        </w:rPr>
      </w:pPr>
      <w:r>
        <w:t xml:space="preserve">Non-coverage errors can occur when some parts of a population are not included in the chosen sample. This may include metering a sample of equipment that is not representative of the population of equipment. </w:t>
      </w:r>
      <w:r w:rsidR="0091378B">
        <w:rPr>
          <w:noProof/>
        </w:rPr>
        <w:t>The n</w:t>
      </w:r>
      <w:r w:rsidRPr="0091378B">
        <w:rPr>
          <w:noProof/>
        </w:rPr>
        <w:t>on-coverage</w:t>
      </w:r>
      <w:r>
        <w:t xml:space="preserve"> error is reduced by investing in a sampling plan that addresses known coverage issues. The M&amp;V plan must clearly demonstrate that the sample is indeed representative by asking the following questions: </w:t>
      </w:r>
      <w:r w:rsidRPr="005F5B11">
        <w:rPr>
          <w:rStyle w:val="Emphasis"/>
        </w:rPr>
        <w:t xml:space="preserve">Was the sample frame carefully evaluated to determine what portions of the population, if any, were excluded in the sample? If so, what steps were taken to estimate the impact of excluding this portion of the population from the </w:t>
      </w:r>
      <w:proofErr w:type="gramStart"/>
      <w:r w:rsidRPr="005F5B11">
        <w:rPr>
          <w:rStyle w:val="Emphasis"/>
        </w:rPr>
        <w:t>final results</w:t>
      </w:r>
      <w:proofErr w:type="gramEnd"/>
      <w:r w:rsidRPr="005F5B11">
        <w:rPr>
          <w:rStyle w:val="Emphasis"/>
        </w:rPr>
        <w:t xml:space="preserve">? For example, the extrapolation to non-metered equipment must address the needed bias correction. </w:t>
      </w:r>
    </w:p>
    <w:p w14:paraId="6CEC14EA" w14:textId="77777777" w:rsidR="00C7169F" w:rsidRPr="00C7169F" w:rsidRDefault="00396001" w:rsidP="00E029AD">
      <w:pPr>
        <w:pStyle w:val="Heading3"/>
      </w:pPr>
      <w:bookmarkStart w:id="15" w:name="_Toc13228836"/>
      <w:r w:rsidRPr="00C7169F">
        <w:t>Data Modeling</w:t>
      </w:r>
      <w:bookmarkEnd w:id="15"/>
    </w:p>
    <w:p w14:paraId="37EB379D" w14:textId="77777777" w:rsidR="00396001" w:rsidRPr="001D44CB" w:rsidRDefault="00396001" w:rsidP="00C7169F">
      <w:pPr>
        <w:pStyle w:val="BodyText"/>
        <w:rPr>
          <w:rStyle w:val="Emphasis"/>
        </w:rPr>
      </w:pPr>
      <w:r>
        <w:t xml:space="preserve">Estimates are calculated using models. Some models are </w:t>
      </w:r>
      <w:proofErr w:type="gramStart"/>
      <w:r>
        <w:t>fairly si</w:t>
      </w:r>
      <w:r w:rsidR="004248D1">
        <w:t>mple</w:t>
      </w:r>
      <w:proofErr w:type="gramEnd"/>
      <w:r w:rsidR="004248D1">
        <w:t xml:space="preserve"> (e.g., </w:t>
      </w:r>
      <w:r>
        <w:t>estimating the mean), and others are complicated (e.g., estimating response to temperature through regression models). Regardless, modeling errors may occur for several reasons such as using the wrong model, assuming inappropriate functional forms, including irrelevant information, or excluding relevant information. The M&amp;V plan must illustrate the theoretical rationale for the modeling approach and the inclusion of the relevant variables. When such variables are not available for modeling, their impact on the final estimates must be discussed</w:t>
      </w:r>
      <w:r w:rsidR="0091378B">
        <w:t>,</w:t>
      </w:r>
      <w:r>
        <w:t xml:space="preserve"> </w:t>
      </w:r>
      <w:r w:rsidRPr="0091378B">
        <w:rPr>
          <w:noProof/>
        </w:rPr>
        <w:t>and</w:t>
      </w:r>
      <w:r>
        <w:t xml:space="preserve"> ways of reducing the introduced bias addressed. Also, the plan should address the process used for selecting formulae. Analysts should also consider the following questions: </w:t>
      </w:r>
      <w:r w:rsidRPr="001D44CB">
        <w:rPr>
          <w:rStyle w:val="Emphasis"/>
        </w:rPr>
        <w:t>Are the models and adjustments conceptually justified? Has the sensitivity of estimates to key assumptions required by the models been tested or explained? Is the final model sensitive to inclusion or exclusion of explanatory variables? Is it sensitive to individual data points?</w:t>
      </w:r>
    </w:p>
    <w:p w14:paraId="55C15D5F" w14:textId="77777777" w:rsidR="00396001" w:rsidRDefault="005F5B11" w:rsidP="00DD3ECF">
      <w:pPr>
        <w:pStyle w:val="Heading2"/>
      </w:pPr>
      <w:bookmarkStart w:id="16" w:name="_Toc13228837"/>
      <w:r w:rsidRPr="00DD3ECF">
        <w:lastRenderedPageBreak/>
        <w:t>Random</w:t>
      </w:r>
      <w:r>
        <w:t xml:space="preserve"> Error</w:t>
      </w:r>
      <w:bookmarkEnd w:id="16"/>
    </w:p>
    <w:p w14:paraId="7627EF75" w14:textId="77777777" w:rsidR="00396001" w:rsidRPr="005F5B11" w:rsidRDefault="00396001" w:rsidP="005F5B11">
      <w:pPr>
        <w:pStyle w:val="BodyText"/>
      </w:pPr>
      <w:r>
        <w:t xml:space="preserve">Any </w:t>
      </w:r>
      <w:r w:rsidRPr="005F5B11">
        <w:t xml:space="preserve">selected sample is only one of </w:t>
      </w:r>
      <w:proofErr w:type="gramStart"/>
      <w:r w:rsidRPr="005F5B11">
        <w:t>a large number of</w:t>
      </w:r>
      <w:proofErr w:type="gramEnd"/>
      <w:r w:rsidRPr="005F5B11">
        <w:t xml:space="preserve"> possible samples of the same size and design that could have been drawn from its population. Random errors are the result of using samples instead of the whole population. This may be the result of metering a sample of lighting fixtures or metering all lighting fixtures for </w:t>
      </w:r>
      <w:proofErr w:type="gramStart"/>
      <w:r w:rsidRPr="005F5B11">
        <w:t>a period of time</w:t>
      </w:r>
      <w:proofErr w:type="gramEnd"/>
      <w:r w:rsidRPr="005F5B11">
        <w:t xml:space="preserve"> (i.e., not sampling all the lights all the time). </w:t>
      </w:r>
    </w:p>
    <w:p w14:paraId="751A558F" w14:textId="77777777" w:rsidR="00396001" w:rsidRPr="005F5B11" w:rsidRDefault="00396001" w:rsidP="005F5B11">
      <w:pPr>
        <w:pStyle w:val="BodyText"/>
      </w:pPr>
      <w:r w:rsidRPr="005F5B11">
        <w:t>The fundamental assumption of sampling is that the units not measured will have the same central tendencies as the units that were measured. Due to random chance,</w:t>
      </w:r>
      <w:r w:rsidR="00BE0591">
        <w:t xml:space="preserve"> however,</w:t>
      </w:r>
      <w:r w:rsidRPr="005F5B11">
        <w:t xml:space="preserve"> the units selected for measurement might not be representative of the </w:t>
      </w:r>
      <w:proofErr w:type="gramStart"/>
      <w:r w:rsidRPr="005F5B11">
        <w:t>population as a whole</w:t>
      </w:r>
      <w:proofErr w:type="gramEnd"/>
      <w:r w:rsidRPr="005F5B11">
        <w:t xml:space="preserve">. </w:t>
      </w:r>
    </w:p>
    <w:p w14:paraId="0E514B1C" w14:textId="77777777" w:rsidR="00396001" w:rsidRPr="00854BFF" w:rsidRDefault="00396001" w:rsidP="005F5B11">
      <w:pPr>
        <w:pStyle w:val="BodyText"/>
      </w:pPr>
      <w:r w:rsidRPr="005F5B11">
        <w:t xml:space="preserve">The simplest </w:t>
      </w:r>
      <w:r w:rsidRPr="00854BFF">
        <w:t xml:space="preserve">sampling situation is that of randomly selecting n units from a total population of </w:t>
      </w:r>
      <w:r w:rsidRPr="000F2D70">
        <w:rPr>
          <w:b/>
        </w:rPr>
        <w:t>N</w:t>
      </w:r>
      <w:r w:rsidRPr="00854BFF">
        <w:t xml:space="preserve"> units. In a random sample, each unit has the same </w:t>
      </w:r>
      <w:r w:rsidR="00AF7C9D" w:rsidRPr="00854BFF">
        <w:t xml:space="preserve">probability </w:t>
      </w:r>
      <m:oMath>
        <m:f>
          <m:fPr>
            <m:type m:val="skw"/>
            <m:ctrlPr>
              <w:rPr>
                <w:rFonts w:ascii="Cambria Math" w:hAnsi="Cambria Math"/>
                <w:b/>
                <w:i/>
              </w:rPr>
            </m:ctrlPr>
          </m:fPr>
          <m:num>
            <m:r>
              <m:rPr>
                <m:nor/>
              </m:rPr>
              <w:rPr>
                <w:b/>
                <w:i/>
              </w:rPr>
              <m:t>n</m:t>
            </m:r>
          </m:num>
          <m:den>
            <w:proofErr w:type="spellStart"/>
            <m:r>
              <m:rPr>
                <m:nor/>
              </m:rPr>
              <w:rPr>
                <w:b/>
                <w:i/>
              </w:rPr>
              <m:t>N</m:t>
            </m:r>
            <w:proofErr w:type="spellEnd"/>
          </m:den>
        </m:f>
      </m:oMath>
      <w:r w:rsidR="005F5B11" w:rsidRPr="00854BFF">
        <w:t xml:space="preserve"> of</w:t>
      </w:r>
      <w:r w:rsidRPr="00854BFF">
        <w:t xml:space="preserve"> being included in the sample. </w:t>
      </w:r>
    </w:p>
    <w:p w14:paraId="5FBB23E6" w14:textId="13F23068" w:rsidR="00396001" w:rsidRDefault="00396001" w:rsidP="00102FB0">
      <w:pPr>
        <w:pStyle w:val="BodyText"/>
        <w:spacing w:after="480"/>
      </w:pPr>
      <w:r w:rsidRPr="00854BFF">
        <w:t>In general, the amount of error is inversely proportional to</w:t>
      </w:r>
      <w:r w:rsidR="00AF7C9D" w:rsidRPr="00854BFF">
        <w:t xml:space="preserve"> </w:t>
      </w:r>
      <m:oMath>
        <m:rad>
          <m:radPr>
            <m:degHide m:val="1"/>
            <m:ctrlPr>
              <w:rPr>
                <w:rFonts w:ascii="Cambria Math" w:hAnsi="Cambria Math"/>
                <w:b/>
                <w:i/>
              </w:rPr>
            </m:ctrlPr>
          </m:radPr>
          <m:deg/>
          <m:e>
            <m:r>
              <m:rPr>
                <m:nor/>
              </m:rPr>
              <w:rPr>
                <w:b/>
                <w:i/>
              </w:rPr>
              <m:t>n</m:t>
            </m:r>
          </m:e>
        </m:rad>
      </m:oMath>
      <w:r w:rsidR="00AF7C9D" w:rsidRPr="00854BFF">
        <w:t>.</w:t>
      </w:r>
      <w:r w:rsidR="008558CA" w:rsidRPr="00854BFF">
        <w:t xml:space="preserve"> </w:t>
      </w:r>
      <w:r w:rsidRPr="00854BFF">
        <w:t>That is, increasing the</w:t>
      </w:r>
      <w:r w:rsidR="00A93802">
        <w:t xml:space="preserve"> sample size </w:t>
      </w:r>
      <w:r w:rsidRPr="00854BFF">
        <w:t>by a factor “</w:t>
      </w:r>
      <w:r w:rsidR="00193D3D" w:rsidRPr="00960DC4">
        <w:rPr>
          <w:b/>
          <w:i/>
        </w:rPr>
        <w:t>f</w:t>
      </w:r>
      <w:r w:rsidRPr="00854BFF">
        <w:t xml:space="preserve">” will reduce the error (improve the precision of the estimate) by a factor </w:t>
      </w:r>
      <w:proofErr w:type="spellStart"/>
      <w:r w:rsidRPr="00854BFF">
        <w:t>of</w:t>
      </w:r>
      <w:r w:rsidR="00AB136B" w:rsidRPr="00854BFF">
        <w:t xml:space="preserve"> </w:t>
      </w:r>
      <m:oMath>
        <m:rad>
          <m:radPr>
            <m:degHide m:val="1"/>
            <m:ctrlPr>
              <w:rPr>
                <w:rFonts w:ascii="Cambria Math" w:hAnsi="Cambria Math"/>
                <w:b/>
                <w:i/>
              </w:rPr>
            </m:ctrlPr>
          </m:radPr>
          <m:deg/>
          <m:e>
            <m:r>
              <m:rPr>
                <m:nor/>
              </m:rPr>
              <w:rPr>
                <w:b/>
                <w:i/>
              </w:rPr>
              <m:t>f</m:t>
            </m:r>
            <w:proofErr w:type="spellEnd"/>
          </m:e>
        </m:rad>
      </m:oMath>
      <w:r w:rsidRPr="00854BFF">
        <w: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44" w:type="dxa"/>
          <w:right w:w="144" w:type="dxa"/>
        </w:tblCellMar>
        <w:tblLook w:val="04A0" w:firstRow="1" w:lastRow="0" w:firstColumn="1" w:lastColumn="0" w:noHBand="0" w:noVBand="1"/>
      </w:tblPr>
      <w:tblGrid>
        <w:gridCol w:w="8990"/>
      </w:tblGrid>
      <w:tr w:rsidR="00E0543D" w14:paraId="70ECBE4D" w14:textId="77777777" w:rsidTr="006102BE">
        <w:trPr>
          <w:trHeight w:val="440"/>
        </w:trPr>
        <w:tc>
          <w:tcPr>
            <w:tcW w:w="8990" w:type="dxa"/>
            <w:shd w:val="clear" w:color="auto" w:fill="1F497D" w:themeFill="text2"/>
          </w:tcPr>
          <w:p w14:paraId="295D0746" w14:textId="77777777" w:rsidR="00E0543D" w:rsidRPr="00F67A6E" w:rsidRDefault="00A10BC4" w:rsidP="00102FB0">
            <w:pPr>
              <w:pStyle w:val="CommentText"/>
              <w:spacing w:before="120" w:after="120"/>
              <w:rPr>
                <w:rFonts w:asciiTheme="majorHAnsi" w:hAnsiTheme="majorHAnsi" w:cstheme="majorHAnsi"/>
                <w:b/>
                <w:sz w:val="28"/>
                <w:szCs w:val="28"/>
              </w:rPr>
            </w:pPr>
            <w:r>
              <w:rPr>
                <w:rFonts w:asciiTheme="majorHAnsi" w:hAnsiTheme="majorHAnsi" w:cstheme="majorHAnsi"/>
                <w:b/>
                <w:color w:val="FFFFFF" w:themeColor="background1"/>
                <w:sz w:val="28"/>
                <w:szCs w:val="28"/>
              </w:rPr>
              <w:t xml:space="preserve">Addressing Uncertainty in </w:t>
            </w:r>
            <w:r w:rsidR="00F67A6E">
              <w:rPr>
                <w:rFonts w:asciiTheme="majorHAnsi" w:hAnsiTheme="majorHAnsi" w:cstheme="majorHAnsi"/>
                <w:b/>
                <w:color w:val="FFFFFF" w:themeColor="background1"/>
                <w:sz w:val="28"/>
                <w:szCs w:val="28"/>
              </w:rPr>
              <w:t>M&amp;V Plan</w:t>
            </w:r>
            <w:r>
              <w:rPr>
                <w:rFonts w:asciiTheme="majorHAnsi" w:hAnsiTheme="majorHAnsi" w:cstheme="majorHAnsi"/>
                <w:b/>
                <w:color w:val="FFFFFF" w:themeColor="background1"/>
                <w:sz w:val="28"/>
                <w:szCs w:val="28"/>
              </w:rPr>
              <w:t>s and Reports</w:t>
            </w:r>
          </w:p>
        </w:tc>
      </w:tr>
      <w:tr w:rsidR="00E0543D" w14:paraId="75954832" w14:textId="77777777" w:rsidTr="006102BE">
        <w:tc>
          <w:tcPr>
            <w:tcW w:w="8990" w:type="dxa"/>
            <w:shd w:val="clear" w:color="auto" w:fill="auto"/>
          </w:tcPr>
          <w:p w14:paraId="454D80D1" w14:textId="77777777" w:rsidR="00E0543D" w:rsidRPr="00E0543D" w:rsidRDefault="00426936" w:rsidP="00102FB0">
            <w:pPr>
              <w:pStyle w:val="BodyText"/>
            </w:pPr>
            <w:r>
              <w:rPr>
                <w:b/>
                <w:bCs/>
                <w:i/>
                <w:iCs/>
                <w:noProof/>
                <w:color w:val="3F3F3F" w:themeColor="background2" w:themeTint="E6"/>
              </w:rPr>
              <mc:AlternateContent>
                <mc:Choice Requires="wps">
                  <w:drawing>
                    <wp:anchor distT="0" distB="0" distL="114300" distR="114300" simplePos="0" relativeHeight="251650048" behindDoc="0" locked="0" layoutInCell="1" allowOverlap="1" wp14:anchorId="65F01F5D" wp14:editId="47F02055">
                      <wp:simplePos x="0" y="0"/>
                      <wp:positionH relativeFrom="column">
                        <wp:posOffset>143510</wp:posOffset>
                      </wp:positionH>
                      <wp:positionV relativeFrom="paragraph">
                        <wp:posOffset>473075</wp:posOffset>
                      </wp:positionV>
                      <wp:extent cx="228600" cy="228600"/>
                      <wp:effectExtent l="0" t="0" r="0" b="0"/>
                      <wp:wrapNone/>
                      <wp:docPr id="27" name="Oval 2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2"/>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08B8A" w14:textId="77777777" w:rsidR="00A1264A" w:rsidRPr="00EA57DF" w:rsidRDefault="00A1264A" w:rsidP="00426936">
                                  <w:pPr>
                                    <w:jc w:val="center"/>
                                    <w:rPr>
                                      <w:rFonts w:asciiTheme="majorHAnsi" w:hAnsiTheme="majorHAnsi" w:cstheme="majorHAnsi"/>
                                      <w:b/>
                                      <w:sz w:val="20"/>
                                      <w:lang w:val="fr-CA"/>
                                    </w:rPr>
                                  </w:pPr>
                                  <w:r w:rsidRPr="00EA57DF">
                                    <w:rPr>
                                      <w:rFonts w:asciiTheme="majorHAnsi" w:hAnsiTheme="majorHAnsi" w:cstheme="majorHAnsi"/>
                                      <w:b/>
                                      <w:sz w:val="20"/>
                                      <w:lang w:val="fr-CA"/>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65F01F5D" id="Oval 27" o:spid="_x0000_s1027" style="position:absolute;left:0;text-align:left;margin-left:11.3pt;margin-top:37.25pt;width:18pt;height:18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" fillcolor="#1f497d [3215]" stroked="f" strokeweight="1.5pt">
                      <v:textbox inset="0,0,0,0">
                        <w:txbxContent>
                          <w:p w14:paraId="1CE08B8A" w14:textId="77777777" w:rsidR="00A1264A" w:rsidRPr="00EA57DF" w:rsidRDefault="00A1264A" w:rsidP="00426936">
                            <w:pPr>
                              <w:jc w:val="center"/>
                              <w:rPr>
                                <w:rFonts w:asciiTheme="majorHAnsi" w:hAnsiTheme="majorHAnsi" w:cstheme="majorHAnsi"/>
                                <w:b/>
                                <w:sz w:val="20"/>
                                <w:lang w:val="fr-CA"/>
                              </w:rPr>
                            </w:pPr>
                            <w:r w:rsidRPr="00EA57DF">
                              <w:rPr>
                                <w:rFonts w:asciiTheme="majorHAnsi" w:hAnsiTheme="majorHAnsi" w:cstheme="majorHAnsi"/>
                                <w:b/>
                                <w:sz w:val="20"/>
                                <w:lang w:val="fr-CA"/>
                              </w:rPr>
                              <w:t>1</w:t>
                            </w:r>
                          </w:p>
                        </w:txbxContent>
                      </v:textbox>
                    </v:oval>
                  </w:pict>
                </mc:Fallback>
              </mc:AlternateContent>
            </w:r>
            <w:r w:rsidR="00E0543D" w:rsidRPr="00E0543D">
              <w:t>To summarize, M&amp;V plans need to discuss the expected uncertainty associated with:</w:t>
            </w:r>
          </w:p>
          <w:p w14:paraId="49539AAE" w14:textId="77777777" w:rsidR="00E0543D" w:rsidRPr="00E0543D" w:rsidRDefault="00426936" w:rsidP="00102FB0">
            <w:pPr>
              <w:pStyle w:val="BodyText"/>
              <w:numPr>
                <w:ilvl w:val="0"/>
                <w:numId w:val="6"/>
              </w:numPr>
            </w:pPr>
            <w:r>
              <w:rPr>
                <w:b/>
                <w:bCs/>
                <w:i/>
                <w:iCs/>
                <w:noProof/>
                <w:color w:val="3F3F3F" w:themeColor="background2" w:themeTint="E6"/>
              </w:rPr>
              <mc:AlternateContent>
                <mc:Choice Requires="wps">
                  <w:drawing>
                    <wp:anchor distT="0" distB="0" distL="114300" distR="114300" simplePos="0" relativeHeight="251653120" behindDoc="0" locked="0" layoutInCell="1" allowOverlap="1" wp14:anchorId="621525C8" wp14:editId="60575FBE">
                      <wp:simplePos x="0" y="0"/>
                      <wp:positionH relativeFrom="column">
                        <wp:posOffset>143510</wp:posOffset>
                      </wp:positionH>
                      <wp:positionV relativeFrom="paragraph">
                        <wp:posOffset>460375</wp:posOffset>
                      </wp:positionV>
                      <wp:extent cx="228600" cy="228600"/>
                      <wp:effectExtent l="0" t="0" r="0" b="0"/>
                      <wp:wrapNone/>
                      <wp:docPr id="28" name="Oval 28"/>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2"/>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0F2168" w14:textId="77777777" w:rsidR="00A1264A" w:rsidRPr="00EA57DF" w:rsidRDefault="00A1264A" w:rsidP="00426936">
                                  <w:pPr>
                                    <w:jc w:val="center"/>
                                    <w:rPr>
                                      <w:rFonts w:asciiTheme="majorHAnsi" w:hAnsiTheme="majorHAnsi" w:cstheme="majorHAnsi"/>
                                      <w:b/>
                                      <w:sz w:val="20"/>
                                      <w:lang w:val="fr-CA"/>
                                    </w:rPr>
                                  </w:pPr>
                                  <w:r w:rsidRPr="00EA57DF">
                                    <w:rPr>
                                      <w:rFonts w:asciiTheme="majorHAnsi" w:hAnsiTheme="majorHAnsi" w:cstheme="majorHAnsi"/>
                                      <w:b/>
                                      <w:sz w:val="20"/>
                                      <w:lang w:val="fr-CA"/>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621525C8" id="Oval 28" o:spid="_x0000_s1028" style="position:absolute;left:0;text-align:left;margin-left:11.3pt;margin-top:36.25pt;width:18pt;height:18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" fillcolor="#1f497d [3215]" stroked="f" strokeweight="1.5pt">
                      <v:textbox inset="0,0,0,0">
                        <w:txbxContent>
                          <w:p w14:paraId="140F2168" w14:textId="77777777" w:rsidR="00A1264A" w:rsidRPr="00EA57DF" w:rsidRDefault="00A1264A" w:rsidP="00426936">
                            <w:pPr>
                              <w:jc w:val="center"/>
                              <w:rPr>
                                <w:rFonts w:asciiTheme="majorHAnsi" w:hAnsiTheme="majorHAnsi" w:cstheme="majorHAnsi"/>
                                <w:b/>
                                <w:sz w:val="20"/>
                                <w:lang w:val="fr-CA"/>
                              </w:rPr>
                            </w:pPr>
                            <w:r w:rsidRPr="00EA57DF">
                              <w:rPr>
                                <w:rFonts w:asciiTheme="majorHAnsi" w:hAnsiTheme="majorHAnsi" w:cstheme="majorHAnsi"/>
                                <w:b/>
                                <w:sz w:val="20"/>
                                <w:lang w:val="fr-CA"/>
                              </w:rPr>
                              <w:t>2</w:t>
                            </w:r>
                          </w:p>
                        </w:txbxContent>
                      </v:textbox>
                    </v:oval>
                  </w:pict>
                </mc:Fallback>
              </mc:AlternateContent>
            </w:r>
            <w:r w:rsidR="00E0543D" w:rsidRPr="00E0543D">
              <w:rPr>
                <w:rStyle w:val="IntenseEmphasis"/>
              </w:rPr>
              <w:t>Metering equipment.</w:t>
            </w:r>
            <w:r w:rsidR="00E0543D" w:rsidRPr="00E0543D">
              <w:t xml:space="preserve"> Discuss the metering equipment chosen. Have the meters been tested? What </w:t>
            </w:r>
            <w:r w:rsidR="00E0543D" w:rsidRPr="005B5C39">
              <w:rPr>
                <w:noProof/>
              </w:rPr>
              <w:t>are</w:t>
            </w:r>
            <w:r w:rsidR="00E0543D" w:rsidRPr="00E0543D">
              <w:t xml:space="preserve"> the manufacturer’s claim</w:t>
            </w:r>
            <w:r w:rsidR="005B5C39">
              <w:t>s</w:t>
            </w:r>
            <w:r w:rsidR="00E0543D" w:rsidRPr="00E0543D">
              <w:t xml:space="preserve"> for accuracy?</w:t>
            </w:r>
          </w:p>
          <w:p w14:paraId="2761ED5D" w14:textId="77777777" w:rsidR="00E0543D" w:rsidRPr="00E0543D" w:rsidRDefault="00426936" w:rsidP="00102FB0">
            <w:pPr>
              <w:pStyle w:val="BodyText"/>
              <w:numPr>
                <w:ilvl w:val="0"/>
                <w:numId w:val="6"/>
              </w:numPr>
            </w:pPr>
            <w:r>
              <w:rPr>
                <w:b/>
                <w:bCs/>
                <w:i/>
                <w:iCs/>
                <w:noProof/>
                <w:color w:val="3F3F3F" w:themeColor="background2" w:themeTint="E6"/>
              </w:rPr>
              <mc:AlternateContent>
                <mc:Choice Requires="wps">
                  <w:drawing>
                    <wp:anchor distT="0" distB="0" distL="114300" distR="114300" simplePos="0" relativeHeight="251655168" behindDoc="0" locked="0" layoutInCell="1" allowOverlap="1" wp14:anchorId="1300E00E" wp14:editId="23A03F5F">
                      <wp:simplePos x="0" y="0"/>
                      <wp:positionH relativeFrom="column">
                        <wp:posOffset>143510</wp:posOffset>
                      </wp:positionH>
                      <wp:positionV relativeFrom="paragraph">
                        <wp:posOffset>663575</wp:posOffset>
                      </wp:positionV>
                      <wp:extent cx="228600" cy="228600"/>
                      <wp:effectExtent l="0" t="0" r="0" b="0"/>
                      <wp:wrapNone/>
                      <wp:docPr id="29" name="Oval 2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2"/>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86915" w14:textId="77777777" w:rsidR="00A1264A" w:rsidRPr="00EA57DF" w:rsidRDefault="00A1264A" w:rsidP="00426936">
                                  <w:pPr>
                                    <w:jc w:val="center"/>
                                    <w:rPr>
                                      <w:rFonts w:asciiTheme="majorHAnsi" w:hAnsiTheme="majorHAnsi" w:cstheme="majorHAnsi"/>
                                      <w:b/>
                                      <w:sz w:val="20"/>
                                      <w:lang w:val="fr-CA"/>
                                    </w:rPr>
                                  </w:pPr>
                                  <w:r w:rsidRPr="00EA57DF">
                                    <w:rPr>
                                      <w:rFonts w:asciiTheme="majorHAnsi" w:hAnsiTheme="majorHAnsi" w:cstheme="majorHAnsi"/>
                                      <w:b/>
                                      <w:sz w:val="20"/>
                                      <w:lang w:val="fr-CA"/>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1300E00E" id="Oval 29" o:spid="_x0000_s1029" style="position:absolute;left:0;text-align:left;margin-left:11.3pt;margin-top:52.25pt;width:18pt;height:1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" fillcolor="#1f497d [3215]" stroked="f" strokeweight="1.5pt">
                      <v:textbox inset="0,0,0,0">
                        <w:txbxContent>
                          <w:p w14:paraId="30F86915" w14:textId="77777777" w:rsidR="00A1264A" w:rsidRPr="00EA57DF" w:rsidRDefault="00A1264A" w:rsidP="00426936">
                            <w:pPr>
                              <w:jc w:val="center"/>
                              <w:rPr>
                                <w:rFonts w:asciiTheme="majorHAnsi" w:hAnsiTheme="majorHAnsi" w:cstheme="majorHAnsi"/>
                                <w:b/>
                                <w:sz w:val="20"/>
                                <w:lang w:val="fr-CA"/>
                              </w:rPr>
                            </w:pPr>
                            <w:r w:rsidRPr="00EA57DF">
                              <w:rPr>
                                <w:rFonts w:asciiTheme="majorHAnsi" w:hAnsiTheme="majorHAnsi" w:cstheme="majorHAnsi"/>
                                <w:b/>
                                <w:sz w:val="20"/>
                                <w:lang w:val="fr-CA"/>
                              </w:rPr>
                              <w:t>3</w:t>
                            </w:r>
                          </w:p>
                        </w:txbxContent>
                      </v:textbox>
                    </v:oval>
                  </w:pict>
                </mc:Fallback>
              </mc:AlternateContent>
            </w:r>
            <w:r w:rsidR="00E0543D" w:rsidRPr="00E0543D">
              <w:rPr>
                <w:rStyle w:val="IntenseEmphasis"/>
              </w:rPr>
              <w:t>Modeling approach.</w:t>
            </w:r>
            <w:r w:rsidR="00E0543D" w:rsidRPr="00E0543D">
              <w:t xml:space="preserve"> Clearly explain the models to be used. What are the dependent and independent variables? Are there any important variables left out? Why? What is the plan for conducting sensitivity analysis?</w:t>
            </w:r>
          </w:p>
          <w:p w14:paraId="72DBCEB1" w14:textId="77777777" w:rsidR="00A10BC4" w:rsidRPr="005F1EF9" w:rsidRDefault="00E0543D" w:rsidP="00102FB0">
            <w:pPr>
              <w:pStyle w:val="BodyText"/>
              <w:numPr>
                <w:ilvl w:val="0"/>
                <w:numId w:val="6"/>
              </w:numPr>
            </w:pPr>
            <w:r w:rsidRPr="00E0543D">
              <w:rPr>
                <w:rStyle w:val="IntenseEmphasis"/>
              </w:rPr>
              <w:t>Sampling design.</w:t>
            </w:r>
            <w:r w:rsidRPr="00E0543D">
              <w:t xml:space="preserve"> Clearly lay out the sample design. How many </w:t>
            </w:r>
            <w:r w:rsidRPr="004A7229">
              <w:rPr>
                <w:noProof/>
              </w:rPr>
              <w:t>end</w:t>
            </w:r>
            <w:r w:rsidR="004A7229" w:rsidRPr="004A7229">
              <w:rPr>
                <w:noProof/>
              </w:rPr>
              <w:t>-</w:t>
            </w:r>
            <w:r w:rsidRPr="004A7229">
              <w:rPr>
                <w:noProof/>
              </w:rPr>
              <w:t>uses</w:t>
            </w:r>
            <w:r w:rsidRPr="00E0543D">
              <w:t xml:space="preserve"> will be metered</w:t>
            </w:r>
            <w:r w:rsidR="005B5C39">
              <w:t xml:space="preserve"> and for </w:t>
            </w:r>
            <w:r w:rsidRPr="005B5C39">
              <w:rPr>
                <w:noProof/>
              </w:rPr>
              <w:t>how long?</w:t>
            </w:r>
            <w:r w:rsidRPr="00E0543D">
              <w:t xml:space="preserve"> </w:t>
            </w:r>
            <w:r w:rsidR="005B5C39" w:rsidRPr="005B5C39">
              <w:rPr>
                <w:noProof/>
              </w:rPr>
              <w:t xml:space="preserve">What is </w:t>
            </w:r>
            <w:r w:rsidR="005B5C39">
              <w:rPr>
                <w:noProof/>
              </w:rPr>
              <w:t>the p</w:t>
            </w:r>
            <w:r w:rsidRPr="005B5C39">
              <w:rPr>
                <w:noProof/>
              </w:rPr>
              <w:t>otential</w:t>
            </w:r>
            <w:r w:rsidRPr="00E0543D">
              <w:t xml:space="preserve"> impact of</w:t>
            </w:r>
            <w:r w:rsidR="005B5C39">
              <w:t xml:space="preserve"> a </w:t>
            </w:r>
            <w:r w:rsidRPr="005B5C39">
              <w:rPr>
                <w:noProof/>
              </w:rPr>
              <w:t>metered</w:t>
            </w:r>
            <w:r w:rsidRPr="00E0543D">
              <w:t xml:space="preserve"> period relative to a full year? </w:t>
            </w:r>
            <w:r w:rsidR="005B5C39" w:rsidRPr="005B5C39">
              <w:rPr>
                <w:noProof/>
              </w:rPr>
              <w:t>What</w:t>
            </w:r>
            <w:r w:rsidR="005B5C39">
              <w:rPr>
                <w:noProof/>
              </w:rPr>
              <w:t xml:space="preserve"> is the e</w:t>
            </w:r>
            <w:r w:rsidRPr="005B5C39">
              <w:rPr>
                <w:noProof/>
              </w:rPr>
              <w:t>xpected level</w:t>
            </w:r>
            <w:r w:rsidRPr="00E0543D">
              <w:t xml:space="preserve"> of confidence and precision?</w:t>
            </w:r>
            <w:r w:rsidR="00A10BC4">
              <w:t xml:space="preserve"> </w:t>
            </w:r>
          </w:p>
        </w:tc>
      </w:tr>
    </w:tbl>
    <w:p w14:paraId="7AFF9594" w14:textId="77777777" w:rsidR="00396001" w:rsidRDefault="00396001" w:rsidP="001E7B56">
      <w:pPr>
        <w:pStyle w:val="Heading3"/>
      </w:pPr>
      <w:bookmarkStart w:id="17" w:name="_Toc13228838"/>
      <w:r>
        <w:lastRenderedPageBreak/>
        <w:t xml:space="preserve">Definitions of </w:t>
      </w:r>
      <w:r w:rsidR="00BE3DA2">
        <w:t xml:space="preserve">Commonly Used Statistical </w:t>
      </w:r>
      <w:r>
        <w:t>Terms</w:t>
      </w:r>
      <w:bookmarkEnd w:id="17"/>
    </w:p>
    <w:p w14:paraId="3A1A52DD" w14:textId="761D4AFE" w:rsidR="00B279FF" w:rsidRPr="00B279FF" w:rsidRDefault="00396001" w:rsidP="00826293">
      <w:pPr>
        <w:pStyle w:val="Subtitle"/>
      </w:pPr>
      <w:r w:rsidRPr="00B279FF">
        <w:t xml:space="preserve">Sample Mean </w:t>
      </w:r>
      <w:r w:rsidR="0008445B" w:rsidRPr="000F2D70">
        <w:t>(</w:t>
      </w:r>
      <m:oMath>
        <m:acc>
          <m:accPr>
            <m:chr m:val="̅"/>
            <m:ctrlPr>
              <w:rPr>
                <w:rFonts w:ascii="Cambria Math" w:hAnsi="Cambria Math"/>
                <w:b/>
              </w:rPr>
            </m:ctrlPr>
          </m:accPr>
          <m:e>
            <m:r>
              <m:rPr>
                <m:nor/>
              </m:rPr>
              <w:rPr>
                <w:b/>
              </w:rPr>
              <m:t>x</m:t>
            </m:r>
          </m:e>
        </m:acc>
      </m:oMath>
      <w:r w:rsidR="0008445B" w:rsidRPr="000F2D70">
        <w:t>)</w:t>
      </w:r>
      <w:r w:rsidR="0008445B" w:rsidRPr="000F2D70" w:rsidDel="0008445B">
        <w:t xml:space="preserve"> </w:t>
      </w:r>
    </w:p>
    <w:p w14:paraId="1EE9CB1E" w14:textId="009C9368" w:rsidR="00396001" w:rsidRDefault="00396001" w:rsidP="00826293">
      <w:pPr>
        <w:pStyle w:val="BodyText"/>
        <w:keepNext/>
        <w:spacing w:before="360"/>
      </w:pPr>
      <w:r>
        <w:t xml:space="preserve">The sample mean </w:t>
      </w:r>
      <w:r w:rsidR="007F10FA">
        <w:t xml:space="preserve">is a measure of central tendency and </w:t>
      </w:r>
      <w:r>
        <w:t xml:space="preserve">is determined by adding up the individual data </w:t>
      </w:r>
      <w:r w:rsidR="0008445B">
        <w:t xml:space="preserve">points </w:t>
      </w:r>
      <w:r w:rsidR="0008445B" w:rsidRPr="00FF7A5F">
        <w:t>(</w:t>
      </w:r>
      <w:r w:rsidR="0008445B">
        <w:rPr>
          <w:b/>
          <w:i/>
        </w:rPr>
        <w:t>x</w:t>
      </w:r>
      <w:r w:rsidR="0008445B" w:rsidRPr="00A03B5F">
        <w:rPr>
          <w:b/>
          <w:i/>
          <w:vertAlign w:val="subscript"/>
        </w:rPr>
        <w:t>1</w:t>
      </w:r>
      <w:r w:rsidR="0008445B">
        <w:rPr>
          <w:b/>
          <w:i/>
        </w:rPr>
        <w:t>, x</w:t>
      </w:r>
      <w:r w:rsidR="0008445B" w:rsidRPr="00A03B5F">
        <w:rPr>
          <w:b/>
          <w:i/>
          <w:vertAlign w:val="subscript"/>
        </w:rPr>
        <w:t>2</w:t>
      </w:r>
      <w:r w:rsidR="0008445B">
        <w:rPr>
          <w:b/>
          <w:i/>
        </w:rPr>
        <w:t xml:space="preserve">, …, </w:t>
      </w:r>
      <w:proofErr w:type="spellStart"/>
      <w:r w:rsidR="0008445B">
        <w:rPr>
          <w:b/>
          <w:i/>
        </w:rPr>
        <w:t>x</w:t>
      </w:r>
      <w:r w:rsidR="0008445B" w:rsidRPr="00A03B5F">
        <w:rPr>
          <w:b/>
          <w:i/>
          <w:vertAlign w:val="subscript"/>
        </w:rPr>
        <w:t>n</w:t>
      </w:r>
      <w:proofErr w:type="spellEnd"/>
      <w:r w:rsidR="0008445B" w:rsidRPr="00FF7A5F">
        <w:t>)</w:t>
      </w:r>
      <w:r w:rsidR="0008445B">
        <w:t xml:space="preserve"> </w:t>
      </w:r>
      <w:r>
        <w:t xml:space="preserve">and dividing by the total number of these data points </w:t>
      </w:r>
      <w:r w:rsidRPr="00FF7A5F">
        <w:t>(</w:t>
      </w:r>
      <w:r w:rsidRPr="00960DC4">
        <w:rPr>
          <w:b/>
          <w:i/>
        </w:rPr>
        <w:t>n</w:t>
      </w:r>
      <w:r w:rsidRPr="00FF7A5F">
        <w:t>),</w:t>
      </w:r>
      <w:r>
        <w:t xml:space="preserve"> as follows:</w:t>
      </w:r>
    </w:p>
    <w:p w14:paraId="0A2207C8" w14:textId="6D93A14C" w:rsidR="00102FB0" w:rsidRDefault="00102FB0" w:rsidP="00102FB0">
      <w:pPr>
        <w:pStyle w:val="CaptionEquation"/>
      </w:pPr>
      <w:bookmarkStart w:id="18" w:name="_Hlk508548988"/>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w:t>
      </w:r>
      <w:r w:rsidR="006558E5">
        <w:rPr>
          <w:noProof/>
        </w:rPr>
        <w:fldChar w:fldCharType="end"/>
      </w:r>
    </w:p>
    <w:tbl>
      <w:tblPr>
        <w:tblStyle w:val="Equation"/>
        <w:tblW w:w="9072" w:type="dxa"/>
        <w:tblLook w:val="04A0" w:firstRow="1" w:lastRow="0" w:firstColumn="1" w:lastColumn="0" w:noHBand="0" w:noVBand="1"/>
      </w:tblPr>
      <w:tblGrid>
        <w:gridCol w:w="9072"/>
      </w:tblGrid>
      <w:tr w:rsidR="00903C27" w14:paraId="1C8C9E8F" w14:textId="77777777" w:rsidTr="00F44235">
        <w:tc>
          <w:tcPr>
            <w:tcW w:w="9072" w:type="dxa"/>
          </w:tcPr>
          <w:p w14:paraId="56913AE1" w14:textId="3F3D1225" w:rsidR="00903C27" w:rsidRPr="00123BB3" w:rsidRDefault="00000000" w:rsidP="00F44235">
            <w:pPr>
              <w:pStyle w:val="EVOEquation"/>
            </w:pPr>
            <m:oMathPara>
              <m:oMath>
                <m:acc>
                  <m:accPr>
                    <m:chr m:val="̅"/>
                    <m:ctrlPr>
                      <w:rPr>
                        <w:rFonts w:ascii="Cambria Math" w:hAnsi="Cambria Math"/>
                      </w:rPr>
                    </m:ctrlPr>
                  </m:accPr>
                  <m:e>
                    <m:r>
                      <m:rPr>
                        <m:sty m:val="bi"/>
                      </m:rPr>
                      <w:rPr>
                        <w:rFonts w:ascii="Cambria Math" w:hAnsi="Cambria Math"/>
                      </w:rPr>
                      <m:t>x</m:t>
                    </m:r>
                  </m:e>
                </m:acc>
                <m:r>
                  <m:rPr>
                    <m:sty m:val="bi"/>
                  </m:rPr>
                  <w:rPr>
                    <w:rFonts w:ascii="Cambria Math" w:hAnsi="Cambria Math"/>
                  </w:rPr>
                  <m:t xml:space="preserve"> = </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e>
                    </m:nary>
                  </m:num>
                  <m:den>
                    <m:r>
                      <m:rPr>
                        <m:sty m:val="bi"/>
                      </m:rPr>
                      <w:rPr>
                        <w:rFonts w:ascii="Cambria Math" w:hAnsi="Cambria Math"/>
                      </w:rPr>
                      <m:t>n</m:t>
                    </m:r>
                  </m:den>
                </m:f>
              </m:oMath>
            </m:oMathPara>
          </w:p>
        </w:tc>
      </w:tr>
    </w:tbl>
    <w:bookmarkEnd w:id="18"/>
    <w:p w14:paraId="59AB9F1A" w14:textId="77777777" w:rsidR="00B279FF" w:rsidRPr="00B279FF" w:rsidRDefault="00396001" w:rsidP="00B279FF">
      <w:pPr>
        <w:pStyle w:val="Subtitle"/>
      </w:pPr>
      <w:r w:rsidRPr="00B279FF">
        <w:t>Sample Variance (</w:t>
      </w:r>
      <w:r w:rsidR="00171193" w:rsidRPr="000F2D70">
        <w:rPr>
          <w:b/>
        </w:rPr>
        <w:t>s</w:t>
      </w:r>
      <w:r w:rsidRPr="000F2D70">
        <w:rPr>
          <w:b/>
          <w:vertAlign w:val="superscript"/>
        </w:rPr>
        <w:t>2</w:t>
      </w:r>
      <w:r w:rsidRPr="00B279FF">
        <w:t>)</w:t>
      </w:r>
    </w:p>
    <w:p w14:paraId="28038968" w14:textId="77777777" w:rsidR="00396001" w:rsidRDefault="00396001" w:rsidP="007B21D0">
      <w:pPr>
        <w:pStyle w:val="BodyText"/>
        <w:keepNext/>
      </w:pPr>
      <w:r>
        <w:t>Sample variance measures the extent to which observed values differ from each other (i.e., variability or dispersion). The greater the variability, the greater the uncertainty in the mean. Sample variance is found by averaging the squares of the individual deviations from the mean. The reason these deviations from the mean are squared is simply to eliminate the negative values (when a value is below the mean)</w:t>
      </w:r>
      <w:r w:rsidR="0091378B">
        <w:t>,</w:t>
      </w:r>
      <w:r>
        <w:t xml:space="preserve"> </w:t>
      </w:r>
      <w:r w:rsidRPr="0091378B">
        <w:rPr>
          <w:noProof/>
        </w:rPr>
        <w:t>so</w:t>
      </w:r>
      <w:r>
        <w:t xml:space="preserve"> they do not cancel out the positive values (when a value is above the mean). Sample variance is computed as follows:</w:t>
      </w:r>
    </w:p>
    <w:p w14:paraId="2ABB0FE8" w14:textId="10BD3B94" w:rsidR="00102FB0" w:rsidRDefault="00102FB0" w:rsidP="00102FB0">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w:t>
      </w:r>
      <w:r w:rsidR="006558E5">
        <w:rPr>
          <w:noProof/>
        </w:rPr>
        <w:fldChar w:fldCharType="end"/>
      </w:r>
    </w:p>
    <w:tbl>
      <w:tblPr>
        <w:tblStyle w:val="Equation"/>
        <w:tblW w:w="9072" w:type="dxa"/>
        <w:tblLook w:val="04A0" w:firstRow="1" w:lastRow="0" w:firstColumn="1" w:lastColumn="0" w:noHBand="0" w:noVBand="1"/>
      </w:tblPr>
      <w:tblGrid>
        <w:gridCol w:w="9072"/>
      </w:tblGrid>
      <w:tr w:rsidR="00903C27" w14:paraId="63849249" w14:textId="77777777" w:rsidTr="00F44235">
        <w:tc>
          <w:tcPr>
            <w:tcW w:w="9072" w:type="dxa"/>
          </w:tcPr>
          <w:p w14:paraId="655E08CD" w14:textId="35B3B3CD" w:rsidR="00903C27" w:rsidRPr="00123BB3" w:rsidRDefault="00000000" w:rsidP="00903C27">
            <w:pPr>
              <w:pStyle w:val="EVOFormulas"/>
            </w:pPr>
            <m:oMathPara>
              <m:oMath>
                <m:sSup>
                  <m:sSupPr>
                    <m:ctrlPr>
                      <w:rPr>
                        <w:rFonts w:ascii="Cambria Math" w:hAnsi="Cambria Math"/>
                        <w:color w:val="1F497D" w:themeColor="text2"/>
                      </w:rPr>
                    </m:ctrlPr>
                  </m:sSupPr>
                  <m:e>
                    <m:r>
                      <m:rPr>
                        <m:sty m:val="bi"/>
                      </m:rPr>
                      <w:rPr>
                        <w:rFonts w:ascii="Cambria Math" w:hAnsi="Cambria Math"/>
                        <w:color w:val="1F497D" w:themeColor="text2"/>
                      </w:rPr>
                      <m:t>s</m:t>
                    </m:r>
                  </m:e>
                  <m:sup>
                    <m:r>
                      <m:rPr>
                        <m:sty m:val="bi"/>
                      </m:rPr>
                      <w:rPr>
                        <w:rFonts w:ascii="Cambria Math" w:hAnsi="Cambria Math"/>
                        <w:color w:val="1F497D" w:themeColor="text2"/>
                      </w:rPr>
                      <m:t>2</m:t>
                    </m:r>
                  </m:sup>
                </m:sSup>
                <m:r>
                  <m:rPr>
                    <m:sty m:val="bi"/>
                  </m:rPr>
                  <w:rPr>
                    <w:rFonts w:ascii="Cambria Math" w:hAnsi="Cambria Math"/>
                    <w:color w:val="1F497D" w:themeColor="text2"/>
                  </w:rPr>
                  <m:t xml:space="preserve">= </m:t>
                </m:r>
                <m:f>
                  <m:fPr>
                    <m:ctrlPr>
                      <w:rPr>
                        <w:rFonts w:ascii="Cambria Math" w:hAnsi="Cambria Math"/>
                        <w:color w:val="1F497D" w:themeColor="text2"/>
                      </w:rPr>
                    </m:ctrlPr>
                  </m:fPr>
                  <m:num>
                    <m:nary>
                      <m:naryPr>
                        <m:chr m:val="∑"/>
                        <m:limLoc m:val="undOvr"/>
                        <m:subHide m:val="1"/>
                        <m:supHide m:val="1"/>
                        <m:ctrlPr>
                          <w:rPr>
                            <w:rFonts w:ascii="Cambria Math" w:hAnsi="Cambria Math"/>
                            <w:color w:val="1F497D" w:themeColor="text2"/>
                          </w:rPr>
                        </m:ctrlPr>
                      </m:naryPr>
                      <m:sub/>
                      <m:sup/>
                      <m:e>
                        <m:sSup>
                          <m:sSupPr>
                            <m:ctrlPr>
                              <w:rPr>
                                <w:rFonts w:ascii="Cambria Math" w:hAnsi="Cambria Math"/>
                                <w:color w:val="1F497D" w:themeColor="text2"/>
                              </w:rPr>
                            </m:ctrlPr>
                          </m:sSupPr>
                          <m:e>
                            <m:d>
                              <m:dPr>
                                <m:ctrlPr>
                                  <w:rPr>
                                    <w:rFonts w:ascii="Cambria Math" w:hAnsi="Cambria Math"/>
                                    <w:color w:val="1F497D" w:themeColor="text2"/>
                                  </w:rPr>
                                </m:ctrlPr>
                              </m:dPr>
                              <m:e>
                                <m:r>
                                  <m:rPr>
                                    <m:sty m:val="bi"/>
                                  </m:rPr>
                                  <w:rPr>
                                    <w:rFonts w:ascii="Cambria Math" w:hAnsi="Cambria Math"/>
                                    <w:color w:val="1F497D" w:themeColor="text2"/>
                                  </w:rPr>
                                  <m:t>x-</m:t>
                                </m:r>
                                <m:acc>
                                  <m:accPr>
                                    <m:chr m:val="̅"/>
                                    <m:ctrlPr>
                                      <w:rPr>
                                        <w:rFonts w:ascii="Cambria Math" w:hAnsi="Cambria Math"/>
                                        <w:color w:val="1F497D" w:themeColor="text2"/>
                                      </w:rPr>
                                    </m:ctrlPr>
                                  </m:accPr>
                                  <m:e>
                                    <m:r>
                                      <m:rPr>
                                        <m:sty m:val="bi"/>
                                      </m:rPr>
                                      <w:rPr>
                                        <w:rFonts w:ascii="Cambria Math" w:hAnsi="Cambria Math"/>
                                        <w:color w:val="1F497D" w:themeColor="text2"/>
                                      </w:rPr>
                                      <m:t>x</m:t>
                                    </m:r>
                                  </m:e>
                                </m:acc>
                              </m:e>
                            </m:d>
                          </m:e>
                          <m:sup>
                            <m:r>
                              <m:rPr>
                                <m:sty m:val="bi"/>
                              </m:rPr>
                              <w:rPr>
                                <w:rFonts w:ascii="Cambria Math" w:hAnsi="Cambria Math"/>
                                <w:color w:val="1F497D" w:themeColor="text2"/>
                              </w:rPr>
                              <m:t>2</m:t>
                            </m:r>
                          </m:sup>
                        </m:sSup>
                      </m:e>
                    </m:nary>
                  </m:num>
                  <m:den>
                    <m:d>
                      <m:dPr>
                        <m:ctrlPr>
                          <w:rPr>
                            <w:rFonts w:ascii="Cambria Math" w:hAnsi="Cambria Math"/>
                            <w:color w:val="1F497D" w:themeColor="text2"/>
                          </w:rPr>
                        </m:ctrlPr>
                      </m:dPr>
                      <m:e>
                        <m:r>
                          <m:rPr>
                            <m:sty m:val="bi"/>
                          </m:rPr>
                          <w:rPr>
                            <w:rFonts w:ascii="Cambria Math" w:hAnsi="Cambria Math"/>
                            <w:color w:val="1F497D" w:themeColor="text2"/>
                          </w:rPr>
                          <m:t>n</m:t>
                        </m:r>
                        <m:r>
                          <m:rPr>
                            <m:sty m:val="bi"/>
                          </m:rPr>
                          <w:rPr>
                            <w:rFonts w:ascii="Cambria Math"/>
                            <w:color w:val="1F497D" w:themeColor="text2"/>
                          </w:rPr>
                          <m:t xml:space="preserve"> </m:t>
                        </m:r>
                        <m:r>
                          <m:rPr>
                            <m:sty m:val="bi"/>
                          </m:rPr>
                          <w:rPr>
                            <w:rFonts w:ascii="Cambria Math" w:hAnsi="Cambria Math"/>
                            <w:color w:val="1F497D" w:themeColor="text2"/>
                          </w:rPr>
                          <m:t>-</m:t>
                        </m:r>
                        <m:r>
                          <m:rPr>
                            <m:sty m:val="bi"/>
                          </m:rPr>
                          <w:rPr>
                            <w:rFonts w:ascii="Cambria Math" w:hAnsiTheme="minorHAnsi" w:cs="Arial"/>
                            <w:color w:val="1F497D" w:themeColor="text2"/>
                          </w:rPr>
                          <m:t xml:space="preserve"> </m:t>
                        </m:r>
                        <m:r>
                          <m:rPr>
                            <m:sty m:val="bi"/>
                          </m:rPr>
                          <w:rPr>
                            <w:rFonts w:ascii="Cambria Math" w:hAnsi="Cambria Math"/>
                            <w:color w:val="1F497D" w:themeColor="text2"/>
                          </w:rPr>
                          <m:t>1</m:t>
                        </m:r>
                      </m:e>
                    </m:d>
                  </m:den>
                </m:f>
              </m:oMath>
            </m:oMathPara>
          </w:p>
        </w:tc>
      </w:tr>
    </w:tbl>
    <w:p w14:paraId="6FECF759" w14:textId="77777777" w:rsidR="00B279FF" w:rsidRPr="00B279FF" w:rsidRDefault="00396001" w:rsidP="00B279FF">
      <w:pPr>
        <w:pStyle w:val="Subtitle"/>
      </w:pPr>
      <w:r w:rsidRPr="00B279FF">
        <w:t>Sample Standard Deviation (</w:t>
      </w:r>
      <w:r w:rsidRPr="000F2D70">
        <w:rPr>
          <w:b/>
        </w:rPr>
        <w:t>s</w:t>
      </w:r>
      <w:r w:rsidRPr="00B279FF">
        <w:t>)</w:t>
      </w:r>
    </w:p>
    <w:p w14:paraId="70DA02B2" w14:textId="77777777" w:rsidR="00396001" w:rsidRDefault="00396001" w:rsidP="00396001">
      <w:pPr>
        <w:pStyle w:val="BodyText"/>
      </w:pPr>
      <w:r>
        <w:t xml:space="preserve">This is the square root of the sample variance described above. The sample standard deviation brings the variability measure back to the units of the data (as the computation above produces </w:t>
      </w:r>
      <w:r w:rsidR="0091378B">
        <w:t xml:space="preserve">an </w:t>
      </w:r>
      <w:r w:rsidRPr="0091378B">
        <w:rPr>
          <w:noProof/>
        </w:rPr>
        <w:t>estimate</w:t>
      </w:r>
      <w:r>
        <w:t xml:space="preserve"> of variation in squared </w:t>
      </w:r>
      <w:proofErr w:type="gramStart"/>
      <w:r>
        <w:t>units;</w:t>
      </w:r>
      <w:proofErr w:type="gramEnd"/>
      <w:r>
        <w:t xml:space="preserve"> e.g., if the data in question are kWh, the variance units are kWh</w:t>
      </w:r>
      <w:r w:rsidRPr="00427660">
        <w:rPr>
          <w:vertAlign w:val="superscript"/>
        </w:rPr>
        <w:t>2</w:t>
      </w:r>
      <w:r w:rsidR="0091378B" w:rsidRPr="0091378B">
        <w:rPr>
          <w:noProof/>
        </w:rPr>
        <w:t>,</w:t>
      </w:r>
      <w:r w:rsidR="0091378B">
        <w:rPr>
          <w:noProof/>
        </w:rPr>
        <w:t xml:space="preserve"> </w:t>
      </w:r>
      <w:r w:rsidRPr="0091378B">
        <w:rPr>
          <w:noProof/>
        </w:rPr>
        <w:t>and</w:t>
      </w:r>
      <w:r>
        <w:t xml:space="preserve"> the standard deviation units would be kWh). </w:t>
      </w:r>
    </w:p>
    <w:p w14:paraId="76A6601F" w14:textId="396D8A9A" w:rsidR="00102FB0" w:rsidRDefault="00102FB0" w:rsidP="00102FB0">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w:t>
      </w:r>
      <w:r w:rsidR="006558E5">
        <w:rPr>
          <w:noProof/>
        </w:rPr>
        <w:fldChar w:fldCharType="end"/>
      </w:r>
    </w:p>
    <w:tbl>
      <w:tblPr>
        <w:tblStyle w:val="Equation"/>
        <w:tblW w:w="9072" w:type="dxa"/>
        <w:tblLook w:val="04A0" w:firstRow="1" w:lastRow="0" w:firstColumn="1" w:lastColumn="0" w:noHBand="0" w:noVBand="1"/>
      </w:tblPr>
      <w:tblGrid>
        <w:gridCol w:w="9072"/>
      </w:tblGrid>
      <w:tr w:rsidR="00903C27" w14:paraId="2950DCF7" w14:textId="77777777" w:rsidTr="00F44235">
        <w:tc>
          <w:tcPr>
            <w:tcW w:w="9072" w:type="dxa"/>
          </w:tcPr>
          <w:p w14:paraId="67C27008" w14:textId="77777777" w:rsidR="00903C27" w:rsidRPr="00A54A18" w:rsidRDefault="00A54A18" w:rsidP="00A54A18">
            <w:pPr>
              <w:pStyle w:val="EVOFormulas"/>
              <w:rPr>
                <w:color w:val="1F497D" w:themeColor="text2"/>
              </w:rPr>
            </w:pPr>
            <m:oMathPara>
              <m:oMath>
                <m:r>
                  <m:rPr>
                    <m:nor/>
                  </m:rPr>
                  <w:rPr>
                    <w:color w:val="1F497D" w:themeColor="text2"/>
                  </w:rPr>
                  <m:t xml:space="preserve">s = </m:t>
                </m:r>
                <m:rad>
                  <m:radPr>
                    <m:degHide m:val="1"/>
                    <m:ctrlPr>
                      <w:rPr>
                        <w:rFonts w:ascii="Cambria Math" w:hAnsi="Cambria Math"/>
                        <w:color w:val="1F497D" w:themeColor="text2"/>
                      </w:rPr>
                    </m:ctrlPr>
                  </m:radPr>
                  <m:deg/>
                  <m:e>
                    <m:sSup>
                      <m:sSupPr>
                        <m:ctrlPr>
                          <w:rPr>
                            <w:rFonts w:ascii="Cambria Math" w:hAnsi="Cambria Math"/>
                            <w:color w:val="1F497D" w:themeColor="text2"/>
                          </w:rPr>
                        </m:ctrlPr>
                      </m:sSupPr>
                      <m:e>
                        <m:r>
                          <m:rPr>
                            <m:nor/>
                          </m:rPr>
                          <w:rPr>
                            <w:color w:val="1F497D" w:themeColor="text2"/>
                          </w:rPr>
                          <m:t>s</m:t>
                        </m:r>
                      </m:e>
                      <m:sup>
                        <m:r>
                          <m:rPr>
                            <m:nor/>
                          </m:rPr>
                          <w:rPr>
                            <w:color w:val="1F497D" w:themeColor="text2"/>
                          </w:rPr>
                          <m:t>2</m:t>
                        </m:r>
                      </m:sup>
                    </m:sSup>
                  </m:e>
                </m:rad>
              </m:oMath>
            </m:oMathPara>
          </w:p>
        </w:tc>
      </w:tr>
    </w:tbl>
    <w:p w14:paraId="1E39C573" w14:textId="77777777" w:rsidR="007F10FA" w:rsidRDefault="007F10FA" w:rsidP="007F10FA">
      <w:pPr>
        <w:pStyle w:val="BodyText"/>
      </w:pPr>
      <w:r>
        <w:t xml:space="preserve">The standard deviation is a measure of the variability among observations in the data. In normally distributed data, about 68% of observations are within </w:t>
      </w:r>
      <w:r w:rsidR="00BE3DA2">
        <w:t>±1S</w:t>
      </w:r>
      <w:r>
        <w:t xml:space="preserve"> of the mean, and 95% are within </w:t>
      </w:r>
      <w:r w:rsidR="00BE3DA2">
        <w:t xml:space="preserve">±2S of </w:t>
      </w:r>
      <w:r w:rsidR="00BE3DA2">
        <w:lastRenderedPageBreak/>
        <w:t>the mean</w:t>
      </w:r>
      <w:r>
        <w:t xml:space="preserve"> (note that a large standard deviation indicates greater dispersion of individual observations about the mean.)</w:t>
      </w:r>
    </w:p>
    <w:p w14:paraId="29589ED3" w14:textId="4D7F75E9" w:rsidR="00B279FF" w:rsidRPr="00B279FF" w:rsidRDefault="00396001" w:rsidP="00B279FF">
      <w:pPr>
        <w:pStyle w:val="Subtitle"/>
      </w:pPr>
      <w:r w:rsidRPr="00B279FF">
        <w:t xml:space="preserve">Standard Error </w:t>
      </w:r>
      <w:r w:rsidR="00BC4DE4">
        <w:t xml:space="preserve">(SE) </w:t>
      </w:r>
      <w:r w:rsidRPr="00B279FF">
        <w:t>of the Mean</w:t>
      </w:r>
      <w:r w:rsidR="0010478F">
        <w:t xml:space="preserve"> of a Sample</w:t>
      </w:r>
      <w:r w:rsidR="00882BB6">
        <w:t xml:space="preserve"> </w:t>
      </w:r>
      <m:oMath>
        <m:r>
          <m:rPr>
            <m:sty m:val="p"/>
          </m:rPr>
          <w:rPr>
            <w:rFonts w:ascii="Cambria Math" w:hAnsi="Cambria Math"/>
          </w:rPr>
          <m:t>(</m:t>
        </m:r>
        <w:proofErr w:type="gramStart"/>
        <m:r>
          <m:rPr>
            <m:nor/>
          </m:rPr>
          <w:rPr>
            <w:rFonts w:ascii="Cambria Math"/>
            <w:b/>
          </w:rPr>
          <m:t>s(</m:t>
        </m:r>
        <w:proofErr w:type="gramEnd"/>
        <m:acc>
          <m:accPr>
            <m:chr m:val="̅"/>
            <m:ctrlPr>
              <w:rPr>
                <w:rFonts w:ascii="Cambria Math" w:hAnsi="Cambria Math"/>
                <w:b/>
              </w:rPr>
            </m:ctrlPr>
          </m:accPr>
          <m:e>
            <m:r>
              <m:rPr>
                <m:sty m:val="b"/>
              </m:rPr>
              <w:rPr>
                <w:rFonts w:ascii="Cambria Math"/>
              </w:rPr>
              <m:t>x</m:t>
            </m:r>
          </m:e>
        </m:acc>
        <m:r>
          <m:rPr>
            <m:nor/>
          </m:rPr>
          <w:rPr>
            <w:rFonts w:ascii="Cambria Math"/>
            <w:b/>
          </w:rPr>
          <m:t>)</m:t>
        </m:r>
        <m:r>
          <m:rPr>
            <m:sty m:val="p"/>
          </m:rPr>
          <w:rPr>
            <w:rFonts w:ascii="Cambria Math" w:hAnsi="Cambria Math"/>
          </w:rPr>
          <m:t>)</m:t>
        </m:r>
      </m:oMath>
    </w:p>
    <w:p w14:paraId="47D1DA85" w14:textId="0CCE132C" w:rsidR="00396001" w:rsidRDefault="00396001" w:rsidP="00DE7F38">
      <w:pPr>
        <w:pStyle w:val="BodyText"/>
      </w:pPr>
      <w:r w:rsidRPr="00DE7F38">
        <w:t xml:space="preserve">This measure is used in estimating </w:t>
      </w:r>
      <w:r w:rsidR="0091378B">
        <w:t xml:space="preserve">the </w:t>
      </w:r>
      <w:r w:rsidRPr="0091378B">
        <w:rPr>
          <w:noProof/>
        </w:rPr>
        <w:t>precision</w:t>
      </w:r>
      <w:r w:rsidRPr="00DE7F38">
        <w:t xml:space="preserve"> of the average</w:t>
      </w:r>
      <w:r w:rsidR="00BB78DB" w:rsidRPr="00DE7F38">
        <w:t xml:space="preserve"> </w:t>
      </w:r>
      <m:oMath>
        <m:r>
          <m:rPr>
            <m:nor/>
          </m:rPr>
          <w:rPr>
            <w:rFonts w:cs="Calibri"/>
            <w:b/>
          </w:rPr>
          <m:t>s(</m:t>
        </m:r>
        <m:acc>
          <m:accPr>
            <m:chr m:val="̅"/>
            <m:ctrlPr>
              <w:rPr>
                <w:rFonts w:ascii="Cambria Math" w:hAnsi="Cambria Math" w:cs="Calibri"/>
                <w:b/>
              </w:rPr>
            </m:ctrlPr>
          </m:accPr>
          <m:e>
            <m:r>
              <m:rPr>
                <m:nor/>
              </m:rPr>
              <w:rPr>
                <w:rFonts w:cs="Calibri"/>
                <w:b/>
              </w:rPr>
              <m:t>x</m:t>
            </m:r>
          </m:e>
        </m:acc>
        <m:r>
          <m:rPr>
            <m:nor/>
          </m:rPr>
          <w:rPr>
            <w:rFonts w:cs="Calibri"/>
            <w:b/>
          </w:rPr>
          <m:t>)</m:t>
        </m:r>
        <m:r>
          <m:rPr>
            <m:nor/>
          </m:rPr>
          <w:rPr>
            <w:rFonts w:cs="Calibri"/>
          </w:rPr>
          <m:t xml:space="preserve"> </m:t>
        </m:r>
      </m:oMath>
      <w:r w:rsidRPr="00DE7F38">
        <w:t>(estimated through a sample) and is calculated as the sample standard deviation (s) divided by</w:t>
      </w:r>
      <w:r w:rsidR="00DE7F38">
        <w:t xml:space="preserve"> </w:t>
      </w:r>
      <m:oMath>
        <m:rad>
          <m:radPr>
            <m:degHide m:val="1"/>
            <m:ctrlPr>
              <w:rPr>
                <w:rFonts w:ascii="Cambria Math" w:hAnsi="Cambria Math"/>
                <w:b/>
                <w:i/>
              </w:rPr>
            </m:ctrlPr>
          </m:radPr>
          <m:deg/>
          <m:e>
            <m:r>
              <m:rPr>
                <m:nor/>
              </m:rPr>
              <w:rPr>
                <w:b/>
                <w:i/>
              </w:rPr>
              <m:t>n</m:t>
            </m:r>
          </m:e>
        </m:rad>
      </m:oMath>
      <w:r w:rsidRPr="00FF7A5F">
        <w:t>.</w:t>
      </w:r>
    </w:p>
    <w:p w14:paraId="58B9004C" w14:textId="7CC70182" w:rsidR="003D1541" w:rsidRDefault="003D1541" w:rsidP="003D1541">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5</w:t>
      </w:r>
      <w:r w:rsidR="006558E5">
        <w:rPr>
          <w:noProof/>
        </w:rPr>
        <w:fldChar w:fldCharType="end"/>
      </w:r>
    </w:p>
    <w:tbl>
      <w:tblPr>
        <w:tblStyle w:val="Equation"/>
        <w:tblW w:w="9072" w:type="dxa"/>
        <w:tblLook w:val="04A0" w:firstRow="1" w:lastRow="0" w:firstColumn="1" w:lastColumn="0" w:noHBand="0" w:noVBand="1"/>
      </w:tblPr>
      <w:tblGrid>
        <w:gridCol w:w="9072"/>
      </w:tblGrid>
      <w:tr w:rsidR="00A54A18" w14:paraId="4E266950" w14:textId="77777777" w:rsidTr="00F44235">
        <w:tc>
          <w:tcPr>
            <w:tcW w:w="9072" w:type="dxa"/>
          </w:tcPr>
          <w:p w14:paraId="4C4D5799" w14:textId="51430AA0" w:rsidR="00A54A18" w:rsidRPr="00A54A18" w:rsidRDefault="0008445B" w:rsidP="00A54A18">
            <w:pPr>
              <w:pStyle w:val="EVOFormulas"/>
              <w:rPr>
                <w:color w:val="1F497D" w:themeColor="text2"/>
              </w:rPr>
            </w:pPr>
            <m:oMathPara>
              <m:oMath>
                <m:r>
                  <m:rPr>
                    <m:sty m:val="bi"/>
                  </m:rPr>
                  <w:rPr>
                    <w:rFonts w:ascii="Cambria Math" w:hAnsi="Cambria Math"/>
                    <w:color w:val="1F497D" w:themeColor="text2"/>
                  </w:rPr>
                  <m:t>s(</m:t>
                </m:r>
                <m:acc>
                  <m:accPr>
                    <m:chr m:val="̅"/>
                    <m:ctrlPr>
                      <w:rPr>
                        <w:rFonts w:ascii="Cambria Math" w:hAnsi="Cambria Math"/>
                        <w:color w:val="1F497D" w:themeColor="text2"/>
                      </w:rPr>
                    </m:ctrlPr>
                  </m:accPr>
                  <m:e>
                    <m:r>
                      <m:rPr>
                        <m:sty m:val="bi"/>
                      </m:rPr>
                      <w:rPr>
                        <w:rFonts w:ascii="Cambria Math" w:hAnsi="Cambria Math"/>
                        <w:color w:val="1F497D" w:themeColor="text2"/>
                      </w:rPr>
                      <m:t>x</m:t>
                    </m:r>
                  </m:e>
                </m:acc>
                <m:r>
                  <m:rPr>
                    <m:sty m:val="bi"/>
                  </m:rPr>
                  <w:rPr>
                    <w:rFonts w:ascii="Cambria Math"/>
                    <w:color w:val="1F497D" w:themeColor="text2"/>
                  </w:rPr>
                  <m:t>)</m:t>
                </m:r>
                <m:r>
                  <m:rPr>
                    <m:sty m:val="bi"/>
                  </m:rPr>
                  <w:rPr>
                    <w:rFonts w:ascii="Cambria Math" w:hAnsi="Cambria Math"/>
                    <w:color w:val="1F497D" w:themeColor="text2"/>
                  </w:rPr>
                  <m:t xml:space="preserve"> = </m:t>
                </m:r>
                <m:f>
                  <m:fPr>
                    <m:ctrlPr>
                      <w:rPr>
                        <w:rFonts w:ascii="Cambria Math" w:hAnsi="Cambria Math"/>
                        <w:color w:val="1F497D" w:themeColor="text2"/>
                      </w:rPr>
                    </m:ctrlPr>
                  </m:fPr>
                  <m:num>
                    <m:r>
                      <m:rPr>
                        <m:sty m:val="bi"/>
                      </m:rPr>
                      <w:rPr>
                        <w:rFonts w:ascii="Cambria Math" w:hAnsi="Cambria Math"/>
                        <w:color w:val="1F497D" w:themeColor="text2"/>
                      </w:rPr>
                      <m:t>s</m:t>
                    </m:r>
                  </m:num>
                  <m:den>
                    <m:rad>
                      <m:radPr>
                        <m:degHide m:val="1"/>
                        <m:ctrlPr>
                          <w:rPr>
                            <w:rFonts w:ascii="Cambria Math" w:hAnsi="Cambria Math"/>
                            <w:color w:val="1F497D" w:themeColor="text2"/>
                          </w:rPr>
                        </m:ctrlPr>
                      </m:radPr>
                      <m:deg/>
                      <m:e>
                        <m:r>
                          <m:rPr>
                            <m:sty m:val="bi"/>
                          </m:rPr>
                          <w:rPr>
                            <w:rFonts w:ascii="Cambria Math" w:hAnsi="Cambria Math"/>
                            <w:color w:val="1F497D" w:themeColor="text2"/>
                          </w:rPr>
                          <m:t>n</m:t>
                        </m:r>
                      </m:e>
                    </m:rad>
                  </m:den>
                </m:f>
              </m:oMath>
            </m:oMathPara>
          </w:p>
        </w:tc>
      </w:tr>
    </w:tbl>
    <w:p w14:paraId="32A30F02" w14:textId="77777777" w:rsidR="008E7F25" w:rsidRDefault="00396001" w:rsidP="00826293">
      <w:pPr>
        <w:pStyle w:val="BodyText"/>
        <w:keepNext/>
      </w:pPr>
      <w:r w:rsidRPr="00960DC4">
        <w:rPr>
          <w:rStyle w:val="BodyTextChar"/>
          <w:b/>
          <w:i/>
        </w:rPr>
        <w:t>SE</w:t>
      </w:r>
      <w:r w:rsidRPr="00427660">
        <w:rPr>
          <w:rStyle w:val="BodyTextChar"/>
        </w:rPr>
        <w:t xml:space="preserve"> is used to estimate the precision of the estimated mean. </w:t>
      </w:r>
      <w:r w:rsidRPr="00960DC4">
        <w:rPr>
          <w:rStyle w:val="BodyTextChar"/>
          <w:b/>
          <w:i/>
        </w:rPr>
        <w:t>SE</w:t>
      </w:r>
      <w:r w:rsidRPr="00427660">
        <w:rPr>
          <w:rStyle w:val="BodyTextChar"/>
        </w:rPr>
        <w:t xml:space="preserve"> is a statistical term that measures the accuracy with which a </w:t>
      </w:r>
      <w:r w:rsidRPr="000F2D70">
        <w:rPr>
          <w:rStyle w:val="BodyTextChar"/>
          <w:i/>
        </w:rPr>
        <w:t>sample</w:t>
      </w:r>
      <w:r w:rsidRPr="00427660">
        <w:rPr>
          <w:rStyle w:val="BodyTextChar"/>
        </w:rPr>
        <w:t xml:space="preserve"> represents a </w:t>
      </w:r>
      <w:r w:rsidRPr="000F2D70">
        <w:rPr>
          <w:rStyle w:val="BodyTextChar"/>
          <w:i/>
        </w:rPr>
        <w:t>population</w:t>
      </w:r>
      <w:r w:rsidRPr="00427660">
        <w:rPr>
          <w:rStyle w:val="BodyTextChar"/>
        </w:rPr>
        <w:t>. In statistics, a sample mean may deviate from the actual mean of a population; this deviation is the</w:t>
      </w:r>
      <w:r w:rsidRPr="00826293">
        <w:rPr>
          <w:rStyle w:val="BodyTextChar"/>
        </w:rPr>
        <w:t xml:space="preserve"> </w:t>
      </w:r>
      <m:oMath>
        <m:sSub>
          <m:sSubPr>
            <m:ctrlPr>
              <w:rPr>
                <w:rFonts w:ascii="Cambria Math" w:hAnsi="Cambria Math"/>
                <w:i/>
              </w:rPr>
            </m:ctrlPr>
          </m:sSubPr>
          <m:e>
            <m:r>
              <m:rPr>
                <m:nor/>
              </m:rPr>
              <w:rPr>
                <w:b/>
                <w:bCs/>
                <w:i/>
                <w:iCs/>
              </w:rPr>
              <m:t>SE</m:t>
            </m:r>
          </m:e>
          <m:sub>
            <m:acc>
              <m:accPr>
                <m:chr m:val="̅"/>
                <m:ctrlPr>
                  <w:rPr>
                    <w:rFonts w:ascii="Cambria Math" w:hAnsi="Cambria Math"/>
                    <w:i/>
                  </w:rPr>
                </m:ctrlPr>
              </m:accPr>
              <m:e>
                <m:r>
                  <m:rPr>
                    <m:nor/>
                  </m:rPr>
                  <w:rPr>
                    <w:b/>
                    <w:bCs/>
                    <w:i/>
                    <w:iCs/>
                  </w:rPr>
                  <m:t>Y</m:t>
                </m:r>
              </m:e>
            </m:acc>
          </m:sub>
        </m:sSub>
      </m:oMath>
      <w:r w:rsidRPr="00427660">
        <w:rPr>
          <w:rStyle w:val="BodyTextChar"/>
        </w:rPr>
        <w:t xml:space="preserve">. The population mean (or the true mean) is never observed, </w:t>
      </w:r>
      <w:proofErr w:type="gramStart"/>
      <w:r w:rsidRPr="00427660">
        <w:rPr>
          <w:rStyle w:val="BodyTextChar"/>
        </w:rPr>
        <w:t>yet,</w:t>
      </w:r>
      <w:proofErr w:type="gramEnd"/>
      <w:r w:rsidRPr="00427660">
        <w:rPr>
          <w:rStyle w:val="BodyTextChar"/>
        </w:rPr>
        <w:t xml:space="preserve"> the sample </w:t>
      </w:r>
      <w:r w:rsidRPr="005B0732">
        <w:rPr>
          <w:rStyle w:val="BodyTextChar"/>
          <w:noProof/>
        </w:rPr>
        <w:t>mean is</w:t>
      </w:r>
      <w:r w:rsidRPr="00427660">
        <w:rPr>
          <w:rStyle w:val="BodyTextChar"/>
        </w:rPr>
        <w:t xml:space="preserve">. Once we sample and estimate the sample mean and if our sampling was not biased in </w:t>
      </w:r>
      <w:r w:rsidRPr="004A7229">
        <w:rPr>
          <w:rStyle w:val="BodyTextChar"/>
          <w:noProof/>
        </w:rPr>
        <w:t>any</w:t>
      </w:r>
      <w:r w:rsidR="004A7229">
        <w:rPr>
          <w:rStyle w:val="BodyTextChar"/>
          <w:noProof/>
        </w:rPr>
        <w:t xml:space="preserve"> </w:t>
      </w:r>
      <w:r w:rsidRPr="004A7229">
        <w:rPr>
          <w:rStyle w:val="BodyTextChar"/>
          <w:noProof/>
        </w:rPr>
        <w:t>way</w:t>
      </w:r>
      <w:r w:rsidRPr="00427660">
        <w:rPr>
          <w:rStyle w:val="BodyTextChar"/>
        </w:rPr>
        <w:t xml:space="preserve">, then this unknown true mean is likely to be </w:t>
      </w:r>
      <w:r w:rsidRPr="004A7229">
        <w:rPr>
          <w:rStyle w:val="BodyTextChar"/>
          <w:noProof/>
        </w:rPr>
        <w:t>within</w:t>
      </w:r>
      <w:r w:rsidRPr="00315193">
        <w:t xml:space="preserve"> some distance </w:t>
      </w:r>
      <w:r w:rsidRPr="00FF7A5F">
        <w:t xml:space="preserve">measured in </w:t>
      </w:r>
      <m:oMath>
        <m:sSub>
          <m:sSubPr>
            <m:ctrlPr>
              <w:rPr>
                <w:rFonts w:ascii="Cambria Math" w:hAnsi="Cambria Math"/>
                <w:i/>
              </w:rPr>
            </m:ctrlPr>
          </m:sSubPr>
          <m:e>
            <m:r>
              <m:rPr>
                <m:nor/>
              </m:rPr>
              <w:rPr>
                <w:b/>
                <w:bCs/>
                <w:i/>
                <w:iCs/>
              </w:rPr>
              <m:t>SE</m:t>
            </m:r>
          </m:e>
          <m:sub>
            <m:acc>
              <m:accPr>
                <m:chr m:val="̅"/>
                <m:ctrlPr>
                  <w:rPr>
                    <w:rFonts w:ascii="Cambria Math" w:hAnsi="Cambria Math"/>
                    <w:i/>
                  </w:rPr>
                </m:ctrlPr>
              </m:accPr>
              <m:e>
                <m:r>
                  <m:rPr>
                    <m:nor/>
                  </m:rPr>
                  <w:rPr>
                    <w:b/>
                    <w:bCs/>
                    <w:i/>
                    <w:iCs/>
                  </w:rPr>
                  <m:t>Y</m:t>
                </m:r>
              </m:e>
            </m:acc>
          </m:sub>
        </m:sSub>
      </m:oMath>
      <w:r w:rsidRPr="00FF7A5F">
        <w:t xml:space="preserve"> units from the true mean (we make statements like “we are 90% confident that the true mean is within </w:t>
      </w:r>
      <w:r w:rsidR="00E42E02">
        <w:t>2</w:t>
      </w:r>
      <m:oMath>
        <m:sSub>
          <m:sSubPr>
            <m:ctrlPr>
              <w:rPr>
                <w:rFonts w:ascii="Cambria Math" w:hAnsi="Cambria Math"/>
                <w:i/>
              </w:rPr>
            </m:ctrlPr>
          </m:sSubPr>
          <m:e>
            <m:r>
              <m:rPr>
                <m:nor/>
              </m:rPr>
              <w:rPr>
                <w:b/>
                <w:bCs/>
                <w:i/>
                <w:iCs/>
              </w:rPr>
              <m:t>SE</m:t>
            </m:r>
          </m:e>
          <m:sub>
            <m:acc>
              <m:accPr>
                <m:chr m:val="̅"/>
                <m:ctrlPr>
                  <w:rPr>
                    <w:rFonts w:ascii="Cambria Math" w:hAnsi="Cambria Math"/>
                    <w:i/>
                  </w:rPr>
                </m:ctrlPr>
              </m:accPr>
              <m:e>
                <m:r>
                  <m:rPr>
                    <m:nor/>
                  </m:rPr>
                  <w:rPr>
                    <w:b/>
                    <w:bCs/>
                    <w:i/>
                    <w:iCs/>
                  </w:rPr>
                  <m:t>Y</m:t>
                </m:r>
              </m:e>
            </m:acc>
          </m:sub>
        </m:sSub>
        <m:r>
          <w:rPr>
            <w:rFonts w:ascii="Cambria Math" w:hAnsi="Cambria Math"/>
          </w:rPr>
          <m:t xml:space="preserve"> </m:t>
        </m:r>
      </m:oMath>
      <w:r w:rsidRPr="00FF7A5F">
        <w:t>s of the estimated sample mean”).</w:t>
      </w:r>
      <w:r w:rsidR="00E42E02">
        <w:t xml:space="preserve"> Assume that, through metering 100 fixtures, we estimate the average hours or use to be 2.5 hours (mean). Also, we estimate the standard deviation to be 1. </w:t>
      </w:r>
      <m:oMath>
        <m:sSub>
          <m:sSubPr>
            <m:ctrlPr>
              <w:rPr>
                <w:rFonts w:ascii="Cambria Math" w:hAnsi="Cambria Math"/>
                <w:i/>
              </w:rPr>
            </m:ctrlPr>
          </m:sSubPr>
          <m:e>
            <m:r>
              <m:rPr>
                <m:nor/>
              </m:rPr>
              <w:rPr>
                <w:b/>
                <w:bCs/>
                <w:i/>
                <w:iCs/>
              </w:rPr>
              <m:t>SE</m:t>
            </m:r>
          </m:e>
          <m:sub>
            <m:acc>
              <m:accPr>
                <m:chr m:val="̅"/>
                <m:ctrlPr>
                  <w:rPr>
                    <w:rFonts w:ascii="Cambria Math" w:hAnsi="Cambria Math"/>
                    <w:i/>
                  </w:rPr>
                </m:ctrlPr>
              </m:accPr>
              <m:e>
                <m:r>
                  <m:rPr>
                    <m:nor/>
                  </m:rPr>
                  <w:rPr>
                    <w:b/>
                    <w:bCs/>
                    <w:i/>
                    <w:iCs/>
                  </w:rPr>
                  <m:t>Y</m:t>
                </m:r>
              </m:e>
            </m:acc>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100</m:t>
                </m:r>
              </m:e>
            </m:rad>
          </m:den>
        </m:f>
        <m:r>
          <w:rPr>
            <w:rFonts w:ascii="Cambria Math" w:hAnsi="Cambria Math"/>
          </w:rPr>
          <m:t>=0.1</m:t>
        </m:r>
      </m:oMath>
      <w:r w:rsidR="00E42E02">
        <w:t xml:space="preserve">. We do not know the true hours of use. We only have an estimate of it through the metering of 100 fixtures. However, based on our data, we can say that we are 95% certain that the true value falls between 2.5±2*(.1), or the 95% confidence interval is 2.3 to 2.7 hours. </w:t>
      </w:r>
    </w:p>
    <w:p w14:paraId="34839D9D" w14:textId="13FB79CA" w:rsidR="00B279FF" w:rsidRPr="00B279FF" w:rsidRDefault="00B279FF" w:rsidP="007B21D0">
      <w:pPr>
        <w:pStyle w:val="Subtitle"/>
      </w:pPr>
      <w:r w:rsidRPr="004A7229">
        <w:rPr>
          <w:noProof/>
        </w:rPr>
        <w:t>Coefficient</w:t>
      </w:r>
      <w:r w:rsidRPr="00B279FF">
        <w:t xml:space="preserve"> of Variation (</w:t>
      </w:r>
      <w:r w:rsidR="0008445B" w:rsidRPr="00AB4484">
        <w:rPr>
          <w:bCs/>
        </w:rPr>
        <w:t>CV</w:t>
      </w:r>
      <w:r w:rsidRPr="00B279FF">
        <w:t>)</w:t>
      </w:r>
    </w:p>
    <w:p w14:paraId="38425A5D" w14:textId="77777777" w:rsidR="00DE7DF0" w:rsidRDefault="00DE7DF0" w:rsidP="007B21D0">
      <w:pPr>
        <w:pStyle w:val="BodyText"/>
        <w:keepNext/>
      </w:pPr>
      <w:r w:rsidRPr="00FE768C">
        <w:t xml:space="preserve">The </w:t>
      </w:r>
      <w:r w:rsidRPr="00A93802">
        <w:rPr>
          <w:bCs/>
          <w:iCs/>
        </w:rPr>
        <w:t>coefficient of variation is</w:t>
      </w:r>
      <w:r w:rsidRPr="00FE768C">
        <w:t xml:space="preserve"> simply the standard deviation of a distribution expressed as a percentage of the mean. This is equivalent to the inverse of the signal-to-noise ratio. </w:t>
      </w:r>
    </w:p>
    <w:p w14:paraId="649182D1" w14:textId="2958D302" w:rsidR="003D1541" w:rsidRDefault="003D1541" w:rsidP="003D1541">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6</w:t>
      </w:r>
      <w:r w:rsidR="006558E5">
        <w:rPr>
          <w:noProof/>
        </w:rPr>
        <w:fldChar w:fldCharType="end"/>
      </w:r>
    </w:p>
    <w:tbl>
      <w:tblPr>
        <w:tblStyle w:val="Equation"/>
        <w:tblW w:w="9072" w:type="dxa"/>
        <w:tblLook w:val="04A0" w:firstRow="1" w:lastRow="0" w:firstColumn="1" w:lastColumn="0" w:noHBand="0" w:noVBand="1"/>
      </w:tblPr>
      <w:tblGrid>
        <w:gridCol w:w="9072"/>
      </w:tblGrid>
      <w:tr w:rsidR="00A54A18" w14:paraId="6B1B7300" w14:textId="77777777" w:rsidTr="00F44235">
        <w:tc>
          <w:tcPr>
            <w:tcW w:w="9072" w:type="dxa"/>
          </w:tcPr>
          <w:p w14:paraId="3D546E62" w14:textId="7AAB9F3A" w:rsidR="00A54A18" w:rsidRPr="00A54A18" w:rsidRDefault="0008445B" w:rsidP="00A54A18">
            <w:pPr>
              <w:pStyle w:val="EVOFormulas"/>
              <w:rPr>
                <w:color w:val="1F497D" w:themeColor="text2"/>
              </w:rPr>
            </w:pPr>
            <m:oMathPara>
              <m:oMath>
                <m:r>
                  <m:rPr>
                    <m:sty m:val="bi"/>
                  </m:rPr>
                  <w:rPr>
                    <w:rFonts w:ascii="Cambria Math" w:hAnsiTheme="minorHAnsi" w:cstheme="minorHAnsi"/>
                    <w:color w:val="1F497D" w:themeColor="text2"/>
                  </w:rPr>
                  <m:t>CV</m:t>
                </m:r>
                <m:r>
                  <m:rPr>
                    <m:sty m:val="bi"/>
                  </m:rPr>
                  <w:rPr>
                    <w:rFonts w:ascii="Cambria Math" w:hAnsi="Cambria Math" w:cstheme="minorHAnsi"/>
                    <w:color w:val="1F497D" w:themeColor="text2"/>
                  </w:rPr>
                  <m:t xml:space="preserve"> = </m:t>
                </m:r>
                <m:f>
                  <m:fPr>
                    <m:type m:val="skw"/>
                    <m:ctrlPr>
                      <w:rPr>
                        <w:rFonts w:ascii="Cambria Math" w:hAnsi="Cambria Math" w:cstheme="minorHAnsi"/>
                        <w:i/>
                        <w:color w:val="1F497D" w:themeColor="text2"/>
                      </w:rPr>
                    </m:ctrlPr>
                  </m:fPr>
                  <m:num>
                    <m:acc>
                      <m:accPr>
                        <m:chr m:val="̅"/>
                        <m:ctrlPr>
                          <w:rPr>
                            <w:rFonts w:ascii="Cambria Math" w:hAnsi="Cambria Math" w:cstheme="minorHAnsi"/>
                            <w:i/>
                            <w:color w:val="1F497D" w:themeColor="text2"/>
                          </w:rPr>
                        </m:ctrlPr>
                      </m:accPr>
                      <m:e>
                        <m:r>
                          <m:rPr>
                            <m:sty m:val="bi"/>
                          </m:rPr>
                          <w:rPr>
                            <w:rFonts w:ascii="Cambria Math" w:hAnsi="Cambria Math" w:cstheme="minorHAnsi"/>
                            <w:color w:val="1F497D" w:themeColor="text2"/>
                          </w:rPr>
                          <m:t>s</m:t>
                        </m:r>
                      </m:e>
                    </m:acc>
                  </m:num>
                  <m:den>
                    <m:acc>
                      <m:accPr>
                        <m:chr m:val="̅"/>
                        <m:ctrlPr>
                          <w:rPr>
                            <w:rFonts w:ascii="Cambria Math" w:hAnsi="Cambria Math" w:cstheme="minorHAnsi"/>
                            <w:i/>
                            <w:color w:val="1F497D" w:themeColor="text2"/>
                          </w:rPr>
                        </m:ctrlPr>
                      </m:accPr>
                      <m:e>
                        <m:r>
                          <m:rPr>
                            <m:sty m:val="bi"/>
                          </m:rPr>
                          <w:rPr>
                            <w:rFonts w:ascii="Cambria Math" w:hAnsi="Cambria Math" w:cstheme="minorHAnsi"/>
                            <w:color w:val="1F497D" w:themeColor="text2"/>
                          </w:rPr>
                          <m:t>x</m:t>
                        </m:r>
                      </m:e>
                    </m:acc>
                  </m:den>
                </m:f>
              </m:oMath>
            </m:oMathPara>
          </w:p>
        </w:tc>
      </w:tr>
    </w:tbl>
    <w:p w14:paraId="1717B932" w14:textId="77777777" w:rsidR="00FD46EE" w:rsidRPr="00B279FF" w:rsidRDefault="00FD46EE" w:rsidP="00FD46EE">
      <w:pPr>
        <w:pStyle w:val="Subtitle"/>
      </w:pPr>
      <w:r w:rsidRPr="00B279FF">
        <w:t>Standard Error of the Regression Estimate</w:t>
      </w:r>
    </w:p>
    <w:p w14:paraId="04285FC0" w14:textId="2952C80B" w:rsidR="00FD46EE" w:rsidRDefault="00FD46EE" w:rsidP="00FD46EE">
      <w:pPr>
        <w:pStyle w:val="BodyText"/>
      </w:pPr>
      <w:r>
        <w:t>Also</w:t>
      </w:r>
      <w:r w:rsidR="003D1541">
        <w:t>,</w:t>
      </w:r>
      <w:r>
        <w:t xml:space="preserve"> sometimes referred to as</w:t>
      </w:r>
      <w:r w:rsidRPr="008E7F25">
        <w:t xml:space="preserve"> the</w:t>
      </w:r>
      <w:r w:rsidRPr="008E7F25">
        <w:rPr>
          <w:rStyle w:val="IntenseEmphasis"/>
        </w:rPr>
        <w:t xml:space="preserve"> standard error of the regression</w:t>
      </w:r>
      <w:r w:rsidR="00407C73">
        <w:rPr>
          <w:rStyle w:val="IntenseEmphasis"/>
        </w:rPr>
        <w:t xml:space="preserve">, standard error of y </w:t>
      </w:r>
      <w:r w:rsidR="0008445B" w:rsidRPr="00A03B5F">
        <w:rPr>
          <w:rStyle w:val="IntenseEmphasis"/>
          <w:b w:val="0"/>
        </w:rPr>
        <w:t>or</w:t>
      </w:r>
      <w:r w:rsidR="0008445B" w:rsidRPr="008E7F25">
        <w:rPr>
          <w:rStyle w:val="IntenseEmphasis"/>
        </w:rPr>
        <w:t xml:space="preserve"> </w:t>
      </w:r>
      <w:r w:rsidR="0008445B">
        <w:rPr>
          <w:rStyle w:val="IntenseEmphasis"/>
        </w:rPr>
        <w:t>r</w:t>
      </w:r>
      <w:r w:rsidR="0008445B" w:rsidRPr="008E7F25">
        <w:rPr>
          <w:rStyle w:val="IntenseEmphasis"/>
        </w:rPr>
        <w:t>oot</w:t>
      </w:r>
      <w:r w:rsidR="0008445B">
        <w:rPr>
          <w:rStyle w:val="IntenseEmphasis"/>
        </w:rPr>
        <w:t xml:space="preserve"> </w:t>
      </w:r>
      <w:r w:rsidR="0008445B" w:rsidRPr="008E7F25">
        <w:rPr>
          <w:rStyle w:val="IntenseEmphasis"/>
        </w:rPr>
        <w:t>mean</w:t>
      </w:r>
      <w:r w:rsidR="0008445B">
        <w:rPr>
          <w:rStyle w:val="IntenseEmphasis"/>
        </w:rPr>
        <w:t xml:space="preserve"> </w:t>
      </w:r>
      <w:r w:rsidR="0008445B" w:rsidRPr="008E7F25">
        <w:rPr>
          <w:rStyle w:val="IntenseEmphasis"/>
        </w:rPr>
        <w:t>squared error</w:t>
      </w:r>
      <w:r w:rsidR="0008445B">
        <w:rPr>
          <w:rStyle w:val="IntenseEmphasis"/>
        </w:rPr>
        <w:t xml:space="preserve"> (RMSE)</w:t>
      </w:r>
      <w:r>
        <w:t xml:space="preserve">. This measure is used in </w:t>
      </w:r>
      <w:r w:rsidRPr="0091378B">
        <w:rPr>
          <w:noProof/>
        </w:rPr>
        <w:t>modeling</w:t>
      </w:r>
      <w:r>
        <w:t xml:space="preserve"> approaches to quantify the amount of variation that exists around the model in question. </w:t>
      </w:r>
      <w:proofErr w:type="gramStart"/>
      <w:r>
        <w:t>Similar to</w:t>
      </w:r>
      <w:proofErr w:type="gramEnd"/>
      <w:r>
        <w:t xml:space="preserve"> the </w:t>
      </w:r>
      <w:r w:rsidR="00F97A4F">
        <w:t>s</w:t>
      </w:r>
      <w:r>
        <w:t xml:space="preserve">tandard </w:t>
      </w:r>
      <w:r w:rsidR="00F97A4F">
        <w:t>d</w:t>
      </w:r>
      <w:r>
        <w:t xml:space="preserve">eviation, the </w:t>
      </w:r>
      <w:r w:rsidR="00F97A4F">
        <w:t>s</w:t>
      </w:r>
      <w:r>
        <w:t xml:space="preserve">tandard </w:t>
      </w:r>
      <w:r w:rsidR="00F97A4F">
        <w:lastRenderedPageBreak/>
        <w:t>e</w:t>
      </w:r>
      <w:r>
        <w:t xml:space="preserve">rror of the </w:t>
      </w:r>
      <w:r w:rsidR="00F97A4F">
        <w:t>e</w:t>
      </w:r>
      <w:r>
        <w:t xml:space="preserve">stimate is in the same units as the dependent variable, i.e., the variable which is being </w:t>
      </w:r>
      <w:r w:rsidRPr="0091378B">
        <w:rPr>
          <w:noProof/>
        </w:rPr>
        <w:t>modeled</w:t>
      </w:r>
      <w:r>
        <w:t xml:space="preserve"> (which in this context is usually kWh). </w:t>
      </w:r>
      <w:r w:rsidR="00407C73">
        <w:t xml:space="preserve">The standard error of the estimate </w:t>
      </w:r>
      <m:oMath>
        <m:r>
          <m:rPr>
            <m:nor/>
          </m:rPr>
          <w:rPr>
            <w:rFonts w:cs="Calibri"/>
            <w:b/>
          </w:rPr>
          <m:t>s</m:t>
        </m:r>
        <m:d>
          <m:dPr>
            <m:ctrlPr>
              <w:rPr>
                <w:rFonts w:ascii="Cambria Math" w:hAnsi="Cambria Math" w:cs="Calibri"/>
                <w:b/>
              </w:rPr>
            </m:ctrlPr>
          </m:dPr>
          <m:e>
            <m:acc>
              <m:accPr>
                <m:ctrlPr>
                  <w:rPr>
                    <w:rFonts w:ascii="Cambria Math" w:hAnsi="Cambria Math" w:cs="Calibri"/>
                    <w:b/>
                  </w:rPr>
                </m:ctrlPr>
              </m:accPr>
              <m:e>
                <m:r>
                  <m:rPr>
                    <m:nor/>
                  </m:rPr>
                  <w:rPr>
                    <w:rFonts w:cs="Calibri"/>
                    <w:b/>
                  </w:rPr>
                  <m:t>Y</m:t>
                </m:r>
              </m:e>
            </m:acc>
          </m:e>
        </m:d>
      </m:oMath>
      <w:r w:rsidR="00407C73">
        <w:t xml:space="preserve"> computed as</w:t>
      </w:r>
      <w:r>
        <w:t>:</w:t>
      </w:r>
    </w:p>
    <w:p w14:paraId="1BEDFF27" w14:textId="36C23A66" w:rsidR="003D1541" w:rsidRDefault="003D1541" w:rsidP="003D1541">
      <w:pPr>
        <w:pStyle w:val="CaptionEquation"/>
      </w:pPr>
      <w:bookmarkStart w:id="19" w:name="_Hlk508549835"/>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7</w:t>
      </w:r>
      <w:r w:rsidR="006558E5">
        <w:rPr>
          <w:noProof/>
        </w:rPr>
        <w:fldChar w:fldCharType="end"/>
      </w:r>
    </w:p>
    <w:tbl>
      <w:tblPr>
        <w:tblStyle w:val="Equation"/>
        <w:tblW w:w="9072" w:type="dxa"/>
        <w:tblLook w:val="04A0" w:firstRow="1" w:lastRow="0" w:firstColumn="1" w:lastColumn="0" w:noHBand="0" w:noVBand="1"/>
      </w:tblPr>
      <w:tblGrid>
        <w:gridCol w:w="9072"/>
      </w:tblGrid>
      <w:tr w:rsidR="00A54A18" w14:paraId="14E68A27" w14:textId="77777777" w:rsidTr="00F44235">
        <w:tc>
          <w:tcPr>
            <w:tcW w:w="9072" w:type="dxa"/>
          </w:tcPr>
          <w:p w14:paraId="146229B4" w14:textId="2ABE3EF1" w:rsidR="00A54A18" w:rsidRPr="00A54A18" w:rsidRDefault="00407C73" w:rsidP="00A54A18">
            <w:pPr>
              <w:pStyle w:val="EVOFormulas"/>
              <w:rPr>
                <w:color w:val="1F497D" w:themeColor="text2"/>
              </w:rPr>
            </w:pPr>
            <m:oMathPara>
              <m:oMath>
                <m:r>
                  <m:rPr>
                    <m:sty m:val="bi"/>
                  </m:rPr>
                  <w:rPr>
                    <w:rFonts w:ascii="Cambria Math" w:hAnsi="Cambria Math"/>
                    <w:color w:val="1F497D" w:themeColor="text2"/>
                  </w:rPr>
                  <m:t>s</m:t>
                </m:r>
                <m:d>
                  <m:dPr>
                    <m:ctrlPr>
                      <w:rPr>
                        <w:rFonts w:ascii="Cambria Math" w:hAnsi="Cambria Math"/>
                        <w:i/>
                        <w:color w:val="1F497D" w:themeColor="text2"/>
                      </w:rPr>
                    </m:ctrlPr>
                  </m:dPr>
                  <m:e>
                    <m:acc>
                      <m:accPr>
                        <m:ctrlPr>
                          <w:rPr>
                            <w:rFonts w:ascii="Cambria Math" w:hAnsi="Cambria Math"/>
                            <w:i/>
                            <w:color w:val="1F497D" w:themeColor="text2"/>
                          </w:rPr>
                        </m:ctrlPr>
                      </m:accPr>
                      <m:e>
                        <m:r>
                          <m:rPr>
                            <m:sty m:val="bi"/>
                          </m:rPr>
                          <w:rPr>
                            <w:rFonts w:ascii="Cambria Math" w:hAnsi="Cambria Math"/>
                            <w:color w:val="1F497D" w:themeColor="text2"/>
                          </w:rPr>
                          <m:t>Y</m:t>
                        </m:r>
                      </m:e>
                    </m:acc>
                  </m:e>
                </m:d>
                <m:r>
                  <m:rPr>
                    <m:sty m:val="bi"/>
                  </m:rPr>
                  <w:rPr>
                    <w:rFonts w:ascii="Cambria Math"/>
                    <w:color w:val="1F497D" w:themeColor="text2"/>
                    <w:lang w:val="fr-CA"/>
                  </w:rPr>
                  <m:t xml:space="preserve"> </m:t>
                </m:r>
                <m:r>
                  <m:rPr>
                    <m:sty m:val="bi"/>
                  </m:rPr>
                  <w:rPr>
                    <w:rFonts w:ascii="Cambria Math" w:hAnsi="Cambria Math"/>
                    <w:color w:val="1F497D" w:themeColor="text2"/>
                    <w:lang w:val="fr-CA"/>
                  </w:rPr>
                  <m:t>=</m:t>
                </m:r>
                <m:r>
                  <m:rPr>
                    <m:sty m:val="bi"/>
                  </m:rPr>
                  <w:rPr>
                    <w:rFonts w:ascii="Cambria Math"/>
                    <w:color w:val="1F497D" w:themeColor="text2"/>
                    <w:lang w:val="fr-CA"/>
                  </w:rPr>
                  <m:t xml:space="preserve"> </m:t>
                </m:r>
                <m:rad>
                  <m:radPr>
                    <m:degHide m:val="1"/>
                    <m:ctrlPr>
                      <w:rPr>
                        <w:rFonts w:ascii="Cambria Math" w:hAnsi="Cambria Math"/>
                        <w:color w:val="1F497D" w:themeColor="text2"/>
                      </w:rPr>
                    </m:ctrlPr>
                  </m:radPr>
                  <m:deg/>
                  <m:e>
                    <m:f>
                      <m:fPr>
                        <m:ctrlPr>
                          <w:rPr>
                            <w:rFonts w:ascii="Cambria Math" w:hAnsi="Cambria Math"/>
                            <w:color w:val="1F497D" w:themeColor="text2"/>
                          </w:rPr>
                        </m:ctrlPr>
                      </m:fPr>
                      <m:num>
                        <m:nary>
                          <m:naryPr>
                            <m:chr m:val="∑"/>
                            <m:limLoc m:val="undOvr"/>
                            <m:subHide m:val="1"/>
                            <m:supHide m:val="1"/>
                            <m:ctrlPr>
                              <w:rPr>
                                <w:rFonts w:ascii="Cambria Math" w:hAnsi="Cambria Math"/>
                                <w:color w:val="1F497D" w:themeColor="text2"/>
                              </w:rPr>
                            </m:ctrlPr>
                          </m:naryPr>
                          <m:sub/>
                          <m:sup/>
                          <m:e>
                            <m:sSup>
                              <m:sSupPr>
                                <m:ctrlPr>
                                  <w:rPr>
                                    <w:rFonts w:ascii="Cambria Math" w:hAnsi="Cambria Math"/>
                                    <w:color w:val="1F497D" w:themeColor="text2"/>
                                  </w:rPr>
                                </m:ctrlPr>
                              </m:sSupPr>
                              <m:e>
                                <m:r>
                                  <m:rPr>
                                    <m:sty m:val="bi"/>
                                  </m:rPr>
                                  <w:rPr>
                                    <w:rFonts w:ascii="Cambria Math" w:hAnsi="Cambria Math"/>
                                    <w:color w:val="1F497D" w:themeColor="text2"/>
                                    <w:lang w:val="fr-CA"/>
                                  </w:rPr>
                                  <m:t>(</m:t>
                                </m:r>
                                <m:sSub>
                                  <m:sSubPr>
                                    <m:ctrlPr>
                                      <w:rPr>
                                        <w:rFonts w:ascii="Cambria Math" w:hAnsi="Cambria Math"/>
                                        <w:color w:val="1F497D" w:themeColor="text2"/>
                                      </w:rPr>
                                    </m:ctrlPr>
                                  </m:sSubPr>
                                  <m:e>
                                    <m:acc>
                                      <m:accPr>
                                        <m:ctrlPr>
                                          <w:rPr>
                                            <w:rFonts w:ascii="Cambria Math" w:hAnsi="Cambria Math"/>
                                            <w:color w:val="1F497D" w:themeColor="text2"/>
                                          </w:rPr>
                                        </m:ctrlPr>
                                      </m:accPr>
                                      <m:e>
                                        <m:r>
                                          <m:rPr>
                                            <m:sty m:val="bi"/>
                                          </m:rPr>
                                          <w:rPr>
                                            <w:rFonts w:ascii="Cambria Math" w:hAnsi="Cambria Math"/>
                                            <w:color w:val="1F497D" w:themeColor="text2"/>
                                          </w:rPr>
                                          <m:t>Y</m:t>
                                        </m:r>
                                      </m:e>
                                    </m:acc>
                                  </m:e>
                                  <m:sub>
                                    <m:r>
                                      <m:rPr>
                                        <m:sty m:val="bi"/>
                                      </m:rPr>
                                      <w:rPr>
                                        <w:rFonts w:ascii="Cambria Math" w:hAnsi="Cambria Math"/>
                                        <w:color w:val="1F497D" w:themeColor="text2"/>
                                      </w:rPr>
                                      <m:t>i</m:t>
                                    </m:r>
                                  </m:sub>
                                </m:sSub>
                                <m:r>
                                  <m:rPr>
                                    <m:sty m:val="bi"/>
                                  </m:rPr>
                                  <w:rPr>
                                    <w:rFonts w:ascii="Cambria Math" w:hAnsiTheme="minorHAnsi" w:cs="Arial"/>
                                    <w:color w:val="1F497D" w:themeColor="text2"/>
                                    <w:lang w:val="fr-CA"/>
                                  </w:rPr>
                                  <m:t xml:space="preserve"> </m:t>
                                </m:r>
                                <m:r>
                                  <m:rPr>
                                    <m:sty m:val="bi"/>
                                  </m:rPr>
                                  <w:rPr>
                                    <w:rFonts w:ascii="Cambria Math" w:hAnsi="Cambria Math" w:cs="Arial"/>
                                    <w:color w:val="1F497D" w:themeColor="text2"/>
                                    <w:lang w:val="fr-CA"/>
                                  </w:rPr>
                                  <m:t>-</m:t>
                                </m:r>
                                <m:r>
                                  <m:rPr>
                                    <m:sty m:val="bi"/>
                                  </m:rPr>
                                  <w:rPr>
                                    <w:rFonts w:ascii="Cambria Math" w:hAnsiTheme="minorHAnsi" w:cs="Arial"/>
                                    <w:color w:val="1F497D" w:themeColor="text2"/>
                                    <w:lang w:val="fr-CA"/>
                                  </w:rPr>
                                  <m:t xml:space="preserve"> </m:t>
                                </m:r>
                                <m:sSub>
                                  <m:sSubPr>
                                    <m:ctrlPr>
                                      <w:rPr>
                                        <w:rFonts w:ascii="Cambria Math" w:hAnsi="Cambria Math"/>
                                        <w:color w:val="1F497D" w:themeColor="text2"/>
                                      </w:rPr>
                                    </m:ctrlPr>
                                  </m:sSubPr>
                                  <m:e>
                                    <m:r>
                                      <m:rPr>
                                        <m:sty m:val="bi"/>
                                      </m:rPr>
                                      <w:rPr>
                                        <w:rFonts w:ascii="Cambria Math" w:hAnsi="Cambria Math"/>
                                        <w:color w:val="1F497D" w:themeColor="text2"/>
                                      </w:rPr>
                                      <m:t>Y</m:t>
                                    </m:r>
                                  </m:e>
                                  <m:sub>
                                    <m:r>
                                      <m:rPr>
                                        <m:sty m:val="bi"/>
                                      </m:rPr>
                                      <w:rPr>
                                        <w:rFonts w:ascii="Cambria Math" w:hAnsi="Cambria Math"/>
                                        <w:color w:val="1F497D" w:themeColor="text2"/>
                                      </w:rPr>
                                      <m:t>i</m:t>
                                    </m:r>
                                  </m:sub>
                                </m:sSub>
                                <m:r>
                                  <m:rPr>
                                    <m:sty m:val="bi"/>
                                  </m:rPr>
                                  <w:rPr>
                                    <w:rFonts w:ascii="Cambria Math" w:hAnsi="Cambria Math"/>
                                    <w:color w:val="1F497D" w:themeColor="text2"/>
                                    <w:lang w:val="fr-CA"/>
                                  </w:rPr>
                                  <m:t>)</m:t>
                                </m:r>
                              </m:e>
                              <m:sup>
                                <m:r>
                                  <m:rPr>
                                    <m:sty m:val="bi"/>
                                  </m:rPr>
                                  <w:rPr>
                                    <w:rFonts w:ascii="Cambria Math" w:hAnsi="Cambria Math"/>
                                    <w:color w:val="1F497D" w:themeColor="text2"/>
                                  </w:rPr>
                                  <m:t>2</m:t>
                                </m:r>
                              </m:sup>
                            </m:sSup>
                          </m:e>
                        </m:nary>
                      </m:num>
                      <m:den>
                        <m:r>
                          <m:rPr>
                            <m:sty m:val="bi"/>
                          </m:rPr>
                          <w:rPr>
                            <w:rFonts w:ascii="Cambria Math" w:hAnsi="Cambria Math"/>
                            <w:color w:val="1F497D" w:themeColor="text2"/>
                          </w:rPr>
                          <m:t>n</m:t>
                        </m:r>
                        <m:r>
                          <m:rPr>
                            <m:sty m:val="bi"/>
                          </m:rPr>
                          <w:rPr>
                            <w:rFonts w:ascii="Cambria Math" w:hAnsi="Cambria Math"/>
                            <w:color w:val="1F497D" w:themeColor="text2"/>
                            <w:lang w:val="fr-CA"/>
                          </w:rPr>
                          <m:t xml:space="preserve"> </m:t>
                        </m:r>
                        <m:r>
                          <m:rPr>
                            <m:sty m:val="bi"/>
                          </m:rPr>
                          <w:rPr>
                            <w:rFonts w:ascii="Cambria Math" w:hAnsi="Cambria Math" w:cs="Arial"/>
                            <w:color w:val="1F497D" w:themeColor="text2"/>
                            <w:lang w:val="fr-CA"/>
                          </w:rPr>
                          <m:t>-</m:t>
                        </m:r>
                        <m:r>
                          <m:rPr>
                            <m:sty m:val="bi"/>
                          </m:rPr>
                          <w:rPr>
                            <w:rFonts w:ascii="Cambria Math"/>
                            <w:color w:val="1F497D" w:themeColor="text2"/>
                            <w:lang w:val="fr-CA"/>
                          </w:rPr>
                          <m:t xml:space="preserve"> </m:t>
                        </m:r>
                        <m:r>
                          <m:rPr>
                            <m:sty m:val="bi"/>
                          </m:rPr>
                          <w:rPr>
                            <w:rFonts w:ascii="Cambria Math" w:hAnsi="Cambria Math"/>
                            <w:color w:val="1F497D" w:themeColor="text2"/>
                          </w:rPr>
                          <m:t>k</m:t>
                        </m:r>
                        <m:r>
                          <m:rPr>
                            <m:sty m:val="bi"/>
                          </m:rPr>
                          <w:rPr>
                            <w:rFonts w:ascii="Cambria Math" w:hAnsi="Cambria Math"/>
                            <w:color w:val="1F497D" w:themeColor="text2"/>
                            <w:lang w:val="fr-CA"/>
                          </w:rPr>
                          <m:t xml:space="preserve"> </m:t>
                        </m:r>
                        <m:r>
                          <m:rPr>
                            <m:sty m:val="bi"/>
                          </m:rPr>
                          <w:rPr>
                            <w:rFonts w:ascii="Cambria Math" w:hAnsi="Cambria Math" w:cs="Arial"/>
                            <w:color w:val="1F497D" w:themeColor="text2"/>
                            <w:lang w:val="fr-CA"/>
                          </w:rPr>
                          <m:t>-</m:t>
                        </m:r>
                        <m:r>
                          <m:rPr>
                            <m:sty m:val="bi"/>
                          </m:rPr>
                          <w:rPr>
                            <w:rFonts w:ascii="Cambria Math" w:hAnsi="Cambria Math"/>
                            <w:color w:val="1F497D" w:themeColor="text2"/>
                            <w:lang w:val="fr-CA"/>
                          </w:rPr>
                          <m:t xml:space="preserve"> </m:t>
                        </m:r>
                        <m:r>
                          <m:rPr>
                            <m:sty m:val="bi"/>
                          </m:rPr>
                          <w:rPr>
                            <w:rFonts w:ascii="Cambria Math" w:hAnsi="Cambria Math"/>
                            <w:color w:val="1F497D" w:themeColor="text2"/>
                          </w:rPr>
                          <m:t>1</m:t>
                        </m:r>
                      </m:den>
                    </m:f>
                  </m:e>
                </m:rad>
              </m:oMath>
            </m:oMathPara>
          </w:p>
        </w:tc>
      </w:tr>
    </w:tbl>
    <w:bookmarkEnd w:id="19"/>
    <w:p w14:paraId="6B4EB0A3" w14:textId="5F816423" w:rsidR="00FD46EE" w:rsidRPr="009C6838" w:rsidRDefault="00FD46EE" w:rsidP="00882BB6">
      <w:pPr>
        <w:pStyle w:val="BodyText"/>
      </w:pPr>
      <w:r w:rsidRPr="00DE7DF0">
        <w:t xml:space="preserve">In this </w:t>
      </w:r>
      <w:r w:rsidRPr="000F2D70">
        <w:t>equation</w:t>
      </w:r>
      <w:r w:rsidRPr="00960DC4">
        <w:t>,</w:t>
      </w:r>
      <m:oMath>
        <m:r>
          <w:rPr>
            <w:rFonts w:ascii="Cambria Math" w:hAnsi="Cambria Math"/>
          </w:rPr>
          <m:t xml:space="preserve"> </m:t>
        </m:r>
        <m:acc>
          <m:accPr>
            <m:ctrlPr>
              <w:rPr>
                <w:rFonts w:ascii="Cambria Math" w:hAnsi="Cambria Math"/>
                <w:b/>
              </w:rPr>
            </m:ctrlPr>
          </m:accPr>
          <m:e>
            <m:r>
              <m:rPr>
                <m:nor/>
              </m:rPr>
              <w:rPr>
                <w:b/>
              </w:rPr>
              <m:t>Y</m:t>
            </m:r>
          </m:e>
        </m:acc>
      </m:oMath>
      <w:r w:rsidRPr="000F2D70">
        <w:t xml:space="preserve"> is the predicted value of energy (</w:t>
      </w:r>
      <w:r w:rsidRPr="000F2D70">
        <w:rPr>
          <w:b/>
        </w:rPr>
        <w:t>Y</w:t>
      </w:r>
      <w:r w:rsidRPr="000F2D70">
        <w:t xml:space="preserve">) from the regression model and </w:t>
      </w:r>
      <w:r w:rsidRPr="00960DC4">
        <w:rPr>
          <w:b/>
          <w:i/>
        </w:rPr>
        <w:t>k</w:t>
      </w:r>
      <w:r w:rsidRPr="000F2D70">
        <w:t xml:space="preserve"> is the number of explanatory variables in the regression </w:t>
      </w:r>
      <w:r w:rsidRPr="004A7229">
        <w:rPr>
          <w:noProof/>
        </w:rPr>
        <w:t>equation.</w:t>
      </w:r>
      <w:r w:rsidRPr="000F2D70">
        <w:t xml:space="preserve"> </w:t>
      </w:r>
      <m:oMath>
        <m:r>
          <m:rPr>
            <m:nor/>
          </m:rPr>
          <w:rPr>
            <w:rFonts w:cs="Calibri"/>
            <w:b/>
          </w:rPr>
          <m:t>s</m:t>
        </m:r>
        <m:d>
          <m:dPr>
            <m:ctrlPr>
              <w:rPr>
                <w:rFonts w:ascii="Cambria Math" w:hAnsi="Cambria Math" w:cs="Calibri"/>
                <w:b/>
              </w:rPr>
            </m:ctrlPr>
          </m:dPr>
          <m:e>
            <m:acc>
              <m:accPr>
                <m:ctrlPr>
                  <w:rPr>
                    <w:rFonts w:ascii="Cambria Math" w:hAnsi="Cambria Math" w:cs="Calibri"/>
                    <w:b/>
                  </w:rPr>
                </m:ctrlPr>
              </m:accPr>
              <m:e>
                <m:r>
                  <m:rPr>
                    <m:nor/>
                  </m:rPr>
                  <w:rPr>
                    <w:rFonts w:cs="Calibri"/>
                    <w:b/>
                  </w:rPr>
                  <m:t>Y</m:t>
                </m:r>
              </m:e>
            </m:acc>
          </m:e>
        </m:d>
      </m:oMath>
      <w:r w:rsidRPr="000F2D70">
        <w:t xml:space="preserve"> is used to estimate the precision of the estimated dependent variable produced by a regression model</w:t>
      </w:r>
      <w:r w:rsidRPr="00DE7DF0">
        <w:t>.</w:t>
      </w:r>
      <w:r>
        <w:t xml:space="preserve"> </w:t>
      </w:r>
    </w:p>
    <w:p w14:paraId="44DB5F71" w14:textId="77777777" w:rsidR="00AF2AE5" w:rsidRDefault="00AF2AE5" w:rsidP="00E029AD">
      <w:pPr>
        <w:pStyle w:val="Heading3"/>
      </w:pPr>
      <w:bookmarkStart w:id="20" w:name="_Toc326924657"/>
      <w:bookmarkStart w:id="21" w:name="_Toc13228839"/>
      <w:r>
        <w:t>Confidence and Precision</w:t>
      </w:r>
      <w:bookmarkEnd w:id="20"/>
      <w:bookmarkEnd w:id="21"/>
    </w:p>
    <w:p w14:paraId="2EE94034" w14:textId="77777777" w:rsidR="00AF2AE5" w:rsidRPr="00B279FF" w:rsidRDefault="00AF2AE5" w:rsidP="00AF2AE5">
      <w:pPr>
        <w:pStyle w:val="BodyText"/>
      </w:pPr>
      <w:r w:rsidRPr="00B279FF">
        <w:t xml:space="preserve">Statistical methods are available for calculating standard errors for a wide range of estimators (e.g., average energy). Once an estimator’s standard error is known, it is a simple matter to express the estimator’s uncertainty. </w:t>
      </w:r>
      <w:r w:rsidR="0091378B">
        <w:rPr>
          <w:noProof/>
        </w:rPr>
        <w:t>The m</w:t>
      </w:r>
      <w:r w:rsidRPr="0091378B">
        <w:rPr>
          <w:noProof/>
        </w:rPr>
        <w:t>ost</w:t>
      </w:r>
      <w:r w:rsidRPr="00B279FF">
        <w:t xml:space="preserve"> common approach is through a </w:t>
      </w:r>
      <w:r w:rsidRPr="00A93802">
        <w:rPr>
          <w:bCs/>
        </w:rPr>
        <w:t xml:space="preserve">confidence interval </w:t>
      </w:r>
      <w:r w:rsidR="00960DC4" w:rsidRPr="00A93802">
        <w:rPr>
          <w:bCs/>
        </w:rPr>
        <w:t>−</w:t>
      </w:r>
      <w:r w:rsidRPr="00A93802">
        <w:rPr>
          <w:bCs/>
        </w:rPr>
        <w:t xml:space="preserve"> a range of values that is believed</w:t>
      </w:r>
      <w:r w:rsidR="004248D1" w:rsidRPr="00A93802">
        <w:rPr>
          <w:bCs/>
        </w:rPr>
        <w:t xml:space="preserve"> </w:t>
      </w:r>
      <w:r w:rsidRPr="00A93802">
        <w:rPr>
          <w:bCs/>
        </w:rPr>
        <w:t>with some stated level of confidence</w:t>
      </w:r>
      <w:r w:rsidR="004248D1" w:rsidRPr="00A93802">
        <w:rPr>
          <w:bCs/>
        </w:rPr>
        <w:t xml:space="preserve"> </w:t>
      </w:r>
      <w:r w:rsidR="00E00121" w:rsidRPr="00A93802">
        <w:rPr>
          <w:rFonts w:cs="Arial"/>
          <w:bCs/>
        </w:rPr>
        <w:t>−</w:t>
      </w:r>
      <w:r w:rsidR="004248D1" w:rsidRPr="00A93802">
        <w:rPr>
          <w:bCs/>
        </w:rPr>
        <w:t xml:space="preserve"> </w:t>
      </w:r>
      <w:r w:rsidRPr="00A93802">
        <w:rPr>
          <w:bCs/>
        </w:rPr>
        <w:t xml:space="preserve">to contain the true population value. The confidence level is the probability that the interval </w:t>
      </w:r>
      <w:proofErr w:type="gramStart"/>
      <w:r w:rsidRPr="00A93802">
        <w:rPr>
          <w:bCs/>
        </w:rPr>
        <w:t>actually contains</w:t>
      </w:r>
      <w:proofErr w:type="gramEnd"/>
      <w:r w:rsidRPr="00A93802">
        <w:rPr>
          <w:bCs/>
        </w:rPr>
        <w:t xml:space="preserve"> the population value. Precision provides </w:t>
      </w:r>
      <w:r w:rsidR="0091378B" w:rsidRPr="00A93802">
        <w:rPr>
          <w:bCs/>
        </w:rPr>
        <w:t xml:space="preserve">a </w:t>
      </w:r>
      <w:r w:rsidRPr="00A93802">
        <w:rPr>
          <w:bCs/>
          <w:noProof/>
        </w:rPr>
        <w:t>convenient</w:t>
      </w:r>
      <w:r w:rsidRPr="00A93802">
        <w:rPr>
          <w:bCs/>
        </w:rPr>
        <w:t xml:space="preserve"> shorthand for expressing the interval believed to</w:t>
      </w:r>
      <w:r w:rsidRPr="00B279FF">
        <w:t xml:space="preserve"> contain the estimator. For example, if the estimate is average motor use at a facility is 5,300 kWh (obtained by metering</w:t>
      </w:r>
      <w:r w:rsidR="00B9589F">
        <w:t xml:space="preserve"> a</w:t>
      </w:r>
      <w:r w:rsidRPr="00B279FF">
        <w:t xml:space="preserve"> random sample of motors), and the relative precision level (see below) is 14%, then the confidence interval is 5,300</w:t>
      </w:r>
      <w:r w:rsidR="00461A5A">
        <w:t> </w:t>
      </w:r>
      <w:r w:rsidRPr="00B279FF">
        <w:t>±</w:t>
      </w:r>
      <w:r w:rsidR="001E0BA9">
        <w:t xml:space="preserve"> </w:t>
      </w:r>
      <w:r w:rsidRPr="00B279FF">
        <w:t>742 kWh).</w:t>
      </w:r>
      <w:r w:rsidRPr="00E00121">
        <w:rPr>
          <w:rStyle w:val="FootnoteReference"/>
        </w:rPr>
        <w:footnoteReference w:id="2"/>
      </w:r>
      <w:r w:rsidRPr="00E00121">
        <w:rPr>
          <w:rStyle w:val="FootnoteReference"/>
        </w:rPr>
        <w:t xml:space="preserve"> </w:t>
      </w:r>
      <w:r w:rsidRPr="00B279FF">
        <w:t>In reporting estimates from a sample, it is essential to provide both the precision and its corresponding confidence level (</w:t>
      </w:r>
      <w:r w:rsidR="00B9589F">
        <w:t>commonly</w:t>
      </w:r>
      <w:r w:rsidR="00B9589F" w:rsidRPr="00B279FF">
        <w:t xml:space="preserve"> </w:t>
      </w:r>
      <w:r w:rsidRPr="00B279FF">
        <w:t>90% for M&amp;V applications).</w:t>
      </w:r>
    </w:p>
    <w:p w14:paraId="4550CFAD" w14:textId="77777777" w:rsidR="00AF2AE5" w:rsidRPr="00B279FF" w:rsidRDefault="00AF2AE5" w:rsidP="00AF2AE5">
      <w:pPr>
        <w:pStyle w:val="BodyText"/>
      </w:pPr>
      <w:r w:rsidRPr="004A7229">
        <w:rPr>
          <w:noProof/>
        </w:rPr>
        <w:t>In general, high levels of confidence can be achieved with wider intervals</w:t>
      </w:r>
      <w:r w:rsidR="004A7229" w:rsidRPr="004A7229">
        <w:rPr>
          <w:noProof/>
        </w:rPr>
        <w:t xml:space="preserve">. </w:t>
      </w:r>
      <w:r w:rsidR="004A7229">
        <w:rPr>
          <w:noProof/>
        </w:rPr>
        <w:t>N</w:t>
      </w:r>
      <w:r w:rsidRPr="004A7229">
        <w:rPr>
          <w:noProof/>
        </w:rPr>
        <w:t>arrower (more precise) intervals permit less confidence.</w:t>
      </w:r>
      <w:r w:rsidRPr="00B279FF">
        <w:t xml:space="preserve"> In other words, </w:t>
      </w:r>
      <w:r w:rsidRPr="00B279FF">
        <w:rPr>
          <w:iCs/>
        </w:rPr>
        <w:t>when all else is held constant, there is a trade-off between precision and confidence</w:t>
      </w:r>
      <w:r w:rsidRPr="00B279FF">
        <w:t xml:space="preserve">. Any statement of precision without a corresponding confidence level is incomplete. In the motor example, above, recall the average use from metering a random sample is 5,300 kWh, and the analyst determines this estimate to have 14% relative precision at the 90% confidence level. The analyst may have stated the same estimates with 80% confidence and much lower levels of precision. You can be 90% confident that the true average motor use in 5,300 within </w:t>
      </w:r>
      <w:r w:rsidRPr="00B279FF">
        <w:rPr>
          <w:rFonts w:cs="Times New Roman"/>
        </w:rPr>
        <w:t>±</w:t>
      </w:r>
      <w:r w:rsidRPr="00B279FF">
        <w:t xml:space="preserve">14% or you can be 80% confident that it is within </w:t>
      </w:r>
      <w:r w:rsidRPr="00B279FF">
        <w:rPr>
          <w:rFonts w:cs="Times New Roman"/>
        </w:rPr>
        <w:t>±11</w:t>
      </w:r>
      <w:r w:rsidRPr="00B279FF">
        <w:t xml:space="preserve">%. You can get a narrower confidence interval, but you are less confident that the true value will fall within it. You can be nearly 100% confident that the true value will fall within </w:t>
      </w:r>
      <w:r w:rsidRPr="00B279FF">
        <w:rPr>
          <w:rFonts w:cs="Times New Roman"/>
        </w:rPr>
        <w:t>±</w:t>
      </w:r>
      <w:r w:rsidRPr="00B279FF">
        <w:t xml:space="preserve">200%, for example. Again, reporting one without the other is meaningless. </w:t>
      </w:r>
    </w:p>
    <w:p w14:paraId="483BEFF2" w14:textId="77777777" w:rsidR="00AF2AE5" w:rsidRPr="00B279FF" w:rsidRDefault="00AF2AE5" w:rsidP="00AF2AE5">
      <w:pPr>
        <w:pStyle w:val="BodyText"/>
      </w:pPr>
      <w:r w:rsidRPr="00B279FF">
        <w:lastRenderedPageBreak/>
        <w:t xml:space="preserve">To calculate the confidence interval for an estimator, </w:t>
      </w:r>
      <w:r w:rsidRPr="0091378B">
        <w:rPr>
          <w:noProof/>
        </w:rPr>
        <w:t>first</w:t>
      </w:r>
      <w:r w:rsidR="0091378B">
        <w:rPr>
          <w:noProof/>
        </w:rPr>
        <w:t>,</w:t>
      </w:r>
      <w:r w:rsidRPr="00B279FF">
        <w:t xml:space="preserve"> multiply the estimator’s standard error by </w:t>
      </w:r>
      <w:r w:rsidRPr="004A7229">
        <w:rPr>
          <w:noProof/>
        </w:rPr>
        <w:t>a t</w:t>
      </w:r>
      <w:r w:rsidRPr="00B279FF">
        <w:rPr>
          <w:i/>
        </w:rPr>
        <w:t>-</w:t>
      </w:r>
      <w:r w:rsidRPr="00B279FF">
        <w:t>value.</w:t>
      </w:r>
      <w:r w:rsidR="00BB78DB" w:rsidRPr="00E00121">
        <w:rPr>
          <w:rStyle w:val="FootnoteReference"/>
        </w:rPr>
        <w:footnoteReference w:id="3"/>
      </w:r>
      <w:r w:rsidRPr="00E00121">
        <w:rPr>
          <w:rStyle w:val="FootnoteReference"/>
        </w:rPr>
        <w:t xml:space="preserve"> </w:t>
      </w:r>
      <w:r w:rsidRPr="00B279FF">
        <w:t xml:space="preserve">Then add this product to the estimate itself to obtain the CI upper bound, and subtract the product from the estimate to obtain the lower bound. </w:t>
      </w:r>
    </w:p>
    <w:p w14:paraId="3E70F76C" w14:textId="77777777" w:rsidR="00AF2AE5" w:rsidRDefault="00AF2AE5" w:rsidP="00AF2AE5">
      <w:pPr>
        <w:pStyle w:val="BodyText"/>
      </w:pPr>
      <w:r w:rsidRPr="00B279FF">
        <w:t>Note that the t-value depends only on the confidence level chosen for reporting results. That is for a given estimate</w:t>
      </w:r>
      <w:r w:rsidR="00677B76">
        <w:t xml:space="preserve"> </w:t>
      </w:r>
      <m:oMath>
        <m:acc>
          <m:accPr>
            <m:ctrlPr>
              <w:rPr>
                <w:rFonts w:ascii="Cambria Math" w:hAnsi="Cambria Math"/>
                <w:b/>
              </w:rPr>
            </m:ctrlPr>
          </m:accPr>
          <m:e>
            <m:r>
              <m:rPr>
                <m:nor/>
              </m:rPr>
              <w:rPr>
                <w:b/>
              </w:rPr>
              <m:t>x</m:t>
            </m:r>
          </m:e>
        </m:acc>
      </m:oMath>
      <w:r w:rsidR="00882BB6">
        <w:rPr>
          <w:b/>
        </w:rPr>
        <w:t xml:space="preserve"> </w:t>
      </w:r>
      <w:r w:rsidR="00882BB6" w:rsidRPr="00882BB6">
        <w:t xml:space="preserve">(e.g., </w:t>
      </w:r>
      <w:r w:rsidR="00882BB6">
        <w:t xml:space="preserve">the </w:t>
      </w:r>
      <w:r w:rsidR="00882BB6" w:rsidRPr="0091378B">
        <w:rPr>
          <w:noProof/>
        </w:rPr>
        <w:t>sample</w:t>
      </w:r>
      <w:r w:rsidR="0091378B">
        <w:rPr>
          <w:noProof/>
        </w:rPr>
        <w:t>-</w:t>
      </w:r>
      <w:r w:rsidR="00882BB6" w:rsidRPr="0091378B">
        <w:rPr>
          <w:noProof/>
        </w:rPr>
        <w:t>based</w:t>
      </w:r>
      <w:r w:rsidR="00882BB6">
        <w:t xml:space="preserve"> estimate of </w:t>
      </w:r>
      <w:r w:rsidR="00882BB6" w:rsidRPr="00882BB6">
        <w:t>motor use in kWh</w:t>
      </w:r>
      <w:r w:rsidR="00882BB6">
        <w:t>; while x is the true unknown motor use</w:t>
      </w:r>
      <w:r w:rsidR="00882BB6" w:rsidRPr="00882BB6">
        <w:t>)</w:t>
      </w:r>
      <w:r w:rsidRPr="000003ED">
        <w:t>,</w:t>
      </w:r>
      <w:r w:rsidRPr="00B279FF">
        <w:t xml:space="preserve"> the confidence interval is:</w:t>
      </w:r>
    </w:p>
    <w:p w14:paraId="0ED0C247" w14:textId="1DC3D58D" w:rsidR="00A54A18"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8</w:t>
      </w:r>
      <w:r w:rsidR="006558E5">
        <w:rPr>
          <w:noProof/>
        </w:rPr>
        <w:fldChar w:fldCharType="end"/>
      </w:r>
    </w:p>
    <w:tbl>
      <w:tblPr>
        <w:tblStyle w:val="Equation"/>
        <w:tblW w:w="9072" w:type="dxa"/>
        <w:tblLook w:val="04A0" w:firstRow="1" w:lastRow="0" w:firstColumn="1" w:lastColumn="0" w:noHBand="0" w:noVBand="1"/>
      </w:tblPr>
      <w:tblGrid>
        <w:gridCol w:w="9072"/>
      </w:tblGrid>
      <w:tr w:rsidR="00A54A18" w:rsidRPr="0004027B" w14:paraId="6B13996A" w14:textId="77777777" w:rsidTr="00F44235">
        <w:tc>
          <w:tcPr>
            <w:tcW w:w="9072" w:type="dxa"/>
          </w:tcPr>
          <w:p w14:paraId="79B9E1AD" w14:textId="6A892ED9" w:rsidR="00A54A18" w:rsidRPr="00A54A18" w:rsidRDefault="00000000" w:rsidP="00A54A18">
            <w:pPr>
              <w:pStyle w:val="EVOFormulas"/>
              <w:rPr>
                <w:color w:val="1F497D" w:themeColor="text2"/>
                <w:lang w:val="fr-CA"/>
              </w:rPr>
            </w:pPr>
            <m:oMathPara>
              <m:oMath>
                <m:acc>
                  <m:accPr>
                    <m:ctrlPr>
                      <w:rPr>
                        <w:rFonts w:ascii="Cambria Math" w:hAnsi="Cambria Math"/>
                        <w:color w:val="1F497D" w:themeColor="text2"/>
                      </w:rPr>
                    </m:ctrlPr>
                  </m:accPr>
                  <m:e>
                    <m:r>
                      <m:rPr>
                        <m:nor/>
                      </m:rPr>
                      <w:rPr>
                        <w:color w:val="1F497D" w:themeColor="text2"/>
                        <w:lang w:val="fr-CA"/>
                      </w:rPr>
                      <m:t>x</m:t>
                    </m:r>
                  </m:e>
                </m:acc>
                <m:r>
                  <m:rPr>
                    <m:sty m:val="b"/>
                  </m:rPr>
                  <w:rPr>
                    <w:rFonts w:ascii="Cambria Math" w:hAnsi="Cambria Math"/>
                    <w:color w:val="1F497D" w:themeColor="text2"/>
                    <w:lang w:val="fr-CA"/>
                  </w:rPr>
                  <m:t xml:space="preserve"> </m:t>
                </m:r>
                <m:r>
                  <m:rPr>
                    <m:nor/>
                  </m:rPr>
                  <w:rPr>
                    <w:rFonts w:asciiTheme="minorHAnsi" w:hAnsiTheme="minorHAnsi" w:cs="Arial"/>
                    <w:color w:val="1F497D" w:themeColor="text2"/>
                    <w:lang w:val="fr-CA"/>
                  </w:rPr>
                  <m:t>—</m:t>
                </m:r>
                <m:r>
                  <m:rPr>
                    <m:nor/>
                  </m:rPr>
                  <w:rPr>
                    <w:rFonts w:ascii="Cambria Math"/>
                    <w:color w:val="1F497D" w:themeColor="text2"/>
                    <w:lang w:val="fr-CA"/>
                  </w:rPr>
                  <m:t xml:space="preserve"> </m:t>
                </m:r>
                <m:r>
                  <m:rPr>
                    <m:nor/>
                  </m:rPr>
                  <w:rPr>
                    <w:color w:val="1F497D" w:themeColor="text2"/>
                    <w:lang w:val="fr-CA"/>
                  </w:rPr>
                  <m:t xml:space="preserve">t ∙ </m:t>
                </m:r>
                <m:r>
                  <m:rPr>
                    <m:nor/>
                  </m:rPr>
                  <w:rPr>
                    <w:rFonts w:ascii="Cambria Math"/>
                    <w:color w:val="1F497D" w:themeColor="text2"/>
                    <w:lang w:val="fr-CA"/>
                  </w:rPr>
                  <m:t>s</m:t>
                </m:r>
                <m:r>
                  <m:rPr>
                    <m:nor/>
                  </m:rPr>
                  <w:rPr>
                    <w:color w:val="1F497D" w:themeColor="text2"/>
                    <w:lang w:val="fr-CA"/>
                  </w:rPr>
                  <m:t>(</m:t>
                </m:r>
                <m:acc>
                  <m:accPr>
                    <m:ctrlPr>
                      <w:rPr>
                        <w:rFonts w:ascii="Cambria Math" w:hAnsi="Cambria Math"/>
                        <w:color w:val="1F497D" w:themeColor="text2"/>
                      </w:rPr>
                    </m:ctrlPr>
                  </m:accPr>
                  <m:e>
                    <m:r>
                      <m:rPr>
                        <m:nor/>
                      </m:rPr>
                      <w:rPr>
                        <w:color w:val="1F497D" w:themeColor="text2"/>
                        <w:lang w:val="fr-CA"/>
                      </w:rPr>
                      <m:t>x</m:t>
                    </m:r>
                  </m:e>
                </m:acc>
                <m:r>
                  <m:rPr>
                    <m:nor/>
                  </m:rPr>
                  <w:rPr>
                    <w:color w:val="1F497D" w:themeColor="text2"/>
                    <w:lang w:val="fr-CA"/>
                  </w:rPr>
                  <m:t xml:space="preserve">) ≤ x ≤ </m:t>
                </m:r>
                <m:acc>
                  <m:accPr>
                    <m:ctrlPr>
                      <w:rPr>
                        <w:rFonts w:ascii="Cambria Math" w:hAnsi="Cambria Math"/>
                        <w:color w:val="1F497D" w:themeColor="text2"/>
                      </w:rPr>
                    </m:ctrlPr>
                  </m:accPr>
                  <m:e>
                    <m:r>
                      <m:rPr>
                        <m:nor/>
                      </m:rPr>
                      <w:rPr>
                        <w:color w:val="1F497D" w:themeColor="text2"/>
                        <w:lang w:val="fr-CA"/>
                      </w:rPr>
                      <m:t>x</m:t>
                    </m:r>
                  </m:e>
                </m:acc>
                <m:r>
                  <m:rPr>
                    <m:nor/>
                  </m:rPr>
                  <w:rPr>
                    <w:color w:val="1F497D" w:themeColor="text2"/>
                    <w:lang w:val="fr-CA"/>
                  </w:rPr>
                  <m:t xml:space="preserve"> + t ∙</m:t>
                </m:r>
                <m:r>
                  <m:rPr>
                    <m:nor/>
                  </m:rPr>
                  <w:rPr>
                    <w:rFonts w:ascii="Cambria Math"/>
                    <w:color w:val="1F497D" w:themeColor="text2"/>
                    <w:lang w:val="fr-CA"/>
                  </w:rPr>
                  <m:t xml:space="preserve"> s</m:t>
                </m:r>
                <m:r>
                  <m:rPr>
                    <m:nor/>
                  </m:rPr>
                  <w:rPr>
                    <w:color w:val="1F497D" w:themeColor="text2"/>
                    <w:lang w:val="fr-CA"/>
                  </w:rPr>
                  <m:t>(</m:t>
                </m:r>
                <m:acc>
                  <m:accPr>
                    <m:ctrlPr>
                      <w:rPr>
                        <w:rFonts w:ascii="Cambria Math" w:hAnsi="Cambria Math"/>
                        <w:color w:val="1F497D" w:themeColor="text2"/>
                      </w:rPr>
                    </m:ctrlPr>
                  </m:accPr>
                  <m:e>
                    <m:r>
                      <m:rPr>
                        <m:nor/>
                      </m:rPr>
                      <w:rPr>
                        <w:color w:val="1F497D" w:themeColor="text2"/>
                        <w:lang w:val="fr-CA"/>
                      </w:rPr>
                      <m:t>x</m:t>
                    </m:r>
                  </m:e>
                </m:acc>
                <m:r>
                  <m:rPr>
                    <m:nor/>
                  </m:rPr>
                  <w:rPr>
                    <w:color w:val="1F497D" w:themeColor="text2"/>
                    <w:lang w:val="fr-CA"/>
                  </w:rPr>
                  <m:t>)</m:t>
                </m:r>
              </m:oMath>
            </m:oMathPara>
          </w:p>
        </w:tc>
      </w:tr>
    </w:tbl>
    <w:p w14:paraId="69F1632D" w14:textId="77777777" w:rsidR="00AF2AE5" w:rsidRDefault="00AF2AE5" w:rsidP="00AF2AE5">
      <w:pPr>
        <w:pStyle w:val="BodyText"/>
      </w:pPr>
      <w:r w:rsidRPr="00B279FF">
        <w:t xml:space="preserve">In this equation, </w:t>
      </w:r>
      <w:r w:rsidRPr="004A7229">
        <w:rPr>
          <w:noProof/>
        </w:rPr>
        <w:t>a t</w:t>
      </w:r>
      <w:r w:rsidRPr="00B279FF">
        <w:t>-value of 1.645 is used for the 90% confidence level</w:t>
      </w:r>
      <w:r w:rsidR="0091378B">
        <w:t>,</w:t>
      </w:r>
      <w:r w:rsidRPr="00B279FF">
        <w:t xml:space="preserve"> </w:t>
      </w:r>
      <w:r w:rsidRPr="0091378B">
        <w:rPr>
          <w:noProof/>
        </w:rPr>
        <w:t>and</w:t>
      </w:r>
      <w:r w:rsidRPr="00B279FF">
        <w:t xml:space="preserve"> a value of 1.960 is used for the 95% confidence level. (These values are tabulated in most textbooks and can be calculated with a spreadsheet.) The absolute and relative precision at the selected confidence level</w:t>
      </w:r>
      <w:r w:rsidR="00075F7B">
        <w:t xml:space="preserve"> </w:t>
      </w:r>
      <w:proofErr w:type="gramStart"/>
      <w:r w:rsidR="00075F7B">
        <w:t>are</w:t>
      </w:r>
      <w:proofErr w:type="gramEnd"/>
      <w:r w:rsidR="00075F7B">
        <w:t>:</w:t>
      </w:r>
    </w:p>
    <w:p w14:paraId="6C76B64C" w14:textId="231C4776" w:rsidR="00A54A18"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9</w:t>
      </w:r>
      <w:r w:rsidR="006558E5">
        <w:rPr>
          <w:noProof/>
        </w:rPr>
        <w:fldChar w:fldCharType="end"/>
      </w:r>
    </w:p>
    <w:tbl>
      <w:tblPr>
        <w:tblStyle w:val="Equation"/>
        <w:tblW w:w="9072" w:type="dxa"/>
        <w:tblLook w:val="04A0" w:firstRow="1" w:lastRow="0" w:firstColumn="1" w:lastColumn="0" w:noHBand="0" w:noVBand="1"/>
      </w:tblPr>
      <w:tblGrid>
        <w:gridCol w:w="9072"/>
      </w:tblGrid>
      <w:tr w:rsidR="00A54A18" w:rsidRPr="0004027B" w14:paraId="2705547D" w14:textId="77777777" w:rsidTr="00F44235">
        <w:tc>
          <w:tcPr>
            <w:tcW w:w="9072" w:type="dxa"/>
          </w:tcPr>
          <w:p w14:paraId="213C729A" w14:textId="7675BADD" w:rsidR="00A54A18" w:rsidRPr="007C7465" w:rsidRDefault="00C369F2" w:rsidP="00A54A18">
            <w:pPr>
              <w:pStyle w:val="EVOFormulas"/>
              <w:rPr>
                <w:color w:val="1F497D" w:themeColor="text2"/>
                <w:lang w:val="en-CA"/>
              </w:rPr>
            </w:pPr>
            <m:oMathPara>
              <m:oMath>
                <m:r>
                  <m:rPr>
                    <m:nor/>
                  </m:rPr>
                  <w:rPr>
                    <w:color w:val="1F497D" w:themeColor="text2"/>
                    <w:lang w:val="en-CA"/>
                  </w:rPr>
                  <m:t>Absolute Precision (</m:t>
                </m:r>
                <m:acc>
                  <m:accPr>
                    <m:ctrlPr>
                      <w:rPr>
                        <w:rFonts w:ascii="Cambria Math" w:hAnsi="Cambria Math"/>
                        <w:color w:val="1F497D" w:themeColor="text2"/>
                      </w:rPr>
                    </m:ctrlPr>
                  </m:accPr>
                  <m:e>
                    <m:r>
                      <m:rPr>
                        <m:nor/>
                      </m:rPr>
                      <w:rPr>
                        <w:color w:val="1F497D" w:themeColor="text2"/>
                        <w:lang w:val="en-CA"/>
                      </w:rPr>
                      <m:t>x</m:t>
                    </m:r>
                  </m:e>
                </m:acc>
                <m:r>
                  <m:rPr>
                    <m:nor/>
                  </m:rPr>
                  <w:rPr>
                    <w:color w:val="1F497D" w:themeColor="text2"/>
                    <w:lang w:val="en-CA"/>
                  </w:rPr>
                  <m:t xml:space="preserve">) = t ∙ </m:t>
                </m:r>
                <m:r>
                  <m:rPr>
                    <m:nor/>
                  </m:rPr>
                  <w:rPr>
                    <w:rFonts w:ascii="Cambria Math"/>
                    <w:color w:val="1F497D" w:themeColor="text2"/>
                    <w:lang w:val="en-CA"/>
                  </w:rPr>
                  <m:t>s</m:t>
                </m:r>
                <m:r>
                  <m:rPr>
                    <m:nor/>
                  </m:rPr>
                  <w:rPr>
                    <w:color w:val="1F497D" w:themeColor="text2"/>
                    <w:lang w:val="en-CA"/>
                  </w:rPr>
                  <m:t>(</m:t>
                </m:r>
                <m:acc>
                  <m:accPr>
                    <m:ctrlPr>
                      <w:rPr>
                        <w:rFonts w:ascii="Cambria Math" w:hAnsi="Cambria Math"/>
                        <w:color w:val="1F497D" w:themeColor="text2"/>
                      </w:rPr>
                    </m:ctrlPr>
                  </m:accPr>
                  <m:e>
                    <m:r>
                      <m:rPr>
                        <m:nor/>
                      </m:rPr>
                      <w:rPr>
                        <w:color w:val="1F497D" w:themeColor="text2"/>
                        <w:lang w:val="en-CA"/>
                      </w:rPr>
                      <m:t>x</m:t>
                    </m:r>
                  </m:e>
                </m:acc>
                <m:r>
                  <m:rPr>
                    <m:nor/>
                  </m:rPr>
                  <w:rPr>
                    <w:color w:val="1F497D" w:themeColor="text2"/>
                    <w:lang w:val="en-CA"/>
                  </w:rPr>
                  <m:t>)</m:t>
                </m:r>
              </m:oMath>
            </m:oMathPara>
          </w:p>
        </w:tc>
      </w:tr>
    </w:tbl>
    <w:p w14:paraId="12871163" w14:textId="4F155E6E" w:rsidR="00A54A18" w:rsidRPr="00355E03" w:rsidRDefault="00B17548" w:rsidP="00B17548">
      <w:pPr>
        <w:pStyle w:val="CaptionEquation"/>
      </w:pPr>
      <w:bookmarkStart w:id="22" w:name="_Hlk508549383"/>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10</w:t>
      </w:r>
      <w:r w:rsidR="006558E5">
        <w:rPr>
          <w:noProof/>
        </w:rPr>
        <w:fldChar w:fldCharType="end"/>
      </w:r>
    </w:p>
    <w:tbl>
      <w:tblPr>
        <w:tblStyle w:val="Equation"/>
        <w:tblW w:w="9072" w:type="dxa"/>
        <w:tblLook w:val="04A0" w:firstRow="1" w:lastRow="0" w:firstColumn="1" w:lastColumn="0" w:noHBand="0" w:noVBand="1"/>
      </w:tblPr>
      <w:tblGrid>
        <w:gridCol w:w="9072"/>
      </w:tblGrid>
      <w:tr w:rsidR="00A54A18" w:rsidRPr="0004027B" w14:paraId="7B6A319A" w14:textId="77777777" w:rsidTr="00F44235">
        <w:tc>
          <w:tcPr>
            <w:tcW w:w="9072" w:type="dxa"/>
          </w:tcPr>
          <w:p w14:paraId="62B2AB80" w14:textId="1EC19FB4" w:rsidR="00A54A18" w:rsidRPr="007C7465" w:rsidRDefault="00C369F2" w:rsidP="00A54A18">
            <w:pPr>
              <w:pStyle w:val="EVOFormulas"/>
              <w:rPr>
                <w:color w:val="1F497D" w:themeColor="text2"/>
                <w:lang w:val="en-CA"/>
              </w:rPr>
            </w:pPr>
            <m:oMathPara>
              <m:oMath>
                <m:r>
                  <m:rPr>
                    <m:nor/>
                  </m:rPr>
                  <w:rPr>
                    <w:color w:val="1F497D" w:themeColor="text2"/>
                    <w:lang w:val="en-CA"/>
                  </w:rPr>
                  <m:t xml:space="preserve">Relative </m:t>
                </m:r>
                <m:r>
                  <m:rPr>
                    <m:nor/>
                  </m:rPr>
                  <w:rPr>
                    <w:rFonts w:asciiTheme="minorHAnsi" w:hAnsiTheme="minorHAnsi" w:cstheme="minorHAnsi"/>
                    <w:color w:val="1F497D" w:themeColor="text2"/>
                    <w:lang w:val="en-CA"/>
                  </w:rPr>
                  <m:t>P</m:t>
                </m:r>
                <m:r>
                  <m:rPr>
                    <m:nor/>
                  </m:rPr>
                  <w:rPr>
                    <w:color w:val="1F497D" w:themeColor="text2"/>
                    <w:lang w:val="en-CA"/>
                  </w:rPr>
                  <m:t>recision</m:t>
                </m:r>
                <m:r>
                  <m:rPr>
                    <m:sty m:val="b"/>
                  </m:rPr>
                  <w:rPr>
                    <w:rFonts w:ascii="Cambria Math" w:hAnsi="Cambria Math"/>
                    <w:color w:val="1F497D" w:themeColor="text2"/>
                    <w:lang w:val="en-CA"/>
                  </w:rPr>
                  <m:t xml:space="preserve"> </m:t>
                </m:r>
                <m:d>
                  <m:dPr>
                    <m:ctrlPr>
                      <w:rPr>
                        <w:rFonts w:ascii="Cambria Math" w:hAnsi="Cambria Math"/>
                        <w:color w:val="1F497D" w:themeColor="text2"/>
                      </w:rPr>
                    </m:ctrlPr>
                  </m:dPr>
                  <m:e>
                    <m:acc>
                      <m:accPr>
                        <m:ctrlPr>
                          <w:rPr>
                            <w:rFonts w:ascii="Cambria Math" w:hAnsi="Cambria Math"/>
                            <w:noProof/>
                            <w:color w:val="1F497D" w:themeColor="text2"/>
                            <w:lang w:eastAsia="fr-CA"/>
                          </w:rPr>
                        </m:ctrlPr>
                      </m:accPr>
                      <m:e>
                        <m:r>
                          <m:rPr>
                            <m:nor/>
                          </m:rPr>
                          <w:rPr>
                            <w:color w:val="1F497D" w:themeColor="text2"/>
                            <w:lang w:val="en-CA"/>
                          </w:rPr>
                          <m:t>x</m:t>
                        </m:r>
                      </m:e>
                    </m:acc>
                  </m:e>
                </m:d>
                <m:r>
                  <m:rPr>
                    <m:nor/>
                  </m:rPr>
                  <w:rPr>
                    <w:rFonts w:ascii="Cambria Math"/>
                    <w:color w:val="1F497D" w:themeColor="text2"/>
                    <w:lang w:val="en-CA"/>
                  </w:rPr>
                  <m:t xml:space="preserve"> </m:t>
                </m:r>
                <m:r>
                  <m:rPr>
                    <m:nor/>
                  </m:rPr>
                  <w:rPr>
                    <w:color w:val="1F497D" w:themeColor="text2"/>
                    <w:lang w:val="en-CA"/>
                  </w:rPr>
                  <m:t>=</m:t>
                </m:r>
                <m:r>
                  <m:rPr>
                    <m:sty m:val="b"/>
                  </m:rPr>
                  <w:rPr>
                    <w:rFonts w:ascii="Cambria Math" w:hAnsi="Cambria Math"/>
                    <w:color w:val="1F497D" w:themeColor="text2"/>
                    <w:lang w:val="en-CA"/>
                  </w:rPr>
                  <m:t xml:space="preserve"> </m:t>
                </m:r>
                <m:f>
                  <m:fPr>
                    <m:ctrlPr>
                      <w:rPr>
                        <w:rFonts w:ascii="Cambria Math" w:hAnsi="Cambria Math"/>
                        <w:noProof/>
                        <w:color w:val="1F497D" w:themeColor="text2"/>
                        <w:lang w:eastAsia="fr-CA"/>
                      </w:rPr>
                    </m:ctrlPr>
                  </m:fPr>
                  <m:num>
                    <m:r>
                      <m:rPr>
                        <m:nor/>
                      </m:rPr>
                      <w:rPr>
                        <w:color w:val="1F497D" w:themeColor="text2"/>
                        <w:lang w:val="en-CA"/>
                      </w:rPr>
                      <m:t>t ∙</m:t>
                    </m:r>
                    <m:r>
                      <m:rPr>
                        <m:nor/>
                      </m:rPr>
                      <w:rPr>
                        <w:rFonts w:ascii="Cambria Math"/>
                        <w:color w:val="1F497D" w:themeColor="text2"/>
                        <w:lang w:val="en-CA"/>
                      </w:rPr>
                      <m:t xml:space="preserve"> s</m:t>
                    </m:r>
                    <m:r>
                      <m:rPr>
                        <m:nor/>
                      </m:rPr>
                      <w:rPr>
                        <w:color w:val="1F497D" w:themeColor="text2"/>
                        <w:lang w:val="en-CA"/>
                      </w:rPr>
                      <m:t>(</m:t>
                    </m:r>
                    <m:acc>
                      <m:accPr>
                        <m:ctrlPr>
                          <w:rPr>
                            <w:rFonts w:ascii="Cambria Math" w:hAnsi="Cambria Math"/>
                            <w:noProof/>
                            <w:color w:val="1F497D" w:themeColor="text2"/>
                            <w:lang w:eastAsia="fr-CA"/>
                          </w:rPr>
                        </m:ctrlPr>
                      </m:accPr>
                      <m:e>
                        <m:r>
                          <m:rPr>
                            <m:nor/>
                          </m:rPr>
                          <w:rPr>
                            <w:color w:val="1F497D" w:themeColor="text2"/>
                            <w:lang w:val="en-CA"/>
                          </w:rPr>
                          <m:t>x</m:t>
                        </m:r>
                      </m:e>
                    </m:acc>
                    <m:r>
                      <m:rPr>
                        <m:nor/>
                      </m:rPr>
                      <w:rPr>
                        <w:color w:val="1F497D" w:themeColor="text2"/>
                        <w:lang w:val="en-CA"/>
                      </w:rPr>
                      <m:t>)</m:t>
                    </m:r>
                  </m:num>
                  <m:den>
                    <m:acc>
                      <m:accPr>
                        <m:ctrlPr>
                          <w:rPr>
                            <w:rFonts w:ascii="Cambria Math" w:hAnsi="Cambria Math"/>
                            <w:noProof/>
                            <w:color w:val="1F497D" w:themeColor="text2"/>
                            <w:lang w:eastAsia="fr-CA"/>
                          </w:rPr>
                        </m:ctrlPr>
                      </m:accPr>
                      <m:e>
                        <m:r>
                          <m:rPr>
                            <m:nor/>
                          </m:rPr>
                          <w:rPr>
                            <w:color w:val="1F497D" w:themeColor="text2"/>
                            <w:lang w:val="en-CA"/>
                          </w:rPr>
                          <m:t>x</m:t>
                        </m:r>
                      </m:e>
                    </m:acc>
                  </m:den>
                </m:f>
              </m:oMath>
            </m:oMathPara>
          </w:p>
        </w:tc>
      </w:tr>
    </w:tbl>
    <w:bookmarkEnd w:id="22"/>
    <w:p w14:paraId="33FDD490" w14:textId="77777777" w:rsidR="00AF2AE5" w:rsidRPr="00B279FF" w:rsidRDefault="00AF2AE5" w:rsidP="00AF2AE5">
      <w:pPr>
        <w:pStyle w:val="BodyText"/>
      </w:pPr>
      <w:r w:rsidRPr="00B279FF">
        <w:t>The standard error always has the same physical units as the estimator, so absolute precision always has the same physical units as the estimation target. Relative precision, however, is always unit-free and expressed as a percentage.</w:t>
      </w:r>
    </w:p>
    <w:p w14:paraId="2BD05648" w14:textId="77777777" w:rsidR="00AF2AE5" w:rsidRPr="00B279FF" w:rsidRDefault="00AF2AE5" w:rsidP="000003ED">
      <w:pPr>
        <w:pStyle w:val="Subtitle"/>
      </w:pPr>
      <w:r w:rsidRPr="00B279FF">
        <w:t>Example</w:t>
      </w:r>
    </w:p>
    <w:p w14:paraId="728AC3F2" w14:textId="07D684DC" w:rsidR="00AF2AE5" w:rsidRDefault="00AF2AE5" w:rsidP="00AF2AE5">
      <w:pPr>
        <w:pStyle w:val="BodyText"/>
      </w:pPr>
      <w:r w:rsidRPr="00B279FF">
        <w:t xml:space="preserve">Average use of motors computed from metering a random sample of units is 5,300 kWh. The </w:t>
      </w:r>
      <m:oMath>
        <m:r>
          <m:rPr>
            <m:nor/>
          </m:rPr>
          <w:rPr>
            <w:rFonts w:cs="Calibri"/>
            <w:b/>
          </w:rPr>
          <m:t>s</m:t>
        </m:r>
        <m:d>
          <m:dPr>
            <m:ctrlPr>
              <w:rPr>
                <w:rFonts w:ascii="Cambria Math" w:hAnsi="Cambria Math" w:cs="Calibri"/>
                <w:b/>
              </w:rPr>
            </m:ctrlPr>
          </m:dPr>
          <m:e>
            <m:acc>
              <m:accPr>
                <m:ctrlPr>
                  <w:rPr>
                    <w:rFonts w:ascii="Cambria Math" w:hAnsi="Cambria Math" w:cs="Calibri"/>
                    <w:b/>
                  </w:rPr>
                </m:ctrlPr>
              </m:accPr>
              <m:e>
                <m:r>
                  <m:rPr>
                    <m:nor/>
                  </m:rPr>
                  <w:rPr>
                    <w:rFonts w:cs="Calibri"/>
                    <w:b/>
                  </w:rPr>
                  <m:t>Y</m:t>
                </m:r>
              </m:e>
            </m:acc>
          </m:e>
        </m:d>
      </m:oMath>
      <w:r w:rsidR="004F1827">
        <w:rPr>
          <w:b/>
        </w:rPr>
        <w:t xml:space="preserve"> </w:t>
      </w:r>
      <w:r w:rsidRPr="00B279FF">
        <w:t xml:space="preserve">is estimated at 450 kWh. Then we have 90% confidence that the true population </w:t>
      </w:r>
      <w:r w:rsidRPr="004A7229">
        <w:rPr>
          <w:noProof/>
        </w:rPr>
        <w:t>mean</w:t>
      </w:r>
      <w:r w:rsidRPr="00B279FF">
        <w:t xml:space="preserve"> lies within</w:t>
      </w:r>
      <w:r w:rsidR="00882BB6">
        <w:t>:</w:t>
      </w:r>
    </w:p>
    <w:p w14:paraId="508C192B" w14:textId="77777777" w:rsidR="005F17B2" w:rsidRPr="007259ED" w:rsidRDefault="005F17B2" w:rsidP="00AF1B18">
      <w:pPr>
        <w:pStyle w:val="EVOFormulas"/>
        <w:rPr>
          <w:rStyle w:val="BookTitle"/>
        </w:rPr>
      </w:pPr>
      <m:oMathPara>
        <m:oMath>
          <m:r>
            <m:rPr>
              <m:nor/>
            </m:rPr>
            <w:rPr>
              <w:rStyle w:val="BookTitle"/>
              <w:b/>
              <w:bCs w:val="0"/>
              <w:i w:val="0"/>
              <w:iCs w:val="0"/>
            </w:rPr>
            <m:t>5,300 kWh</m:t>
          </m:r>
          <m:r>
            <m:rPr>
              <m:nor/>
            </m:rPr>
            <w:rPr>
              <w:rStyle w:val="BookTitle"/>
              <w:rFonts w:ascii="Cambria Math"/>
              <w:b/>
              <w:bCs w:val="0"/>
              <w:i w:val="0"/>
              <w:iCs w:val="0"/>
            </w:rPr>
            <m:t xml:space="preserve"> </m:t>
          </m:r>
          <m:r>
            <m:rPr>
              <m:nor/>
            </m:rPr>
            <w:rPr>
              <w:rStyle w:val="BookTitle"/>
              <w:rFonts w:ascii="Cambria Math"/>
              <w:b/>
              <w:bCs w:val="0"/>
              <w:i w:val="0"/>
              <w:iCs w:val="0"/>
            </w:rPr>
            <m:t>—</m:t>
          </m:r>
          <m:r>
            <m:rPr>
              <m:nor/>
            </m:rPr>
            <w:rPr>
              <w:rStyle w:val="BookTitle"/>
              <w:b/>
              <w:bCs w:val="0"/>
              <w:i w:val="0"/>
              <w:iCs w:val="0"/>
            </w:rPr>
            <m:t xml:space="preserve"> </m:t>
          </m:r>
          <m:r>
            <m:rPr>
              <m:nor/>
            </m:rPr>
            <w:rPr>
              <w:rStyle w:val="BookTitle"/>
              <w:rFonts w:ascii="Cambria Math"/>
              <w:b/>
              <w:bCs w:val="0"/>
              <w:i w:val="0"/>
              <w:iCs w:val="0"/>
            </w:rPr>
            <m:t>(</m:t>
          </m:r>
          <m:r>
            <m:rPr>
              <m:nor/>
            </m:rPr>
            <w:rPr>
              <w:rStyle w:val="BookTitle"/>
              <w:b/>
              <w:bCs w:val="0"/>
              <w:i w:val="0"/>
              <w:iCs w:val="0"/>
            </w:rPr>
            <m:t>1.645</m:t>
          </m:r>
          <m:r>
            <m:rPr>
              <m:nor/>
            </m:rPr>
            <w:rPr>
              <w:rStyle w:val="BookTitle"/>
              <w:rFonts w:ascii="Cambria Math"/>
              <w:b/>
              <w:bCs w:val="0"/>
              <w:i w:val="0"/>
              <w:iCs w:val="0"/>
            </w:rPr>
            <m:t xml:space="preserve"> </m:t>
          </m:r>
          <m:r>
            <m:rPr>
              <m:nor/>
            </m:rPr>
            <w:rPr>
              <w:rStyle w:val="BookTitle"/>
              <w:b/>
              <w:bCs w:val="0"/>
              <w:i w:val="0"/>
              <w:iCs w:val="0"/>
            </w:rPr>
            <m:t>∙</m:t>
          </m:r>
          <m:r>
            <m:rPr>
              <m:nor/>
            </m:rPr>
            <w:rPr>
              <w:rStyle w:val="BookTitle"/>
              <w:rFonts w:ascii="Cambria Math"/>
              <w:b/>
              <w:bCs w:val="0"/>
              <w:i w:val="0"/>
              <w:iCs w:val="0"/>
            </w:rPr>
            <m:t xml:space="preserve"> </m:t>
          </m:r>
          <m:r>
            <m:rPr>
              <m:nor/>
            </m:rPr>
            <w:rPr>
              <w:rStyle w:val="BookTitle"/>
              <w:b/>
              <w:bCs w:val="0"/>
              <w:i w:val="0"/>
              <w:iCs w:val="0"/>
            </w:rPr>
            <m:t>450 kWh</m:t>
          </m:r>
          <m:r>
            <m:rPr>
              <m:nor/>
            </m:rPr>
            <w:rPr>
              <w:rStyle w:val="BookTitle"/>
              <w:rFonts w:ascii="Cambria Math"/>
              <w:b/>
              <w:bCs w:val="0"/>
              <w:i w:val="0"/>
              <w:iCs w:val="0"/>
            </w:rPr>
            <m:t>)</m:t>
          </m:r>
          <m:r>
            <m:rPr>
              <m:nor/>
            </m:rPr>
            <w:rPr>
              <w:rStyle w:val="BookTitle"/>
              <w:b/>
              <w:bCs w:val="0"/>
              <w:i w:val="0"/>
              <w:iCs w:val="0"/>
            </w:rPr>
            <m:t xml:space="preserve"> and 5,300 kWh</m:t>
          </m:r>
          <m:r>
            <m:rPr>
              <m:nor/>
            </m:rPr>
            <w:rPr>
              <w:rStyle w:val="BookTitle"/>
              <w:rFonts w:ascii="Cambria Math"/>
              <w:b/>
              <w:bCs w:val="0"/>
              <w:i w:val="0"/>
              <w:iCs w:val="0"/>
            </w:rPr>
            <m:t xml:space="preserve"> </m:t>
          </m:r>
          <m:r>
            <m:rPr>
              <m:nor/>
            </m:rPr>
            <w:rPr>
              <w:rStyle w:val="BookTitle"/>
              <w:b/>
              <w:bCs w:val="0"/>
              <w:i w:val="0"/>
              <w:iCs w:val="0"/>
            </w:rPr>
            <m:t>+</m:t>
          </m:r>
          <m:r>
            <m:rPr>
              <m:nor/>
            </m:rPr>
            <w:rPr>
              <w:rStyle w:val="BookTitle"/>
              <w:rFonts w:ascii="Cambria Math"/>
              <w:b/>
              <w:bCs w:val="0"/>
              <w:i w:val="0"/>
              <w:iCs w:val="0"/>
            </w:rPr>
            <m:t xml:space="preserve"> (</m:t>
          </m:r>
          <m:r>
            <m:rPr>
              <m:nor/>
            </m:rPr>
            <w:rPr>
              <w:rStyle w:val="BookTitle"/>
              <w:b/>
              <w:bCs w:val="0"/>
              <w:i w:val="0"/>
              <w:iCs w:val="0"/>
            </w:rPr>
            <m:t>1.645</m:t>
          </m:r>
          <m:r>
            <m:rPr>
              <m:nor/>
            </m:rPr>
            <w:rPr>
              <w:rStyle w:val="BookTitle"/>
              <w:rFonts w:ascii="Cambria Math"/>
              <w:b/>
              <w:bCs w:val="0"/>
              <w:i w:val="0"/>
              <w:iCs w:val="0"/>
            </w:rPr>
            <m:t xml:space="preserve"> </m:t>
          </m:r>
          <m:r>
            <m:rPr>
              <m:nor/>
            </m:rPr>
            <w:rPr>
              <w:rStyle w:val="BookTitle"/>
              <w:b/>
              <w:bCs w:val="0"/>
              <w:i w:val="0"/>
              <w:iCs w:val="0"/>
            </w:rPr>
            <m:t>∙</m:t>
          </m:r>
          <m:r>
            <m:rPr>
              <m:nor/>
            </m:rPr>
            <w:rPr>
              <w:rStyle w:val="BookTitle"/>
              <w:rFonts w:ascii="Cambria Math"/>
              <w:b/>
              <w:bCs w:val="0"/>
              <w:i w:val="0"/>
              <w:iCs w:val="0"/>
            </w:rPr>
            <m:t xml:space="preserve"> </m:t>
          </m:r>
          <m:r>
            <m:rPr>
              <m:nor/>
            </m:rPr>
            <w:rPr>
              <w:rStyle w:val="BookTitle"/>
              <w:b/>
              <w:bCs w:val="0"/>
              <w:i w:val="0"/>
              <w:iCs w:val="0"/>
            </w:rPr>
            <m:t>450 kWh</m:t>
          </m:r>
          <m:r>
            <m:rPr>
              <m:nor/>
            </m:rPr>
            <w:rPr>
              <w:rStyle w:val="BookTitle"/>
              <w:rFonts w:ascii="Cambria Math" w:hAnsi="Cambria Math"/>
              <w:b/>
              <w:bCs w:val="0"/>
              <w:i w:val="0"/>
              <w:iCs w:val="0"/>
            </w:rPr>
            <m:t>)</m:t>
          </m:r>
        </m:oMath>
      </m:oMathPara>
    </w:p>
    <w:p w14:paraId="29AE6302" w14:textId="77777777" w:rsidR="00C07223" w:rsidRDefault="00AF2AE5" w:rsidP="00DD1611">
      <w:pPr>
        <w:pStyle w:val="BodyText"/>
      </w:pPr>
      <w:r w:rsidRPr="00B279FF">
        <w:lastRenderedPageBreak/>
        <w:t>And the precision formulas are</w:t>
      </w:r>
      <w:r w:rsidR="00090300">
        <w:t>:</w:t>
      </w:r>
    </w:p>
    <w:p w14:paraId="22191C25" w14:textId="77777777" w:rsidR="00AF1B18" w:rsidRPr="00DB6435" w:rsidRDefault="00DB6435" w:rsidP="00DB6435">
      <w:pPr>
        <w:pStyle w:val="EVOFormulas"/>
      </w:pPr>
      <m:oMathPara>
        <m:oMath>
          <m:r>
            <m:rPr>
              <m:nor/>
            </m:rPr>
            <m:t>Absolute Precision (</m:t>
          </m:r>
          <m:acc>
            <m:accPr>
              <m:ctrlPr>
                <w:rPr>
                  <w:rFonts w:ascii="Cambria Math" w:hAnsi="Cambria Math"/>
                </w:rPr>
              </m:ctrlPr>
            </m:accPr>
            <m:e>
              <m:r>
                <m:rPr>
                  <m:nor/>
                </m:rPr>
                <m:t>x</m:t>
              </m:r>
            </m:e>
          </m:acc>
          <m:r>
            <m:rPr>
              <m:nor/>
            </m:rPr>
            <m:t>) = 1.645</m:t>
          </m:r>
          <m:r>
            <m:rPr>
              <m:nor/>
            </m:rPr>
            <w:rPr>
              <w:rFonts w:ascii="Cambria Math"/>
            </w:rPr>
            <m:t xml:space="preserve"> </m:t>
          </m:r>
          <m:r>
            <m:rPr>
              <m:nor/>
            </m:rPr>
            <m:t>∙</m:t>
          </m:r>
          <m:r>
            <m:rPr>
              <m:nor/>
            </m:rPr>
            <w:rPr>
              <w:rFonts w:ascii="Cambria Math"/>
            </w:rPr>
            <m:t xml:space="preserve"> </m:t>
          </m:r>
          <m:r>
            <m:rPr>
              <m:nor/>
            </m:rPr>
            <m:t>450 kWh =</m:t>
          </m:r>
          <m:r>
            <m:rPr>
              <m:nor/>
            </m:rPr>
            <w:rPr>
              <w:rFonts w:ascii="Cambria Math"/>
            </w:rPr>
            <m:t xml:space="preserve"> </m:t>
          </m:r>
          <m:r>
            <m:rPr>
              <m:nor/>
            </m:rPr>
            <m:t>±740 kWh</m:t>
          </m:r>
        </m:oMath>
      </m:oMathPara>
    </w:p>
    <w:p w14:paraId="385977CE" w14:textId="77777777" w:rsidR="00AF1B18" w:rsidRPr="00DB6435" w:rsidRDefault="008A2555" w:rsidP="00DB6435">
      <w:pPr>
        <w:pStyle w:val="EVOFormulas"/>
      </w:pPr>
      <m:oMathPara>
        <m:oMath>
          <m:r>
            <m:rPr>
              <m:nor/>
            </m:rPr>
            <m:t xml:space="preserve"> Relative Precision (</m:t>
          </m:r>
          <m:acc>
            <m:accPr>
              <m:ctrlPr>
                <w:rPr>
                  <w:rFonts w:ascii="Cambria Math" w:hAnsi="Cambria Math"/>
                </w:rPr>
              </m:ctrlPr>
            </m:accPr>
            <m:e>
              <m:r>
                <m:rPr>
                  <m:nor/>
                </m:rPr>
                <m:t>x</m:t>
              </m:r>
            </m:e>
          </m:acc>
          <m:r>
            <m:rPr>
              <m:nor/>
            </m:rPr>
            <m:t xml:space="preserve">) = </m:t>
          </m:r>
          <m:f>
            <m:fPr>
              <m:ctrlPr>
                <w:rPr>
                  <w:rFonts w:ascii="Cambria Math" w:hAnsi="Cambria Math"/>
                </w:rPr>
              </m:ctrlPr>
            </m:fPr>
            <m:num>
              <m:r>
                <m:rPr>
                  <m:nor/>
                </m:rPr>
                <m:t>740 kWh</m:t>
              </m:r>
            </m:num>
            <m:den>
              <m:r>
                <m:rPr>
                  <m:nor/>
                </m:rPr>
                <m:t>5,300 kWh</m:t>
              </m:r>
            </m:den>
          </m:f>
          <m:r>
            <m:rPr>
              <m:nor/>
            </m:rPr>
            <m:t>=</m:t>
          </m:r>
          <m:r>
            <m:rPr>
              <m:nor/>
            </m:rPr>
            <w:rPr>
              <w:rFonts w:ascii="Cambria Math"/>
            </w:rPr>
            <m:t xml:space="preserve"> </m:t>
          </m:r>
          <m:r>
            <m:rPr>
              <m:nor/>
            </m:rPr>
            <m:t>±14%</m:t>
          </m:r>
        </m:oMath>
      </m:oMathPara>
    </w:p>
    <w:p w14:paraId="5B55F4CC" w14:textId="77D070C2" w:rsidR="00AF2AE5" w:rsidRPr="00B279FF" w:rsidRDefault="00AF2AE5" w:rsidP="00AF2AE5">
      <w:pPr>
        <w:pStyle w:val="BodyText"/>
      </w:pPr>
      <w:r w:rsidRPr="00B279FF">
        <w:t xml:space="preserve">In other words, based on the selected sample, the best estimate of the true (unobserved) population mean is the sample mean (5,300 kWh). We are 90% confident that the true value is within 740 kWh or 14% of the </w:t>
      </w:r>
      <w:r w:rsidR="006A7F53" w:rsidRPr="00B279FF">
        <w:t>sample</w:t>
      </w:r>
      <w:r w:rsidR="006A7F53">
        <w:t>-based</w:t>
      </w:r>
      <w:r w:rsidRPr="00B279FF">
        <w:t xml:space="preserve"> estimate.</w:t>
      </w:r>
    </w:p>
    <w:p w14:paraId="0B9D2395" w14:textId="77777777" w:rsidR="00AF2AE5" w:rsidRDefault="00AF2AE5" w:rsidP="00AF2AE5">
      <w:pPr>
        <w:pStyle w:val="BodyText"/>
      </w:pPr>
      <w:r w:rsidRPr="00B279FF">
        <w:t xml:space="preserve">If the estimated outcome is large relative to its standard error, the estimator will tend to have a low relative precision value at a given confidence level. (Low precision values are desirable.) However, if the amount of variability is large relative to the estimated outcome, the precision will be poor. In extreme cases, the precision level may even exceed 100%, in which case the interval for the outcome overlaps zero, and the analyst has no statistically significant evidence that the true population quantity is even positive. For example, if the observed average savings </w:t>
      </w:r>
      <w:r w:rsidR="0091378B">
        <w:t>are</w:t>
      </w:r>
      <w:r w:rsidRPr="00B279FF">
        <w:t xml:space="preserve"> 5,300 kWh and the associated relative precision (at, say, 90% confidence) is 150%, then we are 90% confident that the true average savings </w:t>
      </w:r>
      <w:r w:rsidR="0091378B">
        <w:rPr>
          <w:noProof/>
        </w:rPr>
        <w:t>are</w:t>
      </w:r>
      <w:r w:rsidRPr="00B279FF">
        <w:t xml:space="preserve"> somewhere between negative 2,650 kWh and 13,250 kWh. In other words, we have no idea what a motor </w:t>
      </w:r>
      <w:proofErr w:type="gramStart"/>
      <w:r w:rsidRPr="00B279FF">
        <w:t>actually uses</w:t>
      </w:r>
      <w:proofErr w:type="gramEnd"/>
      <w:r w:rsidRPr="00B279FF">
        <w:t xml:space="preserve"> based on our sample.</w:t>
      </w:r>
      <w:r w:rsidRPr="00774B43">
        <w:t xml:space="preserve"> </w:t>
      </w:r>
    </w:p>
    <w:p w14:paraId="266ACD11" w14:textId="06E0FDD0" w:rsidR="00AF2AE5" w:rsidRDefault="00D905F4" w:rsidP="00AF2AE5">
      <w:pPr>
        <w:pStyle w:val="BodyText"/>
      </w:pPr>
      <w:r>
        <w:fldChar w:fldCharType="begin"/>
      </w:r>
      <w:r>
        <w:instrText xml:space="preserve"> REF _Ref490167850 \h </w:instrText>
      </w:r>
      <w:r>
        <w:fldChar w:fldCharType="separate"/>
      </w:r>
      <w:r w:rsidR="00852340">
        <w:t xml:space="preserve">Table </w:t>
      </w:r>
      <w:r w:rsidR="00852340">
        <w:rPr>
          <w:noProof/>
        </w:rPr>
        <w:t>1</w:t>
      </w:r>
      <w:r>
        <w:fldChar w:fldCharType="end"/>
      </w:r>
      <w:r w:rsidR="00AF2AE5">
        <w:t xml:space="preserve"> shows </w:t>
      </w:r>
      <w:r w:rsidR="008973AA">
        <w:rPr>
          <w:noProof/>
        </w:rPr>
        <w:t>the value of the t-statistic at different confidence levels</w:t>
      </w:r>
      <w:r w:rsidR="008973AA">
        <w:t>,</w:t>
      </w:r>
      <w:r w:rsidR="00AF2AE5">
        <w:t xml:space="preserve"> which</w:t>
      </w:r>
      <w:r w:rsidR="00AF2AE5" w:rsidRPr="00FE768C">
        <w:t xml:space="preserve"> can</w:t>
      </w:r>
      <w:r w:rsidR="00AF2AE5">
        <w:t xml:space="preserve"> also</w:t>
      </w:r>
      <w:r w:rsidR="00AF2AE5" w:rsidRPr="00FE768C">
        <w:t xml:space="preserve"> be found in statistic tables, books</w:t>
      </w:r>
      <w:r w:rsidR="00AF2AE5">
        <w:t>,</w:t>
      </w:r>
      <w:r w:rsidR="00AF2AE5" w:rsidRPr="00FE768C">
        <w:t xml:space="preserve"> or online resources.</w:t>
      </w:r>
    </w:p>
    <w:p w14:paraId="6A49D905" w14:textId="0931BCB3" w:rsidR="008C4479" w:rsidRDefault="008C4479" w:rsidP="008C4479">
      <w:pPr>
        <w:pStyle w:val="CaptionTables"/>
      </w:pPr>
      <w:bookmarkStart w:id="23" w:name="_Ref490167850"/>
      <w:bookmarkStart w:id="24" w:name="_Ref490167583"/>
      <w:bookmarkStart w:id="25" w:name="_Toc13228892"/>
      <w:r>
        <w:lastRenderedPageBreak/>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1</w:t>
      </w:r>
      <w:r w:rsidR="006558E5">
        <w:rPr>
          <w:noProof/>
        </w:rPr>
        <w:fldChar w:fldCharType="end"/>
      </w:r>
      <w:bookmarkEnd w:id="23"/>
      <w:r>
        <w:t>.</w:t>
      </w:r>
      <w:r w:rsidR="008A2555">
        <w:t xml:space="preserve"> </w:t>
      </w:r>
      <w:r w:rsidR="002906A6">
        <w:t>T-table</w:t>
      </w:r>
      <w:r w:rsidR="008973AA">
        <w:br/>
      </w:r>
      <w:r w:rsidR="008973AA" w:rsidRPr="007C7465">
        <w:rPr>
          <w:b w:val="0"/>
        </w:rPr>
        <w:t>Value of t-statistic at different confidence levels</w:t>
      </w:r>
      <w:bookmarkEnd w:id="24"/>
      <w:bookmarkEnd w:id="25"/>
    </w:p>
    <w:tbl>
      <w:tblPr>
        <w:tblStyle w:val="EVO"/>
        <w:tblW w:w="5000" w:type="pct"/>
        <w:tblCellMar>
          <w:left w:w="115" w:type="dxa"/>
          <w:right w:w="115" w:type="dxa"/>
        </w:tblCellMar>
        <w:tblLook w:val="04A0" w:firstRow="1" w:lastRow="0" w:firstColumn="1" w:lastColumn="0" w:noHBand="0" w:noVBand="1"/>
      </w:tblPr>
      <w:tblGrid>
        <w:gridCol w:w="1798"/>
        <w:gridCol w:w="1798"/>
        <w:gridCol w:w="1798"/>
        <w:gridCol w:w="1798"/>
        <w:gridCol w:w="1798"/>
      </w:tblGrid>
      <w:tr w:rsidR="00426936" w:rsidRPr="00075F7B" w14:paraId="184CA676" w14:textId="77777777" w:rsidTr="00114834">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000" w:firstRow="0" w:lastRow="0" w:firstColumn="1" w:lastColumn="0" w:oddVBand="0" w:evenVBand="0" w:oddHBand="0" w:evenHBand="0" w:firstRowFirstColumn="0" w:firstRowLastColumn="0" w:lastRowFirstColumn="0" w:lastRowLastColumn="0"/>
            <w:tcW w:w="1000" w:type="pct"/>
            <w:vMerge w:val="restart"/>
          </w:tcPr>
          <w:p w14:paraId="2E177879" w14:textId="77777777" w:rsidR="00426936" w:rsidRPr="00075F7B" w:rsidRDefault="00426936" w:rsidP="00114834">
            <w:pPr>
              <w:rPr>
                <w:sz w:val="18"/>
                <w:szCs w:val="18"/>
              </w:rPr>
            </w:pPr>
            <w:r w:rsidRPr="00A07F3C">
              <w:rPr>
                <w:noProof/>
                <w:sz w:val="18"/>
                <w:szCs w:val="18"/>
              </w:rPr>
              <w:t>Degree</w:t>
            </w:r>
            <w:r w:rsidR="005B0732" w:rsidRPr="005B0732">
              <w:rPr>
                <w:noProof/>
                <w:sz w:val="18"/>
                <w:szCs w:val="18"/>
              </w:rPr>
              <w:t>s</w:t>
            </w:r>
            <w:r w:rsidRPr="00075F7B">
              <w:rPr>
                <w:sz w:val="18"/>
                <w:szCs w:val="18"/>
              </w:rPr>
              <w:t xml:space="preserve"> of Freedom (DF)</w:t>
            </w:r>
          </w:p>
        </w:tc>
        <w:tc>
          <w:tcPr>
            <w:tcW w:w="4000" w:type="pct"/>
            <w:gridSpan w:val="4"/>
          </w:tcPr>
          <w:p w14:paraId="557583C3" w14:textId="77777777" w:rsidR="00426936" w:rsidRPr="00075F7B" w:rsidRDefault="00426936" w:rsidP="00114834">
            <w:pPr>
              <w:cnfStyle w:val="100000000000" w:firstRow="1" w:lastRow="0" w:firstColumn="0" w:lastColumn="0" w:oddVBand="0" w:evenVBand="0" w:oddHBand="0" w:evenHBand="0" w:firstRowFirstColumn="0" w:firstRowLastColumn="0" w:lastRowFirstColumn="0" w:lastRowLastColumn="0"/>
              <w:rPr>
                <w:sz w:val="18"/>
                <w:szCs w:val="18"/>
              </w:rPr>
            </w:pPr>
            <w:r w:rsidRPr="00075F7B">
              <w:rPr>
                <w:sz w:val="18"/>
                <w:szCs w:val="18"/>
              </w:rPr>
              <w:t>Confidence Level</w:t>
            </w:r>
          </w:p>
        </w:tc>
      </w:tr>
      <w:tr w:rsidR="00426936" w:rsidRPr="00075F7B" w14:paraId="665D1D7C" w14:textId="77777777" w:rsidTr="00114834">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000" w:firstRow="0" w:lastRow="0" w:firstColumn="1" w:lastColumn="0" w:oddVBand="0" w:evenVBand="0" w:oddHBand="0" w:evenHBand="0" w:firstRowFirstColumn="0" w:firstRowLastColumn="0" w:lastRowFirstColumn="0" w:lastRowLastColumn="0"/>
            <w:tcW w:w="1000" w:type="pct"/>
            <w:vMerge/>
          </w:tcPr>
          <w:p w14:paraId="4F9AAF71" w14:textId="77777777" w:rsidR="00426936" w:rsidRPr="00075F7B" w:rsidRDefault="00426936" w:rsidP="00114834">
            <w:pPr>
              <w:rPr>
                <w:sz w:val="18"/>
                <w:szCs w:val="18"/>
              </w:rPr>
            </w:pPr>
          </w:p>
        </w:tc>
        <w:tc>
          <w:tcPr>
            <w:tcW w:w="1000" w:type="pct"/>
          </w:tcPr>
          <w:p w14:paraId="7C497330" w14:textId="77777777" w:rsidR="00426936" w:rsidRPr="00075F7B" w:rsidRDefault="00426936" w:rsidP="00114834">
            <w:pPr>
              <w:cnfStyle w:val="100000000000" w:firstRow="1" w:lastRow="0" w:firstColumn="0" w:lastColumn="0" w:oddVBand="0" w:evenVBand="0" w:oddHBand="0" w:evenHBand="0" w:firstRowFirstColumn="0" w:firstRowLastColumn="0" w:lastRowFirstColumn="0" w:lastRowLastColumn="0"/>
              <w:rPr>
                <w:sz w:val="18"/>
                <w:szCs w:val="18"/>
              </w:rPr>
            </w:pPr>
            <w:r w:rsidRPr="00075F7B">
              <w:rPr>
                <w:sz w:val="18"/>
                <w:szCs w:val="18"/>
              </w:rPr>
              <w:t>95%</w:t>
            </w:r>
          </w:p>
        </w:tc>
        <w:tc>
          <w:tcPr>
            <w:tcW w:w="1000" w:type="pct"/>
          </w:tcPr>
          <w:p w14:paraId="28D50348" w14:textId="77777777" w:rsidR="00426936" w:rsidRPr="00075F7B" w:rsidRDefault="00426936" w:rsidP="00114834">
            <w:pPr>
              <w:cnfStyle w:val="100000000000" w:firstRow="1" w:lastRow="0" w:firstColumn="0" w:lastColumn="0" w:oddVBand="0" w:evenVBand="0" w:oddHBand="0" w:evenHBand="0" w:firstRowFirstColumn="0" w:firstRowLastColumn="0" w:lastRowFirstColumn="0" w:lastRowLastColumn="0"/>
              <w:rPr>
                <w:sz w:val="18"/>
                <w:szCs w:val="18"/>
              </w:rPr>
            </w:pPr>
            <w:r w:rsidRPr="00075F7B">
              <w:rPr>
                <w:sz w:val="18"/>
                <w:szCs w:val="18"/>
              </w:rPr>
              <w:t>90%</w:t>
            </w:r>
          </w:p>
        </w:tc>
        <w:tc>
          <w:tcPr>
            <w:tcW w:w="1000" w:type="pct"/>
          </w:tcPr>
          <w:p w14:paraId="0EEBAAF7" w14:textId="77777777" w:rsidR="00426936" w:rsidRPr="00075F7B" w:rsidRDefault="00426936" w:rsidP="00114834">
            <w:pPr>
              <w:cnfStyle w:val="100000000000" w:firstRow="1" w:lastRow="0" w:firstColumn="0" w:lastColumn="0" w:oddVBand="0" w:evenVBand="0" w:oddHBand="0" w:evenHBand="0" w:firstRowFirstColumn="0" w:firstRowLastColumn="0" w:lastRowFirstColumn="0" w:lastRowLastColumn="0"/>
              <w:rPr>
                <w:sz w:val="18"/>
                <w:szCs w:val="18"/>
              </w:rPr>
            </w:pPr>
            <w:r w:rsidRPr="00075F7B">
              <w:rPr>
                <w:sz w:val="18"/>
                <w:szCs w:val="18"/>
              </w:rPr>
              <w:t>80%</w:t>
            </w:r>
          </w:p>
        </w:tc>
        <w:tc>
          <w:tcPr>
            <w:tcW w:w="1000" w:type="pct"/>
          </w:tcPr>
          <w:p w14:paraId="020A75FD" w14:textId="77777777" w:rsidR="00426936" w:rsidRPr="00075F7B" w:rsidRDefault="00426936" w:rsidP="00114834">
            <w:pPr>
              <w:cnfStyle w:val="100000000000" w:firstRow="1" w:lastRow="0" w:firstColumn="0" w:lastColumn="0" w:oddVBand="0" w:evenVBand="0" w:oddHBand="0" w:evenHBand="0" w:firstRowFirstColumn="0" w:firstRowLastColumn="0" w:lastRowFirstColumn="0" w:lastRowLastColumn="0"/>
              <w:rPr>
                <w:sz w:val="18"/>
                <w:szCs w:val="18"/>
              </w:rPr>
            </w:pPr>
            <w:r w:rsidRPr="00075F7B">
              <w:rPr>
                <w:sz w:val="18"/>
                <w:szCs w:val="18"/>
              </w:rPr>
              <w:t>50%</w:t>
            </w:r>
          </w:p>
        </w:tc>
      </w:tr>
      <w:tr w:rsidR="00426936" w:rsidRPr="00075F7B" w14:paraId="2EF3B458"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1D410F32" w14:textId="77777777" w:rsidR="00426936" w:rsidRPr="00075F7B" w:rsidRDefault="00426936" w:rsidP="00114834">
            <w:pPr>
              <w:jc w:val="center"/>
              <w:rPr>
                <w:sz w:val="18"/>
                <w:szCs w:val="18"/>
              </w:rPr>
            </w:pPr>
            <w:r w:rsidRPr="00075F7B">
              <w:rPr>
                <w:sz w:val="18"/>
                <w:szCs w:val="18"/>
              </w:rPr>
              <w:t>1</w:t>
            </w:r>
          </w:p>
        </w:tc>
        <w:tc>
          <w:tcPr>
            <w:tcW w:w="1000" w:type="pct"/>
          </w:tcPr>
          <w:p w14:paraId="63F09FEB" w14:textId="77777777" w:rsidR="00426936" w:rsidRPr="00075F7B" w:rsidRDefault="00E32D4B"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12.71</w:t>
            </w:r>
          </w:p>
        </w:tc>
        <w:tc>
          <w:tcPr>
            <w:tcW w:w="1000" w:type="pct"/>
          </w:tcPr>
          <w:p w14:paraId="2133E166"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6.31</w:t>
            </w:r>
          </w:p>
        </w:tc>
        <w:tc>
          <w:tcPr>
            <w:tcW w:w="1000" w:type="pct"/>
          </w:tcPr>
          <w:p w14:paraId="5E5AD687"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3.08</w:t>
            </w:r>
          </w:p>
        </w:tc>
        <w:tc>
          <w:tcPr>
            <w:tcW w:w="1000" w:type="pct"/>
          </w:tcPr>
          <w:p w14:paraId="5DE4D607"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1.00</w:t>
            </w:r>
          </w:p>
        </w:tc>
      </w:tr>
      <w:tr w:rsidR="00426936" w:rsidRPr="00075F7B" w14:paraId="1E5B96CB"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565A59BA" w14:textId="77777777" w:rsidR="00426936" w:rsidRPr="00075F7B" w:rsidRDefault="00426936" w:rsidP="00114834">
            <w:pPr>
              <w:jc w:val="center"/>
              <w:rPr>
                <w:sz w:val="18"/>
                <w:szCs w:val="18"/>
              </w:rPr>
            </w:pPr>
            <w:r w:rsidRPr="00075F7B">
              <w:rPr>
                <w:sz w:val="18"/>
                <w:szCs w:val="18"/>
              </w:rPr>
              <w:t>2</w:t>
            </w:r>
          </w:p>
        </w:tc>
        <w:tc>
          <w:tcPr>
            <w:tcW w:w="1000" w:type="pct"/>
          </w:tcPr>
          <w:p w14:paraId="63311287" w14:textId="77777777" w:rsidR="00426936" w:rsidRPr="00075F7B" w:rsidRDefault="00E32D4B"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4.30</w:t>
            </w:r>
          </w:p>
        </w:tc>
        <w:tc>
          <w:tcPr>
            <w:tcW w:w="1000" w:type="pct"/>
          </w:tcPr>
          <w:p w14:paraId="6CA0BCB3"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2.92</w:t>
            </w:r>
          </w:p>
        </w:tc>
        <w:tc>
          <w:tcPr>
            <w:tcW w:w="1000" w:type="pct"/>
          </w:tcPr>
          <w:p w14:paraId="6D74224D"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1.89</w:t>
            </w:r>
          </w:p>
        </w:tc>
        <w:tc>
          <w:tcPr>
            <w:tcW w:w="1000" w:type="pct"/>
          </w:tcPr>
          <w:p w14:paraId="1B54C6CE"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0.82</w:t>
            </w:r>
          </w:p>
        </w:tc>
      </w:tr>
      <w:tr w:rsidR="00426936" w:rsidRPr="00075F7B" w14:paraId="20E4BE66"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3AB4A7F0" w14:textId="77777777" w:rsidR="00426936" w:rsidRPr="00075F7B" w:rsidRDefault="00426936" w:rsidP="00114834">
            <w:pPr>
              <w:jc w:val="center"/>
              <w:rPr>
                <w:sz w:val="18"/>
                <w:szCs w:val="18"/>
              </w:rPr>
            </w:pPr>
            <w:r w:rsidRPr="00075F7B">
              <w:rPr>
                <w:sz w:val="18"/>
                <w:szCs w:val="18"/>
              </w:rPr>
              <w:t>3</w:t>
            </w:r>
          </w:p>
        </w:tc>
        <w:tc>
          <w:tcPr>
            <w:tcW w:w="1000" w:type="pct"/>
          </w:tcPr>
          <w:p w14:paraId="3F9B72E3" w14:textId="77777777" w:rsidR="00426936" w:rsidRPr="00075F7B" w:rsidRDefault="00E32D4B"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3.18</w:t>
            </w:r>
          </w:p>
        </w:tc>
        <w:tc>
          <w:tcPr>
            <w:tcW w:w="1000" w:type="pct"/>
          </w:tcPr>
          <w:p w14:paraId="499339FE"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2.35</w:t>
            </w:r>
          </w:p>
        </w:tc>
        <w:tc>
          <w:tcPr>
            <w:tcW w:w="1000" w:type="pct"/>
          </w:tcPr>
          <w:p w14:paraId="3024A2B6"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1.64</w:t>
            </w:r>
          </w:p>
        </w:tc>
        <w:tc>
          <w:tcPr>
            <w:tcW w:w="1000" w:type="pct"/>
          </w:tcPr>
          <w:p w14:paraId="0882E701"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0.76</w:t>
            </w:r>
          </w:p>
        </w:tc>
      </w:tr>
      <w:tr w:rsidR="00426936" w:rsidRPr="00075F7B" w14:paraId="3F446078"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026908E7" w14:textId="77777777" w:rsidR="00426936" w:rsidRPr="00075F7B" w:rsidRDefault="00426936" w:rsidP="00114834">
            <w:pPr>
              <w:jc w:val="center"/>
              <w:rPr>
                <w:sz w:val="18"/>
                <w:szCs w:val="18"/>
              </w:rPr>
            </w:pPr>
            <w:r w:rsidRPr="00075F7B">
              <w:rPr>
                <w:sz w:val="18"/>
                <w:szCs w:val="18"/>
              </w:rPr>
              <w:t>4</w:t>
            </w:r>
          </w:p>
        </w:tc>
        <w:tc>
          <w:tcPr>
            <w:tcW w:w="1000" w:type="pct"/>
          </w:tcPr>
          <w:p w14:paraId="12874217" w14:textId="77777777" w:rsidR="00426936" w:rsidRPr="00075F7B" w:rsidRDefault="00E32D4B"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2.78</w:t>
            </w:r>
          </w:p>
        </w:tc>
        <w:tc>
          <w:tcPr>
            <w:tcW w:w="1000" w:type="pct"/>
          </w:tcPr>
          <w:p w14:paraId="69FF1A5D"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2.13</w:t>
            </w:r>
          </w:p>
        </w:tc>
        <w:tc>
          <w:tcPr>
            <w:tcW w:w="1000" w:type="pct"/>
          </w:tcPr>
          <w:p w14:paraId="7AA3407E"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1.53</w:t>
            </w:r>
          </w:p>
        </w:tc>
        <w:tc>
          <w:tcPr>
            <w:tcW w:w="1000" w:type="pct"/>
          </w:tcPr>
          <w:p w14:paraId="63EE1264"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0.74</w:t>
            </w:r>
          </w:p>
        </w:tc>
      </w:tr>
      <w:tr w:rsidR="00426936" w:rsidRPr="00075F7B" w14:paraId="0E4D5D11"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3D35A2C7" w14:textId="77777777" w:rsidR="00426936" w:rsidRPr="00075F7B" w:rsidRDefault="00426936" w:rsidP="00114834">
            <w:pPr>
              <w:jc w:val="center"/>
              <w:rPr>
                <w:sz w:val="18"/>
                <w:szCs w:val="18"/>
              </w:rPr>
            </w:pPr>
            <w:r w:rsidRPr="00075F7B">
              <w:rPr>
                <w:sz w:val="18"/>
                <w:szCs w:val="18"/>
              </w:rPr>
              <w:t>5</w:t>
            </w:r>
          </w:p>
        </w:tc>
        <w:tc>
          <w:tcPr>
            <w:tcW w:w="1000" w:type="pct"/>
          </w:tcPr>
          <w:p w14:paraId="4DB27533"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2.57</w:t>
            </w:r>
          </w:p>
        </w:tc>
        <w:tc>
          <w:tcPr>
            <w:tcW w:w="1000" w:type="pct"/>
          </w:tcPr>
          <w:p w14:paraId="5246F540"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2.02</w:t>
            </w:r>
          </w:p>
        </w:tc>
        <w:tc>
          <w:tcPr>
            <w:tcW w:w="1000" w:type="pct"/>
          </w:tcPr>
          <w:p w14:paraId="073B7C48"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1.48</w:t>
            </w:r>
          </w:p>
        </w:tc>
        <w:tc>
          <w:tcPr>
            <w:tcW w:w="1000" w:type="pct"/>
          </w:tcPr>
          <w:p w14:paraId="101B9C71"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0.73</w:t>
            </w:r>
          </w:p>
        </w:tc>
      </w:tr>
      <w:tr w:rsidR="00426936" w:rsidRPr="00075F7B" w14:paraId="6396D52C"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48F809A0" w14:textId="77777777" w:rsidR="00426936" w:rsidRPr="00075F7B" w:rsidRDefault="00426936" w:rsidP="00114834">
            <w:pPr>
              <w:jc w:val="center"/>
              <w:rPr>
                <w:sz w:val="18"/>
                <w:szCs w:val="18"/>
              </w:rPr>
            </w:pPr>
            <w:r w:rsidRPr="00075F7B">
              <w:rPr>
                <w:sz w:val="18"/>
                <w:szCs w:val="18"/>
              </w:rPr>
              <w:t>6</w:t>
            </w:r>
          </w:p>
        </w:tc>
        <w:tc>
          <w:tcPr>
            <w:tcW w:w="1000" w:type="pct"/>
          </w:tcPr>
          <w:p w14:paraId="6E961EA8"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2.45</w:t>
            </w:r>
          </w:p>
        </w:tc>
        <w:tc>
          <w:tcPr>
            <w:tcW w:w="1000" w:type="pct"/>
          </w:tcPr>
          <w:p w14:paraId="10230394"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1.94</w:t>
            </w:r>
          </w:p>
        </w:tc>
        <w:tc>
          <w:tcPr>
            <w:tcW w:w="1000" w:type="pct"/>
          </w:tcPr>
          <w:p w14:paraId="2A4CF1A6"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1.44</w:t>
            </w:r>
          </w:p>
        </w:tc>
        <w:tc>
          <w:tcPr>
            <w:tcW w:w="1000" w:type="pct"/>
          </w:tcPr>
          <w:p w14:paraId="64DF3F93"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0.72</w:t>
            </w:r>
          </w:p>
        </w:tc>
      </w:tr>
      <w:tr w:rsidR="00426936" w:rsidRPr="00075F7B" w14:paraId="69863535"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2C7CF2F8" w14:textId="77777777" w:rsidR="00426936" w:rsidRPr="00075F7B" w:rsidRDefault="00426936" w:rsidP="00114834">
            <w:pPr>
              <w:jc w:val="center"/>
              <w:rPr>
                <w:sz w:val="18"/>
                <w:szCs w:val="18"/>
              </w:rPr>
            </w:pPr>
            <w:r w:rsidRPr="00075F7B">
              <w:rPr>
                <w:sz w:val="18"/>
                <w:szCs w:val="18"/>
              </w:rPr>
              <w:t>7</w:t>
            </w:r>
          </w:p>
        </w:tc>
        <w:tc>
          <w:tcPr>
            <w:tcW w:w="1000" w:type="pct"/>
          </w:tcPr>
          <w:p w14:paraId="5081E2D8"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2.36</w:t>
            </w:r>
          </w:p>
        </w:tc>
        <w:tc>
          <w:tcPr>
            <w:tcW w:w="1000" w:type="pct"/>
          </w:tcPr>
          <w:p w14:paraId="21E84EA3"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1.89</w:t>
            </w:r>
          </w:p>
        </w:tc>
        <w:tc>
          <w:tcPr>
            <w:tcW w:w="1000" w:type="pct"/>
          </w:tcPr>
          <w:p w14:paraId="681D98B5"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1.41</w:t>
            </w:r>
          </w:p>
        </w:tc>
        <w:tc>
          <w:tcPr>
            <w:tcW w:w="1000" w:type="pct"/>
          </w:tcPr>
          <w:p w14:paraId="52783B4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0.71</w:t>
            </w:r>
          </w:p>
        </w:tc>
      </w:tr>
      <w:tr w:rsidR="00426936" w:rsidRPr="00075F7B" w14:paraId="2F72C241"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5CB4111D" w14:textId="77777777" w:rsidR="00426936" w:rsidRPr="00075F7B" w:rsidRDefault="00426936" w:rsidP="00114834">
            <w:pPr>
              <w:jc w:val="center"/>
              <w:rPr>
                <w:sz w:val="18"/>
                <w:szCs w:val="18"/>
              </w:rPr>
            </w:pPr>
            <w:r w:rsidRPr="00075F7B">
              <w:rPr>
                <w:sz w:val="18"/>
                <w:szCs w:val="18"/>
              </w:rPr>
              <w:t>8</w:t>
            </w:r>
          </w:p>
        </w:tc>
        <w:tc>
          <w:tcPr>
            <w:tcW w:w="1000" w:type="pct"/>
          </w:tcPr>
          <w:p w14:paraId="03015DBB"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2.31</w:t>
            </w:r>
          </w:p>
        </w:tc>
        <w:tc>
          <w:tcPr>
            <w:tcW w:w="1000" w:type="pct"/>
          </w:tcPr>
          <w:p w14:paraId="66757A64"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1.86</w:t>
            </w:r>
          </w:p>
        </w:tc>
        <w:tc>
          <w:tcPr>
            <w:tcW w:w="1000" w:type="pct"/>
          </w:tcPr>
          <w:p w14:paraId="43E535A8"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1.40</w:t>
            </w:r>
          </w:p>
        </w:tc>
        <w:tc>
          <w:tcPr>
            <w:tcW w:w="1000" w:type="pct"/>
          </w:tcPr>
          <w:p w14:paraId="4B484B04"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0.71</w:t>
            </w:r>
          </w:p>
        </w:tc>
      </w:tr>
      <w:tr w:rsidR="00426936" w:rsidRPr="00075F7B" w14:paraId="4F90BAEA"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6092FD5F" w14:textId="77777777" w:rsidR="00426936" w:rsidRPr="00075F7B" w:rsidRDefault="00426936" w:rsidP="00114834">
            <w:pPr>
              <w:jc w:val="center"/>
              <w:rPr>
                <w:sz w:val="18"/>
                <w:szCs w:val="18"/>
              </w:rPr>
            </w:pPr>
            <w:r w:rsidRPr="00075F7B">
              <w:rPr>
                <w:sz w:val="18"/>
                <w:szCs w:val="18"/>
              </w:rPr>
              <w:t>9</w:t>
            </w:r>
          </w:p>
        </w:tc>
        <w:tc>
          <w:tcPr>
            <w:tcW w:w="1000" w:type="pct"/>
          </w:tcPr>
          <w:p w14:paraId="020F037A"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2.26</w:t>
            </w:r>
          </w:p>
        </w:tc>
        <w:tc>
          <w:tcPr>
            <w:tcW w:w="1000" w:type="pct"/>
          </w:tcPr>
          <w:p w14:paraId="15050A4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1.83</w:t>
            </w:r>
          </w:p>
        </w:tc>
        <w:tc>
          <w:tcPr>
            <w:tcW w:w="1000" w:type="pct"/>
          </w:tcPr>
          <w:p w14:paraId="7D673C86"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1.38</w:t>
            </w:r>
          </w:p>
        </w:tc>
        <w:tc>
          <w:tcPr>
            <w:tcW w:w="1000" w:type="pct"/>
          </w:tcPr>
          <w:p w14:paraId="7C89DA8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0.70</w:t>
            </w:r>
          </w:p>
        </w:tc>
      </w:tr>
      <w:tr w:rsidR="00426936" w:rsidRPr="00075F7B" w14:paraId="1999571B"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7E5F8F6D" w14:textId="77777777" w:rsidR="00426936" w:rsidRPr="00075F7B" w:rsidRDefault="00426936" w:rsidP="00114834">
            <w:pPr>
              <w:jc w:val="center"/>
              <w:rPr>
                <w:sz w:val="18"/>
                <w:szCs w:val="18"/>
              </w:rPr>
            </w:pPr>
            <w:r w:rsidRPr="00075F7B">
              <w:rPr>
                <w:sz w:val="18"/>
                <w:szCs w:val="18"/>
              </w:rPr>
              <w:t>10</w:t>
            </w:r>
          </w:p>
        </w:tc>
        <w:tc>
          <w:tcPr>
            <w:tcW w:w="1000" w:type="pct"/>
          </w:tcPr>
          <w:p w14:paraId="330E426F"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2.23</w:t>
            </w:r>
          </w:p>
        </w:tc>
        <w:tc>
          <w:tcPr>
            <w:tcW w:w="1000" w:type="pct"/>
          </w:tcPr>
          <w:p w14:paraId="45175D49"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1.81</w:t>
            </w:r>
          </w:p>
        </w:tc>
        <w:tc>
          <w:tcPr>
            <w:tcW w:w="1000" w:type="pct"/>
          </w:tcPr>
          <w:p w14:paraId="2C62A5DE"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1.37</w:t>
            </w:r>
          </w:p>
        </w:tc>
        <w:tc>
          <w:tcPr>
            <w:tcW w:w="1000" w:type="pct"/>
          </w:tcPr>
          <w:p w14:paraId="5F820226"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0.70</w:t>
            </w:r>
          </w:p>
        </w:tc>
      </w:tr>
      <w:tr w:rsidR="00426936" w:rsidRPr="00075F7B" w14:paraId="64FCC958"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2AAF5E7B" w14:textId="77777777" w:rsidR="00426936" w:rsidRPr="00075F7B" w:rsidRDefault="00426936" w:rsidP="00114834">
            <w:pPr>
              <w:jc w:val="center"/>
              <w:rPr>
                <w:sz w:val="18"/>
                <w:szCs w:val="18"/>
              </w:rPr>
            </w:pPr>
            <w:r w:rsidRPr="00075F7B">
              <w:rPr>
                <w:sz w:val="18"/>
                <w:szCs w:val="18"/>
              </w:rPr>
              <w:t>11</w:t>
            </w:r>
          </w:p>
        </w:tc>
        <w:tc>
          <w:tcPr>
            <w:tcW w:w="1000" w:type="pct"/>
          </w:tcPr>
          <w:p w14:paraId="24C86CF3"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2.20</w:t>
            </w:r>
          </w:p>
        </w:tc>
        <w:tc>
          <w:tcPr>
            <w:tcW w:w="1000" w:type="pct"/>
          </w:tcPr>
          <w:p w14:paraId="38087F11"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1.80</w:t>
            </w:r>
          </w:p>
        </w:tc>
        <w:tc>
          <w:tcPr>
            <w:tcW w:w="1000" w:type="pct"/>
          </w:tcPr>
          <w:p w14:paraId="38FF926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1.36</w:t>
            </w:r>
          </w:p>
        </w:tc>
        <w:tc>
          <w:tcPr>
            <w:tcW w:w="1000" w:type="pct"/>
          </w:tcPr>
          <w:p w14:paraId="3F9F7FF6"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0.70</w:t>
            </w:r>
          </w:p>
        </w:tc>
      </w:tr>
      <w:tr w:rsidR="00426936" w:rsidRPr="00075F7B" w14:paraId="661B84AB"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50C53206" w14:textId="77777777" w:rsidR="00426936" w:rsidRPr="00075F7B" w:rsidRDefault="00426936" w:rsidP="00114834">
            <w:pPr>
              <w:jc w:val="center"/>
              <w:rPr>
                <w:sz w:val="18"/>
                <w:szCs w:val="18"/>
              </w:rPr>
            </w:pPr>
            <w:r w:rsidRPr="00075F7B">
              <w:rPr>
                <w:sz w:val="18"/>
                <w:szCs w:val="18"/>
              </w:rPr>
              <w:t>12</w:t>
            </w:r>
          </w:p>
        </w:tc>
        <w:tc>
          <w:tcPr>
            <w:tcW w:w="1000" w:type="pct"/>
          </w:tcPr>
          <w:p w14:paraId="381CF017"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2.18</w:t>
            </w:r>
          </w:p>
        </w:tc>
        <w:tc>
          <w:tcPr>
            <w:tcW w:w="1000" w:type="pct"/>
          </w:tcPr>
          <w:p w14:paraId="49336903"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1.78</w:t>
            </w:r>
          </w:p>
        </w:tc>
        <w:tc>
          <w:tcPr>
            <w:tcW w:w="1000" w:type="pct"/>
          </w:tcPr>
          <w:p w14:paraId="54507CF1"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1.36</w:t>
            </w:r>
          </w:p>
        </w:tc>
        <w:tc>
          <w:tcPr>
            <w:tcW w:w="1000" w:type="pct"/>
          </w:tcPr>
          <w:p w14:paraId="2ED61620"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0.70</w:t>
            </w:r>
          </w:p>
        </w:tc>
      </w:tr>
      <w:tr w:rsidR="00426936" w:rsidRPr="00075F7B" w14:paraId="3FD92F63"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48BD730E" w14:textId="77777777" w:rsidR="00426936" w:rsidRPr="00075F7B" w:rsidRDefault="00426936" w:rsidP="00114834">
            <w:pPr>
              <w:jc w:val="center"/>
              <w:rPr>
                <w:sz w:val="18"/>
                <w:szCs w:val="18"/>
              </w:rPr>
            </w:pPr>
            <w:r w:rsidRPr="00075F7B">
              <w:rPr>
                <w:sz w:val="18"/>
                <w:szCs w:val="18"/>
              </w:rPr>
              <w:t>13</w:t>
            </w:r>
          </w:p>
        </w:tc>
        <w:tc>
          <w:tcPr>
            <w:tcW w:w="1000" w:type="pct"/>
          </w:tcPr>
          <w:p w14:paraId="26F3BF3F"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2.16</w:t>
            </w:r>
          </w:p>
        </w:tc>
        <w:tc>
          <w:tcPr>
            <w:tcW w:w="1000" w:type="pct"/>
          </w:tcPr>
          <w:p w14:paraId="6FFCA196"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1.77</w:t>
            </w:r>
          </w:p>
        </w:tc>
        <w:tc>
          <w:tcPr>
            <w:tcW w:w="1000" w:type="pct"/>
          </w:tcPr>
          <w:p w14:paraId="49CFDF31"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1.35</w:t>
            </w:r>
          </w:p>
        </w:tc>
        <w:tc>
          <w:tcPr>
            <w:tcW w:w="1000" w:type="pct"/>
          </w:tcPr>
          <w:p w14:paraId="46B243A0"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0.69</w:t>
            </w:r>
          </w:p>
        </w:tc>
      </w:tr>
      <w:tr w:rsidR="00426936" w:rsidRPr="00075F7B" w14:paraId="5F11F338"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09FBAFC7" w14:textId="77777777" w:rsidR="00426936" w:rsidRPr="00075F7B" w:rsidRDefault="00426936" w:rsidP="00114834">
            <w:pPr>
              <w:jc w:val="center"/>
              <w:rPr>
                <w:sz w:val="18"/>
                <w:szCs w:val="18"/>
              </w:rPr>
            </w:pPr>
            <w:r w:rsidRPr="00075F7B">
              <w:rPr>
                <w:sz w:val="18"/>
                <w:szCs w:val="18"/>
              </w:rPr>
              <w:t>14</w:t>
            </w:r>
          </w:p>
        </w:tc>
        <w:tc>
          <w:tcPr>
            <w:tcW w:w="1000" w:type="pct"/>
          </w:tcPr>
          <w:p w14:paraId="17930B5C"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2.14</w:t>
            </w:r>
          </w:p>
        </w:tc>
        <w:tc>
          <w:tcPr>
            <w:tcW w:w="1000" w:type="pct"/>
          </w:tcPr>
          <w:p w14:paraId="7F278662"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1.76</w:t>
            </w:r>
          </w:p>
        </w:tc>
        <w:tc>
          <w:tcPr>
            <w:tcW w:w="1000" w:type="pct"/>
          </w:tcPr>
          <w:p w14:paraId="2A5B661F"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1.35</w:t>
            </w:r>
          </w:p>
        </w:tc>
        <w:tc>
          <w:tcPr>
            <w:tcW w:w="1000" w:type="pct"/>
          </w:tcPr>
          <w:p w14:paraId="0F698B4E"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0.69</w:t>
            </w:r>
          </w:p>
        </w:tc>
      </w:tr>
      <w:tr w:rsidR="00426936" w:rsidRPr="00075F7B" w14:paraId="5DAB9062"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4EAC9AE9" w14:textId="77777777" w:rsidR="00426936" w:rsidRPr="00075F7B" w:rsidRDefault="00426936" w:rsidP="00114834">
            <w:pPr>
              <w:jc w:val="center"/>
              <w:rPr>
                <w:sz w:val="18"/>
                <w:szCs w:val="18"/>
              </w:rPr>
            </w:pPr>
            <w:r w:rsidRPr="00075F7B">
              <w:rPr>
                <w:sz w:val="18"/>
                <w:szCs w:val="18"/>
              </w:rPr>
              <w:t>15</w:t>
            </w:r>
          </w:p>
        </w:tc>
        <w:tc>
          <w:tcPr>
            <w:tcW w:w="1000" w:type="pct"/>
          </w:tcPr>
          <w:p w14:paraId="4EBFC83E"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2.13</w:t>
            </w:r>
          </w:p>
        </w:tc>
        <w:tc>
          <w:tcPr>
            <w:tcW w:w="1000" w:type="pct"/>
          </w:tcPr>
          <w:p w14:paraId="2E71C61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1.75</w:t>
            </w:r>
          </w:p>
        </w:tc>
        <w:tc>
          <w:tcPr>
            <w:tcW w:w="1000" w:type="pct"/>
          </w:tcPr>
          <w:p w14:paraId="5DC8685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1.34</w:t>
            </w:r>
          </w:p>
        </w:tc>
        <w:tc>
          <w:tcPr>
            <w:tcW w:w="1000" w:type="pct"/>
          </w:tcPr>
          <w:p w14:paraId="6C56EC13"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0.69</w:t>
            </w:r>
          </w:p>
        </w:tc>
      </w:tr>
      <w:tr w:rsidR="00426936" w:rsidRPr="00075F7B" w14:paraId="6BA63E26"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19CEE6A1" w14:textId="77777777" w:rsidR="00426936" w:rsidRPr="00075F7B" w:rsidRDefault="00426936" w:rsidP="00114834">
            <w:pPr>
              <w:jc w:val="center"/>
              <w:rPr>
                <w:sz w:val="18"/>
                <w:szCs w:val="18"/>
              </w:rPr>
            </w:pPr>
            <w:r w:rsidRPr="00075F7B">
              <w:rPr>
                <w:sz w:val="18"/>
                <w:szCs w:val="18"/>
              </w:rPr>
              <w:t>16</w:t>
            </w:r>
          </w:p>
        </w:tc>
        <w:tc>
          <w:tcPr>
            <w:tcW w:w="1000" w:type="pct"/>
          </w:tcPr>
          <w:p w14:paraId="31727EF6"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2.12</w:t>
            </w:r>
          </w:p>
        </w:tc>
        <w:tc>
          <w:tcPr>
            <w:tcW w:w="1000" w:type="pct"/>
          </w:tcPr>
          <w:p w14:paraId="107D805B"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1.75</w:t>
            </w:r>
          </w:p>
        </w:tc>
        <w:tc>
          <w:tcPr>
            <w:tcW w:w="1000" w:type="pct"/>
          </w:tcPr>
          <w:p w14:paraId="39B1E67F"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1.34</w:t>
            </w:r>
          </w:p>
        </w:tc>
        <w:tc>
          <w:tcPr>
            <w:tcW w:w="1000" w:type="pct"/>
          </w:tcPr>
          <w:p w14:paraId="78E45BE4"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0.69</w:t>
            </w:r>
          </w:p>
        </w:tc>
      </w:tr>
      <w:tr w:rsidR="00426936" w:rsidRPr="00075F7B" w14:paraId="4D3FD8B4"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63AB2F9D" w14:textId="77777777" w:rsidR="00426936" w:rsidRPr="00075F7B" w:rsidRDefault="00426936" w:rsidP="00114834">
            <w:pPr>
              <w:jc w:val="center"/>
              <w:rPr>
                <w:sz w:val="18"/>
                <w:szCs w:val="18"/>
              </w:rPr>
            </w:pPr>
            <w:r w:rsidRPr="00075F7B">
              <w:rPr>
                <w:sz w:val="18"/>
                <w:szCs w:val="18"/>
              </w:rPr>
              <w:t>17</w:t>
            </w:r>
          </w:p>
        </w:tc>
        <w:tc>
          <w:tcPr>
            <w:tcW w:w="1000" w:type="pct"/>
          </w:tcPr>
          <w:p w14:paraId="394E84F5"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2.11</w:t>
            </w:r>
          </w:p>
        </w:tc>
        <w:tc>
          <w:tcPr>
            <w:tcW w:w="1000" w:type="pct"/>
          </w:tcPr>
          <w:p w14:paraId="144F8C90"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1.74</w:t>
            </w:r>
          </w:p>
        </w:tc>
        <w:tc>
          <w:tcPr>
            <w:tcW w:w="1000" w:type="pct"/>
          </w:tcPr>
          <w:p w14:paraId="4AD036D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1.33</w:t>
            </w:r>
          </w:p>
        </w:tc>
        <w:tc>
          <w:tcPr>
            <w:tcW w:w="1000" w:type="pct"/>
          </w:tcPr>
          <w:p w14:paraId="30D3ED35"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0.69</w:t>
            </w:r>
          </w:p>
        </w:tc>
      </w:tr>
      <w:tr w:rsidR="00426936" w:rsidRPr="00075F7B" w14:paraId="2C8C96FC"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2569520D" w14:textId="77777777" w:rsidR="00426936" w:rsidRPr="00075F7B" w:rsidRDefault="00426936" w:rsidP="00114834">
            <w:pPr>
              <w:jc w:val="center"/>
              <w:rPr>
                <w:sz w:val="18"/>
                <w:szCs w:val="18"/>
              </w:rPr>
            </w:pPr>
            <w:r w:rsidRPr="00075F7B">
              <w:rPr>
                <w:sz w:val="18"/>
                <w:szCs w:val="18"/>
              </w:rPr>
              <w:t>18</w:t>
            </w:r>
          </w:p>
        </w:tc>
        <w:tc>
          <w:tcPr>
            <w:tcW w:w="1000" w:type="pct"/>
          </w:tcPr>
          <w:p w14:paraId="547D7C56"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2.10</w:t>
            </w:r>
          </w:p>
        </w:tc>
        <w:tc>
          <w:tcPr>
            <w:tcW w:w="1000" w:type="pct"/>
          </w:tcPr>
          <w:p w14:paraId="6D17D13F"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1.73</w:t>
            </w:r>
          </w:p>
        </w:tc>
        <w:tc>
          <w:tcPr>
            <w:tcW w:w="1000" w:type="pct"/>
          </w:tcPr>
          <w:p w14:paraId="45C34E34"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1.33</w:t>
            </w:r>
          </w:p>
        </w:tc>
        <w:tc>
          <w:tcPr>
            <w:tcW w:w="1000" w:type="pct"/>
          </w:tcPr>
          <w:p w14:paraId="709C0584"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0.69</w:t>
            </w:r>
          </w:p>
        </w:tc>
      </w:tr>
      <w:tr w:rsidR="00426936" w:rsidRPr="00075F7B" w14:paraId="53393E7C"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2889091B" w14:textId="77777777" w:rsidR="00426936" w:rsidRPr="00075F7B" w:rsidRDefault="00426936" w:rsidP="00114834">
            <w:pPr>
              <w:jc w:val="center"/>
              <w:rPr>
                <w:sz w:val="18"/>
                <w:szCs w:val="18"/>
              </w:rPr>
            </w:pPr>
            <w:r w:rsidRPr="00075F7B">
              <w:rPr>
                <w:sz w:val="18"/>
                <w:szCs w:val="18"/>
              </w:rPr>
              <w:t>19</w:t>
            </w:r>
          </w:p>
        </w:tc>
        <w:tc>
          <w:tcPr>
            <w:tcW w:w="1000" w:type="pct"/>
          </w:tcPr>
          <w:p w14:paraId="2C2F163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2.09</w:t>
            </w:r>
          </w:p>
        </w:tc>
        <w:tc>
          <w:tcPr>
            <w:tcW w:w="1000" w:type="pct"/>
          </w:tcPr>
          <w:p w14:paraId="25733749"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1.73</w:t>
            </w:r>
          </w:p>
        </w:tc>
        <w:tc>
          <w:tcPr>
            <w:tcW w:w="1000" w:type="pct"/>
          </w:tcPr>
          <w:p w14:paraId="501CAB0F"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1.33</w:t>
            </w:r>
          </w:p>
        </w:tc>
        <w:tc>
          <w:tcPr>
            <w:tcW w:w="1000" w:type="pct"/>
          </w:tcPr>
          <w:p w14:paraId="76DB397C"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0.69</w:t>
            </w:r>
          </w:p>
        </w:tc>
      </w:tr>
      <w:tr w:rsidR="00426936" w:rsidRPr="00075F7B" w14:paraId="6F585FF2"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561EFF60" w14:textId="77777777" w:rsidR="00426936" w:rsidRPr="00075F7B" w:rsidRDefault="00426936" w:rsidP="00114834">
            <w:pPr>
              <w:jc w:val="center"/>
              <w:rPr>
                <w:sz w:val="18"/>
                <w:szCs w:val="18"/>
              </w:rPr>
            </w:pPr>
            <w:r w:rsidRPr="00075F7B">
              <w:rPr>
                <w:sz w:val="18"/>
                <w:szCs w:val="18"/>
              </w:rPr>
              <w:t>21</w:t>
            </w:r>
          </w:p>
        </w:tc>
        <w:tc>
          <w:tcPr>
            <w:tcW w:w="1000" w:type="pct"/>
          </w:tcPr>
          <w:p w14:paraId="7E37E807"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2.08</w:t>
            </w:r>
          </w:p>
        </w:tc>
        <w:tc>
          <w:tcPr>
            <w:tcW w:w="1000" w:type="pct"/>
          </w:tcPr>
          <w:p w14:paraId="41CD52CC"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1.72</w:t>
            </w:r>
          </w:p>
        </w:tc>
        <w:tc>
          <w:tcPr>
            <w:tcW w:w="1000" w:type="pct"/>
          </w:tcPr>
          <w:p w14:paraId="7CEE387E"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1.32</w:t>
            </w:r>
          </w:p>
        </w:tc>
        <w:tc>
          <w:tcPr>
            <w:tcW w:w="1000" w:type="pct"/>
          </w:tcPr>
          <w:p w14:paraId="59FA388D" w14:textId="77777777" w:rsidR="00426936"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0.69</w:t>
            </w:r>
          </w:p>
        </w:tc>
      </w:tr>
      <w:tr w:rsidR="00426936" w:rsidRPr="00075F7B" w14:paraId="7575CDFB"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2C65C83E" w14:textId="77777777" w:rsidR="00426936" w:rsidRPr="00075F7B" w:rsidRDefault="00426936" w:rsidP="00114834">
            <w:pPr>
              <w:jc w:val="center"/>
              <w:rPr>
                <w:sz w:val="18"/>
                <w:szCs w:val="18"/>
              </w:rPr>
            </w:pPr>
            <w:r w:rsidRPr="00075F7B">
              <w:rPr>
                <w:sz w:val="18"/>
                <w:szCs w:val="18"/>
              </w:rPr>
              <w:t>23</w:t>
            </w:r>
          </w:p>
        </w:tc>
        <w:tc>
          <w:tcPr>
            <w:tcW w:w="1000" w:type="pct"/>
          </w:tcPr>
          <w:p w14:paraId="57BFB9C7"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2.07</w:t>
            </w:r>
          </w:p>
        </w:tc>
        <w:tc>
          <w:tcPr>
            <w:tcW w:w="1000" w:type="pct"/>
          </w:tcPr>
          <w:p w14:paraId="7146FD87"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1.71</w:t>
            </w:r>
          </w:p>
        </w:tc>
        <w:tc>
          <w:tcPr>
            <w:tcW w:w="1000" w:type="pct"/>
          </w:tcPr>
          <w:p w14:paraId="4B791602"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1.32</w:t>
            </w:r>
          </w:p>
        </w:tc>
        <w:tc>
          <w:tcPr>
            <w:tcW w:w="1000" w:type="pct"/>
          </w:tcPr>
          <w:p w14:paraId="7F4E2F34" w14:textId="77777777" w:rsidR="00426936"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0.69</w:t>
            </w:r>
          </w:p>
        </w:tc>
      </w:tr>
      <w:tr w:rsidR="006E272C" w:rsidRPr="00075F7B" w14:paraId="1374AEC1"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436C0C32" w14:textId="77777777" w:rsidR="006E272C" w:rsidRPr="00075F7B" w:rsidRDefault="006E272C" w:rsidP="00114834">
            <w:pPr>
              <w:jc w:val="center"/>
              <w:rPr>
                <w:sz w:val="18"/>
                <w:szCs w:val="18"/>
              </w:rPr>
            </w:pPr>
            <w:r w:rsidRPr="00075F7B">
              <w:rPr>
                <w:sz w:val="18"/>
                <w:szCs w:val="18"/>
              </w:rPr>
              <w:t>25</w:t>
            </w:r>
          </w:p>
        </w:tc>
        <w:tc>
          <w:tcPr>
            <w:tcW w:w="1000" w:type="pct"/>
          </w:tcPr>
          <w:p w14:paraId="231CB74D"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2.06</w:t>
            </w:r>
          </w:p>
        </w:tc>
        <w:tc>
          <w:tcPr>
            <w:tcW w:w="1000" w:type="pct"/>
          </w:tcPr>
          <w:p w14:paraId="1FB0D659"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1.71</w:t>
            </w:r>
          </w:p>
        </w:tc>
        <w:tc>
          <w:tcPr>
            <w:tcW w:w="1000" w:type="pct"/>
          </w:tcPr>
          <w:p w14:paraId="5E1BD1D9"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1.32</w:t>
            </w:r>
          </w:p>
        </w:tc>
        <w:tc>
          <w:tcPr>
            <w:tcW w:w="1000" w:type="pct"/>
          </w:tcPr>
          <w:p w14:paraId="6C4E508A"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0.68</w:t>
            </w:r>
          </w:p>
        </w:tc>
      </w:tr>
      <w:tr w:rsidR="006E272C" w:rsidRPr="00075F7B" w14:paraId="25B041D5"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7E60D5E3" w14:textId="77777777" w:rsidR="006E272C" w:rsidRPr="00075F7B" w:rsidRDefault="006E272C" w:rsidP="00114834">
            <w:pPr>
              <w:jc w:val="center"/>
              <w:rPr>
                <w:sz w:val="18"/>
                <w:szCs w:val="18"/>
              </w:rPr>
            </w:pPr>
            <w:r w:rsidRPr="00075F7B">
              <w:rPr>
                <w:sz w:val="18"/>
                <w:szCs w:val="18"/>
              </w:rPr>
              <w:t>27</w:t>
            </w:r>
          </w:p>
        </w:tc>
        <w:tc>
          <w:tcPr>
            <w:tcW w:w="1000" w:type="pct"/>
          </w:tcPr>
          <w:p w14:paraId="63FA5302"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2.05</w:t>
            </w:r>
          </w:p>
        </w:tc>
        <w:tc>
          <w:tcPr>
            <w:tcW w:w="1000" w:type="pct"/>
          </w:tcPr>
          <w:p w14:paraId="154F6326"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1.70</w:t>
            </w:r>
          </w:p>
        </w:tc>
        <w:tc>
          <w:tcPr>
            <w:tcW w:w="1000" w:type="pct"/>
          </w:tcPr>
          <w:p w14:paraId="219B601B"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1.31</w:t>
            </w:r>
          </w:p>
        </w:tc>
        <w:tc>
          <w:tcPr>
            <w:tcW w:w="1000" w:type="pct"/>
          </w:tcPr>
          <w:p w14:paraId="60C2A13B"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0.68</w:t>
            </w:r>
          </w:p>
        </w:tc>
      </w:tr>
      <w:tr w:rsidR="006E272C" w:rsidRPr="00075F7B" w14:paraId="54C4B58A"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75DA4358" w14:textId="77777777" w:rsidR="006E272C" w:rsidRPr="00075F7B" w:rsidRDefault="006E272C" w:rsidP="00114834">
            <w:pPr>
              <w:jc w:val="center"/>
              <w:rPr>
                <w:sz w:val="18"/>
                <w:szCs w:val="18"/>
              </w:rPr>
            </w:pPr>
            <w:r w:rsidRPr="00075F7B">
              <w:rPr>
                <w:sz w:val="18"/>
                <w:szCs w:val="18"/>
              </w:rPr>
              <w:t>31</w:t>
            </w:r>
          </w:p>
        </w:tc>
        <w:tc>
          <w:tcPr>
            <w:tcW w:w="1000" w:type="pct"/>
          </w:tcPr>
          <w:p w14:paraId="5156854C"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2.04</w:t>
            </w:r>
          </w:p>
        </w:tc>
        <w:tc>
          <w:tcPr>
            <w:tcW w:w="1000" w:type="pct"/>
          </w:tcPr>
          <w:p w14:paraId="7F449809"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1.70</w:t>
            </w:r>
          </w:p>
        </w:tc>
        <w:tc>
          <w:tcPr>
            <w:tcW w:w="1000" w:type="pct"/>
          </w:tcPr>
          <w:p w14:paraId="058992E6"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1.31</w:t>
            </w:r>
          </w:p>
        </w:tc>
        <w:tc>
          <w:tcPr>
            <w:tcW w:w="1000" w:type="pct"/>
          </w:tcPr>
          <w:p w14:paraId="09D53E53"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0.68</w:t>
            </w:r>
          </w:p>
        </w:tc>
      </w:tr>
      <w:tr w:rsidR="006E272C" w:rsidRPr="00075F7B" w14:paraId="1B62C188"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1975629A" w14:textId="77777777" w:rsidR="006E272C" w:rsidRPr="00075F7B" w:rsidRDefault="006E272C" w:rsidP="00114834">
            <w:pPr>
              <w:jc w:val="center"/>
              <w:rPr>
                <w:sz w:val="18"/>
                <w:szCs w:val="18"/>
              </w:rPr>
            </w:pPr>
            <w:r w:rsidRPr="00075F7B">
              <w:rPr>
                <w:sz w:val="18"/>
                <w:szCs w:val="18"/>
              </w:rPr>
              <w:t>35</w:t>
            </w:r>
          </w:p>
        </w:tc>
        <w:tc>
          <w:tcPr>
            <w:tcW w:w="1000" w:type="pct"/>
          </w:tcPr>
          <w:p w14:paraId="47545DE6"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2.03</w:t>
            </w:r>
          </w:p>
        </w:tc>
        <w:tc>
          <w:tcPr>
            <w:tcW w:w="1000" w:type="pct"/>
          </w:tcPr>
          <w:p w14:paraId="0AA323FD"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1.69</w:t>
            </w:r>
          </w:p>
        </w:tc>
        <w:tc>
          <w:tcPr>
            <w:tcW w:w="1000" w:type="pct"/>
          </w:tcPr>
          <w:p w14:paraId="2FA855D0"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1.31</w:t>
            </w:r>
          </w:p>
        </w:tc>
        <w:tc>
          <w:tcPr>
            <w:tcW w:w="1000" w:type="pct"/>
          </w:tcPr>
          <w:p w14:paraId="67F0C92D"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0.68</w:t>
            </w:r>
          </w:p>
        </w:tc>
      </w:tr>
      <w:tr w:rsidR="006E272C" w:rsidRPr="00075F7B" w14:paraId="106B6CEC"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36A72D63" w14:textId="77777777" w:rsidR="006E272C" w:rsidRPr="00075F7B" w:rsidRDefault="006E272C" w:rsidP="00114834">
            <w:pPr>
              <w:jc w:val="center"/>
              <w:rPr>
                <w:sz w:val="18"/>
                <w:szCs w:val="18"/>
              </w:rPr>
            </w:pPr>
            <w:r w:rsidRPr="00075F7B">
              <w:rPr>
                <w:sz w:val="18"/>
                <w:szCs w:val="18"/>
              </w:rPr>
              <w:t>41</w:t>
            </w:r>
          </w:p>
        </w:tc>
        <w:tc>
          <w:tcPr>
            <w:tcW w:w="1000" w:type="pct"/>
          </w:tcPr>
          <w:p w14:paraId="46850488"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2.02</w:t>
            </w:r>
          </w:p>
        </w:tc>
        <w:tc>
          <w:tcPr>
            <w:tcW w:w="1000" w:type="pct"/>
          </w:tcPr>
          <w:p w14:paraId="780BBFE0"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1.68</w:t>
            </w:r>
          </w:p>
        </w:tc>
        <w:tc>
          <w:tcPr>
            <w:tcW w:w="1000" w:type="pct"/>
          </w:tcPr>
          <w:p w14:paraId="75CCF8D8"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1.30</w:t>
            </w:r>
          </w:p>
        </w:tc>
        <w:tc>
          <w:tcPr>
            <w:tcW w:w="1000" w:type="pct"/>
          </w:tcPr>
          <w:p w14:paraId="53737C11"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0.68</w:t>
            </w:r>
          </w:p>
        </w:tc>
      </w:tr>
      <w:tr w:rsidR="006E272C" w:rsidRPr="00075F7B" w14:paraId="4D856022"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043E5DEC" w14:textId="77777777" w:rsidR="006E272C" w:rsidRPr="00075F7B" w:rsidRDefault="006E272C" w:rsidP="00114834">
            <w:pPr>
              <w:jc w:val="center"/>
              <w:rPr>
                <w:sz w:val="18"/>
                <w:szCs w:val="18"/>
              </w:rPr>
            </w:pPr>
            <w:r w:rsidRPr="00075F7B">
              <w:rPr>
                <w:sz w:val="18"/>
                <w:szCs w:val="18"/>
              </w:rPr>
              <w:t>49</w:t>
            </w:r>
          </w:p>
        </w:tc>
        <w:tc>
          <w:tcPr>
            <w:tcW w:w="1000" w:type="pct"/>
          </w:tcPr>
          <w:p w14:paraId="67A5E572"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2.01</w:t>
            </w:r>
          </w:p>
        </w:tc>
        <w:tc>
          <w:tcPr>
            <w:tcW w:w="1000" w:type="pct"/>
          </w:tcPr>
          <w:p w14:paraId="626047E3"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1.68</w:t>
            </w:r>
          </w:p>
        </w:tc>
        <w:tc>
          <w:tcPr>
            <w:tcW w:w="1000" w:type="pct"/>
          </w:tcPr>
          <w:p w14:paraId="22B2CAE0"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1.30</w:t>
            </w:r>
          </w:p>
        </w:tc>
        <w:tc>
          <w:tcPr>
            <w:tcW w:w="1000" w:type="pct"/>
          </w:tcPr>
          <w:p w14:paraId="401DAD12"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0.68</w:t>
            </w:r>
          </w:p>
        </w:tc>
      </w:tr>
      <w:tr w:rsidR="006E272C" w:rsidRPr="00075F7B" w14:paraId="6FF133E7"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10C5D4F7" w14:textId="77777777" w:rsidR="006E272C" w:rsidRPr="00075F7B" w:rsidRDefault="006E272C" w:rsidP="00114834">
            <w:pPr>
              <w:jc w:val="center"/>
              <w:rPr>
                <w:sz w:val="18"/>
                <w:szCs w:val="18"/>
              </w:rPr>
            </w:pPr>
            <w:r w:rsidRPr="00075F7B">
              <w:rPr>
                <w:sz w:val="18"/>
                <w:szCs w:val="18"/>
              </w:rPr>
              <w:t>60</w:t>
            </w:r>
          </w:p>
        </w:tc>
        <w:tc>
          <w:tcPr>
            <w:tcW w:w="1000" w:type="pct"/>
          </w:tcPr>
          <w:p w14:paraId="1087CEB1"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2.00</w:t>
            </w:r>
          </w:p>
        </w:tc>
        <w:tc>
          <w:tcPr>
            <w:tcW w:w="1000" w:type="pct"/>
          </w:tcPr>
          <w:p w14:paraId="4511104D"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1.67</w:t>
            </w:r>
          </w:p>
        </w:tc>
        <w:tc>
          <w:tcPr>
            <w:tcW w:w="1000" w:type="pct"/>
          </w:tcPr>
          <w:p w14:paraId="3AAB360F"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1.30</w:t>
            </w:r>
          </w:p>
        </w:tc>
        <w:tc>
          <w:tcPr>
            <w:tcW w:w="1000" w:type="pct"/>
          </w:tcPr>
          <w:p w14:paraId="5545C05B"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0.68</w:t>
            </w:r>
          </w:p>
        </w:tc>
      </w:tr>
      <w:tr w:rsidR="006E272C" w:rsidRPr="00075F7B" w14:paraId="62E556DA" w14:textId="77777777" w:rsidTr="00114834">
        <w:trPr>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136124C0" w14:textId="77777777" w:rsidR="006E272C" w:rsidRPr="00075F7B" w:rsidRDefault="006E272C" w:rsidP="00114834">
            <w:pPr>
              <w:jc w:val="center"/>
              <w:rPr>
                <w:sz w:val="18"/>
                <w:szCs w:val="18"/>
              </w:rPr>
            </w:pPr>
            <w:r w:rsidRPr="00075F7B">
              <w:rPr>
                <w:sz w:val="18"/>
                <w:szCs w:val="18"/>
              </w:rPr>
              <w:t>120</w:t>
            </w:r>
          </w:p>
        </w:tc>
        <w:tc>
          <w:tcPr>
            <w:tcW w:w="1000" w:type="pct"/>
          </w:tcPr>
          <w:p w14:paraId="10CB88BC"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1.98</w:t>
            </w:r>
          </w:p>
        </w:tc>
        <w:tc>
          <w:tcPr>
            <w:tcW w:w="1000" w:type="pct"/>
          </w:tcPr>
          <w:p w14:paraId="6B494380"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1.66</w:t>
            </w:r>
          </w:p>
        </w:tc>
        <w:tc>
          <w:tcPr>
            <w:tcW w:w="1000" w:type="pct"/>
          </w:tcPr>
          <w:p w14:paraId="74AF6FF8"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1.29</w:t>
            </w:r>
          </w:p>
        </w:tc>
        <w:tc>
          <w:tcPr>
            <w:tcW w:w="1000" w:type="pct"/>
          </w:tcPr>
          <w:p w14:paraId="096781A5" w14:textId="77777777" w:rsidR="006E272C" w:rsidRPr="00075F7B" w:rsidRDefault="006E272C" w:rsidP="001148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5F7B">
              <w:rPr>
                <w:sz w:val="18"/>
                <w:szCs w:val="18"/>
              </w:rPr>
              <w:t>0.68</w:t>
            </w:r>
          </w:p>
        </w:tc>
      </w:tr>
      <w:tr w:rsidR="006E272C" w:rsidRPr="00075F7B" w14:paraId="5DB9D655" w14:textId="77777777" w:rsidTr="00114834">
        <w:trPr>
          <w:cnfStyle w:val="000000010000" w:firstRow="0" w:lastRow="0" w:firstColumn="0" w:lastColumn="0" w:oddVBand="0" w:evenVBand="0" w:oddHBand="0" w:evenHBand="1"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000" w:type="pct"/>
          </w:tcPr>
          <w:p w14:paraId="1341E714" w14:textId="77777777" w:rsidR="006E272C" w:rsidRPr="00075F7B" w:rsidRDefault="006E272C" w:rsidP="00114834">
            <w:pPr>
              <w:jc w:val="center"/>
              <w:rPr>
                <w:sz w:val="18"/>
                <w:szCs w:val="18"/>
              </w:rPr>
            </w:pPr>
            <w:r w:rsidRPr="00075F7B">
              <w:rPr>
                <w:rFonts w:ascii="Arial" w:hAnsi="Arial" w:cs="Arial"/>
                <w:sz w:val="18"/>
                <w:szCs w:val="18"/>
              </w:rPr>
              <w:t>∞</w:t>
            </w:r>
          </w:p>
        </w:tc>
        <w:tc>
          <w:tcPr>
            <w:tcW w:w="1000" w:type="pct"/>
          </w:tcPr>
          <w:p w14:paraId="624AA3BC"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1.96</w:t>
            </w:r>
          </w:p>
        </w:tc>
        <w:tc>
          <w:tcPr>
            <w:tcW w:w="1000" w:type="pct"/>
          </w:tcPr>
          <w:p w14:paraId="64784959"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1.64</w:t>
            </w:r>
          </w:p>
        </w:tc>
        <w:tc>
          <w:tcPr>
            <w:tcW w:w="1000" w:type="pct"/>
          </w:tcPr>
          <w:p w14:paraId="75A2C44E"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1.28</w:t>
            </w:r>
          </w:p>
        </w:tc>
        <w:tc>
          <w:tcPr>
            <w:tcW w:w="1000" w:type="pct"/>
          </w:tcPr>
          <w:p w14:paraId="0051D089" w14:textId="77777777" w:rsidR="006E272C" w:rsidRPr="00075F7B" w:rsidRDefault="006E272C" w:rsidP="00114834">
            <w:pPr>
              <w:jc w:val="center"/>
              <w:cnfStyle w:val="000000010000" w:firstRow="0" w:lastRow="0" w:firstColumn="0" w:lastColumn="0" w:oddVBand="0" w:evenVBand="0" w:oddHBand="0" w:evenHBand="1" w:firstRowFirstColumn="0" w:firstRowLastColumn="0" w:lastRowFirstColumn="0" w:lastRowLastColumn="0"/>
              <w:rPr>
                <w:sz w:val="18"/>
                <w:szCs w:val="18"/>
              </w:rPr>
            </w:pPr>
            <w:r w:rsidRPr="00075F7B">
              <w:rPr>
                <w:sz w:val="18"/>
                <w:szCs w:val="18"/>
              </w:rPr>
              <w:t>0.67</w:t>
            </w:r>
          </w:p>
        </w:tc>
      </w:tr>
    </w:tbl>
    <w:p w14:paraId="3D606E6C" w14:textId="77777777" w:rsidR="009319B8" w:rsidRPr="00F1264A" w:rsidRDefault="009319B8" w:rsidP="00F1264A">
      <w:pPr>
        <w:pStyle w:val="IntenseQuote"/>
      </w:pPr>
      <w:r w:rsidRPr="00F1264A">
        <w:rPr>
          <w:b/>
          <w:i w:val="0"/>
        </w:rPr>
        <w:t>Note:</w:t>
      </w:r>
      <w:r w:rsidRPr="00F1264A">
        <w:t xml:space="preserve"> Calculate degrees of freedom (DF) using: </w:t>
      </w:r>
      <w:r w:rsidRPr="00F1264A">
        <w:rPr>
          <w:b/>
        </w:rPr>
        <w:t xml:space="preserve">DF = n </w:t>
      </w:r>
      <w:r w:rsidR="00292E88">
        <w:rPr>
          <w:b/>
        </w:rPr>
        <w:t>−</w:t>
      </w:r>
      <w:r w:rsidRPr="00F1264A">
        <w:rPr>
          <w:b/>
        </w:rPr>
        <w:t xml:space="preserve"> 1</w:t>
      </w:r>
      <w:r w:rsidRPr="00F1264A">
        <w:t xml:space="preserve"> (for a simple computation like estimating the mean) or </w:t>
      </w:r>
      <w:r w:rsidRPr="00F1264A">
        <w:rPr>
          <w:b/>
        </w:rPr>
        <w:t>n</w:t>
      </w:r>
      <w:r w:rsidR="00292E88">
        <w:rPr>
          <w:b/>
        </w:rPr>
        <w:t xml:space="preserve"> − </w:t>
      </w:r>
      <w:r w:rsidRPr="00F1264A">
        <w:rPr>
          <w:b/>
        </w:rPr>
        <w:t>k – 1</w:t>
      </w:r>
      <w:r w:rsidRPr="00F1264A">
        <w:t xml:space="preserve"> (for a regression model), where </w:t>
      </w:r>
      <w:r w:rsidRPr="00F1264A">
        <w:rPr>
          <w:b/>
        </w:rPr>
        <w:t xml:space="preserve">n </w:t>
      </w:r>
      <w:r w:rsidRPr="00292E88">
        <w:rPr>
          <w:b/>
        </w:rPr>
        <w:t xml:space="preserve">= </w:t>
      </w:r>
      <w:r w:rsidR="00F66C06" w:rsidRPr="00F66C06">
        <w:rPr>
          <w:b/>
        </w:rPr>
        <w:t xml:space="preserve">Sample Size </w:t>
      </w:r>
      <w:r w:rsidRPr="00F1264A">
        <w:t xml:space="preserve">and </w:t>
      </w:r>
      <w:r w:rsidRPr="00F1264A">
        <w:rPr>
          <w:b/>
        </w:rPr>
        <w:t xml:space="preserve">k </w:t>
      </w:r>
      <w:r w:rsidRPr="00292E88">
        <w:rPr>
          <w:b/>
        </w:rPr>
        <w:t xml:space="preserve">= </w:t>
      </w:r>
      <w:r w:rsidR="00960DC4" w:rsidRPr="00292E88">
        <w:rPr>
          <w:b/>
        </w:rPr>
        <w:t>Number</w:t>
      </w:r>
      <w:r w:rsidRPr="00292E88">
        <w:rPr>
          <w:b/>
        </w:rPr>
        <w:t xml:space="preserve"> of </w:t>
      </w:r>
      <w:r w:rsidR="00960DC4" w:rsidRPr="00292E88">
        <w:rPr>
          <w:b/>
        </w:rPr>
        <w:t>Explanatory Variables</w:t>
      </w:r>
      <w:r w:rsidRPr="00F1264A">
        <w:t>.</w:t>
      </w:r>
    </w:p>
    <w:p w14:paraId="3778EA8B" w14:textId="77777777" w:rsidR="00AF2AE5" w:rsidRPr="000E3291" w:rsidRDefault="00AF2AE5" w:rsidP="00E029AD">
      <w:pPr>
        <w:pStyle w:val="Heading2"/>
      </w:pPr>
      <w:bookmarkStart w:id="26" w:name="_Toc407793736"/>
      <w:bookmarkStart w:id="27" w:name="_Toc482550407"/>
      <w:bookmarkStart w:id="28" w:name="_Toc13228840"/>
      <w:r w:rsidRPr="000E3291">
        <w:lastRenderedPageBreak/>
        <w:t>Sample Size Determination</w:t>
      </w:r>
      <w:bookmarkEnd w:id="26"/>
      <w:bookmarkEnd w:id="27"/>
      <w:bookmarkEnd w:id="28"/>
    </w:p>
    <w:p w14:paraId="34CAB103" w14:textId="77777777" w:rsidR="00AF2AE5" w:rsidRDefault="00AF2AE5" w:rsidP="00AF2AE5">
      <w:pPr>
        <w:pStyle w:val="BodyText"/>
      </w:pPr>
      <w:r>
        <w:t>A sample is a subset of a population selected for direct assessment of one or more variables of interest. The sample design describes the exact method by which population members are selected for inclusion in the sample. Every sample design specifies some element of randomness in the sample selection procedure, but the nature of this randomness varies from one design to the next. For example:</w:t>
      </w:r>
    </w:p>
    <w:p w14:paraId="5EF583C0" w14:textId="4BF262B8" w:rsidR="00AF2AE5" w:rsidRDefault="00AF2AE5" w:rsidP="007E3B6C">
      <w:pPr>
        <w:pStyle w:val="ListBullet"/>
      </w:pPr>
      <w:r>
        <w:t>In simple random sampling (</w:t>
      </w:r>
      <w:r w:rsidRPr="007E3B6C">
        <w:t>SRS</w:t>
      </w:r>
      <w:r>
        <w:t xml:space="preserve">), each member of the population has </w:t>
      </w:r>
      <w:r w:rsidRPr="00071931">
        <w:t>probability</w:t>
      </w:r>
      <w:r w:rsidR="007E3B6C">
        <w:t xml:space="preserve"> </w:t>
      </w:r>
      <m:oMath>
        <m:f>
          <m:fPr>
            <m:type m:val="skw"/>
            <m:ctrlPr>
              <w:rPr>
                <w:rStyle w:val="BodyTextChar"/>
                <w:rFonts w:ascii="Cambria Math" w:hAnsi="Cambria Math"/>
                <w:b/>
                <w:i/>
              </w:rPr>
            </m:ctrlPr>
          </m:fPr>
          <m:num>
            <m:r>
              <m:rPr>
                <m:nor/>
              </m:rPr>
              <w:rPr>
                <w:rStyle w:val="BodyTextChar"/>
                <w:b/>
                <w:i/>
              </w:rPr>
              <m:t>n</m:t>
            </m:r>
          </m:num>
          <m:den>
            <w:proofErr w:type="spellStart"/>
            <m:r>
              <m:rPr>
                <m:nor/>
              </m:rPr>
              <w:rPr>
                <w:rStyle w:val="BodyTextChar"/>
                <w:b/>
                <w:i/>
              </w:rPr>
              <m:t>N</m:t>
            </m:r>
            <w:proofErr w:type="spellEnd"/>
          </m:den>
        </m:f>
      </m:oMath>
      <w:r w:rsidRPr="00071931">
        <w:t xml:space="preserve"> of</w:t>
      </w:r>
      <w:r>
        <w:t xml:space="preserve"> being selected. If a sample is selected via SRS, then the usual sample mean</w:t>
      </w:r>
      <w:r w:rsidR="002622A8">
        <w:t>,</w:t>
      </w:r>
      <w:r>
        <w:t xml:space="preserve"> and standard error formula will yield valid results.</w:t>
      </w:r>
    </w:p>
    <w:p w14:paraId="0BCC376B" w14:textId="77777777" w:rsidR="00AF2AE5" w:rsidRDefault="00AF2AE5" w:rsidP="007E3B6C">
      <w:pPr>
        <w:pStyle w:val="ListBullet"/>
      </w:pPr>
      <w:r>
        <w:t xml:space="preserve">In stratified sampling, auxiliary data are used to partition the population into distinct groups, or strata, and then SRS is performed within each group. In this case, stratum weights are needed to </w:t>
      </w:r>
      <w:r w:rsidR="00075F7B">
        <w:t>extrapolate from strata to the population</w:t>
      </w:r>
      <w:r>
        <w:t>.</w:t>
      </w:r>
    </w:p>
    <w:p w14:paraId="3476AF1B" w14:textId="77777777" w:rsidR="00AF2AE5" w:rsidRPr="00521104" w:rsidRDefault="00AF2AE5" w:rsidP="00AF2AE5">
      <w:pPr>
        <w:pStyle w:val="BodyText"/>
      </w:pPr>
      <w:r w:rsidRPr="0040060C" w:rsidDel="00B37AD7">
        <w:t>Y</w:t>
      </w:r>
      <w:r w:rsidRPr="0040060C">
        <w:t xml:space="preserve">ou </w:t>
      </w:r>
      <w:r w:rsidRPr="007E3B6C">
        <w:t>can minimize sampling error by increasing the fraction of the population that is sampled.</w:t>
      </w:r>
      <w:r w:rsidR="00EB7E9F" w:rsidRPr="007E3B6C">
        <w:t xml:space="preserve"> </w:t>
      </w:r>
      <w:r w:rsidRPr="007E3B6C">
        <w:t xml:space="preserve">Increasing the </w:t>
      </w:r>
      <w:r w:rsidR="00521104" w:rsidRPr="00521104">
        <w:t xml:space="preserve">sample size typically increases cost. </w:t>
      </w:r>
      <w:r w:rsidR="00054B14">
        <w:t>A</w:t>
      </w:r>
      <w:r w:rsidR="00521104" w:rsidRPr="00521104">
        <w:t>s several issues are critical in optimizing sample sizes, the following steps should be used to set the sample size.</w:t>
      </w:r>
    </w:p>
    <w:p w14:paraId="4828713B" w14:textId="77777777" w:rsidR="00F1067C" w:rsidRPr="00F1067C" w:rsidRDefault="003C1935" w:rsidP="00F1067C">
      <w:pPr>
        <w:pStyle w:val="Subtitle"/>
        <w:numPr>
          <w:ilvl w:val="0"/>
          <w:numId w:val="36"/>
        </w:numPr>
      </w:pPr>
      <w:r>
        <w:rPr>
          <w:noProof/>
        </w:rPr>
        <mc:AlternateContent>
          <mc:Choice Requires="wps">
            <w:drawing>
              <wp:anchor distT="0" distB="0" distL="114300" distR="114300" simplePos="0" relativeHeight="251657216" behindDoc="0" locked="0" layoutInCell="1" allowOverlap="1" wp14:anchorId="55ABE186" wp14:editId="3DF7AC7E">
                <wp:simplePos x="0" y="0"/>
                <wp:positionH relativeFrom="column">
                  <wp:posOffset>-46264</wp:posOffset>
                </wp:positionH>
                <wp:positionV relativeFrom="paragraph">
                  <wp:posOffset>71936</wp:posOffset>
                </wp:positionV>
                <wp:extent cx="228600" cy="228600"/>
                <wp:effectExtent l="0" t="0" r="0" b="0"/>
                <wp:wrapNone/>
                <wp:docPr id="13" name="Oval 1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78025F" w14:textId="77777777" w:rsidR="00A1264A" w:rsidRPr="003C1935" w:rsidRDefault="00A1264A" w:rsidP="003C1935">
                            <w:pPr>
                              <w:jc w:val="center"/>
                              <w:rPr>
                                <w:rFonts w:asciiTheme="majorHAnsi" w:hAnsiTheme="majorHAnsi" w:cstheme="majorHAnsi"/>
                                <w:b/>
                                <w:lang w:val="fr-CA"/>
                              </w:rPr>
                            </w:pPr>
                            <w:r w:rsidRPr="003C1935">
                              <w:rPr>
                                <w:rFonts w:asciiTheme="majorHAnsi" w:hAnsiTheme="majorHAnsi" w:cstheme="majorHAnsi"/>
                                <w:b/>
                                <w:lang w:val="fr-CA"/>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55ABE186" id="Oval 13" o:spid="_x0000_s1030" style="position:absolute;left:0;text-align:left;margin-left:-3.65pt;margin-top:5.65pt;width:18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" fillcolor="#5ab032 [3205]" stroked="f" strokeweight="2pt">
                <v:textbox inset="0,0,0,0">
                  <w:txbxContent>
                    <w:p w14:paraId="7C78025F" w14:textId="77777777" w:rsidR="00A1264A" w:rsidRPr="003C1935" w:rsidRDefault="00A1264A" w:rsidP="003C1935">
                      <w:pPr>
                        <w:jc w:val="center"/>
                        <w:rPr>
                          <w:rFonts w:asciiTheme="majorHAnsi" w:hAnsiTheme="majorHAnsi" w:cstheme="majorHAnsi"/>
                          <w:b/>
                          <w:lang w:val="fr-CA"/>
                        </w:rPr>
                      </w:pPr>
                      <w:r w:rsidRPr="003C1935">
                        <w:rPr>
                          <w:rFonts w:asciiTheme="majorHAnsi" w:hAnsiTheme="majorHAnsi" w:cstheme="majorHAnsi"/>
                          <w:b/>
                          <w:lang w:val="fr-CA"/>
                        </w:rPr>
                        <w:t>1</w:t>
                      </w:r>
                    </w:p>
                  </w:txbxContent>
                </v:textbox>
              </v:oval>
            </w:pict>
          </mc:Fallback>
        </mc:AlternateContent>
      </w:r>
      <w:r w:rsidR="00AF2AE5" w:rsidRPr="00F1067C">
        <w:t xml:space="preserve">Select homogeneous populations, technologies, or end </w:t>
      </w:r>
      <w:proofErr w:type="gramStart"/>
      <w:r w:rsidR="00AF2AE5" w:rsidRPr="00F1067C">
        <w:t>uses</w:t>
      </w:r>
      <w:proofErr w:type="gramEnd"/>
    </w:p>
    <w:p w14:paraId="528CB6C7" w14:textId="77777777" w:rsidR="00AF2AE5" w:rsidRPr="0040060C" w:rsidRDefault="00AF2AE5" w:rsidP="009436CB">
      <w:pPr>
        <w:pStyle w:val="BodyText"/>
        <w:ind w:left="284"/>
      </w:pPr>
      <w:proofErr w:type="gramStart"/>
      <w:r w:rsidRPr="0040060C">
        <w:t>In order for</w:t>
      </w:r>
      <w:proofErr w:type="gramEnd"/>
      <w:r w:rsidRPr="0040060C">
        <w:t xml:space="preserve"> sampling to be effective, the measured units should be expected to be the same as the entire population. If there are two different types of units in the population, they should be grouped and sampled separately. For example, when designing a sampling program to measure the operating periods of room lighting controlled by occupancy sensors, rooms occupied </w:t>
      </w:r>
      <w:proofErr w:type="gramStart"/>
      <w:r w:rsidRPr="0040060C">
        <w:t>more or less continuously</w:t>
      </w:r>
      <w:proofErr w:type="gramEnd"/>
      <w:r w:rsidRPr="0040060C">
        <w:t xml:space="preserve"> (e.g., multiple person offices) should be separately sampled from </w:t>
      </w:r>
      <w:r>
        <w:t>offices</w:t>
      </w:r>
      <w:r w:rsidRPr="0040060C">
        <w:t xml:space="preserve"> only occasionally occupied (e.g., meeting rooms). Clearly defining the target population being sampled is critical to the val</w:t>
      </w:r>
      <w:r>
        <w:t>i</w:t>
      </w:r>
      <w:r w:rsidRPr="0040060C">
        <w:t>dity of the analysis.</w:t>
      </w:r>
    </w:p>
    <w:p w14:paraId="7B4CE208" w14:textId="77777777" w:rsidR="00F1067C" w:rsidRPr="00F1067C" w:rsidRDefault="007E3B6C" w:rsidP="00F1067C">
      <w:pPr>
        <w:pStyle w:val="Subtitle"/>
        <w:numPr>
          <w:ilvl w:val="0"/>
          <w:numId w:val="36"/>
        </w:numPr>
      </w:pPr>
      <w:r>
        <w:rPr>
          <w:noProof/>
        </w:rPr>
        <mc:AlternateContent>
          <mc:Choice Requires="wps">
            <w:drawing>
              <wp:anchor distT="0" distB="0" distL="114300" distR="114300" simplePos="0" relativeHeight="251659264" behindDoc="0" locked="0" layoutInCell="1" allowOverlap="1" wp14:anchorId="61A13D4E" wp14:editId="01B9C9E2">
                <wp:simplePos x="0" y="0"/>
                <wp:positionH relativeFrom="column">
                  <wp:posOffset>-38100</wp:posOffset>
                </wp:positionH>
                <wp:positionV relativeFrom="paragraph">
                  <wp:posOffset>66675</wp:posOffset>
                </wp:positionV>
                <wp:extent cx="228600" cy="228600"/>
                <wp:effectExtent l="0" t="0" r="0" b="0"/>
                <wp:wrapNone/>
                <wp:docPr id="24" name="Oval 24"/>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B77E1C" w14:textId="77777777" w:rsidR="00A1264A" w:rsidRPr="003C1935" w:rsidRDefault="00A1264A" w:rsidP="007E3B6C">
                            <w:pPr>
                              <w:jc w:val="center"/>
                              <w:rPr>
                                <w:rFonts w:asciiTheme="majorHAnsi" w:hAnsiTheme="majorHAnsi" w:cstheme="majorHAnsi"/>
                                <w:b/>
                                <w:lang w:val="fr-CA"/>
                              </w:rPr>
                            </w:pPr>
                            <w:r>
                              <w:rPr>
                                <w:rFonts w:asciiTheme="majorHAnsi" w:hAnsiTheme="majorHAnsi" w:cstheme="majorHAnsi"/>
                                <w:b/>
                                <w:lang w:val="fr-CA"/>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61A13D4E" id="Oval 24" o:spid="_x0000_s1031" style="position:absolute;left:0;text-align:left;margin-left:-3pt;margin-top:5.25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" fillcolor="#5ab032 [3205]" stroked="f" strokeweight="2pt">
                <v:textbox inset="0,0,0,0">
                  <w:txbxContent>
                    <w:p w14:paraId="4DB77E1C" w14:textId="77777777" w:rsidR="00A1264A" w:rsidRPr="003C1935" w:rsidRDefault="00A1264A" w:rsidP="007E3B6C">
                      <w:pPr>
                        <w:jc w:val="center"/>
                        <w:rPr>
                          <w:rFonts w:asciiTheme="majorHAnsi" w:hAnsiTheme="majorHAnsi" w:cstheme="majorHAnsi"/>
                          <w:b/>
                          <w:lang w:val="fr-CA"/>
                        </w:rPr>
                      </w:pPr>
                      <w:r>
                        <w:rPr>
                          <w:rFonts w:asciiTheme="majorHAnsi" w:hAnsiTheme="majorHAnsi" w:cstheme="majorHAnsi"/>
                          <w:b/>
                          <w:lang w:val="fr-CA"/>
                        </w:rPr>
                        <w:t>2</w:t>
                      </w:r>
                    </w:p>
                  </w:txbxContent>
                </v:textbox>
              </v:oval>
            </w:pict>
          </mc:Fallback>
        </mc:AlternateContent>
      </w:r>
      <w:r w:rsidR="00AF2AE5" w:rsidRPr="00F1067C">
        <w:t xml:space="preserve">Determine the desired precision and confidence levels for the </w:t>
      </w:r>
      <w:proofErr w:type="gramStart"/>
      <w:r w:rsidR="00AF2AE5" w:rsidRPr="00F1067C">
        <w:t>estimate</w:t>
      </w:r>
      <w:proofErr w:type="gramEnd"/>
      <w:r w:rsidR="00F1067C" w:rsidRPr="00F1067C">
        <w:t xml:space="preserve"> </w:t>
      </w:r>
    </w:p>
    <w:p w14:paraId="4F8842C5" w14:textId="77777777" w:rsidR="00AE72CD" w:rsidRPr="007E3B6C" w:rsidRDefault="00AF2AE5" w:rsidP="009436CB">
      <w:pPr>
        <w:pStyle w:val="BodyText"/>
        <w:ind w:left="284"/>
      </w:pPr>
      <w:r>
        <w:t xml:space="preserve">Improved </w:t>
      </w:r>
      <w:r w:rsidRPr="0040060C">
        <w:t xml:space="preserve">precision requires </w:t>
      </w:r>
      <w:r>
        <w:t xml:space="preserve">a </w:t>
      </w:r>
      <w:r w:rsidRPr="0040060C">
        <w:t xml:space="preserve">larger sample. For example, if you want 90% confidence and ±10% precision, you mean that the range defined for the estimate (±10%) will contain the true value for the whole group (which is not observed) with a probability of 90%. As an example, in estimating the lighting hours at a facility, it was decided to use sampling because it was too expensive to measure the operating hours of all lighting circuits. Metering a sample of circuits provided an estimate of the true operating hours. To meet a 90/10 uncertainty criterion (confidence and precision) </w:t>
      </w:r>
      <w:r w:rsidRPr="007E3B6C">
        <w:t xml:space="preserve">the </w:t>
      </w:r>
      <w:r w:rsidR="00F52249" w:rsidRPr="00F52249">
        <w:t>sample size</w:t>
      </w:r>
      <w:r w:rsidR="00F52249" w:rsidRPr="007E3B6C">
        <w:rPr>
          <w:b/>
        </w:rPr>
        <w:t xml:space="preserve"> </w:t>
      </w:r>
      <w:r w:rsidRPr="007E3B6C">
        <w:t xml:space="preserve">is determined such that, once the operating hours are estimated by sampling, the range of sample estimate (±10%) must have a 90% chance of capturing the true average hours of use. The conventional approach is to design sampling to achieve ±10% precision at the 90% confidence level. However, the M&amp;V Plan needs to consider the limits created by the budget. For example, improving precision from ±20% to ±10% will increase </w:t>
      </w:r>
      <w:r w:rsidR="0091378B">
        <w:t xml:space="preserve">the </w:t>
      </w:r>
      <w:r w:rsidR="00F52249" w:rsidRPr="0091378B">
        <w:rPr>
          <w:noProof/>
        </w:rPr>
        <w:t>sample</w:t>
      </w:r>
      <w:r w:rsidR="00F52249" w:rsidRPr="00F52249">
        <w:t xml:space="preserve"> size</w:t>
      </w:r>
      <w:r w:rsidR="00F52249" w:rsidRPr="007E3B6C">
        <w:rPr>
          <w:b/>
        </w:rPr>
        <w:t xml:space="preserve"> </w:t>
      </w:r>
      <w:r w:rsidRPr="007E3B6C">
        <w:t xml:space="preserve">by four times, while improving it to ±2% will increase </w:t>
      </w:r>
      <w:r w:rsidR="0091378B">
        <w:t xml:space="preserve">the </w:t>
      </w:r>
      <w:r w:rsidR="00F52249" w:rsidRPr="0091378B">
        <w:rPr>
          <w:noProof/>
        </w:rPr>
        <w:t>sample</w:t>
      </w:r>
      <w:r w:rsidR="00F52249" w:rsidRPr="00F52249">
        <w:t xml:space="preserve"> size</w:t>
      </w:r>
      <w:r w:rsidR="00F52249" w:rsidRPr="007E3B6C">
        <w:rPr>
          <w:b/>
        </w:rPr>
        <w:t xml:space="preserve"> </w:t>
      </w:r>
      <w:r w:rsidR="00AE72CD" w:rsidRPr="007E3B6C">
        <w:t xml:space="preserve">by 100 times. </w:t>
      </w:r>
    </w:p>
    <w:p w14:paraId="39764EC4" w14:textId="77777777" w:rsidR="00AF2AE5" w:rsidRPr="0040060C" w:rsidRDefault="00AE72CD" w:rsidP="00AE72CD">
      <w:pPr>
        <w:pStyle w:val="IntenseQuote"/>
      </w:pPr>
      <w:r w:rsidRPr="00AE72CD">
        <w:rPr>
          <w:rStyle w:val="IntenseEmphasis"/>
        </w:rPr>
        <w:lastRenderedPageBreak/>
        <w:t>Note:</w:t>
      </w:r>
      <w:r>
        <w:t xml:space="preserve"> </w:t>
      </w:r>
      <w:r w:rsidR="00AF2AE5" w:rsidRPr="0040060C">
        <w:t xml:space="preserve">This is a result of the </w:t>
      </w:r>
      <w:r w:rsidR="00AF2AE5" w:rsidRPr="004A7229">
        <w:rPr>
          <w:noProof/>
        </w:rPr>
        <w:t>sample</w:t>
      </w:r>
      <w:r w:rsidR="00AF2AE5" w:rsidRPr="0040060C">
        <w:t xml:space="preserve"> error being inversely proportional to</w:t>
      </w:r>
      <w:r w:rsidR="001E0BA9">
        <w:t xml:space="preserve"> </w:t>
      </w:r>
      <m:oMath>
        <m:rad>
          <m:radPr>
            <m:degHide m:val="1"/>
            <m:ctrlPr>
              <w:rPr>
                <w:rStyle w:val="BodyTextChar"/>
                <w:rFonts w:ascii="Cambria Math" w:hAnsi="Cambria Math"/>
                <w:b/>
              </w:rPr>
            </m:ctrlPr>
          </m:radPr>
          <m:deg/>
          <m:e>
            <m:r>
              <m:rPr>
                <m:nor/>
              </m:rPr>
              <w:rPr>
                <w:rStyle w:val="BodyTextChar"/>
                <w:b/>
              </w:rPr>
              <m:t>n</m:t>
            </m:r>
          </m:e>
        </m:rad>
      </m:oMath>
      <w:r w:rsidR="00AF2AE5" w:rsidRPr="0040060C">
        <w:t xml:space="preserve">. Selecting the appropriate sampling criteria requires balancing accuracy requirements with M&amp;V costs. </w:t>
      </w:r>
    </w:p>
    <w:p w14:paraId="0AB88ED2" w14:textId="77777777" w:rsidR="00F1067C" w:rsidRPr="00F1067C" w:rsidRDefault="007E3B6C" w:rsidP="00F1067C">
      <w:pPr>
        <w:pStyle w:val="Subtitle"/>
        <w:numPr>
          <w:ilvl w:val="0"/>
          <w:numId w:val="36"/>
        </w:numPr>
      </w:pPr>
      <w:r>
        <w:rPr>
          <w:noProof/>
        </w:rPr>
        <mc:AlternateContent>
          <mc:Choice Requires="wps">
            <w:drawing>
              <wp:anchor distT="0" distB="0" distL="114300" distR="114300" simplePos="0" relativeHeight="251661312" behindDoc="0" locked="0" layoutInCell="1" allowOverlap="1" wp14:anchorId="4F828FD5" wp14:editId="5ED4C914">
                <wp:simplePos x="0" y="0"/>
                <wp:positionH relativeFrom="column">
                  <wp:posOffset>-43543</wp:posOffset>
                </wp:positionH>
                <wp:positionV relativeFrom="paragraph">
                  <wp:posOffset>66675</wp:posOffset>
                </wp:positionV>
                <wp:extent cx="228600" cy="228600"/>
                <wp:effectExtent l="0" t="0" r="0" b="0"/>
                <wp:wrapNone/>
                <wp:docPr id="31" name="Oval 3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ED59F0" w14:textId="77777777" w:rsidR="00A1264A" w:rsidRPr="003C1935" w:rsidRDefault="00A1264A" w:rsidP="007E3B6C">
                            <w:pPr>
                              <w:jc w:val="center"/>
                              <w:rPr>
                                <w:rFonts w:asciiTheme="majorHAnsi" w:hAnsiTheme="majorHAnsi" w:cstheme="majorHAnsi"/>
                                <w:b/>
                                <w:lang w:val="fr-CA"/>
                              </w:rPr>
                            </w:pPr>
                            <w:r>
                              <w:rPr>
                                <w:rFonts w:asciiTheme="majorHAnsi" w:hAnsiTheme="majorHAnsi" w:cstheme="majorHAnsi"/>
                                <w:b/>
                                <w:lang w:val="fr-CA"/>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4F828FD5" id="Oval 31" o:spid="_x0000_s1032" style="position:absolute;left:0;text-align:left;margin-left:-3.45pt;margin-top:5.25pt;width:18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" fillcolor="#5ab032 [3205]" stroked="f" strokeweight="2pt">
                <v:textbox inset="0,0,0,0">
                  <w:txbxContent>
                    <w:p w14:paraId="78ED59F0" w14:textId="77777777" w:rsidR="00A1264A" w:rsidRPr="003C1935" w:rsidRDefault="00A1264A" w:rsidP="007E3B6C">
                      <w:pPr>
                        <w:jc w:val="center"/>
                        <w:rPr>
                          <w:rFonts w:asciiTheme="majorHAnsi" w:hAnsiTheme="majorHAnsi" w:cstheme="majorHAnsi"/>
                          <w:b/>
                          <w:lang w:val="fr-CA"/>
                        </w:rPr>
                      </w:pPr>
                      <w:r>
                        <w:rPr>
                          <w:rFonts w:asciiTheme="majorHAnsi" w:hAnsiTheme="majorHAnsi" w:cstheme="majorHAnsi"/>
                          <w:b/>
                          <w:lang w:val="fr-CA"/>
                        </w:rPr>
                        <w:t>3</w:t>
                      </w:r>
                    </w:p>
                  </w:txbxContent>
                </v:textbox>
              </v:oval>
            </w:pict>
          </mc:Fallback>
        </mc:AlternateContent>
      </w:r>
      <w:r w:rsidR="00AF2AE5" w:rsidRPr="00F1067C">
        <w:t>Decide</w:t>
      </w:r>
      <w:r w:rsidR="00F1067C" w:rsidRPr="00F1067C">
        <w:t xml:space="preserve"> on the level of </w:t>
      </w:r>
      <w:proofErr w:type="gramStart"/>
      <w:r w:rsidR="00F1067C" w:rsidRPr="00F1067C">
        <w:t>disaggregation</w:t>
      </w:r>
      <w:proofErr w:type="gramEnd"/>
    </w:p>
    <w:p w14:paraId="654BCB0E" w14:textId="77777777" w:rsidR="00AF2AE5" w:rsidRPr="0040060C" w:rsidRDefault="00AF2AE5" w:rsidP="009436CB">
      <w:pPr>
        <w:pStyle w:val="BodyText"/>
        <w:ind w:left="284"/>
      </w:pPr>
      <w:r w:rsidRPr="0040060C">
        <w:t>Establish whether the confidence and precision level criteria should be applied to the measurement of all components, or to various sub-groups of components</w:t>
      </w:r>
      <w:r>
        <w:t>. For example, do you wish to have the 90/10 apply to a specific room type or to the building overall?</w:t>
      </w:r>
      <w:r w:rsidR="00EB7E9F">
        <w:t xml:space="preserve"> </w:t>
      </w:r>
    </w:p>
    <w:p w14:paraId="27B9BDD7" w14:textId="5108727D" w:rsidR="00F1067C" w:rsidRPr="00F1067C" w:rsidRDefault="007E3B6C" w:rsidP="00F1067C">
      <w:pPr>
        <w:pStyle w:val="Subtitle"/>
        <w:numPr>
          <w:ilvl w:val="0"/>
          <w:numId w:val="36"/>
        </w:numPr>
      </w:pPr>
      <w:r>
        <w:rPr>
          <w:noProof/>
        </w:rPr>
        <mc:AlternateContent>
          <mc:Choice Requires="wps">
            <w:drawing>
              <wp:anchor distT="0" distB="0" distL="114300" distR="114300" simplePos="0" relativeHeight="251662336" behindDoc="0" locked="0" layoutInCell="1" allowOverlap="1" wp14:anchorId="2432E7EC" wp14:editId="4FF8128A">
                <wp:simplePos x="0" y="0"/>
                <wp:positionH relativeFrom="column">
                  <wp:posOffset>-35923</wp:posOffset>
                </wp:positionH>
                <wp:positionV relativeFrom="paragraph">
                  <wp:posOffset>59055</wp:posOffset>
                </wp:positionV>
                <wp:extent cx="228600" cy="228600"/>
                <wp:effectExtent l="0" t="0" r="0" b="0"/>
                <wp:wrapNone/>
                <wp:docPr id="32" name="Oval 3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C1E74" w14:textId="77777777" w:rsidR="00A1264A" w:rsidRPr="003C1935" w:rsidRDefault="00A1264A" w:rsidP="007E3B6C">
                            <w:pPr>
                              <w:jc w:val="center"/>
                              <w:rPr>
                                <w:rFonts w:asciiTheme="majorHAnsi" w:hAnsiTheme="majorHAnsi" w:cstheme="majorHAnsi"/>
                                <w:b/>
                                <w:lang w:val="fr-CA"/>
                              </w:rPr>
                            </w:pPr>
                            <w:r>
                              <w:rPr>
                                <w:rFonts w:asciiTheme="majorHAnsi" w:hAnsiTheme="majorHAnsi" w:cstheme="majorHAnsi"/>
                                <w:b/>
                                <w:lang w:val="fr-CA"/>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2432E7EC" id="Oval 32" o:spid="_x0000_s1033" style="position:absolute;left:0;text-align:left;margin-left:-2.85pt;margin-top:4.65pt;width:18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" fillcolor="#5ab032 [3205]" stroked="f" strokeweight="2pt">
                <v:textbox inset="0,0,0,0">
                  <w:txbxContent>
                    <w:p w14:paraId="52DC1E74" w14:textId="77777777" w:rsidR="00A1264A" w:rsidRPr="003C1935" w:rsidRDefault="00A1264A" w:rsidP="007E3B6C">
                      <w:pPr>
                        <w:jc w:val="center"/>
                        <w:rPr>
                          <w:rFonts w:asciiTheme="majorHAnsi" w:hAnsiTheme="majorHAnsi" w:cstheme="majorHAnsi"/>
                          <w:b/>
                          <w:lang w:val="fr-CA"/>
                        </w:rPr>
                      </w:pPr>
                      <w:r>
                        <w:rPr>
                          <w:rFonts w:asciiTheme="majorHAnsi" w:hAnsiTheme="majorHAnsi" w:cstheme="majorHAnsi"/>
                          <w:b/>
                          <w:lang w:val="fr-CA"/>
                        </w:rPr>
                        <w:t>4</w:t>
                      </w:r>
                    </w:p>
                  </w:txbxContent>
                </v:textbox>
              </v:oval>
            </w:pict>
          </mc:Fallback>
        </mc:AlternateContent>
      </w:r>
      <w:r w:rsidR="00AF2AE5" w:rsidRPr="00F1067C">
        <w:t>Calcula</w:t>
      </w:r>
      <w:r w:rsidR="00F1067C" w:rsidRPr="00F1067C">
        <w:t xml:space="preserve">te the initial </w:t>
      </w:r>
      <w:r w:rsidR="002831B4">
        <w:t>s</w:t>
      </w:r>
      <w:r w:rsidR="00F66C06" w:rsidRPr="002831B4">
        <w:rPr>
          <w:bCs/>
          <w:iCs/>
        </w:rPr>
        <w:t xml:space="preserve">ample </w:t>
      </w:r>
      <w:proofErr w:type="gramStart"/>
      <w:r w:rsidR="002831B4">
        <w:rPr>
          <w:bCs/>
          <w:iCs/>
        </w:rPr>
        <w:t>s</w:t>
      </w:r>
      <w:r w:rsidR="00F66C06" w:rsidRPr="002831B4">
        <w:rPr>
          <w:bCs/>
          <w:iCs/>
        </w:rPr>
        <w:t>ize</w:t>
      </w:r>
      <w:proofErr w:type="gramEnd"/>
      <w:r w:rsidR="00F66C06" w:rsidRPr="00F66C06">
        <w:rPr>
          <w:b/>
          <w:i/>
        </w:rPr>
        <w:t xml:space="preserve"> </w:t>
      </w:r>
    </w:p>
    <w:p w14:paraId="1BB4AE36" w14:textId="77777777" w:rsidR="00AF2AE5" w:rsidRDefault="00AF2AE5" w:rsidP="009436CB">
      <w:pPr>
        <w:pStyle w:val="BodyText"/>
        <w:ind w:left="284"/>
        <w:rPr>
          <w:rFonts w:eastAsia="Times New Roman"/>
        </w:rPr>
      </w:pPr>
      <w:r>
        <w:rPr>
          <w:rFonts w:eastAsia="Times New Roman"/>
        </w:rPr>
        <w:t>S</w:t>
      </w:r>
      <w:r w:rsidRPr="00AE3B72">
        <w:rPr>
          <w:rFonts w:eastAsia="Times New Roman"/>
        </w:rPr>
        <w:t xml:space="preserve">ample size formula is: </w:t>
      </w:r>
    </w:p>
    <w:p w14:paraId="7D8BFD91" w14:textId="12D8477F" w:rsidR="00B17548" w:rsidRDefault="00B17548" w:rsidP="00B17548">
      <w:pPr>
        <w:pStyle w:val="CaptionEquation"/>
        <w:rPr>
          <w:rFonts w:eastAsia="Times New Roman"/>
        </w:rPr>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11</w:t>
      </w:r>
      <w:r w:rsidR="006558E5">
        <w:rPr>
          <w:noProof/>
        </w:rPr>
        <w:fldChar w:fldCharType="end"/>
      </w:r>
    </w:p>
    <w:tbl>
      <w:tblPr>
        <w:tblStyle w:val="Equation"/>
        <w:tblW w:w="9072" w:type="dxa"/>
        <w:tblLook w:val="04A0" w:firstRow="1" w:lastRow="0" w:firstColumn="1" w:lastColumn="0" w:noHBand="0" w:noVBand="1"/>
      </w:tblPr>
      <w:tblGrid>
        <w:gridCol w:w="9072"/>
      </w:tblGrid>
      <w:tr w:rsidR="00A54A18" w:rsidRPr="00A54A18" w14:paraId="4F8AAFEE" w14:textId="77777777" w:rsidTr="00F44235">
        <w:tc>
          <w:tcPr>
            <w:tcW w:w="9072" w:type="dxa"/>
          </w:tcPr>
          <w:p w14:paraId="7E8BAD77" w14:textId="3EA71ACD" w:rsidR="00A54A18" w:rsidRPr="00A54A18" w:rsidRDefault="00000000" w:rsidP="00A54A18">
            <w:pPr>
              <w:pStyle w:val="EVOFormulas"/>
              <w:rPr>
                <w:color w:val="1F497D" w:themeColor="text2"/>
                <w:lang w:val="fr-CA"/>
              </w:rPr>
            </w:pPr>
            <m:oMathPara>
              <m:oMath>
                <m:sSub>
                  <m:sSubPr>
                    <m:ctrlPr>
                      <w:rPr>
                        <w:rFonts w:ascii="Cambria Math" w:hAnsi="Cambria Math"/>
                        <w:i/>
                        <w:color w:val="1F497D" w:themeColor="text2"/>
                      </w:rPr>
                    </m:ctrlPr>
                  </m:sSubPr>
                  <m:e>
                    <m:r>
                      <m:rPr>
                        <m:sty m:val="bi"/>
                      </m:rPr>
                      <w:rPr>
                        <w:rFonts w:ascii="Cambria Math"/>
                        <w:color w:val="1F497D" w:themeColor="text2"/>
                      </w:rPr>
                      <m:t>n</m:t>
                    </m:r>
                  </m:e>
                  <m:sub>
                    <m:r>
                      <m:rPr>
                        <m:sty m:val="bi"/>
                      </m:rPr>
                      <w:rPr>
                        <w:rFonts w:ascii="Cambria Math"/>
                        <w:color w:val="1F497D" w:themeColor="text2"/>
                      </w:rPr>
                      <m:t>0</m:t>
                    </m:r>
                  </m:sub>
                </m:sSub>
                <m:r>
                  <m:rPr>
                    <m:sty m:val="bi"/>
                  </m:rPr>
                  <w:rPr>
                    <w:rFonts w:ascii="Cambria Math"/>
                    <w:color w:val="1F497D" w:themeColor="text2"/>
                  </w:rPr>
                  <m:t xml:space="preserve"> </m:t>
                </m:r>
                <m:r>
                  <m:rPr>
                    <m:sty m:val="bi"/>
                  </m:rPr>
                  <w:rPr>
                    <w:rFonts w:ascii="Cambria Math" w:hAnsi="Cambria Math"/>
                    <w:color w:val="1F497D" w:themeColor="text2"/>
                  </w:rPr>
                  <m:t>=</m:t>
                </m:r>
                <m:r>
                  <m:rPr>
                    <m:sty m:val="bi"/>
                  </m:rPr>
                  <w:rPr>
                    <w:rFonts w:ascii="Cambria Math"/>
                    <w:color w:val="1F497D" w:themeColor="text2"/>
                  </w:rPr>
                  <m:t xml:space="preserve"> </m:t>
                </m:r>
                <m:sSup>
                  <m:sSupPr>
                    <m:ctrlPr>
                      <w:rPr>
                        <w:rFonts w:ascii="Cambria Math" w:hAnsi="Cambria Math"/>
                        <w:i/>
                        <w:color w:val="1F497D" w:themeColor="text2"/>
                      </w:rPr>
                    </m:ctrlPr>
                  </m:sSupPr>
                  <m:e>
                    <m:d>
                      <m:dPr>
                        <m:ctrlPr>
                          <w:rPr>
                            <w:rFonts w:ascii="Cambria Math" w:hAnsi="Cambria Math"/>
                            <w:i/>
                            <w:color w:val="1F497D" w:themeColor="text2"/>
                          </w:rPr>
                        </m:ctrlPr>
                      </m:dPr>
                      <m:e>
                        <m:f>
                          <m:fPr>
                            <m:ctrlPr>
                              <w:rPr>
                                <w:rFonts w:ascii="Cambria Math" w:hAnsi="Cambria Math"/>
                                <w:i/>
                                <w:color w:val="1F497D" w:themeColor="text2"/>
                              </w:rPr>
                            </m:ctrlPr>
                          </m:fPr>
                          <m:num>
                            <m:r>
                              <m:rPr>
                                <m:sty m:val="bi"/>
                              </m:rPr>
                              <w:rPr>
                                <w:rFonts w:ascii="Cambria Math" w:hAnsi="Cambria Math"/>
                                <w:color w:val="1F497D" w:themeColor="text2"/>
                              </w:rPr>
                              <m:t>Z</m:t>
                            </m:r>
                            <m:r>
                              <m:rPr>
                                <m:sty m:val="bi"/>
                              </m:rPr>
                              <w:rPr>
                                <w:rFonts w:ascii="Cambria Math"/>
                                <w:color w:val="1F497D" w:themeColor="text2"/>
                              </w:rPr>
                              <m:t xml:space="preserve"> </m:t>
                            </m:r>
                            <m:r>
                              <m:rPr>
                                <m:sty m:val="bi"/>
                              </m:rPr>
                              <w:rPr>
                                <w:rFonts w:ascii="Cambria Math" w:hAnsi="Cambria Math"/>
                                <w:color w:val="1F497D" w:themeColor="text2"/>
                              </w:rPr>
                              <m:t>∙</m:t>
                            </m:r>
                            <m:sSub>
                              <m:sSubPr>
                                <m:ctrlPr>
                                  <w:rPr>
                                    <w:rFonts w:ascii="Cambria Math" w:hAnsi="Cambria Math"/>
                                    <w:color w:val="1F497D" w:themeColor="text2"/>
                                  </w:rPr>
                                </m:ctrlPr>
                              </m:sSubPr>
                              <m:e>
                                <m:r>
                                  <m:rPr>
                                    <m:sty m:val="bi"/>
                                  </m:rPr>
                                  <w:rPr>
                                    <w:rFonts w:ascii="Cambria Math" w:hAnsi="Cambria Math"/>
                                    <w:color w:val="1F497D" w:themeColor="text2"/>
                                  </w:rPr>
                                  <m:t>CV</m:t>
                                </m:r>
                              </m:e>
                              <m:sub>
                                <m:r>
                                  <m:rPr>
                                    <m:sty m:val="bi"/>
                                  </m:rPr>
                                  <w:rPr>
                                    <w:rFonts w:ascii="Cambria Math" w:hAnsi="Cambria Math"/>
                                    <w:color w:val="1F497D" w:themeColor="text2"/>
                                  </w:rPr>
                                  <m:t>%</m:t>
                                </m:r>
                              </m:sub>
                            </m:sSub>
                          </m:num>
                          <m:den>
                            <m:sSub>
                              <m:sSubPr>
                                <m:ctrlPr>
                                  <w:rPr>
                                    <w:rFonts w:ascii="Cambria Math" w:hAnsi="Cambria Math"/>
                                    <w:i/>
                                    <w:color w:val="1F497D" w:themeColor="text2"/>
                                  </w:rPr>
                                </m:ctrlPr>
                              </m:sSubPr>
                              <m:e>
                                <m:r>
                                  <m:rPr>
                                    <m:sty m:val="bi"/>
                                  </m:rPr>
                                  <w:rPr>
                                    <w:rFonts w:ascii="Cambria Math" w:hAnsi="Cambria Math"/>
                                    <w:color w:val="1F497D" w:themeColor="text2"/>
                                  </w:rPr>
                                  <m:t>e</m:t>
                                </m:r>
                              </m:e>
                              <m:sub>
                                <m:r>
                                  <m:rPr>
                                    <m:sty m:val="bi"/>
                                  </m:rPr>
                                  <w:rPr>
                                    <w:rFonts w:ascii="Cambria Math" w:hAnsi="Cambria Math"/>
                                    <w:color w:val="1F497D" w:themeColor="text2"/>
                                  </w:rPr>
                                  <m:t>%</m:t>
                                </m:r>
                              </m:sub>
                            </m:sSub>
                          </m:den>
                        </m:f>
                      </m:e>
                    </m:d>
                  </m:e>
                  <m:sup>
                    <m:r>
                      <m:rPr>
                        <m:sty m:val="bi"/>
                      </m:rPr>
                      <w:rPr>
                        <w:rFonts w:ascii="Cambria Math" w:hAnsi="Cambria Math"/>
                        <w:color w:val="1F497D" w:themeColor="text2"/>
                      </w:rPr>
                      <m:t>2</m:t>
                    </m:r>
                  </m:sup>
                </m:sSup>
              </m:oMath>
            </m:oMathPara>
          </w:p>
        </w:tc>
      </w:tr>
    </w:tbl>
    <w:p w14:paraId="168C277D" w14:textId="77777777" w:rsidR="00AF2AE5" w:rsidRPr="00F1067C" w:rsidRDefault="00AF2AE5" w:rsidP="009436CB">
      <w:pPr>
        <w:pStyle w:val="BodyText"/>
        <w:ind w:left="284"/>
      </w:pPr>
      <w:r w:rsidRPr="00F1067C">
        <w:t>Where:</w:t>
      </w:r>
    </w:p>
    <w:p w14:paraId="19D39AB6" w14:textId="415B2F88" w:rsidR="00AF2AE5" w:rsidRPr="00F1067C" w:rsidRDefault="0018662F" w:rsidP="00E67FF5">
      <w:pPr>
        <w:pStyle w:val="BodyText"/>
        <w:ind w:left="720"/>
      </w:pPr>
      <w:r w:rsidRPr="00960DC4">
        <w:rPr>
          <w:b/>
          <w:i/>
        </w:rPr>
        <w:t>CV</w:t>
      </w:r>
      <w:r w:rsidR="008973AA" w:rsidRPr="00A03B5F">
        <w:rPr>
          <w:b/>
          <w:i/>
          <w:vertAlign w:val="subscript"/>
        </w:rPr>
        <w:t>%</w:t>
      </w:r>
      <w:r w:rsidR="008973AA">
        <w:t xml:space="preserve"> </w:t>
      </w:r>
      <w:r w:rsidR="00AF2AE5" w:rsidRPr="00F1067C">
        <w:t xml:space="preserve">is the coefficient of variation, the standard deviation divided by the </w:t>
      </w:r>
      <w:proofErr w:type="gramStart"/>
      <w:r w:rsidR="00AF2AE5" w:rsidRPr="00F1067C">
        <w:t>mean</w:t>
      </w:r>
      <w:proofErr w:type="gramEnd"/>
      <w:r w:rsidR="00AF2AE5" w:rsidRPr="00F1067C">
        <w:t xml:space="preserve"> </w:t>
      </w:r>
    </w:p>
    <w:p w14:paraId="65E309B6" w14:textId="0CBE0267" w:rsidR="0018662F" w:rsidRDefault="0018662F" w:rsidP="00E67FF5">
      <w:pPr>
        <w:pStyle w:val="BodyText"/>
        <w:ind w:left="720"/>
      </w:pPr>
      <w:r w:rsidRPr="005B0732">
        <w:rPr>
          <w:b/>
          <w:i/>
          <w:noProof/>
        </w:rPr>
        <w:t>e</w:t>
      </w:r>
      <w:r w:rsidR="008973AA">
        <w:rPr>
          <w:b/>
          <w:i/>
          <w:noProof/>
          <w:vertAlign w:val="subscript"/>
        </w:rPr>
        <w:t>%</w:t>
      </w:r>
      <w:r w:rsidR="008973AA" w:rsidRPr="0018662F">
        <w:rPr>
          <w:vertAlign w:val="subscript"/>
        </w:rPr>
        <w:t xml:space="preserve"> </w:t>
      </w:r>
      <w:r w:rsidR="00AF2AE5" w:rsidRPr="00F1067C">
        <w:t>is the desi</w:t>
      </w:r>
      <w:r>
        <w:t xml:space="preserve">red level of relative </w:t>
      </w:r>
      <w:proofErr w:type="gramStart"/>
      <w:r>
        <w:t>precision</w:t>
      </w:r>
      <w:proofErr w:type="gramEnd"/>
      <w:r w:rsidR="00845326">
        <w:t xml:space="preserve"> </w:t>
      </w:r>
    </w:p>
    <w:p w14:paraId="51F883E7" w14:textId="635D6FB8" w:rsidR="00AF2AE5" w:rsidRPr="00F1067C" w:rsidRDefault="008973AA" w:rsidP="00E67FF5">
      <w:pPr>
        <w:pStyle w:val="BodyText"/>
        <w:ind w:left="720"/>
      </w:pPr>
      <m:oMath>
        <m:r>
          <m:rPr>
            <m:nor/>
          </m:rPr>
          <w:rPr>
            <w:rFonts w:ascii="Cambria Math"/>
            <w:b/>
            <w:i/>
          </w:rPr>
          <m:t>Z</m:t>
        </m:r>
        <m:r>
          <m:rPr>
            <m:sty m:val="p"/>
          </m:rPr>
          <w:rPr>
            <w:rFonts w:ascii="Cambria Math" w:hAnsi="Cambria Math"/>
          </w:rPr>
          <m:t xml:space="preserve">  </m:t>
        </m:r>
      </m:oMath>
      <w:r w:rsidR="00AF2AE5" w:rsidRPr="00F1067C">
        <w:t xml:space="preserve">is t statistics for the desired confidence </w:t>
      </w:r>
      <w:proofErr w:type="gramStart"/>
      <w:r w:rsidR="00AF2AE5" w:rsidRPr="00F1067C">
        <w:t>level</w:t>
      </w:r>
      <w:proofErr w:type="gramEnd"/>
    </w:p>
    <w:p w14:paraId="45E90744" w14:textId="77777777" w:rsidR="00AF2AE5" w:rsidRDefault="00AF2AE5" w:rsidP="009436CB">
      <w:pPr>
        <w:pStyle w:val="BodyText"/>
        <w:ind w:left="284"/>
      </w:pPr>
      <w:r w:rsidRPr="00F1067C">
        <w:t xml:space="preserve">For example, for 90% confidence, 10% precision, and a </w:t>
      </w:r>
      <w:r w:rsidRPr="00D73A38">
        <w:rPr>
          <w:bCs/>
          <w:iCs/>
        </w:rPr>
        <w:t>CV</w:t>
      </w:r>
      <w:r w:rsidRPr="00132332">
        <w:rPr>
          <w:b/>
          <w:i/>
        </w:rPr>
        <w:t xml:space="preserve"> </w:t>
      </w:r>
      <w:r w:rsidRPr="00F1067C">
        <w:t xml:space="preserve">of 0.5, the initial </w:t>
      </w:r>
      <w:r w:rsidR="00714E72" w:rsidRPr="00714E72">
        <w:t>sample size</w:t>
      </w:r>
      <w:r w:rsidR="00714E72" w:rsidRPr="00F66C06">
        <w:rPr>
          <w:b/>
          <w:i/>
        </w:rPr>
        <w:t xml:space="preserve"> </w:t>
      </w:r>
      <w:r w:rsidRPr="00F1067C">
        <w:t>is:</w:t>
      </w:r>
    </w:p>
    <w:p w14:paraId="17C88715" w14:textId="77777777" w:rsidR="00A530B3" w:rsidRPr="00AE3B72" w:rsidRDefault="00000000" w:rsidP="00A530B3">
      <w:pPr>
        <w:pStyle w:val="EVOFormulas"/>
        <w:rPr>
          <w:lang w:eastAsia="ar-SA"/>
        </w:rPr>
      </w:pPr>
      <m:oMathPara>
        <m:oMath>
          <m:sSub>
            <m:sSubPr>
              <m:ctrlPr>
                <w:rPr>
                  <w:rFonts w:ascii="Cambria Math" w:hAnsi="Cambria Math"/>
                  <w:i/>
                </w:rPr>
              </m:ctrlPr>
            </m:sSubPr>
            <m:e>
              <m:r>
                <m:rPr>
                  <m:nor/>
                </m:rPr>
                <m:t>n</m:t>
              </m:r>
            </m:e>
            <m:sub>
              <m:r>
                <m:rPr>
                  <m:nor/>
                </m:rPr>
                <m:t>0</m:t>
              </m:r>
            </m:sub>
          </m:sSub>
          <m:r>
            <m:rPr>
              <m:nor/>
            </m:rPr>
            <w:rPr>
              <w:rFonts w:ascii="Cambria Math"/>
            </w:rPr>
            <m:t xml:space="preserve"> </m:t>
          </m:r>
          <m:r>
            <m:rPr>
              <m:nor/>
            </m:rPr>
            <m:t>=</m:t>
          </m:r>
          <m:r>
            <m:rPr>
              <m:nor/>
            </m:rPr>
            <w:rPr>
              <w:rFonts w:asci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m:nor/>
                        </m:rPr>
                        <m:t>1.645</m:t>
                      </m:r>
                      <m:r>
                        <m:rPr>
                          <m:nor/>
                        </m:rPr>
                        <w:rPr>
                          <w:rFonts w:ascii="Cambria Math"/>
                        </w:rPr>
                        <m:t xml:space="preserve"> </m:t>
                      </m:r>
                      <m:r>
                        <m:rPr>
                          <m:nor/>
                        </m:rPr>
                        <m:t>∙</m:t>
                      </m:r>
                      <m:r>
                        <m:rPr>
                          <m:nor/>
                        </m:rPr>
                        <w:rPr>
                          <w:rFonts w:ascii="Cambria Math"/>
                        </w:rPr>
                        <m:t xml:space="preserve"> </m:t>
                      </m:r>
                      <m:r>
                        <m:rPr>
                          <m:nor/>
                        </m:rPr>
                        <m:t>0.5</m:t>
                      </m:r>
                    </m:num>
                    <m:den>
                      <m:r>
                        <m:rPr>
                          <m:nor/>
                        </m:rPr>
                        <m:t>0.10</m:t>
                      </m:r>
                    </m:den>
                  </m:f>
                </m:e>
              </m:d>
            </m:e>
            <m:sup>
              <m:r>
                <m:rPr>
                  <m:nor/>
                </m:rPr>
                <m:t>2</m:t>
              </m:r>
            </m:sup>
          </m:sSup>
          <m:r>
            <m:rPr>
              <m:nor/>
            </m:rPr>
            <w:rPr>
              <w:lang w:eastAsia="ar-SA"/>
            </w:rPr>
            <m:t>= 67.7</m:t>
          </m:r>
        </m:oMath>
      </m:oMathPara>
    </w:p>
    <w:p w14:paraId="02F30022" w14:textId="77777777" w:rsidR="002E1825" w:rsidRDefault="00AF2AE5" w:rsidP="009436CB">
      <w:pPr>
        <w:pStyle w:val="BodyText"/>
        <w:ind w:left="284"/>
        <w:rPr>
          <w:lang w:eastAsia="ar-SA"/>
        </w:rPr>
      </w:pPr>
      <w:r>
        <w:rPr>
          <w:lang w:eastAsia="ar-SA"/>
        </w:rPr>
        <w:t>A</w:t>
      </w:r>
      <w:r w:rsidRPr="00AE3B72">
        <w:rPr>
          <w:lang w:eastAsia="ar-SA"/>
        </w:rPr>
        <w:t xml:space="preserve"> </w:t>
      </w:r>
      <w:r w:rsidRPr="004F4282">
        <w:rPr>
          <w:bCs/>
          <w:iCs/>
          <w:lang w:eastAsia="ar-SA"/>
        </w:rPr>
        <w:t>CV</w:t>
      </w:r>
      <w:r w:rsidRPr="00AE3B72">
        <w:rPr>
          <w:lang w:eastAsia="ar-SA"/>
        </w:rPr>
        <w:t xml:space="preserve"> of 0.5 </w:t>
      </w:r>
      <w:r>
        <w:rPr>
          <w:lang w:eastAsia="ar-SA"/>
        </w:rPr>
        <w:t xml:space="preserve">is often assumed </w:t>
      </w:r>
      <w:r w:rsidRPr="00AE3B72">
        <w:rPr>
          <w:lang w:eastAsia="ar-SA"/>
        </w:rPr>
        <w:t>when determining</w:t>
      </w:r>
      <w:r w:rsidR="0038341F">
        <w:rPr>
          <w:lang w:eastAsia="ar-SA"/>
        </w:rPr>
        <w:t xml:space="preserve"> </w:t>
      </w:r>
      <w:r w:rsidR="00714E72" w:rsidRPr="00714E72">
        <w:rPr>
          <w:lang w:eastAsia="ar-SA"/>
        </w:rPr>
        <w:t>sample sizes</w:t>
      </w:r>
      <w:r w:rsidR="00714E72">
        <w:rPr>
          <w:lang w:eastAsia="ar-SA"/>
        </w:rPr>
        <w:t xml:space="preserve"> </w:t>
      </w:r>
      <w:r>
        <w:rPr>
          <w:lang w:eastAsia="ar-SA"/>
        </w:rPr>
        <w:t xml:space="preserve">when </w:t>
      </w:r>
      <w:r w:rsidR="00054B14">
        <w:rPr>
          <w:lang w:eastAsia="ar-SA"/>
        </w:rPr>
        <w:t xml:space="preserve">the </w:t>
      </w:r>
      <w:r>
        <w:rPr>
          <w:lang w:eastAsia="ar-SA"/>
        </w:rPr>
        <w:t xml:space="preserve">actual value is not known. </w:t>
      </w:r>
      <w:r w:rsidR="002E1825">
        <w:rPr>
          <w:lang w:eastAsia="ar-SA"/>
        </w:rPr>
        <w:t xml:space="preserve">We strongly encourage practitioners to use actual values from other similar studies and only use the 0.5 default value when necessary. Also, the 0.5 may be acceptable to </w:t>
      </w:r>
      <w:r w:rsidR="002E1825" w:rsidRPr="006350E4">
        <w:rPr>
          <w:noProof/>
          <w:lang w:eastAsia="ar-SA"/>
        </w:rPr>
        <w:t>homogen</w:t>
      </w:r>
      <w:r w:rsidR="006350E4">
        <w:rPr>
          <w:noProof/>
          <w:lang w:eastAsia="ar-SA"/>
        </w:rPr>
        <w:t>e</w:t>
      </w:r>
      <w:r w:rsidR="002E1825" w:rsidRPr="006350E4">
        <w:rPr>
          <w:noProof/>
          <w:lang w:eastAsia="ar-SA"/>
        </w:rPr>
        <w:t>ous</w:t>
      </w:r>
      <w:r w:rsidR="002E1825">
        <w:rPr>
          <w:lang w:eastAsia="ar-SA"/>
        </w:rPr>
        <w:t xml:space="preserve"> populations (e.g., hours of use for individual offices), it may understate variability if </w:t>
      </w:r>
      <w:r w:rsidR="006350E4">
        <w:rPr>
          <w:lang w:eastAsia="ar-SA"/>
        </w:rPr>
        <w:t xml:space="preserve">the </w:t>
      </w:r>
      <w:r w:rsidR="002E1825" w:rsidRPr="006350E4">
        <w:rPr>
          <w:noProof/>
          <w:lang w:eastAsia="ar-SA"/>
        </w:rPr>
        <w:t>measurement</w:t>
      </w:r>
      <w:r w:rsidR="002E1825">
        <w:rPr>
          <w:lang w:eastAsia="ar-SA"/>
        </w:rPr>
        <w:t xml:space="preserve"> is to take place across different use areas. </w:t>
      </w:r>
    </w:p>
    <w:p w14:paraId="3F58C11D" w14:textId="77777777" w:rsidR="00AF2AE5" w:rsidRPr="00AE3B72" w:rsidRDefault="00054B14" w:rsidP="009436CB">
      <w:pPr>
        <w:pStyle w:val="BodyText"/>
        <w:ind w:left="284"/>
        <w:rPr>
          <w:lang w:eastAsia="ar-SA"/>
        </w:rPr>
      </w:pPr>
      <w:r>
        <w:rPr>
          <w:lang w:eastAsia="ar-SA"/>
        </w:rPr>
        <w:t>S</w:t>
      </w:r>
      <w:r w:rsidR="00AF2AE5" w:rsidRPr="00AE3B72">
        <w:rPr>
          <w:lang w:eastAsia="ar-SA"/>
        </w:rPr>
        <w:t xml:space="preserve">ince 90/10 confidence/precision is a common target, samples of size 68 are very common.) </w:t>
      </w:r>
    </w:p>
    <w:p w14:paraId="4AF5482F" w14:textId="2C6D0364" w:rsidR="00AF2AE5" w:rsidRPr="0040060C" w:rsidRDefault="00AF2AE5" w:rsidP="009436CB">
      <w:pPr>
        <w:pStyle w:val="BodyText"/>
        <w:ind w:left="284"/>
      </w:pPr>
      <w:r w:rsidRPr="00AE3B72">
        <w:rPr>
          <w:lang w:eastAsia="ar-SA"/>
        </w:rPr>
        <w:t>One reason</w:t>
      </w:r>
      <w:r w:rsidR="00B90E37">
        <w:rPr>
          <w:lang w:eastAsia="ar-SA"/>
        </w:rPr>
        <w:t xml:space="preserve"> that coefficients of variation</w:t>
      </w:r>
      <w:r w:rsidRPr="00AE3B72">
        <w:rPr>
          <w:lang w:eastAsia="ar-SA"/>
        </w:rPr>
        <w:t xml:space="preserve"> of 0.5 </w:t>
      </w:r>
      <w:r w:rsidRPr="006D138A">
        <w:rPr>
          <w:noProof/>
          <w:lang w:eastAsia="ar-SA"/>
        </w:rPr>
        <w:t>are</w:t>
      </w:r>
      <w:r w:rsidRPr="00AE3B72">
        <w:rPr>
          <w:lang w:eastAsia="ar-SA"/>
        </w:rPr>
        <w:t xml:space="preserve"> often reasonable in </w:t>
      </w:r>
      <w:r w:rsidR="00054B14">
        <w:rPr>
          <w:lang w:eastAsia="ar-SA"/>
        </w:rPr>
        <w:t>M&amp;V</w:t>
      </w:r>
      <w:r w:rsidR="00054B14" w:rsidRPr="00AE3B72">
        <w:rPr>
          <w:lang w:eastAsia="ar-SA"/>
        </w:rPr>
        <w:t xml:space="preserve"> </w:t>
      </w:r>
      <w:r w:rsidRPr="00AE3B72">
        <w:rPr>
          <w:lang w:eastAsia="ar-SA"/>
        </w:rPr>
        <w:t xml:space="preserve">work is that the </w:t>
      </w:r>
      <w:r w:rsidR="00054B14">
        <w:rPr>
          <w:lang w:eastAsia="ar-SA"/>
        </w:rPr>
        <w:t>parameters of interest</w:t>
      </w:r>
      <w:r w:rsidRPr="00AE3B72">
        <w:rPr>
          <w:lang w:eastAsia="ar-SA"/>
        </w:rPr>
        <w:t xml:space="preserve"> are typically positive for all (or nearly all) projects. If </w:t>
      </w:r>
      <w:r>
        <w:rPr>
          <w:lang w:eastAsia="ar-SA"/>
        </w:rPr>
        <w:t>nearly all p</w:t>
      </w:r>
      <w:r w:rsidRPr="00AE3B72">
        <w:rPr>
          <w:lang w:eastAsia="ar-SA"/>
        </w:rPr>
        <w:t xml:space="preserve">rojects have savings between zero and 200% of the mean </w:t>
      </w:r>
      <w:r w:rsidRPr="00AE3B72">
        <w:t>savings, and if</w:t>
      </w:r>
      <w:r w:rsidRPr="00AE3B72">
        <w:rPr>
          <w:lang w:eastAsia="ar-SA"/>
        </w:rPr>
        <w:t xml:space="preserve"> the savings values are approximately normally</w:t>
      </w:r>
      <w:r w:rsidR="002622A8">
        <w:rPr>
          <w:lang w:eastAsia="ar-SA"/>
        </w:rPr>
        <w:t xml:space="preserve"> </w:t>
      </w:r>
      <w:r w:rsidRPr="00AE3B72">
        <w:rPr>
          <w:lang w:eastAsia="ar-SA"/>
        </w:rPr>
        <w:t xml:space="preserve">distributed, then a </w:t>
      </w:r>
      <w:r w:rsidRPr="004F4282">
        <w:rPr>
          <w:bCs/>
          <w:iCs/>
          <w:lang w:eastAsia="ar-SA"/>
        </w:rPr>
        <w:t>CV</w:t>
      </w:r>
      <w:r w:rsidRPr="00AE3B72">
        <w:rPr>
          <w:lang w:eastAsia="ar-SA"/>
        </w:rPr>
        <w:t xml:space="preserve"> of 0.5 will apply. </w:t>
      </w:r>
    </w:p>
    <w:p w14:paraId="3EDF0AF7" w14:textId="77777777" w:rsidR="00AF2AE5" w:rsidRPr="0040060C" w:rsidRDefault="00AF2AE5" w:rsidP="009436CB">
      <w:pPr>
        <w:pStyle w:val="BodyText"/>
        <w:ind w:left="284"/>
      </w:pPr>
      <w:r w:rsidRPr="0040060C">
        <w:lastRenderedPageBreak/>
        <w:t xml:space="preserve">In some cases, (e.g., metering of lighting hours or use), it may be desirable to initially conduct a small sample for the sole purpose of estimating a </w:t>
      </w:r>
      <w:r w:rsidR="00626E3C" w:rsidRPr="004F4282">
        <w:rPr>
          <w:bCs/>
          <w:iCs/>
        </w:rPr>
        <w:t>CV</w:t>
      </w:r>
      <w:r w:rsidRPr="0040060C">
        <w:t xml:space="preserve"> value to assist in planning the </w:t>
      </w:r>
      <w:r w:rsidR="00054B14">
        <w:t xml:space="preserve">main </w:t>
      </w:r>
      <w:r w:rsidRPr="0040060C">
        <w:t xml:space="preserve">sampling program. </w:t>
      </w:r>
    </w:p>
    <w:p w14:paraId="0DB4820C" w14:textId="55980766" w:rsidR="00F1067C" w:rsidRPr="00F1067C" w:rsidRDefault="007E3B6C" w:rsidP="00F1067C">
      <w:pPr>
        <w:pStyle w:val="Subtitle"/>
        <w:numPr>
          <w:ilvl w:val="0"/>
          <w:numId w:val="36"/>
        </w:numPr>
      </w:pPr>
      <w:r>
        <w:rPr>
          <w:noProof/>
        </w:rPr>
        <mc:AlternateContent>
          <mc:Choice Requires="wps">
            <w:drawing>
              <wp:anchor distT="0" distB="0" distL="114300" distR="114300" simplePos="0" relativeHeight="251665408" behindDoc="0" locked="0" layoutInCell="1" allowOverlap="1" wp14:anchorId="7AEC0EBF" wp14:editId="4CFEB4B0">
                <wp:simplePos x="0" y="0"/>
                <wp:positionH relativeFrom="column">
                  <wp:posOffset>-57150</wp:posOffset>
                </wp:positionH>
                <wp:positionV relativeFrom="paragraph">
                  <wp:posOffset>57785</wp:posOffset>
                </wp:positionV>
                <wp:extent cx="228600" cy="228600"/>
                <wp:effectExtent l="0" t="0" r="0" b="0"/>
                <wp:wrapNone/>
                <wp:docPr id="34" name="Oval 34"/>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287D80" w14:textId="77777777" w:rsidR="00A1264A" w:rsidRPr="003C1935" w:rsidRDefault="00A1264A" w:rsidP="007E3B6C">
                            <w:pPr>
                              <w:jc w:val="center"/>
                              <w:rPr>
                                <w:rFonts w:asciiTheme="majorHAnsi" w:hAnsiTheme="majorHAnsi" w:cstheme="majorHAnsi"/>
                                <w:b/>
                                <w:lang w:val="fr-CA"/>
                              </w:rPr>
                            </w:pPr>
                            <w:r>
                              <w:rPr>
                                <w:rFonts w:asciiTheme="majorHAnsi" w:hAnsiTheme="majorHAnsi" w:cstheme="majorHAnsi"/>
                                <w:b/>
                                <w:lang w:val="fr-CA"/>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7AEC0EBF" id="Oval 34" o:spid="_x0000_s1034" style="position:absolute;left:0;text-align:left;margin-left:-4.5pt;margin-top:4.55pt;width: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" fillcolor="#5ab032 [3205]" stroked="f" strokeweight="2pt">
                <v:textbox inset="0,0,0,0">
                  <w:txbxContent>
                    <w:p w14:paraId="66287D80" w14:textId="77777777" w:rsidR="00A1264A" w:rsidRPr="003C1935" w:rsidRDefault="00A1264A" w:rsidP="007E3B6C">
                      <w:pPr>
                        <w:jc w:val="center"/>
                        <w:rPr>
                          <w:rFonts w:asciiTheme="majorHAnsi" w:hAnsiTheme="majorHAnsi" w:cstheme="majorHAnsi"/>
                          <w:b/>
                          <w:lang w:val="fr-CA"/>
                        </w:rPr>
                      </w:pPr>
                      <w:r>
                        <w:rPr>
                          <w:rFonts w:asciiTheme="majorHAnsi" w:hAnsiTheme="majorHAnsi" w:cstheme="majorHAnsi"/>
                          <w:b/>
                          <w:lang w:val="fr-CA"/>
                        </w:rPr>
                        <w:t>5</w:t>
                      </w:r>
                    </w:p>
                  </w:txbxContent>
                </v:textbox>
              </v:oval>
            </w:pict>
          </mc:Fallback>
        </mc:AlternateContent>
      </w:r>
      <w:r w:rsidR="00AF2AE5" w:rsidRPr="00F1067C">
        <w:t xml:space="preserve">Adjust the initial </w:t>
      </w:r>
      <w:r w:rsidR="004F4282">
        <w:t>s</w:t>
      </w:r>
      <w:r w:rsidR="00F66C06" w:rsidRPr="004F4282">
        <w:rPr>
          <w:bCs/>
          <w:iCs/>
        </w:rPr>
        <w:t xml:space="preserve">ample </w:t>
      </w:r>
      <w:r w:rsidR="004F4282">
        <w:rPr>
          <w:bCs/>
          <w:iCs/>
        </w:rPr>
        <w:t>s</w:t>
      </w:r>
      <w:r w:rsidR="00F66C06" w:rsidRPr="004F4282">
        <w:rPr>
          <w:bCs/>
          <w:iCs/>
        </w:rPr>
        <w:t>ize</w:t>
      </w:r>
      <w:r w:rsidR="00F66C06" w:rsidRPr="00F66C06">
        <w:rPr>
          <w:b/>
          <w:i/>
        </w:rPr>
        <w:t xml:space="preserve"> </w:t>
      </w:r>
      <w:r w:rsidR="00AF2AE5" w:rsidRPr="00F1067C">
        <w:t xml:space="preserve">estimate for small </w:t>
      </w:r>
      <w:proofErr w:type="gramStart"/>
      <w:r w:rsidR="00AF2AE5" w:rsidRPr="00F1067C">
        <w:t>populations</w:t>
      </w:r>
      <w:proofErr w:type="gramEnd"/>
    </w:p>
    <w:p w14:paraId="60EDB171" w14:textId="6D27E6CC" w:rsidR="00AF2AE5" w:rsidRDefault="00AF2AE5" w:rsidP="009436CB">
      <w:pPr>
        <w:pStyle w:val="BodyText"/>
        <w:ind w:left="284"/>
      </w:pPr>
      <w:r w:rsidRPr="0040060C">
        <w:t xml:space="preserve">The necessary </w:t>
      </w:r>
      <w:r w:rsidR="00714E72" w:rsidRPr="00714E72">
        <w:t>sample size</w:t>
      </w:r>
      <w:r w:rsidR="00714E72" w:rsidRPr="00F66C06">
        <w:rPr>
          <w:b/>
          <w:i/>
        </w:rPr>
        <w:t xml:space="preserve"> </w:t>
      </w:r>
      <w:r w:rsidRPr="0040060C">
        <w:t>can be reduced if the entire population b</w:t>
      </w:r>
      <w:r w:rsidR="00132332">
        <w:t>eing sampled is no more than 20 </w:t>
      </w:r>
      <w:r w:rsidRPr="0040060C">
        <w:t xml:space="preserve">times the size of the sample. For the initial </w:t>
      </w:r>
      <w:r w:rsidR="00714E72" w:rsidRPr="00714E72">
        <w:t>sample size</w:t>
      </w:r>
      <w:r w:rsidR="00714E72" w:rsidRPr="00F66C06">
        <w:rPr>
          <w:b/>
          <w:i/>
        </w:rPr>
        <w:t xml:space="preserve"> </w:t>
      </w:r>
      <w:r w:rsidRPr="0040060C">
        <w:t>example, above, (</w:t>
      </w:r>
      <w:r w:rsidRPr="0087044E">
        <w:rPr>
          <w:b/>
          <w:i/>
        </w:rPr>
        <w:t>n</w:t>
      </w:r>
      <w:r w:rsidR="00826F40" w:rsidRPr="0087044E">
        <w:rPr>
          <w:b/>
          <w:i/>
          <w:vertAlign w:val="subscript"/>
        </w:rPr>
        <w:t>0</w:t>
      </w:r>
      <w:r w:rsidRPr="007E3B6C">
        <w:rPr>
          <w:b/>
        </w:rPr>
        <w:t xml:space="preserve"> </w:t>
      </w:r>
      <w:r w:rsidRPr="0087044E">
        <w:t>= 67</w:t>
      </w:r>
      <w:r w:rsidRPr="0040060C">
        <w:t xml:space="preserve">), if the population </w:t>
      </w:r>
      <w:r w:rsidRPr="007E3B6C">
        <w:t>(</w:t>
      </w:r>
      <w:r w:rsidRPr="007E3B6C">
        <w:rPr>
          <w:b/>
        </w:rPr>
        <w:t>N</w:t>
      </w:r>
      <w:r w:rsidRPr="007E3B6C">
        <w:t>)</w:t>
      </w:r>
      <w:r w:rsidRPr="0040060C">
        <w:t xml:space="preserve"> from which it is being sampled is only 200, the population is only </w:t>
      </w:r>
      <w:r>
        <w:t>three</w:t>
      </w:r>
      <w:r w:rsidRPr="0040060C">
        <w:t xml:space="preserve"> times the size of the sample. Therefore</w:t>
      </w:r>
      <w:r>
        <w:t>,</w:t>
      </w:r>
      <w:r w:rsidRPr="0040060C">
        <w:t xml:space="preserve"> the “Finite Population </w:t>
      </w:r>
      <w:r w:rsidR="008973AA">
        <w:t>Correction Factor</w:t>
      </w:r>
      <w:r w:rsidRPr="0040060C">
        <w:t xml:space="preserve">” can be applied. This adjustment reduces the </w:t>
      </w:r>
      <w:r w:rsidR="00714E72" w:rsidRPr="00714E72">
        <w:t>sample size</w:t>
      </w:r>
      <w:r w:rsidR="00F66C06" w:rsidRPr="0087044E">
        <w:rPr>
          <w:b/>
          <w:i/>
        </w:rPr>
        <w:t xml:space="preserve"> </w:t>
      </w:r>
      <w:r w:rsidR="008973AA" w:rsidRPr="0087044E">
        <w:rPr>
          <w:i/>
        </w:rPr>
        <w:t>(</w:t>
      </w:r>
      <w:proofErr w:type="spellStart"/>
      <w:r w:rsidR="008973AA" w:rsidRPr="0087044E">
        <w:rPr>
          <w:b/>
          <w:i/>
        </w:rPr>
        <w:t>n</w:t>
      </w:r>
      <w:r w:rsidR="008973AA">
        <w:rPr>
          <w:b/>
          <w:i/>
          <w:vertAlign w:val="subscript"/>
        </w:rPr>
        <w:t>red</w:t>
      </w:r>
      <w:proofErr w:type="spellEnd"/>
      <w:r w:rsidRPr="0087044E">
        <w:rPr>
          <w:i/>
        </w:rPr>
        <w:t>)</w:t>
      </w:r>
      <w:r w:rsidRPr="0040060C">
        <w:t xml:space="preserve"> as follows:</w:t>
      </w:r>
      <w:r w:rsidR="00EB7E9F">
        <w:t xml:space="preserve"> </w:t>
      </w:r>
    </w:p>
    <w:p w14:paraId="19BD26E7" w14:textId="4654C23C" w:rsidR="00A54A18"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12</w:t>
      </w:r>
      <w:r w:rsidR="006558E5">
        <w:rPr>
          <w:noProof/>
        </w:rPr>
        <w:fldChar w:fldCharType="end"/>
      </w:r>
    </w:p>
    <w:tbl>
      <w:tblPr>
        <w:tblStyle w:val="Equation"/>
        <w:tblW w:w="9072" w:type="dxa"/>
        <w:tblLook w:val="04A0" w:firstRow="1" w:lastRow="0" w:firstColumn="1" w:lastColumn="0" w:noHBand="0" w:noVBand="1"/>
      </w:tblPr>
      <w:tblGrid>
        <w:gridCol w:w="9072"/>
      </w:tblGrid>
      <w:tr w:rsidR="00A54A18" w:rsidRPr="00A54A18" w14:paraId="35FFF612" w14:textId="77777777" w:rsidTr="00F44235">
        <w:tc>
          <w:tcPr>
            <w:tcW w:w="9072" w:type="dxa"/>
          </w:tcPr>
          <w:p w14:paraId="088A2026" w14:textId="11ABB2D0" w:rsidR="00A54A18" w:rsidRPr="00A54A18" w:rsidRDefault="00000000" w:rsidP="00A54A18">
            <w:pPr>
              <w:pStyle w:val="EVOFormulas"/>
              <w:rPr>
                <w:color w:val="1F497D" w:themeColor="text2"/>
                <w:lang w:val="fr-CA"/>
              </w:rPr>
            </w:pPr>
            <m:oMathPara>
              <m:oMath>
                <m:sSub>
                  <m:sSubPr>
                    <m:ctrlPr>
                      <w:rPr>
                        <w:rFonts w:ascii="Cambria Math" w:hAnsi="Cambria Math"/>
                        <w:color w:val="1F497D" w:themeColor="text2"/>
                      </w:rPr>
                    </m:ctrlPr>
                  </m:sSubPr>
                  <m:e>
                    <m:r>
                      <m:rPr>
                        <m:sty m:val="bi"/>
                      </m:rPr>
                      <w:rPr>
                        <w:rFonts w:ascii="Cambria Math" w:hAnsi="Cambria Math"/>
                        <w:color w:val="1F497D" w:themeColor="text2"/>
                      </w:rPr>
                      <m:t>n</m:t>
                    </m:r>
                  </m:e>
                  <m:sub>
                    <m:r>
                      <m:rPr>
                        <m:sty m:val="bi"/>
                      </m:rPr>
                      <w:rPr>
                        <w:rFonts w:ascii="Cambria Math" w:hAnsi="Cambria Math"/>
                        <w:color w:val="1F497D" w:themeColor="text2"/>
                      </w:rPr>
                      <m:t>red</m:t>
                    </m:r>
                  </m:sub>
                </m:sSub>
                <m:r>
                  <m:rPr>
                    <m:sty m:val="bi"/>
                  </m:rPr>
                  <w:rPr>
                    <w:rFonts w:ascii="Cambria Math"/>
                    <w:color w:val="1F497D" w:themeColor="text2"/>
                  </w:rPr>
                  <m:t xml:space="preserve"> </m:t>
                </m:r>
                <m:r>
                  <m:rPr>
                    <m:sty m:val="bi"/>
                  </m:rPr>
                  <w:rPr>
                    <w:rFonts w:ascii="Cambria Math" w:hAnsi="Cambria Math"/>
                    <w:color w:val="1F497D" w:themeColor="text2"/>
                  </w:rPr>
                  <m:t>=</m:t>
                </m:r>
                <m:r>
                  <m:rPr>
                    <m:sty m:val="bi"/>
                  </m:rPr>
                  <w:rPr>
                    <w:rFonts w:ascii="Cambria Math"/>
                    <w:color w:val="1F497D" w:themeColor="text2"/>
                  </w:rPr>
                  <m:t xml:space="preserve"> </m:t>
                </m:r>
                <m:f>
                  <m:fPr>
                    <m:ctrlPr>
                      <w:rPr>
                        <w:rFonts w:ascii="Cambria Math" w:hAnsi="Cambria Math"/>
                        <w:color w:val="1F497D" w:themeColor="text2"/>
                      </w:rPr>
                    </m:ctrlPr>
                  </m:fPr>
                  <m:num>
                    <m:sSub>
                      <m:sSubPr>
                        <m:ctrlPr>
                          <w:rPr>
                            <w:rFonts w:ascii="Cambria Math" w:hAnsi="Cambria Math"/>
                            <w:i/>
                            <w:color w:val="1F497D" w:themeColor="text2"/>
                          </w:rPr>
                        </m:ctrlPr>
                      </m:sSubPr>
                      <m:e>
                        <m:r>
                          <m:rPr>
                            <m:sty m:val="bi"/>
                          </m:rPr>
                          <w:rPr>
                            <w:rFonts w:ascii="Cambria Math"/>
                            <w:color w:val="1F497D" w:themeColor="text2"/>
                          </w:rPr>
                          <m:t>n</m:t>
                        </m:r>
                      </m:e>
                      <m:sub>
                        <m:r>
                          <m:rPr>
                            <m:sty m:val="bi"/>
                          </m:rPr>
                          <w:rPr>
                            <w:rFonts w:ascii="Cambria Math"/>
                            <w:color w:val="1F497D" w:themeColor="text2"/>
                          </w:rPr>
                          <m:t>0</m:t>
                        </m:r>
                      </m:sub>
                    </m:sSub>
                    <m:r>
                      <m:rPr>
                        <m:sty m:val="bi"/>
                      </m:rPr>
                      <w:rPr>
                        <w:rFonts w:ascii="Cambria Math"/>
                        <w:color w:val="1F497D" w:themeColor="text2"/>
                      </w:rPr>
                      <m:t xml:space="preserve"> N</m:t>
                    </m:r>
                  </m:num>
                  <m:den>
                    <m:sSub>
                      <m:sSubPr>
                        <m:ctrlPr>
                          <w:rPr>
                            <w:rFonts w:ascii="Cambria Math" w:hAnsi="Cambria Math"/>
                            <w:i/>
                            <w:color w:val="1F497D" w:themeColor="text2"/>
                          </w:rPr>
                        </m:ctrlPr>
                      </m:sSubPr>
                      <m:e>
                        <m:r>
                          <m:rPr>
                            <m:sty m:val="bi"/>
                          </m:rPr>
                          <w:rPr>
                            <w:rFonts w:ascii="Cambria Math"/>
                            <w:color w:val="1F497D" w:themeColor="text2"/>
                          </w:rPr>
                          <m:t>n</m:t>
                        </m:r>
                      </m:e>
                      <m:sub>
                        <m:r>
                          <m:rPr>
                            <m:sty m:val="bi"/>
                          </m:rPr>
                          <w:rPr>
                            <w:rFonts w:ascii="Cambria Math"/>
                            <w:color w:val="1F497D" w:themeColor="text2"/>
                          </w:rPr>
                          <m:t>0</m:t>
                        </m:r>
                      </m:sub>
                    </m:sSub>
                    <m:r>
                      <m:rPr>
                        <m:sty m:val="bi"/>
                      </m:rPr>
                      <w:rPr>
                        <w:rFonts w:ascii="Cambria Math"/>
                        <w:color w:val="1F497D" w:themeColor="text2"/>
                      </w:rPr>
                      <m:t xml:space="preserve"> </m:t>
                    </m:r>
                    <m:r>
                      <m:rPr>
                        <m:sty m:val="bi"/>
                      </m:rPr>
                      <w:rPr>
                        <w:rFonts w:ascii="Cambria Math" w:hAnsi="Cambria Math"/>
                        <w:color w:val="1F497D" w:themeColor="text2"/>
                      </w:rPr>
                      <m:t>+</m:t>
                    </m:r>
                    <m:r>
                      <m:rPr>
                        <m:sty m:val="bi"/>
                      </m:rPr>
                      <w:rPr>
                        <w:rFonts w:ascii="Cambria Math"/>
                        <w:color w:val="1F497D" w:themeColor="text2"/>
                      </w:rPr>
                      <m:t xml:space="preserve"> </m:t>
                    </m:r>
                    <m:r>
                      <m:rPr>
                        <m:sty m:val="bi"/>
                      </m:rPr>
                      <w:rPr>
                        <w:rFonts w:ascii="Cambria Math" w:hAnsi="Cambria Math"/>
                        <w:color w:val="1F497D" w:themeColor="text2"/>
                      </w:rPr>
                      <m:t>N</m:t>
                    </m:r>
                  </m:den>
                </m:f>
              </m:oMath>
            </m:oMathPara>
          </w:p>
        </w:tc>
      </w:tr>
    </w:tbl>
    <w:p w14:paraId="378FE715" w14:textId="65E261B2" w:rsidR="00AF2AE5" w:rsidRPr="00F1067C" w:rsidRDefault="00AF2AE5" w:rsidP="009436CB">
      <w:pPr>
        <w:pStyle w:val="BodyText"/>
        <w:ind w:left="284"/>
      </w:pPr>
      <w:r w:rsidRPr="00F1067C">
        <w:t xml:space="preserve">Applying the finite population adjustment to the above example reduces the </w:t>
      </w:r>
      <w:r w:rsidR="00A93802">
        <w:t>sample size</w:t>
      </w:r>
      <w:r w:rsidR="00F66C06" w:rsidRPr="00F66C06">
        <w:rPr>
          <w:b/>
          <w:i/>
        </w:rPr>
        <w:t xml:space="preserve"> </w:t>
      </w:r>
      <w:r w:rsidRPr="00F1067C">
        <w:t>(</w:t>
      </w:r>
      <w:r w:rsidRPr="00071931">
        <w:rPr>
          <w:b/>
          <w:i/>
        </w:rPr>
        <w:t>n</w:t>
      </w:r>
      <w:r w:rsidRPr="00F1067C">
        <w:t xml:space="preserve">) required to meet the 90%/±10% criterion to 50. </w:t>
      </w:r>
    </w:p>
    <w:p w14:paraId="26A0E29A" w14:textId="59A80432" w:rsidR="00AF2AE5" w:rsidRPr="0040060C" w:rsidRDefault="00AF2AE5" w:rsidP="00F1067C">
      <w:pPr>
        <w:pStyle w:val="BodyText"/>
      </w:pPr>
      <w:r w:rsidRPr="00F1067C">
        <w:t xml:space="preserve">As the initial </w:t>
      </w:r>
      <w:r w:rsidR="005B79BE" w:rsidRPr="005B79BE">
        <w:t>sample size</w:t>
      </w:r>
      <w:r w:rsidR="005B79BE" w:rsidRPr="00F66C06">
        <w:rPr>
          <w:b/>
          <w:i/>
        </w:rPr>
        <w:t xml:space="preserve"> </w:t>
      </w:r>
      <w:r w:rsidRPr="00F1067C">
        <w:t>(</w:t>
      </w:r>
      <w:r w:rsidRPr="00071931">
        <w:rPr>
          <w:b/>
          <w:i/>
        </w:rPr>
        <w:t>n</w:t>
      </w:r>
      <w:r w:rsidR="00CF6D87" w:rsidRPr="00071931">
        <w:rPr>
          <w:b/>
          <w:i/>
          <w:vertAlign w:val="subscript"/>
        </w:rPr>
        <w:t>0</w:t>
      </w:r>
      <w:r w:rsidRPr="00F1067C">
        <w:t xml:space="preserve">) or the adjusted </w:t>
      </w:r>
      <w:r w:rsidR="005B79BE" w:rsidRPr="005B79BE">
        <w:t>sample size</w:t>
      </w:r>
      <w:r w:rsidR="005B79BE" w:rsidRPr="00F66C06">
        <w:rPr>
          <w:b/>
          <w:i/>
        </w:rPr>
        <w:t xml:space="preserve"> </w:t>
      </w:r>
      <w:r w:rsidR="008973AA" w:rsidRPr="00F1067C">
        <w:t>(</w:t>
      </w:r>
      <w:proofErr w:type="spellStart"/>
      <w:r w:rsidR="008973AA" w:rsidRPr="00071931">
        <w:rPr>
          <w:b/>
          <w:i/>
        </w:rPr>
        <w:t>n</w:t>
      </w:r>
      <w:r w:rsidR="008973AA">
        <w:rPr>
          <w:b/>
          <w:i/>
          <w:vertAlign w:val="subscript"/>
        </w:rPr>
        <w:t>red</w:t>
      </w:r>
      <w:proofErr w:type="spellEnd"/>
      <w:r w:rsidR="008973AA" w:rsidRPr="00F1067C">
        <w:t xml:space="preserve">) </w:t>
      </w:r>
      <w:r w:rsidRPr="00F1067C">
        <w:t xml:space="preserve">are determined using an assumed </w:t>
      </w:r>
      <w:r w:rsidR="005D4D22" w:rsidRPr="00D73A38">
        <w:rPr>
          <w:bCs/>
          <w:iCs/>
        </w:rPr>
        <w:t>CV</w:t>
      </w:r>
      <w:r w:rsidRPr="00F1067C">
        <w:t xml:space="preserve">, it is critical to remember that the actual </w:t>
      </w:r>
      <w:r w:rsidR="00413F7B" w:rsidRPr="00D73A38">
        <w:rPr>
          <w:bCs/>
          <w:iCs/>
        </w:rPr>
        <w:t>CV</w:t>
      </w:r>
      <w:r w:rsidRPr="00F1067C">
        <w:t xml:space="preserve"> of the population being sampled may be different. Therefore,</w:t>
      </w:r>
      <w:r w:rsidRPr="0040060C">
        <w:t xml:space="preserve"> </w:t>
      </w:r>
      <w:r w:rsidR="005B5C39" w:rsidRPr="005B5C39">
        <w:rPr>
          <w:noProof/>
        </w:rPr>
        <w:t xml:space="preserve">a </w:t>
      </w:r>
      <w:r w:rsidRPr="005B5C39">
        <w:rPr>
          <w:noProof/>
        </w:rPr>
        <w:t>different</w:t>
      </w:r>
      <w:r w:rsidRPr="0040060C">
        <w:t xml:space="preserve"> actual </w:t>
      </w:r>
      <w:r w:rsidR="005B79BE" w:rsidRPr="005B79BE">
        <w:t>sample size</w:t>
      </w:r>
      <w:r w:rsidR="005B79BE" w:rsidRPr="00F66C06">
        <w:rPr>
          <w:b/>
          <w:i/>
        </w:rPr>
        <w:t xml:space="preserve"> </w:t>
      </w:r>
      <w:r w:rsidRPr="0040060C">
        <w:t xml:space="preserve">may be needed to meet the precision criterion. If the actual </w:t>
      </w:r>
      <w:r w:rsidR="00413F7B" w:rsidRPr="00D73A38">
        <w:rPr>
          <w:bCs/>
          <w:iCs/>
        </w:rPr>
        <w:t>CV</w:t>
      </w:r>
      <w:r w:rsidR="00413F7B">
        <w:t xml:space="preserve"> </w:t>
      </w:r>
      <w:r w:rsidRPr="0040060C">
        <w:t xml:space="preserve">turns out to be smaller than the initial assumption in </w:t>
      </w:r>
      <w:r w:rsidR="00DD733F">
        <w:t>S</w:t>
      </w:r>
      <w:r w:rsidRPr="0040060C">
        <w:t xml:space="preserve">tep 4, the </w:t>
      </w:r>
      <w:r>
        <w:t>calculated</w:t>
      </w:r>
      <w:r w:rsidR="00A93802">
        <w:t xml:space="preserve"> sample size</w:t>
      </w:r>
      <w:r w:rsidR="00F66C06" w:rsidRPr="00F66C06">
        <w:rPr>
          <w:b/>
          <w:i/>
        </w:rPr>
        <w:t xml:space="preserve"> </w:t>
      </w:r>
      <w:r w:rsidRPr="0040060C">
        <w:t xml:space="preserve">will be </w:t>
      </w:r>
      <w:r>
        <w:t>larger than required</w:t>
      </w:r>
      <w:r w:rsidRPr="0040060C">
        <w:t xml:space="preserve"> to meet the precision goals. If the actual cv turns out to be larger than assumed, then the precision goal will not be met unless the </w:t>
      </w:r>
      <w:r w:rsidR="005B79BE" w:rsidRPr="005B79BE">
        <w:t>sample size</w:t>
      </w:r>
      <w:r w:rsidR="005B79BE" w:rsidRPr="00F66C06">
        <w:rPr>
          <w:b/>
          <w:i/>
        </w:rPr>
        <w:t xml:space="preserve"> </w:t>
      </w:r>
      <w:r w:rsidRPr="0040060C">
        <w:t>increases beyond the value computed above.</w:t>
      </w:r>
      <w:r w:rsidR="00EB7E9F">
        <w:t xml:space="preserve"> </w:t>
      </w:r>
    </w:p>
    <w:p w14:paraId="0521FCD9" w14:textId="77777777" w:rsidR="00AF2AE5" w:rsidRPr="000A1056" w:rsidRDefault="00AF2AE5" w:rsidP="00AF2AE5">
      <w:pPr>
        <w:pStyle w:val="BodyText"/>
      </w:pPr>
      <w:r w:rsidRPr="0040060C">
        <w:t xml:space="preserve">As sampling continues, the mean and standard deviation of the readings should be computed. The actual </w:t>
      </w:r>
      <w:r w:rsidR="00DD733F" w:rsidRPr="00D73A38">
        <w:rPr>
          <w:bCs/>
          <w:iCs/>
        </w:rPr>
        <w:t>CV</w:t>
      </w:r>
      <w:r w:rsidRPr="0040060C">
        <w:t xml:space="preserve"> and required</w:t>
      </w:r>
      <w:r w:rsidR="0038341F">
        <w:t xml:space="preserve"> </w:t>
      </w:r>
      <w:r w:rsidR="005B79BE" w:rsidRPr="005B79BE">
        <w:t>sample sizes</w:t>
      </w:r>
      <w:r w:rsidR="005B79BE">
        <w:rPr>
          <w:b/>
          <w:i/>
        </w:rPr>
        <w:t xml:space="preserve"> </w:t>
      </w:r>
      <w:r w:rsidR="00C75BB2" w:rsidRPr="00C75BB2">
        <w:t>s</w:t>
      </w:r>
      <w:r w:rsidR="00193D3D">
        <w:t xml:space="preserve">hould be recomputed. </w:t>
      </w:r>
      <w:r>
        <w:t>Re</w:t>
      </w:r>
      <w:r w:rsidR="00940A4F">
        <w:t>-</w:t>
      </w:r>
      <w:r w:rsidRPr="0040060C">
        <w:t xml:space="preserve">computation may allow early curtailment of the sampling process. It may also lead to a requirement to conduct more sampling than originally planned. </w:t>
      </w:r>
      <w:r w:rsidRPr="004A7229">
        <w:rPr>
          <w:noProof/>
        </w:rPr>
        <w:t>To maintain M&amp;V costs within budget</w:t>
      </w:r>
      <w:r>
        <w:t>,</w:t>
      </w:r>
      <w:r w:rsidRPr="0040060C">
        <w:t xml:space="preserve"> it may be appropriate to establish a maximum </w:t>
      </w:r>
      <w:r w:rsidR="005B79BE" w:rsidRPr="005B79BE">
        <w:t>sample size.</w:t>
      </w:r>
      <w:r w:rsidRPr="0040060C">
        <w:t xml:space="preserve"> If this maximum is </w:t>
      </w:r>
      <w:r w:rsidR="006102BE" w:rsidRPr="0040060C">
        <w:t>reached</w:t>
      </w:r>
      <w:r w:rsidRPr="0040060C">
        <w:t xml:space="preserve"> after the above re</w:t>
      </w:r>
      <w:r w:rsidR="008F7A20">
        <w:t>-</w:t>
      </w:r>
      <w:r w:rsidRPr="0040060C">
        <w:t>computations</w:t>
      </w:r>
      <w:r>
        <w:t>, and the precision goal has not been met</w:t>
      </w:r>
      <w:r w:rsidRPr="0040060C">
        <w:t xml:space="preserve">, the savings report(s) should note the actual precision achieved by the sampling. </w:t>
      </w:r>
    </w:p>
    <w:p w14:paraId="03EDCE94" w14:textId="77777777" w:rsidR="00AF2AE5" w:rsidRPr="00971E53" w:rsidRDefault="00AF2AE5" w:rsidP="00E029AD">
      <w:pPr>
        <w:pStyle w:val="Heading2"/>
      </w:pPr>
      <w:bookmarkStart w:id="29" w:name="_Toc404455459"/>
      <w:bookmarkStart w:id="30" w:name="_Toc407793737"/>
      <w:bookmarkStart w:id="31" w:name="_Toc482550408"/>
      <w:bookmarkStart w:id="32" w:name="_Toc13228841"/>
      <w:r w:rsidRPr="000E3291">
        <w:t>Determination</w:t>
      </w:r>
      <w:r>
        <w:t xml:space="preserve"> of Metering Period</w:t>
      </w:r>
      <w:bookmarkEnd w:id="29"/>
      <w:bookmarkEnd w:id="30"/>
      <w:bookmarkEnd w:id="31"/>
      <w:bookmarkEnd w:id="32"/>
    </w:p>
    <w:p w14:paraId="551AAAA7" w14:textId="77777777" w:rsidR="008F69CD" w:rsidRPr="0040060C" w:rsidRDefault="00AF2AE5" w:rsidP="008F69CD">
      <w:pPr>
        <w:pStyle w:val="BodyText"/>
      </w:pPr>
      <w:r w:rsidRPr="0040060C">
        <w:t xml:space="preserve">The determination of </w:t>
      </w:r>
      <w:r>
        <w:t xml:space="preserve">the </w:t>
      </w:r>
      <w:r w:rsidRPr="0040060C">
        <w:t>metering period is often a</w:t>
      </w:r>
      <w:r>
        <w:t xml:space="preserve"> very </w:t>
      </w:r>
      <w:r w:rsidRPr="0040060C">
        <w:t xml:space="preserve">important consideration for any M&amp;V project. </w:t>
      </w:r>
      <w:r w:rsidR="008F69CD" w:rsidRPr="0040060C">
        <w:t xml:space="preserve">The key determination is the likely variation throughout the year. </w:t>
      </w:r>
      <w:r w:rsidR="008F69CD">
        <w:t>C</w:t>
      </w:r>
      <w:r w:rsidR="008F69CD" w:rsidRPr="00BB751A">
        <w:t>ollecting data over the range of independent and dependent variables</w:t>
      </w:r>
      <w:r w:rsidR="008F69CD">
        <w:t xml:space="preserve"> </w:t>
      </w:r>
      <w:r w:rsidR="008F69CD" w:rsidRPr="005B5C39">
        <w:rPr>
          <w:noProof/>
        </w:rPr>
        <w:t>values</w:t>
      </w:r>
      <w:r w:rsidR="008F69CD">
        <w:t xml:space="preserve"> is </w:t>
      </w:r>
      <w:r w:rsidR="008F69CD" w:rsidRPr="00BB751A">
        <w:t>good modeling practice.</w:t>
      </w:r>
      <w:r w:rsidR="008F69CD">
        <w:t xml:space="preserve"> </w:t>
      </w:r>
      <w:r w:rsidR="008F69CD" w:rsidRPr="0040060C">
        <w:t>Any metered load that exhibits weather dependence should ideally be metered over the relevant weather-dependent period. For instance, cooling load</w:t>
      </w:r>
      <w:r w:rsidR="008F69CD">
        <w:t>s</w:t>
      </w:r>
      <w:r w:rsidR="008F69CD" w:rsidRPr="0040060C">
        <w:t xml:space="preserve"> should be metered over the summer and shoulder periods where </w:t>
      </w:r>
      <w:r w:rsidR="008F69CD">
        <w:lastRenderedPageBreak/>
        <w:t>cooling is required to meet set points</w:t>
      </w:r>
      <w:r w:rsidR="008F69CD" w:rsidRPr="0040060C">
        <w:t xml:space="preserve">. Metering of educational facilities should capture both occupied and unoccupied periods. Industrial metering should cover sufficient variation in production levels to model the probable range of use. </w:t>
      </w:r>
    </w:p>
    <w:p w14:paraId="7B11ACEB" w14:textId="77777777" w:rsidR="00AF2AE5" w:rsidRPr="00580054" w:rsidRDefault="00AF2AE5" w:rsidP="00E029AD">
      <w:pPr>
        <w:pStyle w:val="Heading2"/>
      </w:pPr>
      <w:bookmarkStart w:id="33" w:name="_Toc148798783"/>
      <w:bookmarkStart w:id="34" w:name="_Toc157614109"/>
      <w:bookmarkStart w:id="35" w:name="_Toc274044295"/>
      <w:bookmarkStart w:id="36" w:name="_Toc300862389"/>
      <w:bookmarkStart w:id="37" w:name="_Toc314831207"/>
      <w:bookmarkStart w:id="38" w:name="_Toc404455444"/>
      <w:bookmarkStart w:id="39" w:name="_Toc407793738"/>
      <w:bookmarkStart w:id="40" w:name="_Toc482550409"/>
      <w:bookmarkStart w:id="41" w:name="_Toc13228842"/>
      <w:r w:rsidRPr="00580054">
        <w:t>Modeling</w:t>
      </w:r>
      <w:bookmarkEnd w:id="33"/>
      <w:bookmarkEnd w:id="34"/>
      <w:bookmarkEnd w:id="35"/>
      <w:bookmarkEnd w:id="36"/>
      <w:bookmarkEnd w:id="37"/>
      <w:bookmarkEnd w:id="38"/>
      <w:bookmarkEnd w:id="39"/>
      <w:bookmarkEnd w:id="40"/>
      <w:bookmarkEnd w:id="41"/>
    </w:p>
    <w:p w14:paraId="7023B4EB" w14:textId="085CD5A7" w:rsidR="00AF2AE5" w:rsidRDefault="00AF2AE5" w:rsidP="00AF2AE5">
      <w:pPr>
        <w:pStyle w:val="BodyText"/>
      </w:pPr>
      <w:r w:rsidRPr="0040060C">
        <w:t xml:space="preserve">Modeling involves finding a mathematical relationship between </w:t>
      </w:r>
      <w:r w:rsidR="005B5C39">
        <w:t xml:space="preserve">a </w:t>
      </w:r>
      <w:r w:rsidRPr="005B5C39">
        <w:rPr>
          <w:noProof/>
        </w:rPr>
        <w:t>dependent</w:t>
      </w:r>
      <w:r w:rsidRPr="0040060C">
        <w:t xml:space="preserve"> </w:t>
      </w:r>
      <w:r w:rsidR="008973AA">
        <w:t>(</w:t>
      </w:r>
      <w:r w:rsidR="008973AA">
        <w:rPr>
          <w:b/>
          <w:i/>
        </w:rPr>
        <w:t>Y</w:t>
      </w:r>
      <w:r w:rsidR="008973AA">
        <w:t xml:space="preserve">) </w:t>
      </w:r>
      <w:r w:rsidRPr="0040060C">
        <w:t>and independent (explanatory) variables</w:t>
      </w:r>
      <w:r>
        <w:t xml:space="preserve"> </w:t>
      </w:r>
      <w:r w:rsidR="008973AA">
        <w:t>(</w:t>
      </w:r>
      <w:r w:rsidR="008973AA">
        <w:rPr>
          <w:b/>
          <w:i/>
        </w:rPr>
        <w:t>X</w:t>
      </w:r>
      <w:r w:rsidR="008973AA">
        <w:t>)</w:t>
      </w:r>
      <w:r w:rsidR="008973AA" w:rsidRPr="0040060C">
        <w:t>.</w:t>
      </w:r>
      <w:r w:rsidR="008973AA">
        <w:t xml:space="preserve"> </w:t>
      </w:r>
      <w:r>
        <w:t xml:space="preserve">Models attempt to </w:t>
      </w:r>
      <w:r w:rsidRPr="005B1627">
        <w:rPr>
          <w:i/>
        </w:rPr>
        <w:t>explain</w:t>
      </w:r>
      <w:r w:rsidR="000D59F5">
        <w:t xml:space="preserve"> the variations in </w:t>
      </w:r>
      <w:r w:rsidRPr="00071931">
        <w:rPr>
          <w:b/>
          <w:i/>
        </w:rPr>
        <w:t>Y</w:t>
      </w:r>
      <w:r>
        <w:t xml:space="preserve"> using the explanatory variables provided by the modeler. For example, if y is energy use, then weather, size of the facility, orientation, production levels, occupancy, etc. may all be used to explain the observed energy use. </w:t>
      </w:r>
      <w:r w:rsidRPr="0040060C">
        <w:t xml:space="preserve">This type of modeling is called </w:t>
      </w:r>
      <w:r>
        <w:t xml:space="preserve">multiple </w:t>
      </w:r>
      <w:r w:rsidRPr="0040060C">
        <w:t xml:space="preserve">regression analysis. </w:t>
      </w:r>
    </w:p>
    <w:p w14:paraId="24E09DD3" w14:textId="77777777" w:rsidR="00AF2AE5" w:rsidRDefault="00AF2AE5" w:rsidP="00AF2AE5">
      <w:pPr>
        <w:pStyle w:val="BodyText"/>
      </w:pPr>
      <w:r>
        <w:t xml:space="preserve">Multiple linear regression </w:t>
      </w:r>
      <w:r w:rsidRPr="005B5C39">
        <w:rPr>
          <w:noProof/>
        </w:rPr>
        <w:t>equation</w:t>
      </w:r>
      <w:r w:rsidR="005B5C39">
        <w:rPr>
          <w:noProof/>
        </w:rPr>
        <w:t>s</w:t>
      </w:r>
      <w:r>
        <w:t xml:space="preserve"> </w:t>
      </w:r>
      <w:r w:rsidRPr="005B5C39">
        <w:rPr>
          <w:noProof/>
        </w:rPr>
        <w:t>take</w:t>
      </w:r>
      <w:r>
        <w:t xml:space="preserve"> the following form:</w:t>
      </w:r>
    </w:p>
    <w:p w14:paraId="58136445" w14:textId="52209035" w:rsidR="00A54A18"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13</w:t>
      </w:r>
      <w:r w:rsidR="006558E5">
        <w:rPr>
          <w:noProof/>
        </w:rPr>
        <w:fldChar w:fldCharType="end"/>
      </w:r>
    </w:p>
    <w:tbl>
      <w:tblPr>
        <w:tblStyle w:val="Equation"/>
        <w:tblW w:w="9072" w:type="dxa"/>
        <w:tblLook w:val="04A0" w:firstRow="1" w:lastRow="0" w:firstColumn="1" w:lastColumn="0" w:noHBand="0" w:noVBand="1"/>
      </w:tblPr>
      <w:tblGrid>
        <w:gridCol w:w="9072"/>
      </w:tblGrid>
      <w:tr w:rsidR="00A54A18" w:rsidRPr="0004027B" w14:paraId="777BED71" w14:textId="77777777" w:rsidTr="00F44235">
        <w:tc>
          <w:tcPr>
            <w:tcW w:w="9072" w:type="dxa"/>
          </w:tcPr>
          <w:p w14:paraId="7AFA82E1" w14:textId="58C99C53" w:rsidR="00A54A18" w:rsidRPr="00B16285" w:rsidRDefault="008973AA" w:rsidP="00B16285">
            <w:pPr>
              <w:pStyle w:val="EVOFormulas"/>
              <w:rPr>
                <w:color w:val="1F497D" w:themeColor="text2"/>
                <w:lang w:val="pt-BR"/>
              </w:rPr>
            </w:pPr>
            <m:oMathPara>
              <m:oMath>
                <m:r>
                  <m:rPr>
                    <m:sty m:val="bi"/>
                  </m:rPr>
                  <w:rPr>
                    <w:rFonts w:ascii="Cambria Math" w:hAnsi="Cambria Math"/>
                    <w:color w:val="1F497D" w:themeColor="text2"/>
                    <w:lang w:val="pt-BR"/>
                  </w:rPr>
                  <m:t>Y</m:t>
                </m:r>
                <m:r>
                  <m:rPr>
                    <m:sty m:val="bi"/>
                  </m:rPr>
                  <w:rPr>
                    <w:rFonts w:ascii="Cambria Math"/>
                    <w:color w:val="1F497D" w:themeColor="text2"/>
                    <w:lang w:val="pt-BR"/>
                  </w:rPr>
                  <m:t xml:space="preserve"> </m:t>
                </m:r>
                <m:r>
                  <m:rPr>
                    <m:sty m:val="bi"/>
                  </m:rPr>
                  <w:rPr>
                    <w:rFonts w:ascii="Cambria Math" w:hAnsi="Cambria Math"/>
                    <w:color w:val="1F497D" w:themeColor="text2"/>
                    <w:lang w:val="pt-BR"/>
                  </w:rPr>
                  <m:t>=</m:t>
                </m:r>
                <m:r>
                  <m:rPr>
                    <m:sty m:val="bi"/>
                  </m:rPr>
                  <w:rPr>
                    <w:rFonts w:ascii="Cambria Math"/>
                    <w:color w:val="1F497D" w:themeColor="text2"/>
                    <w:lang w:val="pt-BR"/>
                  </w:rPr>
                  <m:t xml:space="preserve"> </m:t>
                </m:r>
                <m:sSub>
                  <m:sSubPr>
                    <m:ctrlPr>
                      <w:rPr>
                        <w:rFonts w:ascii="Cambria Math" w:hAnsi="Cambria Math"/>
                        <w:color w:val="1F497D" w:themeColor="text2"/>
                      </w:rPr>
                    </m:ctrlPr>
                  </m:sSubPr>
                  <m:e>
                    <m:r>
                      <m:rPr>
                        <m:sty m:val="bi"/>
                      </m:rPr>
                      <w:rPr>
                        <w:rFonts w:ascii="Cambria Math" w:hAnsi="Cambria Math"/>
                        <w:color w:val="1F497D" w:themeColor="text2"/>
                        <w:lang w:val="pt-BR"/>
                      </w:rPr>
                      <m:t>b</m:t>
                    </m:r>
                  </m:e>
                  <m:sub>
                    <m:r>
                      <m:rPr>
                        <m:sty m:val="bi"/>
                      </m:rPr>
                      <w:rPr>
                        <w:rFonts w:ascii="Cambria Math"/>
                        <w:color w:val="1F497D" w:themeColor="text2"/>
                        <w:lang w:val="pt-BR"/>
                      </w:rPr>
                      <m:t>0</m:t>
                    </m:r>
                  </m:sub>
                </m:sSub>
                <m:r>
                  <m:rPr>
                    <m:sty m:val="bi"/>
                  </m:rPr>
                  <w:rPr>
                    <w:rFonts w:ascii="Cambria Math"/>
                    <w:color w:val="1F497D" w:themeColor="text2"/>
                    <w:lang w:val="pt-BR"/>
                  </w:rPr>
                  <m:t xml:space="preserve"> </m:t>
                </m:r>
                <m:r>
                  <m:rPr>
                    <m:sty m:val="bi"/>
                  </m:rPr>
                  <w:rPr>
                    <w:rFonts w:ascii="Cambria Math" w:hAnsi="Cambria Math"/>
                    <w:color w:val="1F497D" w:themeColor="text2"/>
                    <w:lang w:val="pt-BR"/>
                  </w:rPr>
                  <m:t>+</m:t>
                </m:r>
                <m:r>
                  <m:rPr>
                    <m:sty m:val="bi"/>
                  </m:rPr>
                  <w:rPr>
                    <w:rFonts w:ascii="Cambria Math"/>
                    <w:color w:val="1F497D" w:themeColor="text2"/>
                    <w:lang w:val="pt-BR"/>
                  </w:rPr>
                  <m:t xml:space="preserve"> </m:t>
                </m:r>
                <m:sSub>
                  <m:sSubPr>
                    <m:ctrlPr>
                      <w:rPr>
                        <w:rFonts w:ascii="Cambria Math" w:hAnsi="Cambria Math"/>
                        <w:color w:val="1F497D" w:themeColor="text2"/>
                      </w:rPr>
                    </m:ctrlPr>
                  </m:sSubPr>
                  <m:e>
                    <m:r>
                      <m:rPr>
                        <m:sty m:val="bi"/>
                      </m:rPr>
                      <w:rPr>
                        <w:rFonts w:ascii="Cambria Math" w:hAnsi="Cambria Math"/>
                        <w:color w:val="1F497D" w:themeColor="text2"/>
                        <w:lang w:val="pt-BR"/>
                      </w:rPr>
                      <m:t>b</m:t>
                    </m:r>
                  </m:e>
                  <m:sub>
                    <m:r>
                      <m:rPr>
                        <m:sty m:val="bi"/>
                      </m:rPr>
                      <w:rPr>
                        <w:rFonts w:ascii="Cambria Math"/>
                        <w:color w:val="1F497D" w:themeColor="text2"/>
                        <w:lang w:val="pt-BR"/>
                      </w:rPr>
                      <m:t>1</m:t>
                    </m:r>
                  </m:sub>
                </m:sSub>
                <m:sSub>
                  <m:sSubPr>
                    <m:ctrlPr>
                      <w:rPr>
                        <w:rFonts w:ascii="Cambria Math" w:hAnsi="Cambria Math"/>
                        <w:color w:val="1F497D" w:themeColor="text2"/>
                      </w:rPr>
                    </m:ctrlPr>
                  </m:sSubPr>
                  <m:e>
                    <m:r>
                      <m:rPr>
                        <m:sty m:val="bi"/>
                      </m:rPr>
                      <w:rPr>
                        <w:rFonts w:ascii="Cambria Math" w:hAnsi="Cambria Math"/>
                        <w:color w:val="1F497D" w:themeColor="text2"/>
                        <w:lang w:val="pt-BR"/>
                      </w:rPr>
                      <m:t>X</m:t>
                    </m:r>
                  </m:e>
                  <m:sub>
                    <m:r>
                      <m:rPr>
                        <m:sty m:val="bi"/>
                      </m:rPr>
                      <w:rPr>
                        <w:rFonts w:ascii="Cambria Math"/>
                        <w:color w:val="1F497D" w:themeColor="text2"/>
                        <w:lang w:val="pt-BR"/>
                      </w:rPr>
                      <m:t>1</m:t>
                    </m:r>
                  </m:sub>
                </m:sSub>
                <m:r>
                  <m:rPr>
                    <m:sty m:val="bi"/>
                  </m:rPr>
                  <w:rPr>
                    <w:rFonts w:ascii="Cambria Math"/>
                    <w:color w:val="1F497D" w:themeColor="text2"/>
                    <w:lang w:val="pt-BR"/>
                  </w:rPr>
                  <m:t xml:space="preserve"> </m:t>
                </m:r>
                <m:r>
                  <m:rPr>
                    <m:sty m:val="bi"/>
                  </m:rPr>
                  <w:rPr>
                    <w:rFonts w:ascii="Cambria Math" w:hAnsi="Cambria Math"/>
                    <w:color w:val="1F497D" w:themeColor="text2"/>
                    <w:lang w:val="pt-BR"/>
                  </w:rPr>
                  <m:t>+</m:t>
                </m:r>
                <m:r>
                  <m:rPr>
                    <m:sty m:val="bi"/>
                  </m:rPr>
                  <w:rPr>
                    <w:rFonts w:ascii="Cambria Math"/>
                    <w:color w:val="1F497D" w:themeColor="text2"/>
                    <w:lang w:val="pt-BR"/>
                  </w:rPr>
                  <m:t xml:space="preserve"> </m:t>
                </m:r>
                <m:sSub>
                  <m:sSubPr>
                    <m:ctrlPr>
                      <w:rPr>
                        <w:rFonts w:ascii="Cambria Math" w:hAnsi="Cambria Math"/>
                        <w:color w:val="1F497D" w:themeColor="text2"/>
                      </w:rPr>
                    </m:ctrlPr>
                  </m:sSubPr>
                  <m:e>
                    <m:r>
                      <m:rPr>
                        <m:sty m:val="bi"/>
                      </m:rPr>
                      <w:rPr>
                        <w:rFonts w:ascii="Cambria Math" w:hAnsi="Cambria Math"/>
                        <w:color w:val="1F497D" w:themeColor="text2"/>
                        <w:lang w:val="pt-BR"/>
                      </w:rPr>
                      <m:t>b</m:t>
                    </m:r>
                  </m:e>
                  <m:sub>
                    <m:r>
                      <m:rPr>
                        <m:sty m:val="bi"/>
                      </m:rPr>
                      <w:rPr>
                        <w:rFonts w:ascii="Cambria Math"/>
                        <w:color w:val="1F497D" w:themeColor="text2"/>
                        <w:lang w:val="fr-CA"/>
                      </w:rPr>
                      <m:t>2</m:t>
                    </m:r>
                  </m:sub>
                </m:sSub>
                <m:sSub>
                  <m:sSubPr>
                    <m:ctrlPr>
                      <w:rPr>
                        <w:rFonts w:ascii="Cambria Math" w:hAnsi="Cambria Math"/>
                        <w:color w:val="1F497D" w:themeColor="text2"/>
                      </w:rPr>
                    </m:ctrlPr>
                  </m:sSubPr>
                  <m:e>
                    <m:r>
                      <m:rPr>
                        <m:sty m:val="bi"/>
                      </m:rPr>
                      <w:rPr>
                        <w:rFonts w:ascii="Cambria Math" w:hAnsi="Cambria Math"/>
                        <w:color w:val="1F497D" w:themeColor="text2"/>
                        <w:lang w:val="pt-BR"/>
                      </w:rPr>
                      <m:t>X</m:t>
                    </m:r>
                  </m:e>
                  <m:sub>
                    <m:r>
                      <m:rPr>
                        <m:sty m:val="bi"/>
                      </m:rPr>
                      <w:rPr>
                        <w:rFonts w:ascii="Cambria Math"/>
                        <w:color w:val="1F497D" w:themeColor="text2"/>
                        <w:lang w:val="fr-CA"/>
                      </w:rPr>
                      <m:t>2</m:t>
                    </m:r>
                  </m:sub>
                </m:sSub>
                <m:r>
                  <m:rPr>
                    <m:sty m:val="bi"/>
                  </m:rPr>
                  <w:rPr>
                    <w:rFonts w:ascii="Cambria Math" w:hAnsi="Cambria Math"/>
                    <w:color w:val="1F497D" w:themeColor="text2"/>
                    <w:lang w:val="pt-BR"/>
                  </w:rPr>
                  <m:t xml:space="preserve">+… </m:t>
                </m:r>
                <m:sSub>
                  <m:sSubPr>
                    <m:ctrlPr>
                      <w:rPr>
                        <w:rFonts w:ascii="Cambria Math" w:hAnsi="Cambria Math"/>
                        <w:color w:val="1F497D" w:themeColor="text2"/>
                      </w:rPr>
                    </m:ctrlPr>
                  </m:sSubPr>
                  <m:e>
                    <m:r>
                      <m:rPr>
                        <m:sty m:val="bi"/>
                      </m:rPr>
                      <w:rPr>
                        <w:rFonts w:ascii="Cambria Math" w:hAnsi="Cambria Math"/>
                        <w:color w:val="1F497D" w:themeColor="text2"/>
                        <w:lang w:val="pt-BR"/>
                      </w:rPr>
                      <m:t>b</m:t>
                    </m:r>
                  </m:e>
                  <m:sub>
                    <m:r>
                      <m:rPr>
                        <m:sty m:val="bi"/>
                      </m:rPr>
                      <w:rPr>
                        <w:rFonts w:ascii="Cambria Math"/>
                        <w:color w:val="1F497D" w:themeColor="text2"/>
                        <w:lang w:val="pt-BR"/>
                      </w:rPr>
                      <m:t>k</m:t>
                    </m:r>
                  </m:sub>
                </m:sSub>
                <m:sSub>
                  <m:sSubPr>
                    <m:ctrlPr>
                      <w:rPr>
                        <w:rFonts w:ascii="Cambria Math" w:hAnsi="Cambria Math"/>
                        <w:color w:val="1F497D" w:themeColor="text2"/>
                      </w:rPr>
                    </m:ctrlPr>
                  </m:sSubPr>
                  <m:e>
                    <m:r>
                      <m:rPr>
                        <m:sty m:val="bi"/>
                      </m:rPr>
                      <w:rPr>
                        <w:rFonts w:ascii="Cambria Math"/>
                        <w:color w:val="1F497D" w:themeColor="text2"/>
                        <w:lang w:val="pt-BR"/>
                      </w:rPr>
                      <m:t>X</m:t>
                    </m:r>
                  </m:e>
                  <m:sub>
                    <m:r>
                      <m:rPr>
                        <m:sty m:val="bi"/>
                      </m:rPr>
                      <w:rPr>
                        <w:rFonts w:ascii="Cambria Math"/>
                        <w:color w:val="1F497D" w:themeColor="text2"/>
                        <w:lang w:val="pt-BR"/>
                      </w:rPr>
                      <m:t>k</m:t>
                    </m:r>
                  </m:sub>
                </m:sSub>
                <m:r>
                  <m:rPr>
                    <m:sty m:val="bi"/>
                  </m:rPr>
                  <w:rPr>
                    <w:rFonts w:ascii="Cambria Math"/>
                    <w:color w:val="1F497D" w:themeColor="text2"/>
                    <w:lang w:val="pt-BR"/>
                  </w:rPr>
                  <m:t>+e</m:t>
                </m:r>
              </m:oMath>
            </m:oMathPara>
          </w:p>
        </w:tc>
      </w:tr>
    </w:tbl>
    <w:p w14:paraId="6851040E" w14:textId="168E2181" w:rsidR="00AF2AE5" w:rsidRDefault="008973AA" w:rsidP="00AF2AE5">
      <w:pPr>
        <w:pStyle w:val="BodyText"/>
      </w:pPr>
      <w:r>
        <w:t xml:space="preserve">The </w:t>
      </w:r>
      <w:r w:rsidRPr="00071931">
        <w:rPr>
          <w:b/>
          <w:i/>
        </w:rPr>
        <w:t>b</w:t>
      </w:r>
      <w:r>
        <w:t xml:space="preserve">s are the regression coefficients, representing the amount the dependent variable </w:t>
      </w:r>
      <w:r>
        <w:rPr>
          <w:b/>
          <w:i/>
        </w:rPr>
        <w:t>Y</w:t>
      </w:r>
      <w:r>
        <w:t xml:space="preserve"> changes when the corresponding independent variable changes by 1 unit. The </w:t>
      </w:r>
      <w:r>
        <w:rPr>
          <w:b/>
          <w:i/>
        </w:rPr>
        <w:t>b</w:t>
      </w:r>
      <w:r w:rsidRPr="00A03B5F">
        <w:rPr>
          <w:b/>
          <w:i/>
          <w:vertAlign w:val="subscript"/>
        </w:rPr>
        <w:t>0</w:t>
      </w:r>
      <w:r>
        <w:t xml:space="preserve"> is the constant, which corresponds to the value of </w:t>
      </w:r>
      <w:r>
        <w:rPr>
          <w:b/>
          <w:i/>
        </w:rPr>
        <w:t>Y</w:t>
      </w:r>
      <w:r>
        <w:t xml:space="preserve"> that would be estimated if all the independent variables were equal to zero and </w:t>
      </w:r>
      <w:proofErr w:type="gramStart"/>
      <w:r>
        <w:t>w</w:t>
      </w:r>
      <w:r w:rsidRPr="00A05E9B">
        <w:rPr>
          <w:noProof/>
        </w:rPr>
        <w:t>here</w:t>
      </w:r>
      <w:proofErr w:type="gramEnd"/>
      <w:r>
        <w:t xml:space="preserve"> dealing with one independent variable, </w:t>
      </w:r>
      <w:r>
        <w:rPr>
          <w:b/>
          <w:i/>
        </w:rPr>
        <w:t>b</w:t>
      </w:r>
      <w:r w:rsidRPr="00ED54C4">
        <w:rPr>
          <w:b/>
          <w:i/>
          <w:vertAlign w:val="subscript"/>
        </w:rPr>
        <w:t>0</w:t>
      </w:r>
      <w:r>
        <w:t xml:space="preserve"> can be thought of as the value where the regression line intercepts the </w:t>
      </w:r>
      <w:r>
        <w:rPr>
          <w:b/>
          <w:i/>
          <w:noProof/>
        </w:rPr>
        <w:t>Y</w:t>
      </w:r>
      <w:r>
        <w:rPr>
          <w:noProof/>
        </w:rPr>
        <w:t>-</w:t>
      </w:r>
      <w:r w:rsidRPr="005B0732">
        <w:rPr>
          <w:noProof/>
        </w:rPr>
        <w:t>axis</w:t>
      </w:r>
      <w:r>
        <w:t xml:space="preserve">. For example, if the </w:t>
      </w:r>
      <w:proofErr w:type="spellStart"/>
      <w:r>
        <w:rPr>
          <w:b/>
          <w:i/>
        </w:rPr>
        <w:t>X</w:t>
      </w:r>
      <w:r>
        <w:t>s</w:t>
      </w:r>
      <w:proofErr w:type="spellEnd"/>
      <w:r>
        <w:t xml:space="preserve"> are weather variables, then </w:t>
      </w:r>
      <w:r>
        <w:rPr>
          <w:b/>
          <w:i/>
        </w:rPr>
        <w:t>b</w:t>
      </w:r>
      <w:r w:rsidRPr="00ED54C4">
        <w:rPr>
          <w:b/>
          <w:i/>
          <w:vertAlign w:val="subscript"/>
        </w:rPr>
        <w:t>0</w:t>
      </w:r>
      <w:r>
        <w:t xml:space="preserve"> may be the amount of baseload that is not impacted by weather, </w:t>
      </w:r>
      <w:r w:rsidRPr="00A05E9B">
        <w:rPr>
          <w:noProof/>
        </w:rPr>
        <w:t>and</w:t>
      </w:r>
      <w:r>
        <w:t xml:space="preserve"> the individual </w:t>
      </w:r>
      <w:r w:rsidRPr="00071931">
        <w:rPr>
          <w:b/>
          <w:i/>
        </w:rPr>
        <w:t>b</w:t>
      </w:r>
      <w:r>
        <w:t xml:space="preserve"> values explain the amount of energy use that is attributable to weather (e.g., kWh per heating degree days). Associated with multiple regression is </w:t>
      </w:r>
      <w:r w:rsidRPr="00071931">
        <w:rPr>
          <w:b/>
          <w:i/>
        </w:rPr>
        <w:t>R</w:t>
      </w:r>
      <w:r w:rsidRPr="00071931">
        <w:rPr>
          <w:b/>
          <w:i/>
          <w:vertAlign w:val="superscript"/>
        </w:rPr>
        <w:t>2</w:t>
      </w:r>
      <w:r>
        <w:t xml:space="preserve">, which is the percentage of variation in the dependent variable explained collectively by all the independent variables. </w:t>
      </w:r>
      <w:r w:rsidR="00AF2AE5">
        <w:t xml:space="preserve"> </w:t>
      </w:r>
    </w:p>
    <w:p w14:paraId="07157E9B" w14:textId="5EC4ADB5" w:rsidR="00AF2AE5" w:rsidRPr="0040060C" w:rsidRDefault="008973AA" w:rsidP="00AF2AE5">
      <w:pPr>
        <w:pStyle w:val="BodyText"/>
      </w:pPr>
      <w:r>
        <w:t xml:space="preserve">For example, let </w:t>
      </w:r>
      <w:r>
        <w:rPr>
          <w:b/>
        </w:rPr>
        <w:t>Y</w:t>
      </w:r>
      <w:r>
        <w:t xml:space="preserve"> be energy use (</w:t>
      </w:r>
      <w:r w:rsidRPr="0040060C">
        <w:t xml:space="preserve">usually in the form of energy use during a specific </w:t>
      </w:r>
      <w:proofErr w:type="gramStart"/>
      <w:r w:rsidRPr="0040060C">
        <w:t>time</w:t>
      </w:r>
      <w:r>
        <w:t xml:space="preserve"> </w:t>
      </w:r>
      <w:r w:rsidRPr="0040060C">
        <w:t>period</w:t>
      </w:r>
      <w:proofErr w:type="gramEnd"/>
      <w:r>
        <w:t>; one hour, one day, 30 days, etc.). Now let</w:t>
      </w:r>
      <w:r w:rsidRPr="00071931">
        <w:rPr>
          <w:b/>
          <w:i/>
        </w:rPr>
        <w:t xml:space="preserve"> </w:t>
      </w:r>
      <w:r>
        <w:rPr>
          <w:b/>
          <w:i/>
        </w:rPr>
        <w:t>X</w:t>
      </w:r>
      <w:r w:rsidRPr="00071931">
        <w:rPr>
          <w:b/>
          <w:i/>
          <w:vertAlign w:val="subscript"/>
        </w:rPr>
        <w:t>i</w:t>
      </w:r>
      <w:r w:rsidRPr="0040060C">
        <w:t xml:space="preserve"> (</w:t>
      </w:r>
      <w:proofErr w:type="spellStart"/>
      <w:r w:rsidRPr="00D11FDD">
        <w:rPr>
          <w:b/>
          <w:i/>
        </w:rPr>
        <w:t>i</w:t>
      </w:r>
      <w:proofErr w:type="spellEnd"/>
      <w:r w:rsidRPr="00D11FDD">
        <w:rPr>
          <w:b/>
          <w:i/>
        </w:rPr>
        <w:t xml:space="preserve"> = 1, 2, 3, …</w:t>
      </w:r>
      <w:r>
        <w:rPr>
          <w:b/>
          <w:i/>
        </w:rPr>
        <w:t>,</w:t>
      </w:r>
      <w:r w:rsidRPr="00D11FDD">
        <w:rPr>
          <w:b/>
          <w:i/>
        </w:rPr>
        <w:t xml:space="preserve"> k</w:t>
      </w:r>
      <w:r w:rsidRPr="0040060C">
        <w:t xml:space="preserve">) </w:t>
      </w:r>
      <w:r w:rsidR="00AF2AE5" w:rsidRPr="0040060C">
        <w:t>represent the</w:t>
      </w:r>
      <w:r w:rsidR="00AF2AE5" w:rsidRPr="00071931">
        <w:rPr>
          <w:b/>
          <w:i/>
        </w:rPr>
        <w:t xml:space="preserve"> k</w:t>
      </w:r>
      <w:r w:rsidR="00AF2AE5" w:rsidRPr="0040060C">
        <w:t xml:space="preserve"> </w:t>
      </w:r>
      <w:r w:rsidR="00AF2AE5">
        <w:t xml:space="preserve">explanatory </w:t>
      </w:r>
      <w:r w:rsidR="00AF2AE5" w:rsidRPr="0040060C">
        <w:t>variables such as weather, production, occupancy, etc.</w:t>
      </w:r>
      <w:r w:rsidR="00AF2AE5">
        <w:t xml:space="preserve"> </w:t>
      </w:r>
      <w:r w:rsidR="00AF2AE5" w:rsidRPr="00071931">
        <w:rPr>
          <w:b/>
          <w:i/>
        </w:rPr>
        <w:t>b</w:t>
      </w:r>
      <w:r w:rsidR="00AF2AE5" w:rsidRPr="00071931">
        <w:rPr>
          <w:b/>
          <w:i/>
          <w:vertAlign w:val="subscript"/>
        </w:rPr>
        <w:t>i</w:t>
      </w:r>
      <w:r w:rsidR="00AF2AE5" w:rsidRPr="00071931">
        <w:rPr>
          <w:b/>
          <w:i/>
        </w:rPr>
        <w:t xml:space="preserve"> </w:t>
      </w:r>
      <w:r w:rsidR="00AF2AE5" w:rsidRPr="0040060C">
        <w:t>(</w:t>
      </w:r>
      <w:proofErr w:type="spellStart"/>
      <w:r w:rsidR="00AF2AE5" w:rsidRPr="00D11FDD">
        <w:rPr>
          <w:b/>
          <w:i/>
        </w:rPr>
        <w:t>i</w:t>
      </w:r>
      <w:proofErr w:type="spellEnd"/>
      <w:r w:rsidR="00AF2AE5" w:rsidRPr="00D11FDD">
        <w:rPr>
          <w:b/>
          <w:i/>
        </w:rPr>
        <w:t xml:space="preserve"> = 1, 2, …</w:t>
      </w:r>
      <w:r w:rsidR="00C717ED">
        <w:rPr>
          <w:b/>
          <w:i/>
        </w:rPr>
        <w:t>,</w:t>
      </w:r>
      <w:r w:rsidR="00AF2AE5" w:rsidRPr="00D11FDD">
        <w:rPr>
          <w:b/>
          <w:i/>
        </w:rPr>
        <w:t xml:space="preserve"> k</w:t>
      </w:r>
      <w:r w:rsidR="00AF2AE5" w:rsidRPr="0040060C">
        <w:t>) represents the coefficients derived for each independent variable</w:t>
      </w:r>
      <w:r w:rsidR="00C717ED">
        <w:t xml:space="preserve"> and </w:t>
      </w:r>
      <w:r w:rsidR="00AF2AE5" w:rsidRPr="00C717ED">
        <w:rPr>
          <w:b/>
        </w:rPr>
        <w:t>e</w:t>
      </w:r>
      <w:r w:rsidR="00AF2AE5" w:rsidRPr="0040060C">
        <w:t xml:space="preserve"> represents the residual errors that remain unexplained after accounting for the impact of the various independent variables. The most common regression analysis finds the set of </w:t>
      </w:r>
      <w:r w:rsidR="00AF2AE5" w:rsidRPr="004A7229">
        <w:rPr>
          <w:b/>
          <w:i/>
          <w:noProof/>
        </w:rPr>
        <w:t>b</w:t>
      </w:r>
      <w:r w:rsidR="00AF2AE5" w:rsidRPr="004A7229">
        <w:rPr>
          <w:b/>
          <w:i/>
          <w:noProof/>
          <w:vertAlign w:val="subscript"/>
        </w:rPr>
        <w:t>i</w:t>
      </w:r>
      <w:r w:rsidR="00AF2AE5" w:rsidRPr="00071931">
        <w:rPr>
          <w:b/>
          <w:i/>
        </w:rPr>
        <w:t xml:space="preserve"> </w:t>
      </w:r>
      <w:r w:rsidR="00AF2AE5" w:rsidRPr="0040060C">
        <w:t>values that minimize the sum of squared residual-error terms (these regression models are thus called least-squares models)</w:t>
      </w:r>
      <w:r w:rsidR="00AF2AE5">
        <w:t xml:space="preserve">. </w:t>
      </w:r>
    </w:p>
    <w:p w14:paraId="5EA6BAE7" w14:textId="77777777" w:rsidR="00AF2AE5" w:rsidRDefault="00AF2AE5" w:rsidP="00A530B3">
      <w:pPr>
        <w:pStyle w:val="BodyText"/>
        <w:keepNext/>
      </w:pPr>
      <w:r w:rsidRPr="0040060C">
        <w:t xml:space="preserve">An example of the above model for a building’s energy use is: </w:t>
      </w:r>
    </w:p>
    <w:p w14:paraId="3D5D0B68" w14:textId="77777777" w:rsidR="00010BD2" w:rsidRPr="00010BD2" w:rsidRDefault="00010BD2" w:rsidP="00A530B3">
      <w:pPr>
        <w:pStyle w:val="EVOFormulas"/>
      </w:pPr>
      <w:r w:rsidRPr="00010BD2">
        <w:t xml:space="preserve">Monthly Energy Consumption = 342,000 + (63 </w:t>
      </w:r>
      <w:r w:rsidR="009C207D">
        <w:t>x</w:t>
      </w:r>
      <w:r w:rsidRPr="00010BD2">
        <w:t xml:space="preserve"> HDD) + (103 </w:t>
      </w:r>
      <w:r w:rsidR="009C207D">
        <w:t>x</w:t>
      </w:r>
      <w:r w:rsidRPr="00010BD2">
        <w:t xml:space="preserve"> CDD) + (222 </w:t>
      </w:r>
      <w:r w:rsidR="009C207D">
        <w:t>x</w:t>
      </w:r>
      <w:r w:rsidRPr="00010BD2">
        <w:t xml:space="preserve"> Occupancy)</w:t>
      </w:r>
    </w:p>
    <w:p w14:paraId="358B664E" w14:textId="76C25515" w:rsidR="00AF2AE5" w:rsidRDefault="00AF2AE5" w:rsidP="00071931">
      <w:pPr>
        <w:pStyle w:val="BodyText"/>
      </w:pPr>
      <w:r w:rsidRPr="00071931">
        <w:rPr>
          <w:b/>
        </w:rPr>
        <w:t>HDD</w:t>
      </w:r>
      <w:r w:rsidRPr="0040060C">
        <w:t xml:space="preserve"> and </w:t>
      </w:r>
      <w:r w:rsidRPr="00071931">
        <w:rPr>
          <w:b/>
        </w:rPr>
        <w:t xml:space="preserve">CDD </w:t>
      </w:r>
      <w:r w:rsidRPr="0040060C">
        <w:t xml:space="preserve">are heating and cooling degree days, respectively. </w:t>
      </w:r>
      <w:r w:rsidRPr="009C207D">
        <w:rPr>
          <w:b/>
        </w:rPr>
        <w:t>Occupancy</w:t>
      </w:r>
      <w:r w:rsidRPr="0040060C">
        <w:t xml:space="preserve"> is a measure of </w:t>
      </w:r>
      <w:r>
        <w:t>percentage</w:t>
      </w:r>
      <w:r w:rsidRPr="0040060C">
        <w:t xml:space="preserve"> occupancy in the building. In this </w:t>
      </w:r>
      <w:r w:rsidRPr="00C86DFA">
        <w:t>model</w:t>
      </w:r>
      <w:r>
        <w:t>,</w:t>
      </w:r>
      <w:r w:rsidRPr="0040060C">
        <w:t xml:space="preserve"> 342,000 is an estimate of </w:t>
      </w:r>
      <w:r w:rsidRPr="00A05E9B">
        <w:rPr>
          <w:noProof/>
        </w:rPr>
        <w:t>baseload</w:t>
      </w:r>
      <w:r w:rsidRPr="0040060C">
        <w:t xml:space="preserve"> in kWh, 63</w:t>
      </w:r>
      <w:r w:rsidR="00071931">
        <w:t> </w:t>
      </w:r>
      <w:r w:rsidRPr="0040060C">
        <w:t>measures the change in consumption</w:t>
      </w:r>
      <w:r>
        <w:t xml:space="preserve"> in kWh</w:t>
      </w:r>
      <w:r w:rsidRPr="0040060C">
        <w:t xml:space="preserve"> for one additional </w:t>
      </w:r>
      <w:r w:rsidRPr="002831B4">
        <w:rPr>
          <w:bCs/>
        </w:rPr>
        <w:t>HDD</w:t>
      </w:r>
      <w:r w:rsidRPr="0040060C">
        <w:t xml:space="preserve">, 103 measures the change in </w:t>
      </w:r>
      <w:r w:rsidRPr="0040060C">
        <w:lastRenderedPageBreak/>
        <w:t>consumption</w:t>
      </w:r>
      <w:r>
        <w:t xml:space="preserve"> in kWh</w:t>
      </w:r>
      <w:r w:rsidRPr="0040060C">
        <w:t xml:space="preserve"> for one additional </w:t>
      </w:r>
      <w:r w:rsidRPr="002831B4">
        <w:rPr>
          <w:bCs/>
        </w:rPr>
        <w:t>CDD</w:t>
      </w:r>
      <w:r w:rsidRPr="0040060C">
        <w:t>, and 222 measures the change in consumption</w:t>
      </w:r>
      <w:r>
        <w:t xml:space="preserve"> in kWh</w:t>
      </w:r>
      <w:r w:rsidRPr="0040060C">
        <w:t xml:space="preserve"> per 1% change in </w:t>
      </w:r>
      <w:r w:rsidR="00592B64">
        <w:t>o</w:t>
      </w:r>
      <w:r w:rsidRPr="002831B4">
        <w:rPr>
          <w:bCs/>
        </w:rPr>
        <w:t>ccupancy</w:t>
      </w:r>
      <w:r w:rsidRPr="0040060C">
        <w:t>.</w:t>
      </w:r>
    </w:p>
    <w:p w14:paraId="3FE089CA" w14:textId="77777777" w:rsidR="00AF2AE5" w:rsidRPr="00E36013" w:rsidRDefault="00AF2AE5" w:rsidP="00E029AD">
      <w:pPr>
        <w:pStyle w:val="Heading3"/>
      </w:pPr>
      <w:bookmarkStart w:id="42" w:name="_Toc148798791"/>
      <w:bookmarkStart w:id="43" w:name="_Toc157614117"/>
      <w:bookmarkStart w:id="44" w:name="_Toc404455452"/>
      <w:bookmarkStart w:id="45" w:name="_Toc407793739"/>
      <w:bookmarkStart w:id="46" w:name="_Toc13228843"/>
      <w:r w:rsidRPr="004A7229">
        <w:rPr>
          <w:noProof/>
        </w:rPr>
        <w:t>Coefficient</w:t>
      </w:r>
      <w:r w:rsidRPr="00E36013">
        <w:t xml:space="preserve"> of Determination (R</w:t>
      </w:r>
      <w:r w:rsidRPr="00E36013">
        <w:rPr>
          <w:vertAlign w:val="superscript"/>
        </w:rPr>
        <w:t>2</w:t>
      </w:r>
      <w:r w:rsidRPr="00E36013">
        <w:t>)</w:t>
      </w:r>
      <w:bookmarkEnd w:id="42"/>
      <w:bookmarkEnd w:id="43"/>
      <w:bookmarkEnd w:id="44"/>
      <w:bookmarkEnd w:id="45"/>
      <w:bookmarkEnd w:id="46"/>
    </w:p>
    <w:p w14:paraId="2412E0DA" w14:textId="2DFF31E1" w:rsidR="00AF2AE5" w:rsidRDefault="00AF2AE5" w:rsidP="00AF2AE5">
      <w:pPr>
        <w:pStyle w:val="BodyText"/>
      </w:pPr>
      <w:r w:rsidRPr="00DC3F5D">
        <w:t>The first step in assessing the accuracy of a mode</w:t>
      </w:r>
      <w:r>
        <w:t>l</w:t>
      </w:r>
      <w:r w:rsidRPr="00DC3F5D">
        <w:t xml:space="preserve"> is to examine the </w:t>
      </w:r>
      <w:r w:rsidR="00592B64">
        <w:t>c</w:t>
      </w:r>
      <w:r w:rsidRPr="00DC3F5D">
        <w:t xml:space="preserve">oefficient of </w:t>
      </w:r>
      <w:r w:rsidR="00592B64">
        <w:t>d</w:t>
      </w:r>
      <w:r w:rsidRPr="00DC3F5D">
        <w:t>etermination,</w:t>
      </w:r>
      <w:r w:rsidRPr="00071931">
        <w:rPr>
          <w:b/>
        </w:rPr>
        <w:t xml:space="preserve"> </w:t>
      </w:r>
      <w:r w:rsidRPr="00071931">
        <w:rPr>
          <w:b/>
          <w:i/>
        </w:rPr>
        <w:t>R</w:t>
      </w:r>
      <w:r w:rsidRPr="00071931">
        <w:rPr>
          <w:b/>
          <w:i/>
          <w:vertAlign w:val="superscript"/>
        </w:rPr>
        <w:t>2</w:t>
      </w:r>
      <w:r w:rsidRPr="00DC3F5D">
        <w:t xml:space="preserve">, a measure of the extent to which variations in the dependent variable </w:t>
      </w:r>
      <w:r w:rsidR="008973AA" w:rsidRPr="00A03B5F">
        <w:rPr>
          <w:b/>
          <w:i/>
        </w:rPr>
        <w:t>Y</w:t>
      </w:r>
      <w:r w:rsidRPr="00DC3F5D">
        <w:t xml:space="preserve"> are explained by the regression model. Mathematically, </w:t>
      </w:r>
      <w:r w:rsidRPr="00071931">
        <w:rPr>
          <w:b/>
          <w:i/>
        </w:rPr>
        <w:t>R</w:t>
      </w:r>
      <w:r w:rsidRPr="00071931">
        <w:rPr>
          <w:b/>
          <w:i/>
          <w:vertAlign w:val="superscript"/>
        </w:rPr>
        <w:t>2</w:t>
      </w:r>
      <w:r w:rsidRPr="00DC3F5D">
        <w:t xml:space="preserve"> is:</w:t>
      </w:r>
    </w:p>
    <w:p w14:paraId="0348D634" w14:textId="0D704F50" w:rsidR="00B16285"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14</w:t>
      </w:r>
      <w:r w:rsidR="006558E5">
        <w:rPr>
          <w:noProof/>
        </w:rPr>
        <w:fldChar w:fldCharType="end"/>
      </w:r>
    </w:p>
    <w:tbl>
      <w:tblPr>
        <w:tblStyle w:val="Equation"/>
        <w:tblW w:w="9072" w:type="dxa"/>
        <w:tblLook w:val="04A0" w:firstRow="1" w:lastRow="0" w:firstColumn="1" w:lastColumn="0" w:noHBand="0" w:noVBand="1"/>
      </w:tblPr>
      <w:tblGrid>
        <w:gridCol w:w="9072"/>
      </w:tblGrid>
      <w:tr w:rsidR="00B16285" w:rsidRPr="00B16285" w14:paraId="7F691F96" w14:textId="77777777" w:rsidTr="00F44235">
        <w:tc>
          <w:tcPr>
            <w:tcW w:w="9072" w:type="dxa"/>
          </w:tcPr>
          <w:p w14:paraId="1C4E358D" w14:textId="5CBD28C9" w:rsidR="00B16285" w:rsidRPr="00B16285" w:rsidRDefault="00000000" w:rsidP="00B16285">
            <w:pPr>
              <w:pStyle w:val="EVOFormulas"/>
              <w:rPr>
                <w:color w:val="1F497D" w:themeColor="text2"/>
              </w:rPr>
            </w:pPr>
            <m:oMathPara>
              <m:oMath>
                <m:sSup>
                  <m:sSupPr>
                    <m:ctrlPr>
                      <w:rPr>
                        <w:rFonts w:ascii="Cambria Math" w:hAnsi="Cambria Math"/>
                        <w:color w:val="1F497D" w:themeColor="text2"/>
                      </w:rPr>
                    </m:ctrlPr>
                  </m:sSupPr>
                  <m:e>
                    <m:r>
                      <m:rPr>
                        <m:nor/>
                      </m:rPr>
                      <w:rPr>
                        <w:rFonts w:ascii="Cambria Math" w:hAnsi="Cambria Math"/>
                        <w:color w:val="1F497D" w:themeColor="text2"/>
                      </w:rPr>
                      <m:t>R</m:t>
                    </m:r>
                  </m:e>
                  <m:sup>
                    <m:r>
                      <m:rPr>
                        <m:nor/>
                      </m:rPr>
                      <w:rPr>
                        <w:rFonts w:ascii="Cambria Math" w:hAnsi="Cambria Math"/>
                        <w:color w:val="1F497D" w:themeColor="text2"/>
                      </w:rPr>
                      <m:t>2</m:t>
                    </m:r>
                  </m:sup>
                </m:sSup>
                <m:r>
                  <m:rPr>
                    <m:nor/>
                  </m:rPr>
                  <w:rPr>
                    <w:rFonts w:ascii="Cambria Math"/>
                    <w:color w:val="1F497D" w:themeColor="text2"/>
                  </w:rPr>
                  <m:t xml:space="preserve"> </m:t>
                </m:r>
                <m:r>
                  <m:rPr>
                    <m:nor/>
                  </m:rPr>
                  <w:rPr>
                    <w:rFonts w:ascii="Cambria Math" w:hAnsi="Cambria Math"/>
                    <w:color w:val="1F497D" w:themeColor="text2"/>
                  </w:rPr>
                  <m:t>=</m:t>
                </m:r>
                <m:r>
                  <m:rPr>
                    <m:nor/>
                  </m:rPr>
                  <w:rPr>
                    <w:rFonts w:ascii="Cambria Math"/>
                    <w:color w:val="1F497D" w:themeColor="text2"/>
                  </w:rPr>
                  <m:t xml:space="preserve"> </m:t>
                </m:r>
                <m:f>
                  <m:fPr>
                    <m:ctrlPr>
                      <w:rPr>
                        <w:rFonts w:ascii="Cambria Math" w:hAnsi="Cambria Math"/>
                        <w:color w:val="1F497D" w:themeColor="text2"/>
                      </w:rPr>
                    </m:ctrlPr>
                  </m:fPr>
                  <m:num>
                    <m:r>
                      <m:rPr>
                        <m:nor/>
                      </m:rPr>
                      <w:rPr>
                        <w:rFonts w:ascii="Cambria Math" w:hAnsi="Cambria Math"/>
                        <w:color w:val="1F497D" w:themeColor="text2"/>
                      </w:rPr>
                      <m:t xml:space="preserve">Explained Variation in </m:t>
                    </m:r>
                    <m:r>
                      <m:rPr>
                        <m:nor/>
                      </m:rPr>
                      <w:rPr>
                        <w:rFonts w:ascii="Cambria Math"/>
                        <w:color w:val="1F497D" w:themeColor="text2"/>
                      </w:rPr>
                      <m:t>Y</m:t>
                    </m:r>
                  </m:num>
                  <m:den>
                    <m:r>
                      <m:rPr>
                        <m:nor/>
                      </m:rPr>
                      <w:rPr>
                        <w:rFonts w:ascii="Cambria Math" w:hAnsi="Cambria Math"/>
                        <w:color w:val="1F497D" w:themeColor="text2"/>
                      </w:rPr>
                      <m:t xml:space="preserve">Total Variation in </m:t>
                    </m:r>
                    <m:r>
                      <m:rPr>
                        <m:nor/>
                      </m:rPr>
                      <w:rPr>
                        <w:rFonts w:ascii="Cambria Math"/>
                        <w:color w:val="1F497D" w:themeColor="text2"/>
                      </w:rPr>
                      <m:t>Y</m:t>
                    </m:r>
                  </m:den>
                </m:f>
              </m:oMath>
            </m:oMathPara>
          </w:p>
        </w:tc>
      </w:tr>
    </w:tbl>
    <w:p w14:paraId="7EEDCBA1" w14:textId="77777777" w:rsidR="00AF2AE5" w:rsidRPr="00052305" w:rsidRDefault="00AF2AE5" w:rsidP="00AF2AE5">
      <w:pPr>
        <w:pStyle w:val="BodyText"/>
      </w:pPr>
      <w:r w:rsidRPr="00052305">
        <w:t xml:space="preserve">All statistical packages and spreadsheet regression-analysis tools compute the value of </w:t>
      </w:r>
      <w:r w:rsidRPr="00F77698">
        <w:rPr>
          <w:bCs/>
          <w:iCs/>
        </w:rPr>
        <w:t>R</w:t>
      </w:r>
      <w:r w:rsidRPr="00F77698">
        <w:rPr>
          <w:bCs/>
          <w:iCs/>
          <w:vertAlign w:val="superscript"/>
        </w:rPr>
        <w:t>2</w:t>
      </w:r>
      <w:r w:rsidRPr="00052305">
        <w:t>.</w:t>
      </w:r>
    </w:p>
    <w:p w14:paraId="03A9CF5C" w14:textId="77777777" w:rsidR="00AF2AE5" w:rsidRPr="00052305" w:rsidRDefault="00AF2AE5" w:rsidP="00AF2AE5">
      <w:pPr>
        <w:pStyle w:val="BodyText"/>
      </w:pPr>
      <w:r w:rsidRPr="00052305">
        <w:t xml:space="preserve">The range of possible values for </w:t>
      </w:r>
      <w:r w:rsidRPr="00F77698">
        <w:rPr>
          <w:bCs/>
          <w:iCs/>
        </w:rPr>
        <w:t>R</w:t>
      </w:r>
      <w:r w:rsidRPr="00F77698">
        <w:rPr>
          <w:bCs/>
          <w:iCs/>
          <w:vertAlign w:val="superscript"/>
        </w:rPr>
        <w:t>2</w:t>
      </w:r>
      <w:r w:rsidRPr="00052305">
        <w:t xml:space="preserve"> is 0.0 to 1.0. An </w:t>
      </w:r>
      <w:r w:rsidRPr="00F77698">
        <w:rPr>
          <w:bCs/>
          <w:iCs/>
        </w:rPr>
        <w:t>R</w:t>
      </w:r>
      <w:r w:rsidRPr="00F77698">
        <w:rPr>
          <w:bCs/>
          <w:iCs/>
          <w:vertAlign w:val="superscript"/>
        </w:rPr>
        <w:t>2</w:t>
      </w:r>
      <w:r w:rsidRPr="00052305">
        <w:rPr>
          <w:vertAlign w:val="superscript"/>
        </w:rPr>
        <w:t xml:space="preserve"> </w:t>
      </w:r>
      <w:r w:rsidRPr="00052305">
        <w:t xml:space="preserve">of 0.0 means none of the </w:t>
      </w:r>
      <w:r w:rsidRPr="00A05E9B">
        <w:rPr>
          <w:noProof/>
        </w:rPr>
        <w:t>variation</w:t>
      </w:r>
      <w:r w:rsidR="00A05E9B">
        <w:rPr>
          <w:noProof/>
        </w:rPr>
        <w:t>s</w:t>
      </w:r>
      <w:r w:rsidRPr="00052305">
        <w:t xml:space="preserve"> is explained by the model, therefore the model provides no guidance in understanding the variations in </w:t>
      </w:r>
      <w:r w:rsidRPr="00071931">
        <w:rPr>
          <w:b/>
          <w:i/>
        </w:rPr>
        <w:t>Y</w:t>
      </w:r>
      <w:r w:rsidRPr="00052305">
        <w:t xml:space="preserve"> (i.e., the selected independent variable(s) give no explanation of the causes of the observed variations in </w:t>
      </w:r>
      <w:r w:rsidRPr="00071931">
        <w:rPr>
          <w:b/>
          <w:i/>
        </w:rPr>
        <w:t>Y</w:t>
      </w:r>
      <w:r w:rsidRPr="00052305">
        <w:t xml:space="preserve">). On the other hand, an </w:t>
      </w:r>
      <w:r w:rsidRPr="00F77698">
        <w:rPr>
          <w:bCs/>
          <w:iCs/>
        </w:rPr>
        <w:t>R</w:t>
      </w:r>
      <w:r w:rsidRPr="00F77698">
        <w:rPr>
          <w:bCs/>
          <w:iCs/>
          <w:vertAlign w:val="superscript"/>
        </w:rPr>
        <w:t>2</w:t>
      </w:r>
      <w:r w:rsidRPr="00071931">
        <w:rPr>
          <w:i/>
          <w:vertAlign w:val="superscript"/>
        </w:rPr>
        <w:t xml:space="preserve"> </w:t>
      </w:r>
      <w:r w:rsidRPr="00052305">
        <w:t xml:space="preserve">of 1.0 means the model explains 100% of the variations in </w:t>
      </w:r>
      <w:r w:rsidRPr="00071931">
        <w:rPr>
          <w:b/>
          <w:i/>
        </w:rPr>
        <w:t>Y</w:t>
      </w:r>
      <w:r w:rsidRPr="00052305">
        <w:t xml:space="preserve">, (i.e., the model predicts </w:t>
      </w:r>
      <w:r w:rsidRPr="00071931">
        <w:rPr>
          <w:b/>
          <w:i/>
        </w:rPr>
        <w:t xml:space="preserve">Y </w:t>
      </w:r>
      <w:r w:rsidRPr="00052305">
        <w:t xml:space="preserve">with total certainty, for any given set of values of the independent variable(s)). Neither of these limiting values of </w:t>
      </w:r>
      <w:r w:rsidRPr="00F77698">
        <w:rPr>
          <w:bCs/>
          <w:iCs/>
        </w:rPr>
        <w:t>R</w:t>
      </w:r>
      <w:r w:rsidRPr="00F77698">
        <w:rPr>
          <w:bCs/>
          <w:iCs/>
          <w:vertAlign w:val="superscript"/>
        </w:rPr>
        <w:t>2</w:t>
      </w:r>
      <w:r w:rsidRPr="00052305">
        <w:t xml:space="preserve"> is likely with real data. </w:t>
      </w:r>
    </w:p>
    <w:p w14:paraId="2484B73E" w14:textId="48132A6E" w:rsidR="00AF2AE5" w:rsidRPr="00052305" w:rsidRDefault="00AF2AE5" w:rsidP="00AF2AE5">
      <w:pPr>
        <w:pStyle w:val="BodyText"/>
      </w:pPr>
      <w:r w:rsidRPr="00052305">
        <w:t xml:space="preserve">In general, the greater the coefficient of determination, the better the model describes the relationship </w:t>
      </w:r>
      <w:r w:rsidR="00A05E9B">
        <w:rPr>
          <w:noProof/>
        </w:rPr>
        <w:t>between</w:t>
      </w:r>
      <w:r w:rsidRPr="00052305">
        <w:t xml:space="preserve"> the independent variables and the dependent variable. </w:t>
      </w:r>
      <w:r w:rsidR="005B57C1">
        <w:t>Some industry guides suggest 0.75 as a cutoff, but t</w:t>
      </w:r>
      <w:r>
        <w:t>here</w:t>
      </w:r>
      <w:r w:rsidRPr="00052305">
        <w:t xml:space="preserve"> is no universal standard for a minimum acceptable </w:t>
      </w:r>
      <w:r w:rsidRPr="00F77698">
        <w:rPr>
          <w:bCs/>
          <w:iCs/>
        </w:rPr>
        <w:t>R</w:t>
      </w:r>
      <w:r w:rsidRPr="00F77698">
        <w:rPr>
          <w:bCs/>
          <w:iCs/>
          <w:vertAlign w:val="superscript"/>
        </w:rPr>
        <w:t>2</w:t>
      </w:r>
      <w:r w:rsidRPr="00052305">
        <w:t xml:space="preserve"> value, as it is highly dependent on the context. Some portion of a model will always be unexplained</w:t>
      </w:r>
      <w:r w:rsidR="00A93802">
        <w:t>,</w:t>
      </w:r>
      <w:r w:rsidRPr="00052305">
        <w:t xml:space="preserve"> and fit should be assessed with this in mind. For instance, </w:t>
      </w:r>
      <w:r w:rsidRPr="00F77698">
        <w:rPr>
          <w:bCs/>
          <w:iCs/>
        </w:rPr>
        <w:t>R</w:t>
      </w:r>
      <w:r w:rsidRPr="00F77698">
        <w:rPr>
          <w:bCs/>
          <w:iCs/>
          <w:vertAlign w:val="superscript"/>
        </w:rPr>
        <w:t>2</w:t>
      </w:r>
      <w:r w:rsidRPr="00F77698">
        <w:rPr>
          <w:bCs/>
          <w:iCs/>
        </w:rPr>
        <w:t xml:space="preserve"> </w:t>
      </w:r>
      <w:r w:rsidRPr="00052305">
        <w:t xml:space="preserve">values tend to be higher in time-series </w:t>
      </w:r>
      <w:r w:rsidRPr="00F55FFD">
        <w:t>analysis</w:t>
      </w:r>
      <w:r w:rsidRPr="00052305">
        <w:t xml:space="preserve">, where a single site is analyzed, as a site has less variation from </w:t>
      </w:r>
      <w:proofErr w:type="gramStart"/>
      <w:r w:rsidRPr="00052305">
        <w:t>time period</w:t>
      </w:r>
      <w:proofErr w:type="gramEnd"/>
      <w:r w:rsidRPr="00052305">
        <w:t xml:space="preserve"> to time period (within error) than multiple sites do between each other at any given time period (between error). </w:t>
      </w:r>
    </w:p>
    <w:p w14:paraId="12768F8E" w14:textId="77777777" w:rsidR="00AF2AE5" w:rsidRDefault="00AF2AE5" w:rsidP="00AF2AE5">
      <w:pPr>
        <w:pStyle w:val="BodyText"/>
      </w:pPr>
      <w:r w:rsidRPr="00052305">
        <w:t xml:space="preserve">The </w:t>
      </w:r>
      <w:r w:rsidRPr="00F77698">
        <w:rPr>
          <w:bCs/>
          <w:iCs/>
        </w:rPr>
        <w:t>R</w:t>
      </w:r>
      <w:r w:rsidRPr="00F77698">
        <w:rPr>
          <w:bCs/>
          <w:iCs/>
          <w:vertAlign w:val="superscript"/>
        </w:rPr>
        <w:t>2</w:t>
      </w:r>
      <w:r w:rsidRPr="00F77698">
        <w:rPr>
          <w:bCs/>
          <w:iCs/>
        </w:rPr>
        <w:t xml:space="preserve"> </w:t>
      </w:r>
      <w:r w:rsidRPr="00052305">
        <w:t xml:space="preserve">test should only be used as an initial check. Models should not be rejected or accepted solely </w:t>
      </w:r>
      <w:proofErr w:type="gramStart"/>
      <w:r w:rsidRPr="00052305">
        <w:t>on the basis of</w:t>
      </w:r>
      <w:proofErr w:type="gramEnd"/>
      <w:r w:rsidRPr="00052305">
        <w:t xml:space="preserve"> </w:t>
      </w:r>
      <w:r w:rsidRPr="00F77698">
        <w:rPr>
          <w:bCs/>
          <w:iCs/>
        </w:rPr>
        <w:t>R</w:t>
      </w:r>
      <w:r w:rsidRPr="00F77698">
        <w:rPr>
          <w:bCs/>
          <w:iCs/>
          <w:vertAlign w:val="superscript"/>
        </w:rPr>
        <w:t>2</w:t>
      </w:r>
      <w:r w:rsidRPr="00052305">
        <w:t>.</w:t>
      </w:r>
      <w:r>
        <w:t xml:space="preserve"> It is important to note that the </w:t>
      </w:r>
      <w:r w:rsidRPr="00F77698">
        <w:rPr>
          <w:bCs/>
          <w:iCs/>
        </w:rPr>
        <w:t>R</w:t>
      </w:r>
      <w:r w:rsidRPr="00F77698">
        <w:rPr>
          <w:bCs/>
          <w:iCs/>
          <w:vertAlign w:val="superscript"/>
        </w:rPr>
        <w:t>2</w:t>
      </w:r>
      <w:r w:rsidRPr="00052305">
        <w:t xml:space="preserve"> </w:t>
      </w:r>
      <w:r>
        <w:t xml:space="preserve">value is a proportion of the variance of the dependent variable, for example, a low </w:t>
      </w:r>
      <w:r w:rsidRPr="00F77698">
        <w:rPr>
          <w:bCs/>
          <w:iCs/>
        </w:rPr>
        <w:t>R</w:t>
      </w:r>
      <w:r w:rsidRPr="00F77698">
        <w:rPr>
          <w:bCs/>
          <w:iCs/>
          <w:vertAlign w:val="superscript"/>
        </w:rPr>
        <w:t>2</w:t>
      </w:r>
      <w:r w:rsidRPr="00071931">
        <w:rPr>
          <w:b/>
        </w:rPr>
        <w:t xml:space="preserve"> </w:t>
      </w:r>
      <w:r>
        <w:t xml:space="preserve">value is less serious when the variance of the dependent variable is small, and correspondingly, a low </w:t>
      </w:r>
      <w:r w:rsidRPr="00F77698">
        <w:rPr>
          <w:bCs/>
          <w:iCs/>
        </w:rPr>
        <w:t>R</w:t>
      </w:r>
      <w:r w:rsidRPr="00F77698">
        <w:rPr>
          <w:bCs/>
          <w:iCs/>
          <w:vertAlign w:val="superscript"/>
        </w:rPr>
        <w:t>2</w:t>
      </w:r>
      <w:r>
        <w:t xml:space="preserve"> value becomes increasingly important where the variance of the dependent variable is larger. </w:t>
      </w:r>
    </w:p>
    <w:p w14:paraId="696DFFBE" w14:textId="77777777" w:rsidR="00AF2AE5" w:rsidRPr="00052305" w:rsidRDefault="00AF2AE5" w:rsidP="00AF2AE5">
      <w:pPr>
        <w:pStyle w:val="BodyText"/>
      </w:pPr>
      <w:r w:rsidRPr="00052305">
        <w:t xml:space="preserve">Finally, a low </w:t>
      </w:r>
      <w:r w:rsidRPr="00F77698">
        <w:rPr>
          <w:bCs/>
          <w:iCs/>
        </w:rPr>
        <w:t>R</w:t>
      </w:r>
      <w:r w:rsidRPr="00F77698">
        <w:rPr>
          <w:bCs/>
          <w:iCs/>
          <w:vertAlign w:val="superscript"/>
        </w:rPr>
        <w:t>2</w:t>
      </w:r>
      <w:r w:rsidRPr="00052305">
        <w:t xml:space="preserve"> </w:t>
      </w:r>
      <w:r>
        <w:t>may be</w:t>
      </w:r>
      <w:r w:rsidRPr="00052305">
        <w:t xml:space="preserve"> an indication that some relevant variable(s) are not included, or that the functional form of the model (e.g., linear) is not appropriate. In this situation, it would be logical to consider additional independent variables or a different functional form. However, variables should only be added in the case that they have theoretical merit</w:t>
      </w:r>
      <w:r w:rsidR="00A05E9B">
        <w:rPr>
          <w:noProof/>
        </w:rPr>
        <w:t xml:space="preserve">. </w:t>
      </w:r>
      <w:r w:rsidR="00A05E9B" w:rsidRPr="00A07F3C">
        <w:rPr>
          <w:noProof/>
        </w:rPr>
        <w:t>O</w:t>
      </w:r>
      <w:r w:rsidRPr="00A07F3C">
        <w:rPr>
          <w:noProof/>
        </w:rPr>
        <w:t>therwise</w:t>
      </w:r>
      <w:r w:rsidR="00A07F3C">
        <w:rPr>
          <w:noProof/>
        </w:rPr>
        <w:t>,</w:t>
      </w:r>
      <w:r w:rsidRPr="00052305">
        <w:t xml:space="preserve"> they could lead to bias in the estimates.</w:t>
      </w:r>
    </w:p>
    <w:p w14:paraId="3BF90EF7" w14:textId="77777777" w:rsidR="00AF2AE5" w:rsidRDefault="00AF2AE5" w:rsidP="00AF2AE5">
      <w:pPr>
        <w:pStyle w:val="BodyText"/>
      </w:pPr>
      <w:r>
        <w:lastRenderedPageBreak/>
        <w:t xml:space="preserve">The </w:t>
      </w:r>
      <w:r w:rsidR="00071931" w:rsidRPr="00F77698">
        <w:rPr>
          <w:bCs/>
          <w:iCs/>
        </w:rPr>
        <w:t>R</w:t>
      </w:r>
      <w:r w:rsidR="00071931" w:rsidRPr="00F77698">
        <w:rPr>
          <w:bCs/>
          <w:iCs/>
          <w:vertAlign w:val="superscript"/>
        </w:rPr>
        <w:t>2</w:t>
      </w:r>
      <w:r w:rsidRPr="00052305">
        <w:t xml:space="preserve"> value will always increase when you add additional explanatory variables, whether relevant or not. It never decreases. </w:t>
      </w:r>
      <w:r w:rsidRPr="004A7229">
        <w:rPr>
          <w:noProof/>
        </w:rPr>
        <w:t>Consequently, a model with more explanatory variables may appear to have a better fit simply because it has more terms.</w:t>
      </w:r>
      <w:r w:rsidRPr="00052305">
        <w:t xml:space="preserve"> </w:t>
      </w:r>
      <w:proofErr w:type="gramStart"/>
      <w:r w:rsidRPr="00052305">
        <w:t>In order to</w:t>
      </w:r>
      <w:proofErr w:type="gramEnd"/>
      <w:r w:rsidRPr="00052305">
        <w:t xml:space="preserve"> prevent modelers from falling </w:t>
      </w:r>
      <w:r w:rsidRPr="00A05E9B">
        <w:rPr>
          <w:noProof/>
        </w:rPr>
        <w:t>in</w:t>
      </w:r>
      <w:r w:rsidR="00A05E9B">
        <w:rPr>
          <w:noProof/>
        </w:rPr>
        <w:t>to</w:t>
      </w:r>
      <w:r w:rsidRPr="00052305">
        <w:t xml:space="preserve"> the trap of maximizing </w:t>
      </w:r>
      <w:r w:rsidR="00071931" w:rsidRPr="00F77698">
        <w:rPr>
          <w:bCs/>
          <w:iCs/>
        </w:rPr>
        <w:t>R</w:t>
      </w:r>
      <w:r w:rsidR="00071931" w:rsidRPr="00F77698">
        <w:rPr>
          <w:bCs/>
          <w:iCs/>
          <w:vertAlign w:val="superscript"/>
        </w:rPr>
        <w:t>2</w:t>
      </w:r>
      <w:r w:rsidRPr="00052305">
        <w:t xml:space="preserve"> at all costs, it is recommended that </w:t>
      </w:r>
      <w:r w:rsidR="00071931" w:rsidRPr="00071931">
        <w:rPr>
          <w:b/>
          <w:i/>
        </w:rPr>
        <w:t>Adjusted R</w:t>
      </w:r>
      <w:r w:rsidR="00071931" w:rsidRPr="00071931">
        <w:rPr>
          <w:b/>
          <w:i/>
          <w:vertAlign w:val="superscript"/>
        </w:rPr>
        <w:t>2</w:t>
      </w:r>
      <w:r w:rsidR="00071931" w:rsidRPr="00052305">
        <w:t xml:space="preserve"> </w:t>
      </w:r>
      <w:r w:rsidRPr="00052305">
        <w:t xml:space="preserve">is used. The </w:t>
      </w:r>
      <w:r w:rsidR="00071931" w:rsidRPr="00F77698">
        <w:rPr>
          <w:bCs/>
          <w:iCs/>
        </w:rPr>
        <w:t>Adjusted R</w:t>
      </w:r>
      <w:r w:rsidR="00071931" w:rsidRPr="00F77698">
        <w:rPr>
          <w:bCs/>
          <w:iCs/>
          <w:vertAlign w:val="superscript"/>
        </w:rPr>
        <w:t>2</w:t>
      </w:r>
      <w:r w:rsidR="00071931" w:rsidRPr="00052305">
        <w:t xml:space="preserve"> </w:t>
      </w:r>
      <w:r w:rsidRPr="00052305">
        <w:t xml:space="preserve">is a modified version of </w:t>
      </w:r>
      <w:r w:rsidR="00071931" w:rsidRPr="00F77698">
        <w:rPr>
          <w:bCs/>
          <w:iCs/>
        </w:rPr>
        <w:t>R</w:t>
      </w:r>
      <w:r w:rsidR="00071931" w:rsidRPr="00F77698">
        <w:rPr>
          <w:bCs/>
          <w:iCs/>
          <w:vertAlign w:val="superscript"/>
        </w:rPr>
        <w:t>2</w:t>
      </w:r>
      <w:r w:rsidRPr="00052305">
        <w:t xml:space="preserve"> that has been adjusted for the number of predictors in the model. The </w:t>
      </w:r>
      <w:r w:rsidR="00071931" w:rsidRPr="00F77698">
        <w:rPr>
          <w:bCs/>
          <w:iCs/>
        </w:rPr>
        <w:t>Adjusted R</w:t>
      </w:r>
      <w:r w:rsidR="00071931" w:rsidRPr="00F77698">
        <w:rPr>
          <w:bCs/>
          <w:iCs/>
          <w:vertAlign w:val="superscript"/>
        </w:rPr>
        <w:t>2</w:t>
      </w:r>
      <w:r w:rsidR="00071931" w:rsidRPr="00052305">
        <w:t xml:space="preserve"> </w:t>
      </w:r>
      <w:r w:rsidRPr="00052305">
        <w:t xml:space="preserve">increases only if the new term improves the model more than would be expected by chance. It decreases when a predictor improves the model by less than expected by chance. The </w:t>
      </w:r>
      <w:r w:rsidR="00071931" w:rsidRPr="00F77698">
        <w:rPr>
          <w:bCs/>
          <w:iCs/>
        </w:rPr>
        <w:t>A</w:t>
      </w:r>
      <w:r w:rsidRPr="00F77698">
        <w:rPr>
          <w:bCs/>
          <w:iCs/>
        </w:rPr>
        <w:t xml:space="preserve">djusted </w:t>
      </w:r>
      <w:r w:rsidR="00071931" w:rsidRPr="00F77698">
        <w:rPr>
          <w:bCs/>
          <w:iCs/>
        </w:rPr>
        <w:t>R</w:t>
      </w:r>
      <w:r w:rsidR="00071931" w:rsidRPr="00F77698">
        <w:rPr>
          <w:bCs/>
          <w:iCs/>
          <w:vertAlign w:val="superscript"/>
        </w:rPr>
        <w:t>2</w:t>
      </w:r>
      <w:r w:rsidRPr="00052305">
        <w:t xml:space="preserve"> can be negative, but it</w:t>
      </w:r>
      <w:r>
        <w:t xml:space="preserve"> is</w:t>
      </w:r>
      <w:r w:rsidRPr="00052305">
        <w:t xml:space="preserve"> usually not. </w:t>
      </w:r>
      <w:r>
        <w:t xml:space="preserve">The computation of </w:t>
      </w:r>
      <w:r w:rsidRPr="00F77698">
        <w:rPr>
          <w:bCs/>
          <w:iCs/>
        </w:rPr>
        <w:t>Adjusted R</w:t>
      </w:r>
      <w:r w:rsidRPr="00F77698">
        <w:rPr>
          <w:bCs/>
          <w:iCs/>
          <w:vertAlign w:val="superscript"/>
        </w:rPr>
        <w:t>2</w:t>
      </w:r>
      <w:r>
        <w:t xml:space="preserve"> uses the following equation where </w:t>
      </w:r>
      <w:r w:rsidRPr="00071931">
        <w:rPr>
          <w:b/>
          <w:i/>
        </w:rPr>
        <w:t>p</w:t>
      </w:r>
      <w:r>
        <w:t xml:space="preserve"> is</w:t>
      </w:r>
      <w:r w:rsidR="00A05E9B">
        <w:t xml:space="preserve"> the</w:t>
      </w:r>
      <w:r>
        <w:t xml:space="preserve"> </w:t>
      </w:r>
      <w:r w:rsidRPr="00A05E9B">
        <w:rPr>
          <w:noProof/>
        </w:rPr>
        <w:t>number</w:t>
      </w:r>
      <w:r>
        <w:t xml:space="preserve"> of explanatory variables used in the regression equation. </w:t>
      </w:r>
    </w:p>
    <w:p w14:paraId="5CBFE5A2" w14:textId="2F992D22" w:rsidR="0093608A"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15</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7A1FAE" w14:paraId="5422A4D8" w14:textId="77777777" w:rsidTr="00F44235">
        <w:tc>
          <w:tcPr>
            <w:tcW w:w="9072" w:type="dxa"/>
          </w:tcPr>
          <w:p w14:paraId="48D951C4" w14:textId="77777777" w:rsidR="0093608A" w:rsidRPr="0093608A" w:rsidRDefault="0093608A" w:rsidP="0093608A">
            <w:pPr>
              <w:pStyle w:val="EVOFormulas"/>
              <w:rPr>
                <w:color w:val="1F497D" w:themeColor="text2"/>
                <w:lang w:val="pt-BR"/>
              </w:rPr>
            </w:pPr>
            <w:proofErr w:type="spellStart"/>
            <m:oMathPara>
              <m:oMath>
                <m:r>
                  <m:rPr>
                    <m:nor/>
                  </m:rPr>
                  <w:rPr>
                    <w:color w:val="1F497D" w:themeColor="text2"/>
                    <w:lang w:val="pt-BR"/>
                  </w:rPr>
                  <m:t>Adjusted</m:t>
                </m:r>
                <w:proofErr w:type="spellEnd"/>
                <m:r>
                  <m:rPr>
                    <m:sty m:val="b"/>
                  </m:rPr>
                  <w:rPr>
                    <w:rFonts w:ascii="Cambria Math" w:hAnsi="Cambria Math"/>
                    <w:color w:val="1F497D" w:themeColor="text2"/>
                    <w:lang w:val="pt-BR"/>
                  </w:rPr>
                  <m:t xml:space="preserve"> </m:t>
                </m:r>
                <m:sSup>
                  <m:sSupPr>
                    <m:ctrlPr>
                      <w:rPr>
                        <w:rFonts w:ascii="Cambria Math" w:hAnsi="Cambria Math"/>
                        <w:color w:val="1F497D" w:themeColor="text2"/>
                      </w:rPr>
                    </m:ctrlPr>
                  </m:sSupPr>
                  <m:e>
                    <m:r>
                      <m:rPr>
                        <m:nor/>
                      </m:rPr>
                      <w:rPr>
                        <w:color w:val="1F497D" w:themeColor="text2"/>
                        <w:lang w:val="pt-BR"/>
                      </w:rPr>
                      <m:t>R</m:t>
                    </m:r>
                  </m:e>
                  <m:sup>
                    <m:r>
                      <m:rPr>
                        <m:nor/>
                      </m:rPr>
                      <w:rPr>
                        <w:color w:val="1F497D" w:themeColor="text2"/>
                        <w:lang w:val="pt-BR"/>
                      </w:rPr>
                      <m:t>2</m:t>
                    </m:r>
                    <m:r>
                      <m:rPr>
                        <m:nor/>
                      </m:rPr>
                      <w:rPr>
                        <w:rFonts w:ascii="Cambria Math"/>
                        <w:color w:val="1F497D" w:themeColor="text2"/>
                        <w:lang w:val="pt-BR"/>
                      </w:rPr>
                      <m:t xml:space="preserve"> </m:t>
                    </m:r>
                  </m:sup>
                </m:sSup>
                <m:r>
                  <m:rPr>
                    <m:nor/>
                  </m:rPr>
                  <w:rPr>
                    <w:color w:val="1F497D" w:themeColor="text2"/>
                    <w:lang w:val="pt-BR"/>
                  </w:rPr>
                  <m:t>=</m:t>
                </m:r>
                <m:r>
                  <m:rPr>
                    <m:nor/>
                  </m:rPr>
                  <w:rPr>
                    <w:rFonts w:ascii="Cambria Math"/>
                    <w:color w:val="1F497D" w:themeColor="text2"/>
                    <w:lang w:val="pt-BR"/>
                  </w:rPr>
                  <m:t xml:space="preserve"> </m:t>
                </m:r>
                <m:r>
                  <m:rPr>
                    <m:nor/>
                  </m:rPr>
                  <w:rPr>
                    <w:color w:val="1F497D" w:themeColor="text2"/>
                    <w:lang w:val="pt-BR"/>
                  </w:rPr>
                  <m:t>1</m:t>
                </m:r>
                <m:r>
                  <m:rPr>
                    <m:nor/>
                  </m:rPr>
                  <w:rPr>
                    <w:rFonts w:ascii="Cambria Math"/>
                    <w:color w:val="1F497D" w:themeColor="text2"/>
                    <w:lang w:val="pt-BR"/>
                  </w:rPr>
                  <m:t xml:space="preserve"> </m:t>
                </m:r>
                <m:r>
                  <m:rPr>
                    <m:nor/>
                  </m:rPr>
                  <w:rPr>
                    <w:rFonts w:asciiTheme="minorHAnsi" w:hAnsiTheme="minorHAnsi" w:cstheme="minorHAnsi"/>
                    <w:color w:val="1F497D" w:themeColor="text2"/>
                    <w:lang w:val="pt-BR"/>
                  </w:rPr>
                  <m:t>-</m:t>
                </m:r>
                <m:r>
                  <m:rPr>
                    <m:nor/>
                  </m:rPr>
                  <w:rPr>
                    <w:rFonts w:ascii="Cambria Math"/>
                    <w:color w:val="1F497D" w:themeColor="text2"/>
                    <w:lang w:val="pt-BR"/>
                  </w:rPr>
                  <m:t xml:space="preserve"> </m:t>
                </m:r>
                <m:f>
                  <m:fPr>
                    <m:ctrlPr>
                      <w:rPr>
                        <w:rFonts w:ascii="Cambria Math" w:hAnsi="Cambria Math"/>
                        <w:color w:val="1F497D" w:themeColor="text2"/>
                      </w:rPr>
                    </m:ctrlPr>
                  </m:fPr>
                  <m:num>
                    <m:r>
                      <m:rPr>
                        <m:nor/>
                      </m:rPr>
                      <w:rPr>
                        <w:color w:val="1F497D" w:themeColor="text2"/>
                        <w:lang w:val="pt-BR"/>
                      </w:rPr>
                      <m:t>(1</m:t>
                    </m:r>
                    <m:r>
                      <m:rPr>
                        <m:nor/>
                      </m:rPr>
                      <w:rPr>
                        <w:rFonts w:asciiTheme="minorHAnsi" w:hAnsiTheme="minorHAnsi" w:cstheme="minorHAnsi"/>
                        <w:color w:val="1F497D" w:themeColor="text2"/>
                        <w:lang w:val="pt-BR"/>
                      </w:rPr>
                      <m:t>-</m:t>
                    </m:r>
                    <m:r>
                      <m:rPr>
                        <m:nor/>
                      </m:rPr>
                      <w:rPr>
                        <w:rFonts w:ascii="Cambria Math"/>
                        <w:color w:val="1F497D" w:themeColor="text2"/>
                        <w:lang w:val="pt-BR"/>
                      </w:rPr>
                      <m:t xml:space="preserve"> </m:t>
                    </m:r>
                    <m:sSup>
                      <m:sSupPr>
                        <m:ctrlPr>
                          <w:rPr>
                            <w:rFonts w:ascii="Cambria Math" w:hAnsi="Cambria Math"/>
                            <w:color w:val="1F497D" w:themeColor="text2"/>
                          </w:rPr>
                        </m:ctrlPr>
                      </m:sSupPr>
                      <m:e>
                        <m:r>
                          <m:rPr>
                            <m:nor/>
                          </m:rPr>
                          <w:rPr>
                            <w:color w:val="1F497D" w:themeColor="text2"/>
                            <w:lang w:val="pt-BR"/>
                          </w:rPr>
                          <m:t>R</m:t>
                        </m:r>
                      </m:e>
                      <m:sup>
                        <m:r>
                          <m:rPr>
                            <m:nor/>
                          </m:rPr>
                          <w:rPr>
                            <w:color w:val="1F497D" w:themeColor="text2"/>
                            <w:lang w:val="pt-BR"/>
                          </w:rPr>
                          <m:t>2</m:t>
                        </m:r>
                      </m:sup>
                    </m:sSup>
                    <m:r>
                      <m:rPr>
                        <m:nor/>
                      </m:rPr>
                      <w:rPr>
                        <w:color w:val="1F497D" w:themeColor="text2"/>
                        <w:lang w:val="pt-BR"/>
                      </w:rPr>
                      <m:t>)</m:t>
                    </m:r>
                    <m:r>
                      <m:rPr>
                        <m:nor/>
                      </m:rPr>
                      <w:rPr>
                        <w:rFonts w:ascii="Cambria Math"/>
                        <w:color w:val="1F497D" w:themeColor="text2"/>
                        <w:lang w:val="pt-BR"/>
                      </w:rPr>
                      <m:t xml:space="preserve"> </m:t>
                    </m:r>
                    <m:r>
                      <m:rPr>
                        <m:nor/>
                      </m:rPr>
                      <w:rPr>
                        <w:color w:val="1F497D" w:themeColor="text2"/>
                        <w:lang w:val="pt-BR"/>
                      </w:rPr>
                      <m:t>·</m:t>
                    </m:r>
                    <m:r>
                      <m:rPr>
                        <m:nor/>
                      </m:rPr>
                      <w:rPr>
                        <w:rFonts w:ascii="Cambria Math"/>
                        <w:color w:val="1F497D" w:themeColor="text2"/>
                        <w:lang w:val="pt-BR"/>
                      </w:rPr>
                      <m:t xml:space="preserve"> </m:t>
                    </m:r>
                    <m:r>
                      <m:rPr>
                        <m:nor/>
                      </m:rPr>
                      <w:rPr>
                        <w:color w:val="1F497D" w:themeColor="text2"/>
                        <w:lang w:val="pt-BR"/>
                      </w:rPr>
                      <m:t>(N</m:t>
                    </m:r>
                    <m:r>
                      <m:rPr>
                        <m:nor/>
                      </m:rPr>
                      <w:rPr>
                        <w:rFonts w:ascii="Cambria Math"/>
                        <w:color w:val="1F497D" w:themeColor="text2"/>
                        <w:lang w:val="pt-BR"/>
                      </w:rPr>
                      <m:t xml:space="preserve"> </m:t>
                    </m:r>
                    <m:r>
                      <m:rPr>
                        <m:nor/>
                      </m:rPr>
                      <w:rPr>
                        <w:rFonts w:asciiTheme="minorHAnsi" w:hAnsiTheme="minorHAnsi" w:cstheme="minorHAnsi"/>
                        <w:color w:val="1F497D" w:themeColor="text2"/>
                        <w:lang w:val="pt-BR"/>
                      </w:rPr>
                      <m:t>-</m:t>
                    </m:r>
                    <m:r>
                      <m:rPr>
                        <m:nor/>
                      </m:rPr>
                      <w:rPr>
                        <w:rFonts w:ascii="Cambria Math"/>
                        <w:color w:val="1F497D" w:themeColor="text2"/>
                        <w:lang w:val="pt-BR"/>
                      </w:rPr>
                      <m:t xml:space="preserve"> </m:t>
                    </m:r>
                    <m:r>
                      <m:rPr>
                        <m:nor/>
                      </m:rPr>
                      <w:rPr>
                        <w:color w:val="1F497D" w:themeColor="text2"/>
                        <w:lang w:val="pt-BR"/>
                      </w:rPr>
                      <m:t>1)</m:t>
                    </m:r>
                  </m:num>
                  <m:den>
                    <m:r>
                      <m:rPr>
                        <m:nor/>
                      </m:rPr>
                      <w:rPr>
                        <w:color w:val="1F497D" w:themeColor="text2"/>
                        <w:lang w:val="pt-BR"/>
                      </w:rPr>
                      <m:t>N</m:t>
                    </m:r>
                    <m:r>
                      <m:rPr>
                        <m:nor/>
                      </m:rPr>
                      <w:rPr>
                        <w:rFonts w:ascii="Cambria Math"/>
                        <w:color w:val="1F497D" w:themeColor="text2"/>
                        <w:lang w:val="pt-BR"/>
                      </w:rPr>
                      <m:t xml:space="preserve"> </m:t>
                    </m:r>
                    <m:r>
                      <m:rPr>
                        <m:nor/>
                      </m:rPr>
                      <w:rPr>
                        <w:rFonts w:asciiTheme="minorHAnsi" w:hAnsiTheme="minorHAnsi" w:cstheme="minorHAnsi"/>
                        <w:color w:val="1F497D" w:themeColor="text2"/>
                        <w:lang w:val="pt-BR"/>
                      </w:rPr>
                      <m:t>-</m:t>
                    </m:r>
                    <m:r>
                      <m:rPr>
                        <m:nor/>
                      </m:rPr>
                      <w:rPr>
                        <w:color w:val="1F497D" w:themeColor="text2"/>
                        <w:lang w:val="pt-BR"/>
                      </w:rPr>
                      <m:t xml:space="preserve"> p</m:t>
                    </m:r>
                    <m:r>
                      <m:rPr>
                        <m:nor/>
                      </m:rPr>
                      <w:rPr>
                        <w:rFonts w:ascii="Cambria Math"/>
                        <w:color w:val="1F497D" w:themeColor="text2"/>
                        <w:lang w:val="pt-BR"/>
                      </w:rPr>
                      <m:t xml:space="preserve"> </m:t>
                    </m:r>
                    <m:r>
                      <m:rPr>
                        <m:nor/>
                      </m:rPr>
                      <w:rPr>
                        <w:rFonts w:asciiTheme="minorHAnsi" w:hAnsiTheme="minorHAnsi" w:cstheme="minorHAnsi"/>
                        <w:color w:val="1F497D" w:themeColor="text2"/>
                        <w:lang w:val="pt-BR"/>
                      </w:rPr>
                      <m:t>-</m:t>
                    </m:r>
                    <m:r>
                      <m:rPr>
                        <m:nor/>
                      </m:rPr>
                      <w:rPr>
                        <w:rFonts w:ascii="Cambria Math"/>
                        <w:color w:val="1F497D" w:themeColor="text2"/>
                        <w:lang w:val="pt-BR"/>
                      </w:rPr>
                      <m:t xml:space="preserve"> </m:t>
                    </m:r>
                    <m:r>
                      <m:rPr>
                        <m:nor/>
                      </m:rPr>
                      <w:rPr>
                        <w:color w:val="1F497D" w:themeColor="text2"/>
                        <w:lang w:val="pt-BR"/>
                      </w:rPr>
                      <m:t>1</m:t>
                    </m:r>
                  </m:den>
                </m:f>
              </m:oMath>
            </m:oMathPara>
          </w:p>
        </w:tc>
      </w:tr>
    </w:tbl>
    <w:p w14:paraId="501AC7BD" w14:textId="77777777" w:rsidR="00AF2AE5" w:rsidRPr="0071068D" w:rsidRDefault="00AF2AE5" w:rsidP="00E029AD">
      <w:pPr>
        <w:pStyle w:val="Heading3"/>
      </w:pPr>
      <w:bookmarkStart w:id="47" w:name="_Toc404455456"/>
      <w:bookmarkStart w:id="48" w:name="_Toc407793740"/>
      <w:bookmarkStart w:id="49" w:name="_Toc13228844"/>
      <w:r w:rsidRPr="00635804">
        <w:t>t-statistic</w:t>
      </w:r>
      <w:bookmarkEnd w:id="47"/>
      <w:bookmarkEnd w:id="48"/>
      <w:bookmarkEnd w:id="49"/>
      <w:r w:rsidRPr="00635804">
        <w:t xml:space="preserve"> </w:t>
      </w:r>
    </w:p>
    <w:p w14:paraId="2E6D6C43" w14:textId="77777777" w:rsidR="00AF2AE5" w:rsidRDefault="00AF2AE5" w:rsidP="00AF2AE5">
      <w:pPr>
        <w:pStyle w:val="BodyText"/>
      </w:pPr>
      <w:r w:rsidRPr="00766DB8">
        <w:t xml:space="preserve">Since </w:t>
      </w:r>
      <w:r>
        <w:t xml:space="preserve">a </w:t>
      </w:r>
      <w:r w:rsidRPr="00766DB8">
        <w:t>regression-model coefficient</w:t>
      </w:r>
      <w:r>
        <w:t xml:space="preserve"> </w:t>
      </w:r>
      <w:r w:rsidRPr="00766DB8">
        <w:t>(</w:t>
      </w:r>
      <w:r w:rsidRPr="00DD1143">
        <w:rPr>
          <w:b/>
          <w:i/>
        </w:rPr>
        <w:t>b</w:t>
      </w:r>
      <w:r w:rsidRPr="00766DB8">
        <w:t xml:space="preserve">) </w:t>
      </w:r>
      <w:r>
        <w:t>is a</w:t>
      </w:r>
      <w:r w:rsidRPr="00766DB8">
        <w:t xml:space="preserve"> statistical estimate of the true relationship between an individual </w:t>
      </w:r>
      <w:r w:rsidRPr="00DD1143">
        <w:rPr>
          <w:b/>
        </w:rPr>
        <w:t xml:space="preserve">X </w:t>
      </w:r>
      <w:r w:rsidRPr="00766DB8">
        <w:t xml:space="preserve">variable and </w:t>
      </w:r>
      <w:r w:rsidRPr="00DD1143">
        <w:rPr>
          <w:b/>
        </w:rPr>
        <w:t>Y</w:t>
      </w:r>
      <w:r w:rsidRPr="00766DB8">
        <w:t xml:space="preserve">, </w:t>
      </w:r>
      <w:r>
        <w:t xml:space="preserve">it is </w:t>
      </w:r>
      <w:r w:rsidRPr="00766DB8">
        <w:t xml:space="preserve">subject to variation. The accuracy of the estimate is measured by the standard error of the coefficient and the associated value of the t-statistic. </w:t>
      </w:r>
      <w:r w:rsidRPr="004A7229">
        <w:rPr>
          <w:noProof/>
        </w:rPr>
        <w:t>A t</w:t>
      </w:r>
      <w:r>
        <w:noBreakHyphen/>
      </w:r>
      <w:r w:rsidRPr="00766DB8">
        <w:t xml:space="preserve">statistic is a statistical test to determine whether an estimate has statistical significance. </w:t>
      </w:r>
    </w:p>
    <w:p w14:paraId="36DF0E92" w14:textId="77777777" w:rsidR="00AF2AE5" w:rsidRDefault="00AF2AE5" w:rsidP="00AF2AE5">
      <w:pPr>
        <w:pStyle w:val="BodyText"/>
      </w:pPr>
      <w:r w:rsidRPr="00766DB8">
        <w:t xml:space="preserve">The standard error of each coefficient is computed by regression software. The following equation applies </w:t>
      </w:r>
      <w:r w:rsidR="00A05E9B">
        <w:rPr>
          <w:noProof/>
        </w:rPr>
        <w:t>to</w:t>
      </w:r>
      <w:r w:rsidRPr="00766DB8">
        <w:t xml:space="preserve"> the case of one independent variable</w:t>
      </w:r>
      <w:r>
        <w:t xml:space="preserve">. </w:t>
      </w:r>
    </w:p>
    <w:p w14:paraId="263ED4C7" w14:textId="49A44ADB" w:rsidR="0093608A"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16</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7A1FAE" w14:paraId="60892CD9" w14:textId="77777777" w:rsidTr="00F44235">
        <w:tc>
          <w:tcPr>
            <w:tcW w:w="9072" w:type="dxa"/>
          </w:tcPr>
          <w:p w14:paraId="537592AF" w14:textId="1A007000" w:rsidR="0093608A" w:rsidRPr="0093608A" w:rsidRDefault="008973AA" w:rsidP="0093608A">
            <w:pPr>
              <w:pStyle w:val="EVOFormulas"/>
              <w:rPr>
                <w:color w:val="1F497D" w:themeColor="text2"/>
                <w:lang w:val="pt-BR"/>
              </w:rPr>
            </w:pPr>
            <m:oMathPara>
              <m:oMath>
                <m:r>
                  <m:rPr>
                    <m:sty m:val="bi"/>
                  </m:rPr>
                  <w:rPr>
                    <w:rFonts w:ascii="Cambria Math" w:hAnsi="Cambria Math"/>
                    <w:color w:val="1F497D" w:themeColor="text2"/>
                  </w:rPr>
                  <m:t>s</m:t>
                </m:r>
                <m:d>
                  <m:dPr>
                    <m:ctrlPr>
                      <w:rPr>
                        <w:rFonts w:ascii="Cambria Math" w:hAnsi="Cambria Math"/>
                        <w:i/>
                        <w:color w:val="1F497D" w:themeColor="text2"/>
                      </w:rPr>
                    </m:ctrlPr>
                  </m:dPr>
                  <m:e>
                    <m:r>
                      <m:rPr>
                        <m:sty m:val="bi"/>
                      </m:rPr>
                      <w:rPr>
                        <w:rFonts w:ascii="Cambria Math" w:hAnsi="Cambria Math"/>
                        <w:color w:val="1F497D" w:themeColor="text2"/>
                      </w:rPr>
                      <m:t>b</m:t>
                    </m:r>
                  </m:e>
                </m:d>
                <m:r>
                  <m:rPr>
                    <m:sty m:val="bi"/>
                  </m:rPr>
                  <w:rPr>
                    <w:rFonts w:ascii="Cambria Math" w:hAnsi="Cambria Math"/>
                    <w:color w:val="1F497D" w:themeColor="text2"/>
                  </w:rPr>
                  <m:t xml:space="preserve"> </m:t>
                </m:r>
                <m:r>
                  <m:rPr>
                    <m:sty m:val="bi"/>
                  </m:rPr>
                  <w:rPr>
                    <w:rFonts w:ascii="Cambria Math" w:hAnsi="Cambria Math"/>
                    <w:color w:val="1F497D" w:themeColor="text2"/>
                    <w:lang w:val="pt-BR"/>
                  </w:rPr>
                  <m:t>=</m:t>
                </m:r>
                <m:rad>
                  <m:radPr>
                    <m:degHide m:val="1"/>
                    <m:ctrlPr>
                      <w:rPr>
                        <w:rFonts w:ascii="Cambria Math" w:hAnsi="Cambria Math"/>
                        <w:color w:val="1F497D" w:themeColor="text2"/>
                      </w:rPr>
                    </m:ctrlPr>
                  </m:radPr>
                  <m:deg/>
                  <m:e>
                    <m:f>
                      <m:fPr>
                        <m:ctrlPr>
                          <w:rPr>
                            <w:rFonts w:ascii="Cambria Math" w:hAnsi="Cambria Math"/>
                            <w:color w:val="1F497D" w:themeColor="text2"/>
                          </w:rPr>
                        </m:ctrlPr>
                      </m:fPr>
                      <m:num>
                        <m:nary>
                          <m:naryPr>
                            <m:chr m:val="∑"/>
                            <m:limLoc m:val="undOvr"/>
                            <m:subHide m:val="1"/>
                            <m:supHide m:val="1"/>
                            <m:ctrlPr>
                              <w:rPr>
                                <w:rFonts w:ascii="Cambria Math" w:hAnsi="Cambria Math"/>
                                <w:color w:val="1F497D" w:themeColor="text2"/>
                              </w:rPr>
                            </m:ctrlPr>
                          </m:naryPr>
                          <m:sub/>
                          <m:sup/>
                          <m:e>
                            <m:sSup>
                              <m:sSupPr>
                                <m:ctrlPr>
                                  <w:rPr>
                                    <w:rFonts w:ascii="Cambria Math" w:hAnsi="Cambria Math"/>
                                    <w:color w:val="1F497D" w:themeColor="text2"/>
                                  </w:rPr>
                                </m:ctrlPr>
                              </m:sSupPr>
                              <m:e>
                                <m:d>
                                  <m:dPr>
                                    <m:ctrlPr>
                                      <w:rPr>
                                        <w:rFonts w:ascii="Cambria Math" w:hAnsi="Cambria Math"/>
                                        <w:color w:val="1F497D" w:themeColor="text2"/>
                                      </w:rPr>
                                    </m:ctrlPr>
                                  </m:dPr>
                                  <m:e>
                                    <m:sSub>
                                      <m:sSubPr>
                                        <m:ctrlPr>
                                          <w:rPr>
                                            <w:rFonts w:ascii="Cambria Math" w:hAnsi="Cambria Math"/>
                                            <w:color w:val="1F497D" w:themeColor="text2"/>
                                          </w:rPr>
                                        </m:ctrlPr>
                                      </m:sSubPr>
                                      <m:e>
                                        <m:r>
                                          <m:rPr>
                                            <m:sty m:val="bi"/>
                                          </m:rPr>
                                          <w:rPr>
                                            <w:rFonts w:ascii="Cambria Math" w:hAnsi="Cambria Math"/>
                                            <w:color w:val="1F497D" w:themeColor="text2"/>
                                            <w:lang w:val="pt-BR"/>
                                          </w:rPr>
                                          <m:t>Y</m:t>
                                        </m:r>
                                      </m:e>
                                      <m:sub>
                                        <m:r>
                                          <m:rPr>
                                            <m:sty m:val="bi"/>
                                          </m:rPr>
                                          <w:rPr>
                                            <w:rFonts w:ascii="Cambria Math" w:hAnsi="Cambria Math"/>
                                            <w:color w:val="1F497D" w:themeColor="text2"/>
                                            <w:lang w:val="pt-BR"/>
                                          </w:rPr>
                                          <m:t xml:space="preserve">i </m:t>
                                        </m:r>
                                      </m:sub>
                                    </m:sSub>
                                    <m:r>
                                      <m:rPr>
                                        <m:sty m:val="bi"/>
                                      </m:rPr>
                                      <w:rPr>
                                        <w:rFonts w:ascii="Cambria Math" w:hAnsi="Cambria Math"/>
                                        <w:color w:val="1F497D" w:themeColor="text2"/>
                                        <w:lang w:val="pt-BR"/>
                                      </w:rPr>
                                      <m:t xml:space="preserve">- </m:t>
                                    </m:r>
                                    <m:sSub>
                                      <m:sSubPr>
                                        <m:ctrlPr>
                                          <w:rPr>
                                            <w:rFonts w:ascii="Cambria Math" w:hAnsi="Cambria Math"/>
                                            <w:color w:val="1F497D" w:themeColor="text2"/>
                                          </w:rPr>
                                        </m:ctrlPr>
                                      </m:sSubPr>
                                      <m:e>
                                        <m:acc>
                                          <m:accPr>
                                            <m:ctrlPr>
                                              <w:rPr>
                                                <w:rFonts w:ascii="Cambria Math" w:hAnsi="Cambria Math"/>
                                                <w:color w:val="1F497D" w:themeColor="text2"/>
                                              </w:rPr>
                                            </m:ctrlPr>
                                          </m:accPr>
                                          <m:e>
                                            <m:r>
                                              <m:rPr>
                                                <m:sty m:val="bi"/>
                                              </m:rPr>
                                              <w:rPr>
                                                <w:rFonts w:ascii="Cambria Math" w:hAnsi="Cambria Math"/>
                                                <w:color w:val="1F497D" w:themeColor="text2"/>
                                                <w:lang w:val="pt-BR"/>
                                              </w:rPr>
                                              <m:t>Y</m:t>
                                            </m:r>
                                          </m:e>
                                        </m:acc>
                                      </m:e>
                                      <m:sub>
                                        <m:r>
                                          <m:rPr>
                                            <m:sty m:val="bi"/>
                                          </m:rPr>
                                          <w:rPr>
                                            <w:rFonts w:ascii="Cambria Math" w:hAnsi="Cambria Math"/>
                                            <w:color w:val="1F497D" w:themeColor="text2"/>
                                            <w:lang w:val="pt-BR"/>
                                          </w:rPr>
                                          <m:t>i</m:t>
                                        </m:r>
                                      </m:sub>
                                    </m:sSub>
                                  </m:e>
                                </m:d>
                              </m:e>
                              <m:sup>
                                <m:r>
                                  <m:rPr>
                                    <m:sty m:val="bi"/>
                                  </m:rPr>
                                  <w:rPr>
                                    <w:rFonts w:ascii="Cambria Math" w:hAnsi="Cambria Math"/>
                                    <w:color w:val="1F497D" w:themeColor="text2"/>
                                    <w:lang w:val="pt-BR"/>
                                  </w:rPr>
                                  <m:t>2</m:t>
                                </m:r>
                              </m:sup>
                            </m:sSup>
                            <m:r>
                              <m:rPr>
                                <m:sty m:val="bi"/>
                              </m:rPr>
                              <w:rPr>
                                <w:rFonts w:ascii="Cambria Math"/>
                                <w:color w:val="1F497D" w:themeColor="text2"/>
                                <w:lang w:val="pt-BR"/>
                              </w:rPr>
                              <m:t xml:space="preserve"> </m:t>
                            </m:r>
                            <m:r>
                              <m:rPr>
                                <m:sty m:val="bi"/>
                              </m:rPr>
                              <w:rPr>
                                <w:rFonts w:ascii="Cambria Math" w:hAnsi="Cambria Math"/>
                                <w:color w:val="1F497D" w:themeColor="text2"/>
                                <w:lang w:val="pt-BR"/>
                              </w:rPr>
                              <m:t>/</m:t>
                            </m:r>
                            <m:r>
                              <m:rPr>
                                <m:sty m:val="bi"/>
                              </m:rPr>
                              <w:rPr>
                                <w:rFonts w:ascii="Cambria Math"/>
                                <w:color w:val="1F497D" w:themeColor="text2"/>
                                <w:lang w:val="pt-BR"/>
                              </w:rPr>
                              <m:t xml:space="preserve"> </m:t>
                            </m:r>
                            <m:r>
                              <m:rPr>
                                <m:sty m:val="bi"/>
                              </m:rPr>
                              <w:rPr>
                                <w:rFonts w:ascii="Cambria Math" w:hAnsi="Cambria Math"/>
                                <w:color w:val="1F497D" w:themeColor="text2"/>
                                <w:lang w:val="pt-BR"/>
                              </w:rPr>
                              <m:t>(n - 2)</m:t>
                            </m:r>
                          </m:e>
                        </m:nary>
                      </m:num>
                      <m:den>
                        <m:nary>
                          <m:naryPr>
                            <m:chr m:val="∑"/>
                            <m:limLoc m:val="undOvr"/>
                            <m:subHide m:val="1"/>
                            <m:supHide m:val="1"/>
                            <m:ctrlPr>
                              <w:rPr>
                                <w:rFonts w:ascii="Cambria Math" w:hAnsi="Cambria Math"/>
                                <w:color w:val="1F497D" w:themeColor="text2"/>
                              </w:rPr>
                            </m:ctrlPr>
                          </m:naryPr>
                          <m:sub/>
                          <m:sup/>
                          <m:e>
                            <m:sSup>
                              <m:sSupPr>
                                <m:ctrlPr>
                                  <w:rPr>
                                    <w:rFonts w:ascii="Cambria Math" w:hAnsi="Cambria Math"/>
                                    <w:color w:val="1F497D" w:themeColor="text2"/>
                                  </w:rPr>
                                </m:ctrlPr>
                              </m:sSupPr>
                              <m:e>
                                <m:r>
                                  <m:rPr>
                                    <m:sty m:val="bi"/>
                                  </m:rPr>
                                  <w:rPr>
                                    <w:rFonts w:ascii="Cambria Math" w:hAnsi="Cambria Math"/>
                                    <w:color w:val="1F497D" w:themeColor="text2"/>
                                    <w:lang w:val="pt-BR"/>
                                  </w:rPr>
                                  <m:t>(</m:t>
                                </m:r>
                                <m:sSub>
                                  <m:sSubPr>
                                    <m:ctrlPr>
                                      <w:rPr>
                                        <w:rFonts w:ascii="Cambria Math" w:hAnsi="Cambria Math"/>
                                        <w:color w:val="1F497D" w:themeColor="text2"/>
                                      </w:rPr>
                                    </m:ctrlPr>
                                  </m:sSubPr>
                                  <m:e>
                                    <m:r>
                                      <m:rPr>
                                        <m:sty m:val="bi"/>
                                      </m:rPr>
                                      <w:rPr>
                                        <w:rFonts w:ascii="Cambria Math" w:hAnsi="Cambria Math"/>
                                        <w:color w:val="1F497D" w:themeColor="text2"/>
                                        <w:lang w:val="pt-BR"/>
                                      </w:rPr>
                                      <m:t>X</m:t>
                                    </m:r>
                                  </m:e>
                                  <m:sub>
                                    <m:r>
                                      <m:rPr>
                                        <m:sty m:val="bi"/>
                                      </m:rPr>
                                      <w:rPr>
                                        <w:rFonts w:ascii="Cambria Math" w:hAnsi="Cambria Math"/>
                                        <w:color w:val="1F497D" w:themeColor="text2"/>
                                        <w:lang w:val="pt-BR"/>
                                      </w:rPr>
                                      <m:t>i</m:t>
                                    </m:r>
                                  </m:sub>
                                </m:sSub>
                                <m:r>
                                  <m:rPr>
                                    <m:sty m:val="bi"/>
                                  </m:rPr>
                                  <w:rPr>
                                    <w:rFonts w:ascii="Cambria Math" w:hAnsi="Cambria Math"/>
                                    <w:color w:val="1F497D" w:themeColor="text2"/>
                                    <w:lang w:val="pt-BR"/>
                                  </w:rPr>
                                  <m:t xml:space="preserve"> - </m:t>
                                </m:r>
                                <m:acc>
                                  <m:accPr>
                                    <m:chr m:val="̅"/>
                                    <m:ctrlPr>
                                      <w:rPr>
                                        <w:rFonts w:ascii="Cambria Math" w:hAnsi="Cambria Math"/>
                                        <w:color w:val="1F497D" w:themeColor="text2"/>
                                      </w:rPr>
                                    </m:ctrlPr>
                                  </m:accPr>
                                  <m:e>
                                    <m:r>
                                      <m:rPr>
                                        <m:sty m:val="bi"/>
                                      </m:rPr>
                                      <w:rPr>
                                        <w:rFonts w:ascii="Cambria Math" w:hAnsi="Cambria Math"/>
                                        <w:color w:val="1F497D" w:themeColor="text2"/>
                                        <w:lang w:val="pt-BR"/>
                                      </w:rPr>
                                      <m:t>X</m:t>
                                    </m:r>
                                  </m:e>
                                </m:acc>
                                <m:r>
                                  <m:rPr>
                                    <m:sty m:val="bi"/>
                                  </m:rPr>
                                  <w:rPr>
                                    <w:rFonts w:ascii="Cambria Math" w:hAnsi="Cambria Math"/>
                                    <w:color w:val="1F497D" w:themeColor="text2"/>
                                    <w:lang w:val="pt-BR"/>
                                  </w:rPr>
                                  <m:t>)</m:t>
                                </m:r>
                              </m:e>
                              <m:sup>
                                <m:r>
                                  <m:rPr>
                                    <m:sty m:val="bi"/>
                                  </m:rPr>
                                  <w:rPr>
                                    <w:rFonts w:ascii="Cambria Math" w:hAnsi="Cambria Math"/>
                                    <w:color w:val="1F497D" w:themeColor="text2"/>
                                    <w:lang w:val="pt-BR"/>
                                  </w:rPr>
                                  <m:t>2</m:t>
                                </m:r>
                              </m:sup>
                            </m:sSup>
                          </m:e>
                        </m:nary>
                      </m:den>
                    </m:f>
                  </m:e>
                </m:rad>
              </m:oMath>
            </m:oMathPara>
          </w:p>
        </w:tc>
      </w:tr>
    </w:tbl>
    <w:p w14:paraId="098A628B" w14:textId="77777777" w:rsidR="00AF2AE5" w:rsidRDefault="00AF2AE5" w:rsidP="00AF2AE5">
      <w:pPr>
        <w:pStyle w:val="BodyText"/>
      </w:pPr>
      <w:r w:rsidRPr="00766DB8">
        <w:t>For cases with more than one independent variable, the equation provides reasonable approximation when the independent variables are truly independent (i.e., not correlated</w:t>
      </w:r>
      <w:r>
        <w:t xml:space="preserve"> with each other</w:t>
      </w:r>
      <w:r w:rsidRPr="00766DB8">
        <w:t>). Otherwise, the equation gets very complex</w:t>
      </w:r>
      <w:r w:rsidR="00A05E9B">
        <w:t>,</w:t>
      </w:r>
      <w:r w:rsidRPr="00766DB8">
        <w:t xml:space="preserve"> </w:t>
      </w:r>
      <w:r w:rsidRPr="00A05E9B">
        <w:rPr>
          <w:noProof/>
        </w:rPr>
        <w:t>and</w:t>
      </w:r>
      <w:r w:rsidRPr="00766DB8">
        <w:t xml:space="preserve"> the M&amp;V analyst is better off using a software package to compute the standard error</w:t>
      </w:r>
      <w:r w:rsidRPr="00766DB8">
        <w:rPr>
          <w:iCs/>
        </w:rPr>
        <w:t>s</w:t>
      </w:r>
      <w:r w:rsidRPr="00766DB8">
        <w:t xml:space="preserve"> of the coefficients. The range within which the true value of the coefficient, </w:t>
      </w:r>
      <w:r w:rsidRPr="00DD1143">
        <w:rPr>
          <w:b/>
          <w:i/>
        </w:rPr>
        <w:t>b</w:t>
      </w:r>
      <w:r w:rsidRPr="00766DB8">
        <w:t xml:space="preserve"> falls is found using</w:t>
      </w:r>
      <w:r w:rsidR="000436A1">
        <w:t xml:space="preserve"> (t is the value obtained from t statistical tables)</w:t>
      </w:r>
      <w:r w:rsidRPr="00766DB8">
        <w:t>:</w:t>
      </w:r>
    </w:p>
    <w:p w14:paraId="1CF31C94" w14:textId="2D94A008" w:rsidR="0093608A" w:rsidRPr="00355E03" w:rsidRDefault="00B17548" w:rsidP="00B17548">
      <w:pPr>
        <w:pStyle w:val="CaptionEquation"/>
      </w:pPr>
      <w:r>
        <w:lastRenderedPageBreak/>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17</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93608A" w14:paraId="42C84640" w14:textId="77777777" w:rsidTr="00F44235">
        <w:tc>
          <w:tcPr>
            <w:tcW w:w="9072" w:type="dxa"/>
          </w:tcPr>
          <w:p w14:paraId="359C2871" w14:textId="7B78393C" w:rsidR="0093608A" w:rsidRPr="0093608A" w:rsidRDefault="008973AA" w:rsidP="0093608A">
            <w:pPr>
              <w:pStyle w:val="EVOFormulas"/>
              <w:rPr>
                <w:color w:val="1F497D" w:themeColor="text2"/>
                <w:lang w:val="pt-BR"/>
              </w:rPr>
            </w:pPr>
            <w:r w:rsidRPr="0093608A">
              <w:rPr>
                <w:i/>
                <w:color w:val="1F497D" w:themeColor="text2"/>
              </w:rPr>
              <w:t>b ± t</w:t>
            </w:r>
            <w:r w:rsidRPr="0093608A">
              <w:rPr>
                <w:b w:val="0"/>
                <w:color w:val="1F497D" w:themeColor="text2"/>
              </w:rPr>
              <w:t xml:space="preserve"> </w:t>
            </w:r>
            <w:r w:rsidRPr="0093608A">
              <w:rPr>
                <w:rFonts w:cs="Calibri"/>
                <w:i/>
                <w:color w:val="1F497D" w:themeColor="text2"/>
                <w:sz w:val="24"/>
                <w:szCs w:val="24"/>
              </w:rPr>
              <w:t>·</w:t>
            </w:r>
            <w:r w:rsidRPr="0093608A">
              <w:rPr>
                <w:b w:val="0"/>
                <w:color w:val="1F497D" w:themeColor="text2"/>
              </w:rPr>
              <w:t xml:space="preserve"> </w:t>
            </w:r>
            <w:r>
              <w:rPr>
                <w:i/>
                <w:noProof/>
                <w:color w:val="1F497D" w:themeColor="text2"/>
              </w:rPr>
              <w:t>s(b)</w:t>
            </w:r>
          </w:p>
        </w:tc>
      </w:tr>
    </w:tbl>
    <w:p w14:paraId="183BDEDE" w14:textId="77777777" w:rsidR="00AF2AE5" w:rsidRDefault="00AF2AE5" w:rsidP="00AF2AE5">
      <w:pPr>
        <w:pStyle w:val="BodyText"/>
      </w:pPr>
      <w:r w:rsidRPr="00766DB8">
        <w:t xml:space="preserve">The standard error of the coefficient, </w:t>
      </w:r>
      <w:r w:rsidRPr="00DD1143">
        <w:rPr>
          <w:b/>
          <w:i/>
        </w:rPr>
        <w:t>b</w:t>
      </w:r>
      <w:r w:rsidRPr="00766DB8">
        <w:t>, also leads to the calculation of the t-statistic. This test ultimately determines if the computed coefficient is statistically significant. The t-</w:t>
      </w:r>
      <w:r>
        <w:t>test</w:t>
      </w:r>
      <w:r w:rsidRPr="00766DB8">
        <w:t xml:space="preserve"> is computed by all statistical software using the following equation:</w:t>
      </w:r>
    </w:p>
    <w:p w14:paraId="4BE1A76A" w14:textId="159A582A" w:rsidR="0093608A" w:rsidRPr="00355E03" w:rsidRDefault="00B17548" w:rsidP="00B17548">
      <w:pPr>
        <w:pStyle w:val="CaptionEquation"/>
      </w:pPr>
      <w:bookmarkStart w:id="50" w:name="_Hlk508549719"/>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18</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827B9A" w14:paraId="7FB29E70" w14:textId="77777777" w:rsidTr="00F44235">
        <w:tc>
          <w:tcPr>
            <w:tcW w:w="9072" w:type="dxa"/>
          </w:tcPr>
          <w:p w14:paraId="2AE07343" w14:textId="1344A036" w:rsidR="0093608A" w:rsidRPr="0093608A" w:rsidRDefault="008973AA" w:rsidP="0093608A">
            <w:pPr>
              <w:pStyle w:val="EVOFormulas"/>
              <w:rPr>
                <w:color w:val="1F497D" w:themeColor="text2"/>
                <w:lang w:val="pt-BR"/>
              </w:rPr>
            </w:pPr>
            <m:oMathPara>
              <m:oMath>
                <m:r>
                  <m:rPr>
                    <m:nor/>
                  </m:rPr>
                  <w:rPr>
                    <w:rFonts w:ascii="Cambria Math" w:hAnsi="Cambria Math"/>
                    <w:color w:val="1F497D" w:themeColor="text2"/>
                    <w:lang w:val="fr-CA"/>
                  </w:rPr>
                  <m:t>t-</m:t>
                </m:r>
                <w:proofErr w:type="spellStart"/>
                <m:r>
                  <m:rPr>
                    <m:nor/>
                  </m:rPr>
                  <w:rPr>
                    <w:rFonts w:ascii="Cambria Math"/>
                    <w:color w:val="1F497D" w:themeColor="text2"/>
                    <w:lang w:val="fr-CA"/>
                  </w:rPr>
                  <m:t>statistic</m:t>
                </m:r>
                <w:proofErr w:type="spellEnd"/>
                <m:r>
                  <m:rPr>
                    <m:sty m:val="bi"/>
                  </m:rPr>
                  <w:rPr>
                    <w:rFonts w:ascii="Cambria Math"/>
                    <w:color w:val="1F497D" w:themeColor="text2"/>
                    <w:lang w:val="fr-CA"/>
                  </w:rPr>
                  <m:t xml:space="preserve"> </m:t>
                </m:r>
                <m:r>
                  <m:rPr>
                    <m:sty m:val="bi"/>
                  </m:rPr>
                  <w:rPr>
                    <w:rFonts w:ascii="Cambria Math" w:hAnsi="Cambria Math"/>
                    <w:color w:val="1F497D" w:themeColor="text2"/>
                    <w:lang w:val="fr-CA"/>
                  </w:rPr>
                  <m:t>=</m:t>
                </m:r>
                <m:r>
                  <m:rPr>
                    <m:sty m:val="bi"/>
                  </m:rPr>
                  <w:rPr>
                    <w:rFonts w:ascii="Cambria Math"/>
                    <w:color w:val="1F497D" w:themeColor="text2"/>
                    <w:lang w:val="fr-CA"/>
                  </w:rPr>
                  <m:t xml:space="preserve"> </m:t>
                </m:r>
                <m:f>
                  <m:fPr>
                    <m:ctrlPr>
                      <w:rPr>
                        <w:rFonts w:ascii="Cambria Math" w:hAnsi="Cambria Math"/>
                        <w:color w:val="1F497D" w:themeColor="text2"/>
                      </w:rPr>
                    </m:ctrlPr>
                  </m:fPr>
                  <m:num>
                    <m:r>
                      <m:rPr>
                        <m:sty m:val="bi"/>
                      </m:rPr>
                      <w:rPr>
                        <w:rFonts w:ascii="Cambria Math" w:hAnsi="Cambria Math"/>
                        <w:color w:val="1F497D" w:themeColor="text2"/>
                        <w:lang w:val="en-CA"/>
                      </w:rPr>
                      <m:t>b</m:t>
                    </m:r>
                  </m:num>
                  <m:den>
                    <m:r>
                      <m:rPr>
                        <m:sty m:val="bi"/>
                      </m:rPr>
                      <w:rPr>
                        <w:rFonts w:ascii="Cambria Math" w:hAnsi="Cambria Math"/>
                        <w:color w:val="1F497D" w:themeColor="text2"/>
                      </w:rPr>
                      <m:t>s</m:t>
                    </m:r>
                    <m:r>
                      <m:rPr>
                        <m:sty m:val="bi"/>
                      </m:rPr>
                      <w:rPr>
                        <w:rFonts w:ascii="Cambria Math" w:hAnsi="Cambria Math"/>
                        <w:color w:val="1F497D" w:themeColor="text2"/>
                        <w:lang w:val="fr-CA"/>
                      </w:rPr>
                      <m:t>(</m:t>
                    </m:r>
                    <m:r>
                      <m:rPr>
                        <m:sty m:val="bi"/>
                      </m:rPr>
                      <w:rPr>
                        <w:rFonts w:ascii="Cambria Math" w:hAnsi="Cambria Math"/>
                        <w:color w:val="1F497D" w:themeColor="text2"/>
                      </w:rPr>
                      <m:t>b</m:t>
                    </m:r>
                    <m:r>
                      <m:rPr>
                        <m:sty m:val="bi"/>
                      </m:rPr>
                      <w:rPr>
                        <w:rFonts w:ascii="Cambria Math" w:hAnsi="Cambria Math"/>
                        <w:color w:val="1F497D" w:themeColor="text2"/>
                        <w:lang w:val="fr-CA"/>
                      </w:rPr>
                      <m:t>)</m:t>
                    </m:r>
                  </m:den>
                </m:f>
              </m:oMath>
            </m:oMathPara>
          </w:p>
        </w:tc>
      </w:tr>
    </w:tbl>
    <w:bookmarkEnd w:id="50"/>
    <w:p w14:paraId="02752B5F" w14:textId="55FF3BCE" w:rsidR="00AF2AE5" w:rsidRDefault="00AF2AE5" w:rsidP="00AF2AE5">
      <w:pPr>
        <w:pStyle w:val="BodyText"/>
      </w:pPr>
      <w:r>
        <w:t xml:space="preserve">The t-statistic is a value which can be compared to the t-distribution for the appropriate number of degrees of freedom (see </w:t>
      </w:r>
      <w:r w:rsidR="00DD1143">
        <w:fldChar w:fldCharType="begin"/>
      </w:r>
      <w:r w:rsidR="00DD1143">
        <w:instrText xml:space="preserve"> REF _Ref490167583 \h </w:instrText>
      </w:r>
      <w:r w:rsidR="00DD1143">
        <w:fldChar w:fldCharType="separate"/>
      </w:r>
      <w:r w:rsidR="00852340">
        <w:t xml:space="preserve">Table </w:t>
      </w:r>
      <w:r w:rsidR="00852340">
        <w:rPr>
          <w:noProof/>
        </w:rPr>
        <w:t>1</w:t>
      </w:r>
      <w:r w:rsidR="00852340">
        <w:t>. T-table</w:t>
      </w:r>
      <w:r w:rsidR="00852340">
        <w:br/>
      </w:r>
      <w:r w:rsidR="00852340" w:rsidRPr="007C7465">
        <w:t>Value of t-statistic at different confidence levels</w:t>
      </w:r>
      <w:r w:rsidR="00DD1143">
        <w:fldChar w:fldCharType="end"/>
      </w:r>
      <w:r>
        <w:t xml:space="preserve">) </w:t>
      </w:r>
      <w:proofErr w:type="gramStart"/>
      <w:r>
        <w:t>in order to</w:t>
      </w:r>
      <w:proofErr w:type="gramEnd"/>
      <w:r w:rsidR="00DA7FB2">
        <w:t xml:space="preserve"> decide if the </w:t>
      </w:r>
      <w:r>
        <w:t>corresponding variable is irrelevant in modeling the dependent variable. This probability is usually referred to as a “</w:t>
      </w:r>
      <w:r w:rsidRPr="00DD1143">
        <w:rPr>
          <w:b/>
          <w:i/>
        </w:rPr>
        <w:t>p-value</w:t>
      </w:r>
      <w:r>
        <w:t>.”</w:t>
      </w:r>
    </w:p>
    <w:p w14:paraId="640D9894" w14:textId="77777777" w:rsidR="00AF2AE5" w:rsidRDefault="00AF2AE5" w:rsidP="00AF2AE5">
      <w:pPr>
        <w:pStyle w:val="BodyText"/>
      </w:pPr>
      <w:r>
        <w:t xml:space="preserve">All statistical software and spreadsheet provide p-values for the computed regression coefficient. </w:t>
      </w:r>
      <w:r w:rsidRPr="002831B4">
        <w:rPr>
          <w:bCs/>
          <w:iCs/>
        </w:rPr>
        <w:t>P-value</w:t>
      </w:r>
      <w:r w:rsidRPr="00DD1143">
        <w:rPr>
          <w:b/>
          <w:i/>
        </w:rPr>
        <w:t xml:space="preserve"> </w:t>
      </w:r>
      <w:r>
        <w:t>is a number between 0 and 1 and interpreted as:</w:t>
      </w:r>
    </w:p>
    <w:p w14:paraId="78A34107" w14:textId="77777777" w:rsidR="00AF2AE5" w:rsidRPr="00AF2AE5" w:rsidRDefault="00AF2AE5" w:rsidP="007E3B6C">
      <w:pPr>
        <w:pStyle w:val="ListBullet"/>
      </w:pPr>
      <w:r w:rsidRPr="001409EB">
        <w:rPr>
          <w:rStyle w:val="IntenseEmphasis"/>
        </w:rPr>
        <w:t>Small</w:t>
      </w:r>
      <w:r w:rsidR="00A603BA">
        <w:rPr>
          <w:rStyle w:val="IntenseEmphasis"/>
        </w:rPr>
        <w:t xml:space="preserve">, </w:t>
      </w:r>
      <w:r w:rsidR="00A603BA" w:rsidRPr="00A603BA">
        <w:rPr>
          <w:rStyle w:val="IntenseEmphasis"/>
          <w:b w:val="0"/>
          <w:i w:val="0"/>
        </w:rPr>
        <w:t>t</w:t>
      </w:r>
      <w:r w:rsidRPr="00A603BA">
        <w:t>ypically ≤ 0.10.</w:t>
      </w:r>
      <w:r w:rsidRPr="00AF2AE5">
        <w:t xml:space="preserve"> This indicates strong evidence that the explanatory variable is significant (i.e., does have </w:t>
      </w:r>
      <w:r w:rsidR="00A05E9B">
        <w:t xml:space="preserve">a </w:t>
      </w:r>
      <w:r w:rsidRPr="00A05E9B">
        <w:rPr>
          <w:noProof/>
        </w:rPr>
        <w:t>significant</w:t>
      </w:r>
      <w:r w:rsidRPr="00AF2AE5">
        <w:t xml:space="preserve"> impact on the dependent variable).</w:t>
      </w:r>
    </w:p>
    <w:p w14:paraId="2A02A387" w14:textId="77777777" w:rsidR="00AF2AE5" w:rsidRPr="00AF2AE5" w:rsidRDefault="00AF2AE5" w:rsidP="007E3B6C">
      <w:pPr>
        <w:pStyle w:val="ListBullet"/>
      </w:pPr>
      <w:r w:rsidRPr="001409EB">
        <w:rPr>
          <w:rStyle w:val="IntenseEmphasis"/>
        </w:rPr>
        <w:t>Large</w:t>
      </w:r>
      <w:r w:rsidR="00A603BA">
        <w:rPr>
          <w:rStyle w:val="IntenseEmphasis"/>
        </w:rPr>
        <w:t>,</w:t>
      </w:r>
      <w:r w:rsidRPr="00AF2AE5">
        <w:t xml:space="preserve"> </w:t>
      </w:r>
      <w:r w:rsidR="00A603BA" w:rsidRPr="00A603BA">
        <w:t>typically</w:t>
      </w:r>
      <w:r w:rsidRPr="00A603BA">
        <w:t xml:space="preserve"> &gt; 0.10.</w:t>
      </w:r>
      <w:r w:rsidRPr="00AF2AE5">
        <w:t xml:space="preserve"> This indicates weak evidence that the explanatory variable is significant. </w:t>
      </w:r>
    </w:p>
    <w:p w14:paraId="424840CB" w14:textId="77777777" w:rsidR="00AF2AE5" w:rsidRPr="00AF2AE5" w:rsidRDefault="00AF2AE5" w:rsidP="007E3B6C">
      <w:pPr>
        <w:pStyle w:val="ListBullet"/>
      </w:pPr>
      <w:r w:rsidRPr="00AF2AE5">
        <w:t xml:space="preserve">Close to 0.10 is considered marginal (could go either way). </w:t>
      </w:r>
    </w:p>
    <w:p w14:paraId="68EA81E9" w14:textId="77777777" w:rsidR="00AF2AE5" w:rsidRPr="00766DB8" w:rsidRDefault="00AF2AE5" w:rsidP="00AF2AE5">
      <w:pPr>
        <w:pStyle w:val="BodyText"/>
      </w:pPr>
      <w:r>
        <w:t>Actions to consider in improving the summary statistics of the model</w:t>
      </w:r>
      <w:r w:rsidRPr="00766DB8">
        <w:t>:</w:t>
      </w:r>
    </w:p>
    <w:p w14:paraId="0786C381" w14:textId="77777777" w:rsidR="00AF2AE5" w:rsidRPr="000A36B2" w:rsidRDefault="00AF2AE5" w:rsidP="007E3B6C">
      <w:pPr>
        <w:pStyle w:val="ListBullet"/>
      </w:pPr>
      <w:r w:rsidRPr="000A36B2">
        <w:t xml:space="preserve">select </w:t>
      </w:r>
      <w:r w:rsidR="00A05E9B">
        <w:t xml:space="preserve">the </w:t>
      </w:r>
      <w:r w:rsidRPr="00A05E9B">
        <w:rPr>
          <w:noProof/>
        </w:rPr>
        <w:t>independent</w:t>
      </w:r>
      <w:r w:rsidRPr="000A36B2">
        <w:t xml:space="preserve"> variable(s) with the strongest relationship to </w:t>
      </w:r>
      <w:proofErr w:type="gramStart"/>
      <w:r w:rsidRPr="000A36B2">
        <w:t>energy;</w:t>
      </w:r>
      <w:proofErr w:type="gramEnd"/>
      <w:r w:rsidRPr="000A36B2">
        <w:t xml:space="preserve"> </w:t>
      </w:r>
    </w:p>
    <w:p w14:paraId="5806E901" w14:textId="77777777" w:rsidR="00AF2AE5" w:rsidRPr="000A36B2" w:rsidRDefault="00AF2AE5" w:rsidP="007E3B6C">
      <w:pPr>
        <w:pStyle w:val="ListBullet"/>
      </w:pPr>
      <w:r w:rsidRPr="000A36B2">
        <w:t xml:space="preserve">select </w:t>
      </w:r>
      <w:r w:rsidR="00A05E9B">
        <w:t xml:space="preserve">the </w:t>
      </w:r>
      <w:r w:rsidRPr="00A05E9B">
        <w:rPr>
          <w:noProof/>
        </w:rPr>
        <w:t>independent</w:t>
      </w:r>
      <w:r w:rsidRPr="000A36B2">
        <w:t xml:space="preserve"> variable(s) whose values span the widest possible range (if </w:t>
      </w:r>
      <w:r w:rsidRPr="001B3649">
        <w:rPr>
          <w:b/>
          <w:i/>
        </w:rPr>
        <w:t>X</w:t>
      </w:r>
      <w:r w:rsidRPr="000A36B2">
        <w:t xml:space="preserve"> does not vary at all in the regression model, </w:t>
      </w:r>
      <w:r w:rsidRPr="00A242C5">
        <w:rPr>
          <w:b/>
        </w:rPr>
        <w:t>b</w:t>
      </w:r>
      <w:r w:rsidRPr="000A36B2">
        <w:t xml:space="preserve"> cannot be estimated</w:t>
      </w:r>
      <w:r w:rsidR="00A05E9B">
        <w:t>,</w:t>
      </w:r>
      <w:r w:rsidRPr="000A36B2">
        <w:t xml:space="preserve"> </w:t>
      </w:r>
      <w:r w:rsidRPr="00A05E9B">
        <w:rPr>
          <w:noProof/>
        </w:rPr>
        <w:t>and</w:t>
      </w:r>
      <w:r w:rsidRPr="000A36B2">
        <w:t xml:space="preserve"> the p-values will be poor</w:t>
      </w:r>
      <w:proofErr w:type="gramStart"/>
      <w:r w:rsidRPr="000A36B2">
        <w:t>);</w:t>
      </w:r>
      <w:proofErr w:type="gramEnd"/>
    </w:p>
    <w:p w14:paraId="1C25AD99" w14:textId="77777777" w:rsidR="00AF2AE5" w:rsidRPr="000A36B2" w:rsidRDefault="00AF2AE5" w:rsidP="007E3B6C">
      <w:pPr>
        <w:pStyle w:val="ListBullet"/>
      </w:pPr>
      <w:r w:rsidRPr="000A36B2">
        <w:t>gather and use more data points to develop the model; or</w:t>
      </w:r>
    </w:p>
    <w:p w14:paraId="6C817F13" w14:textId="77777777" w:rsidR="00AF2AE5" w:rsidRPr="000A36B2" w:rsidRDefault="00AF2AE5" w:rsidP="007E3B6C">
      <w:pPr>
        <w:pStyle w:val="ListBullet"/>
      </w:pPr>
      <w:r w:rsidRPr="000A36B2">
        <w:t xml:space="preserve">select a different functional form for the model; for example, one which separately determines coefficient(s) for each season in a building that is significantly affected by seasonal weather changes. </w:t>
      </w:r>
    </w:p>
    <w:p w14:paraId="3EF4FA75" w14:textId="77777777" w:rsidR="00AF2AE5" w:rsidRPr="00F55FFD" w:rsidRDefault="00AF2AE5" w:rsidP="001B3649">
      <w:pPr>
        <w:pStyle w:val="Heading2"/>
      </w:pPr>
      <w:bookmarkStart w:id="51" w:name="_Toc148798784"/>
      <w:bookmarkStart w:id="52" w:name="_Toc157614110"/>
      <w:bookmarkStart w:id="53" w:name="_Toc404455445"/>
      <w:bookmarkStart w:id="54" w:name="_Toc407793741"/>
      <w:bookmarkStart w:id="55" w:name="_Toc482550410"/>
      <w:bookmarkStart w:id="56" w:name="_Toc13228845"/>
      <w:r w:rsidRPr="005B1627">
        <w:lastRenderedPageBreak/>
        <w:t>Modeling Errors</w:t>
      </w:r>
      <w:bookmarkEnd w:id="51"/>
      <w:bookmarkEnd w:id="52"/>
      <w:bookmarkEnd w:id="53"/>
      <w:bookmarkEnd w:id="54"/>
      <w:bookmarkEnd w:id="55"/>
      <w:bookmarkEnd w:id="56"/>
    </w:p>
    <w:p w14:paraId="57392C66" w14:textId="77777777" w:rsidR="00AF2AE5" w:rsidRPr="0040060C" w:rsidRDefault="00AF2AE5" w:rsidP="001B3649">
      <w:pPr>
        <w:pStyle w:val="BodyText"/>
        <w:keepNext/>
      </w:pPr>
      <w:r w:rsidRPr="0040060C">
        <w:t>When using regression models, as described above, several types of errors may be introduced</w:t>
      </w:r>
      <w:r w:rsidR="0009226E">
        <w:t>:</w:t>
      </w:r>
    </w:p>
    <w:p w14:paraId="47693359" w14:textId="77777777" w:rsidR="00AF2AE5" w:rsidRPr="00AF2AE5" w:rsidRDefault="00AF2AE5" w:rsidP="007E3B6C">
      <w:pPr>
        <w:pStyle w:val="ListBullet"/>
      </w:pPr>
      <w:r w:rsidRPr="00AF2AE5">
        <w:t>The mathematical model may not include relevant variables (omitted variable bias).</w:t>
      </w:r>
    </w:p>
    <w:p w14:paraId="29E3C58F" w14:textId="77777777" w:rsidR="00AF2AE5" w:rsidRPr="00AF2AE5" w:rsidRDefault="00AF2AE5" w:rsidP="007E3B6C">
      <w:pPr>
        <w:pStyle w:val="ListBullet"/>
      </w:pPr>
      <w:r w:rsidRPr="00AF2AE5">
        <w:t>The model may include some variables that are irrelevant.</w:t>
      </w:r>
    </w:p>
    <w:p w14:paraId="221ECBD4" w14:textId="77777777" w:rsidR="00AF2AE5" w:rsidRPr="00AF2AE5" w:rsidRDefault="00AF2AE5" w:rsidP="007E3B6C">
      <w:pPr>
        <w:pStyle w:val="ListBullet"/>
      </w:pPr>
      <w:r w:rsidRPr="00AF2AE5">
        <w:t>The model may use inappropriate functional form.</w:t>
      </w:r>
    </w:p>
    <w:p w14:paraId="127E456E" w14:textId="77777777" w:rsidR="00AF2AE5" w:rsidRPr="00AF2AE5" w:rsidRDefault="00AF2AE5" w:rsidP="007E3B6C">
      <w:pPr>
        <w:pStyle w:val="ListBullet"/>
      </w:pPr>
      <w:r w:rsidRPr="00AF2AE5">
        <w:t>The model may be based on insufficient or unrepresentative data.</w:t>
      </w:r>
    </w:p>
    <w:p w14:paraId="113A5665" w14:textId="77777777" w:rsidR="00AF2AE5" w:rsidRPr="0040060C" w:rsidRDefault="00AF2AE5" w:rsidP="00E029AD">
      <w:pPr>
        <w:pStyle w:val="Heading3"/>
      </w:pPr>
      <w:bookmarkStart w:id="57" w:name="_Toc148798786"/>
      <w:bookmarkStart w:id="58" w:name="_Toc157614112"/>
      <w:bookmarkStart w:id="59" w:name="_Toc404455447"/>
      <w:bookmarkStart w:id="60" w:name="_Toc407793742"/>
      <w:bookmarkStart w:id="61" w:name="_Toc13228846"/>
      <w:r w:rsidRPr="004A7229">
        <w:rPr>
          <w:noProof/>
        </w:rPr>
        <w:t>Omission</w:t>
      </w:r>
      <w:r w:rsidRPr="0040060C">
        <w:t xml:space="preserve"> of Relevant Variables</w:t>
      </w:r>
      <w:bookmarkEnd w:id="57"/>
      <w:bookmarkEnd w:id="58"/>
      <w:bookmarkEnd w:id="59"/>
      <w:bookmarkEnd w:id="60"/>
      <w:bookmarkEnd w:id="61"/>
    </w:p>
    <w:p w14:paraId="06111479" w14:textId="77777777" w:rsidR="00AF2AE5" w:rsidRPr="0040060C" w:rsidRDefault="00AF2AE5" w:rsidP="00AF2AE5">
      <w:pPr>
        <w:pStyle w:val="BodyText"/>
      </w:pPr>
      <w:r w:rsidRPr="0040060C">
        <w:t>In M&amp;V, regression analysis is</w:t>
      </w:r>
      <w:r w:rsidR="00DA7FB2">
        <w:t xml:space="preserve"> </w:t>
      </w:r>
      <w:r w:rsidR="00A05E9B">
        <w:t xml:space="preserve">the </w:t>
      </w:r>
      <w:r w:rsidR="00DA7FB2" w:rsidRPr="00A05E9B">
        <w:rPr>
          <w:noProof/>
        </w:rPr>
        <w:t>me</w:t>
      </w:r>
      <w:r w:rsidR="00A05E9B" w:rsidRPr="00A05E9B">
        <w:rPr>
          <w:noProof/>
        </w:rPr>
        <w:t>th</w:t>
      </w:r>
      <w:r w:rsidR="00DA7FB2" w:rsidRPr="00A05E9B">
        <w:rPr>
          <w:noProof/>
        </w:rPr>
        <w:t>od</w:t>
      </w:r>
      <w:r w:rsidRPr="0040060C">
        <w:t xml:space="preserve"> used to account for changes in energy use. Most complex energy using systems are affected by innumerable </w:t>
      </w:r>
      <w:r>
        <w:t xml:space="preserve">explanatory </w:t>
      </w:r>
      <w:r w:rsidRPr="0040060C">
        <w:t xml:space="preserve">variables. Regression models cannot hope to include all independent variables. Even if it were possible, the model would be too complex to be useful and would require excessive data gathering activities. The practical approach is to include only </w:t>
      </w:r>
      <w:r>
        <w:t xml:space="preserve">explanatory </w:t>
      </w:r>
      <w:r w:rsidRPr="0040060C">
        <w:t xml:space="preserve">variable(s) </w:t>
      </w:r>
      <w:r w:rsidR="005B0732">
        <w:t xml:space="preserve">that are </w:t>
      </w:r>
      <w:r w:rsidRPr="0040060C">
        <w:t xml:space="preserve">thought </w:t>
      </w:r>
      <w:r w:rsidRPr="005B0732">
        <w:rPr>
          <w:noProof/>
        </w:rPr>
        <w:t>to impact energy</w:t>
      </w:r>
      <w:r w:rsidR="005B0732" w:rsidRPr="005B0732">
        <w:rPr>
          <w:noProof/>
        </w:rPr>
        <w:t xml:space="preserve"> use</w:t>
      </w:r>
      <w:r w:rsidR="005B0732">
        <w:rPr>
          <w:noProof/>
        </w:rPr>
        <w:t xml:space="preserve"> significantly</w:t>
      </w:r>
      <w:r w:rsidRPr="0040060C">
        <w:t xml:space="preserve">. </w:t>
      </w:r>
    </w:p>
    <w:p w14:paraId="584B06C6" w14:textId="77777777" w:rsidR="00AF2AE5" w:rsidRPr="0040060C" w:rsidRDefault="00A05E9B" w:rsidP="00AF2AE5">
      <w:pPr>
        <w:pStyle w:val="BodyText"/>
      </w:pPr>
      <w:r>
        <w:rPr>
          <w:noProof/>
        </w:rPr>
        <w:t>The o</w:t>
      </w:r>
      <w:r w:rsidR="00AF2AE5" w:rsidRPr="00A05E9B">
        <w:rPr>
          <w:noProof/>
        </w:rPr>
        <w:t>mission</w:t>
      </w:r>
      <w:r w:rsidR="00AF2AE5" w:rsidRPr="0040060C">
        <w:t xml:space="preserve"> of a relevant independent variable may be an important error. If a relevant independent variable is missing (e.g., </w:t>
      </w:r>
      <w:r w:rsidR="00AF2AE5" w:rsidRPr="00A93802">
        <w:rPr>
          <w:bCs/>
          <w:iCs/>
        </w:rPr>
        <w:t>HDD,</w:t>
      </w:r>
      <w:r w:rsidR="00AF2AE5" w:rsidRPr="0040060C">
        <w:t xml:space="preserve"> production, occupancy), then the model will fail to account for a significant portion of the variation in energy. The deficient model will also attribute some of the </w:t>
      </w:r>
      <w:r w:rsidR="00AF2AE5" w:rsidRPr="00A05E9B">
        <w:rPr>
          <w:noProof/>
        </w:rPr>
        <w:t>variation</w:t>
      </w:r>
      <w:r>
        <w:rPr>
          <w:noProof/>
        </w:rPr>
        <w:t>s</w:t>
      </w:r>
      <w:r w:rsidR="00AF2AE5" w:rsidRPr="0040060C">
        <w:t xml:space="preserve"> that </w:t>
      </w:r>
      <w:r>
        <w:rPr>
          <w:noProof/>
        </w:rPr>
        <w:t>are</w:t>
      </w:r>
      <w:r w:rsidR="00AF2AE5" w:rsidRPr="0040060C">
        <w:t xml:space="preserve"> due to the missing variable to the variable(s) that are included in the model. The effect will be a less accurate model. </w:t>
      </w:r>
    </w:p>
    <w:p w14:paraId="514FC933" w14:textId="77777777" w:rsidR="00AF2AE5" w:rsidRPr="0040060C" w:rsidRDefault="00AF2AE5" w:rsidP="00AF2AE5">
      <w:pPr>
        <w:pStyle w:val="BodyText"/>
      </w:pPr>
      <w:r w:rsidRPr="0040060C">
        <w:t xml:space="preserve">Note that there are two possible consequences to omitted variable bias: less precision and possible bias. Precision is lost in the case where an omitted variable explains changes in energy </w:t>
      </w:r>
      <w:r w:rsidRPr="00A05E9B">
        <w:rPr>
          <w:noProof/>
        </w:rPr>
        <w:t>consumption</w:t>
      </w:r>
      <w:r w:rsidRPr="0040060C">
        <w:t xml:space="preserve"> but is not related to other explanatory variables included in the models. Bias is introduced in the case that an omitted variable is related to both the dependent and independent variable(s). </w:t>
      </w:r>
    </w:p>
    <w:p w14:paraId="7CE6793F" w14:textId="77777777" w:rsidR="00AF2AE5" w:rsidRPr="0040060C" w:rsidRDefault="00AF2AE5" w:rsidP="00AF2AE5">
      <w:pPr>
        <w:pStyle w:val="BodyText"/>
      </w:pPr>
      <w:r w:rsidRPr="0040060C">
        <w:t xml:space="preserve">There are no obvious indications of this problem in the standard statistical tests (except maybe a low </w:t>
      </w:r>
      <w:r w:rsidRPr="00F77698">
        <w:rPr>
          <w:bCs/>
          <w:iCs/>
        </w:rPr>
        <w:t>R</w:t>
      </w:r>
      <w:r w:rsidRPr="00F77698">
        <w:rPr>
          <w:bCs/>
          <w:iCs/>
          <w:vertAlign w:val="superscript"/>
        </w:rPr>
        <w:t>2</w:t>
      </w:r>
      <w:r w:rsidRPr="00A93802">
        <w:rPr>
          <w:bCs/>
        </w:rPr>
        <w:t>)</w:t>
      </w:r>
      <w:r>
        <w:t xml:space="preserve">. </w:t>
      </w:r>
      <w:r w:rsidRPr="0040060C">
        <w:t xml:space="preserve">Experience and knowledge of the engineering of the system being measured </w:t>
      </w:r>
      <w:r w:rsidR="00A05E9B">
        <w:rPr>
          <w:noProof/>
        </w:rPr>
        <w:t>are</w:t>
      </w:r>
      <w:r w:rsidRPr="0040060C">
        <w:t xml:space="preserve"> valuable in addressing this issue. </w:t>
      </w:r>
      <w:r w:rsidR="008F69CD">
        <w:t>S</w:t>
      </w:r>
      <w:r w:rsidR="008F69CD" w:rsidRPr="0040060C">
        <w:t xml:space="preserve">imply examining </w:t>
      </w:r>
      <w:r w:rsidR="008F69CD">
        <w:t xml:space="preserve">various </w:t>
      </w:r>
      <w:r w:rsidR="008F69CD" w:rsidRPr="0040060C">
        <w:t xml:space="preserve">scatter plots </w:t>
      </w:r>
      <w:r w:rsidR="008F69CD">
        <w:t xml:space="preserve">of the parameter of interest plotted against various independent variables </w:t>
      </w:r>
      <w:r w:rsidR="000A759B">
        <w:t>can help in this, as can plotting residuals of preliminary versions of models</w:t>
      </w:r>
      <w:r w:rsidR="008F69CD" w:rsidRPr="0040060C">
        <w:t>.</w:t>
      </w:r>
    </w:p>
    <w:p w14:paraId="30C67048" w14:textId="77777777" w:rsidR="00AF2AE5" w:rsidRPr="0040060C" w:rsidRDefault="00AF2AE5" w:rsidP="00AF2AE5">
      <w:pPr>
        <w:pStyle w:val="BodyText"/>
      </w:pPr>
      <w:r w:rsidRPr="0040060C">
        <w:t>There may be cases where a relationship is known to exist with a variable recorded during the baseline period. However, the variable is not included in the model due to lack of budget to continue to gather the data in the reporting period. Such omission of a relevant variable should be noted and justified in the M&amp;V Plan.</w:t>
      </w:r>
    </w:p>
    <w:p w14:paraId="47CE4084" w14:textId="77777777" w:rsidR="00AF2AE5" w:rsidRPr="00A63800" w:rsidRDefault="00AF2AE5" w:rsidP="00E029AD">
      <w:pPr>
        <w:pStyle w:val="Heading3"/>
      </w:pPr>
      <w:bookmarkStart w:id="62" w:name="_Toc148798787"/>
      <w:bookmarkStart w:id="63" w:name="_Toc157614113"/>
      <w:bookmarkStart w:id="64" w:name="_Toc404455448"/>
      <w:bookmarkStart w:id="65" w:name="_Toc407793743"/>
      <w:bookmarkStart w:id="66" w:name="_Toc13228847"/>
      <w:r w:rsidRPr="004A7229">
        <w:rPr>
          <w:noProof/>
        </w:rPr>
        <w:t>Inclusion</w:t>
      </w:r>
      <w:r w:rsidRPr="007138B2">
        <w:t xml:space="preserve"> of Irrelevant Variables</w:t>
      </w:r>
      <w:bookmarkEnd w:id="62"/>
      <w:bookmarkEnd w:id="63"/>
      <w:bookmarkEnd w:id="64"/>
      <w:bookmarkEnd w:id="65"/>
      <w:bookmarkEnd w:id="66"/>
      <w:r w:rsidRPr="007138B2">
        <w:t xml:space="preserve"> </w:t>
      </w:r>
    </w:p>
    <w:p w14:paraId="4E8DD0EF" w14:textId="77777777" w:rsidR="00AF2AE5" w:rsidRPr="0040060C" w:rsidRDefault="00AF2AE5" w:rsidP="00AF2AE5">
      <w:pPr>
        <w:pStyle w:val="BodyText"/>
      </w:pPr>
      <w:r w:rsidRPr="0040060C">
        <w:t xml:space="preserve">Sometimes models include irrelevant independent variable(s). If the irrelevant variable has no relationship (correlation) with the included relevant variables, then it will have minimal impact on the </w:t>
      </w:r>
      <w:r w:rsidRPr="0040060C">
        <w:lastRenderedPageBreak/>
        <w:t xml:space="preserve">model. However, if the irrelevant variable is correlated with other relevant variables in the model, it may bias the coefficients of the relevant variables. </w:t>
      </w:r>
      <w:r w:rsidR="000A759B">
        <w:t>S</w:t>
      </w:r>
      <w:r w:rsidR="000A759B" w:rsidRPr="0040060C">
        <w:t xml:space="preserve">catter plots </w:t>
      </w:r>
      <w:r w:rsidR="000A759B">
        <w:t>of combinations of variables plotted against one another can identify parameters that are correlated.</w:t>
      </w:r>
    </w:p>
    <w:p w14:paraId="31953784" w14:textId="77777777" w:rsidR="00AF2AE5" w:rsidRPr="0040060C" w:rsidRDefault="00AF2AE5" w:rsidP="00AF2AE5">
      <w:pPr>
        <w:pStyle w:val="BodyText"/>
      </w:pPr>
      <w:r w:rsidRPr="0040060C">
        <w:t>Use caution in adding more independent variables into a regression analysis just because they are available. To judge the relevance of independent variables requires both experience and intuition</w:t>
      </w:r>
      <w:r>
        <w:t xml:space="preserve">. </w:t>
      </w:r>
      <w:r w:rsidRPr="0040060C">
        <w:t xml:space="preserve">However, the associated </w:t>
      </w:r>
      <w:r w:rsidR="003A7C99" w:rsidRPr="002831B4">
        <w:rPr>
          <w:bCs/>
          <w:iCs/>
        </w:rPr>
        <w:t>p</w:t>
      </w:r>
      <w:r w:rsidRPr="002831B4">
        <w:rPr>
          <w:bCs/>
          <w:iCs/>
        </w:rPr>
        <w:t>-value</w:t>
      </w:r>
      <w:r w:rsidRPr="0040060C">
        <w:t xml:space="preserve"> is one way of confirming the relevance of </w:t>
      </w:r>
      <w:proofErr w:type="gramStart"/>
      <w:r w:rsidRPr="0040060C">
        <w:t>particular independent</w:t>
      </w:r>
      <w:proofErr w:type="gramEnd"/>
      <w:r w:rsidRPr="0040060C">
        <w:t xml:space="preserve"> variables included in a model. Experience in energy analysis for the type of facility involved in any M&amp;V program is necessary to determine the relevance of independent variables.</w:t>
      </w:r>
    </w:p>
    <w:p w14:paraId="447FA2DD" w14:textId="77777777" w:rsidR="00AF2AE5" w:rsidRPr="00A63800" w:rsidRDefault="00AF2AE5" w:rsidP="00E029AD">
      <w:pPr>
        <w:pStyle w:val="Heading3"/>
      </w:pPr>
      <w:bookmarkStart w:id="67" w:name="_Toc148798788"/>
      <w:bookmarkStart w:id="68" w:name="_Toc157614114"/>
      <w:bookmarkStart w:id="69" w:name="_Toc404455449"/>
      <w:bookmarkStart w:id="70" w:name="_Toc407793744"/>
      <w:bookmarkStart w:id="71" w:name="_Toc13228848"/>
      <w:r w:rsidRPr="007138B2">
        <w:t>Functional Form</w:t>
      </w:r>
      <w:bookmarkEnd w:id="67"/>
      <w:bookmarkEnd w:id="68"/>
      <w:bookmarkEnd w:id="69"/>
      <w:bookmarkEnd w:id="70"/>
      <w:bookmarkEnd w:id="71"/>
    </w:p>
    <w:p w14:paraId="6F97BEF1" w14:textId="77777777" w:rsidR="00AF2AE5" w:rsidRPr="0040060C" w:rsidRDefault="00AF2AE5" w:rsidP="00AF2AE5">
      <w:pPr>
        <w:pStyle w:val="BodyText"/>
        <w:rPr>
          <w:rFonts w:cs="Times New Roman"/>
          <w:szCs w:val="24"/>
        </w:rPr>
      </w:pPr>
      <w:r w:rsidRPr="0040060C">
        <w:t xml:space="preserve">It is possible to model a relationship using the incorrect functional form. For example, a linear relationship might be incorrectly used in modeling an underlying physical relationship that is non-linear. For example, electricity consumption and ambient temperature tend to have a non-linear (often ‘U’ shaped) relationship with outdoor temperature over a one-year period in buildings that are both heated and cooled electrically. (Electricity use is high for both low and high ambient temperatures, while relatively low in mid seasons.) Modeling this non-linear relationship with a single linear model would introduce unnecessary error. Instead, </w:t>
      </w:r>
      <w:r>
        <w:t xml:space="preserve">it is possible to construct </w:t>
      </w:r>
      <w:r w:rsidRPr="0040060C">
        <w:t xml:space="preserve">separate linear models </w:t>
      </w:r>
      <w:r w:rsidR="000A759B">
        <w:t xml:space="preserve">for </w:t>
      </w:r>
      <w:r w:rsidRPr="0040060C">
        <w:t xml:space="preserve">each </w:t>
      </w:r>
      <w:r>
        <w:t>range of ambient temperatures</w:t>
      </w:r>
      <w:r w:rsidRPr="0040060C">
        <w:t>.</w:t>
      </w:r>
      <w:r>
        <w:t xml:space="preserve"> Another option is to build</w:t>
      </w:r>
      <w:r w:rsidRPr="0040060C">
        <w:rPr>
          <w:rFonts w:cs="Times New Roman"/>
          <w:szCs w:val="24"/>
        </w:rPr>
        <w:t xml:space="preserve"> higher order relationships, e.g., </w:t>
      </w:r>
      <w:r w:rsidRPr="00125F20">
        <w:rPr>
          <w:rFonts w:cs="Times New Roman"/>
          <w:b/>
          <w:i/>
          <w:szCs w:val="24"/>
        </w:rPr>
        <w:t>Y = f</w:t>
      </w:r>
      <w:r w:rsidR="00040550">
        <w:rPr>
          <w:rFonts w:cs="Times New Roman"/>
          <w:b/>
          <w:i/>
          <w:szCs w:val="24"/>
        </w:rPr>
        <w:t xml:space="preserve"> </w:t>
      </w:r>
      <w:r w:rsidRPr="00125F20">
        <w:rPr>
          <w:rFonts w:cs="Times New Roman"/>
          <w:b/>
          <w:i/>
          <w:szCs w:val="24"/>
        </w:rPr>
        <w:t>(X, X</w:t>
      </w:r>
      <w:r w:rsidRPr="00125F20">
        <w:rPr>
          <w:rFonts w:cs="Times New Roman"/>
          <w:b/>
          <w:i/>
          <w:szCs w:val="24"/>
          <w:vertAlign w:val="superscript"/>
        </w:rPr>
        <w:t>2</w:t>
      </w:r>
      <w:r w:rsidRPr="00125F20">
        <w:rPr>
          <w:rFonts w:cs="Times New Roman"/>
          <w:b/>
          <w:i/>
          <w:szCs w:val="24"/>
        </w:rPr>
        <w:t>, X</w:t>
      </w:r>
      <w:r w:rsidRPr="00125F20">
        <w:rPr>
          <w:rFonts w:cs="Times New Roman"/>
          <w:b/>
          <w:i/>
          <w:szCs w:val="24"/>
          <w:vertAlign w:val="superscript"/>
        </w:rPr>
        <w:t>3</w:t>
      </w:r>
      <w:r w:rsidRPr="00125F20">
        <w:rPr>
          <w:rFonts w:cs="Times New Roman"/>
          <w:b/>
          <w:i/>
          <w:szCs w:val="24"/>
        </w:rPr>
        <w:t>)</w:t>
      </w:r>
      <w:r>
        <w:rPr>
          <w:rFonts w:cs="Times New Roman"/>
          <w:szCs w:val="24"/>
        </w:rPr>
        <w:t xml:space="preserve">. </w:t>
      </w:r>
      <w:r w:rsidR="000A759B">
        <w:rPr>
          <w:rFonts w:cs="Times New Roman"/>
          <w:szCs w:val="24"/>
        </w:rPr>
        <w:t>Yet another option is to use a change-point model (e.g.</w:t>
      </w:r>
      <w:r w:rsidR="0009226E">
        <w:rPr>
          <w:rFonts w:cs="Times New Roman"/>
          <w:szCs w:val="24"/>
        </w:rPr>
        <w:t>,</w:t>
      </w:r>
      <w:r w:rsidR="000A759B">
        <w:rPr>
          <w:rFonts w:cs="Times New Roman"/>
          <w:szCs w:val="24"/>
        </w:rPr>
        <w:t xml:space="preserve"> CDD and HDD rather than temperature).</w:t>
      </w:r>
    </w:p>
    <w:p w14:paraId="2B850868" w14:textId="77777777" w:rsidR="00AF2AE5" w:rsidRPr="0040060C" w:rsidRDefault="00AF2AE5" w:rsidP="00AF2AE5">
      <w:pPr>
        <w:pStyle w:val="BodyText"/>
      </w:pPr>
      <w:r w:rsidRPr="0040060C">
        <w:t xml:space="preserve">The modeler needs to assess different functional forms and select the most appropriate among them using evaluation measures. A useful tool </w:t>
      </w:r>
      <w:r w:rsidR="00A05E9B">
        <w:rPr>
          <w:noProof/>
        </w:rPr>
        <w:t>for</w:t>
      </w:r>
      <w:r w:rsidRPr="0040060C">
        <w:t xml:space="preserve"> assessing model functional form is visualization. Often simply examining scatter plots can make the functional form of the model apparent.</w:t>
      </w:r>
    </w:p>
    <w:p w14:paraId="29A04424" w14:textId="77777777" w:rsidR="00AF2AE5" w:rsidRPr="007138B2" w:rsidRDefault="00AF2AE5" w:rsidP="00E029AD">
      <w:pPr>
        <w:pStyle w:val="Heading3"/>
      </w:pPr>
      <w:bookmarkStart w:id="72" w:name="_Toc148798789"/>
      <w:bookmarkStart w:id="73" w:name="_Toc157614115"/>
      <w:bookmarkStart w:id="74" w:name="_Toc404455450"/>
      <w:bookmarkStart w:id="75" w:name="_Toc407793745"/>
      <w:bookmarkStart w:id="76" w:name="_Toc13228849"/>
      <w:r w:rsidRPr="007138B2">
        <w:t>Data Shortage</w:t>
      </w:r>
      <w:bookmarkEnd w:id="72"/>
      <w:bookmarkEnd w:id="73"/>
      <w:bookmarkEnd w:id="74"/>
      <w:bookmarkEnd w:id="75"/>
      <w:bookmarkEnd w:id="76"/>
    </w:p>
    <w:p w14:paraId="0462E210" w14:textId="77777777" w:rsidR="00AF2AE5" w:rsidRDefault="00AF2AE5" w:rsidP="00AF2AE5">
      <w:pPr>
        <w:pStyle w:val="BodyText"/>
      </w:pPr>
      <w:r w:rsidRPr="0040060C">
        <w:t>Errors may also occur from insufficient data either in terms of quantity (i.e., too few data points) or time (e.g., using summer months in the model and trying to extrapolate to winter months)</w:t>
      </w:r>
      <w:r>
        <w:t xml:space="preserve">. </w:t>
      </w:r>
      <w:r w:rsidRPr="0040060C">
        <w:t xml:space="preserve">The data used in modeling should be representative of the range of operations of the </w:t>
      </w:r>
      <w:r w:rsidR="0082337F">
        <w:t>system of interest</w:t>
      </w:r>
      <w:r>
        <w:t xml:space="preserve">. </w:t>
      </w:r>
      <w:r w:rsidRPr="0040060C">
        <w:t xml:space="preserve">The </w:t>
      </w:r>
      <w:proofErr w:type="gramStart"/>
      <w:r w:rsidRPr="0040060C">
        <w:t>time period</w:t>
      </w:r>
      <w:proofErr w:type="gramEnd"/>
      <w:r w:rsidRPr="0040060C">
        <w:t xml:space="preserve"> covered by the model needs to include various possible seasons, types of use, etc. This may call for either extension of the time periods used or increasing </w:t>
      </w:r>
      <w:r w:rsidR="006234D3" w:rsidRPr="006234D3">
        <w:t>sample sizes.</w:t>
      </w:r>
      <w:r w:rsidR="006234D3" w:rsidRPr="0040060C">
        <w:t xml:space="preserve"> </w:t>
      </w:r>
      <w:r w:rsidR="0082337F">
        <w:t xml:space="preserve">For analysis of whole-building </w:t>
      </w:r>
      <w:r w:rsidR="0082337F" w:rsidRPr="00A05E9B">
        <w:rPr>
          <w:noProof/>
        </w:rPr>
        <w:t>data</w:t>
      </w:r>
      <w:r w:rsidR="00A05E9B">
        <w:rPr>
          <w:noProof/>
        </w:rPr>
        <w:t>,</w:t>
      </w:r>
      <w:r w:rsidR="0082337F">
        <w:t xml:space="preserve"> it is necessary to obtain both cooling and heating-season data. For an industrial process, it is enough to capture the range of production levels.</w:t>
      </w:r>
    </w:p>
    <w:p w14:paraId="60873024" w14:textId="77777777" w:rsidR="00AF2AE5" w:rsidRPr="00876CC9" w:rsidRDefault="00AF2AE5" w:rsidP="00E029AD">
      <w:pPr>
        <w:pStyle w:val="Heading3"/>
      </w:pPr>
      <w:bookmarkStart w:id="77" w:name="_Toc13228850"/>
      <w:r w:rsidRPr="00876CC9">
        <w:t>Autocorrelation</w:t>
      </w:r>
      <w:bookmarkEnd w:id="77"/>
    </w:p>
    <w:p w14:paraId="3D4EB4FD" w14:textId="77777777" w:rsidR="00AF2AE5" w:rsidRPr="00436F87" w:rsidRDefault="00AF2AE5" w:rsidP="00AF2AE5">
      <w:pPr>
        <w:pStyle w:val="BodyText"/>
        <w:rPr>
          <w:rFonts w:asciiTheme="majorHAnsi" w:hAnsiTheme="majorHAnsi" w:cstheme="majorHAnsi"/>
        </w:rPr>
      </w:pPr>
      <w:r w:rsidRPr="00E03100">
        <w:t xml:space="preserve">Autocorrelation (or “serial correlation”) refers to the relationship between the past and the present values of a time series. As an example, let </w:t>
      </w:r>
      <w:proofErr w:type="spellStart"/>
      <w:r w:rsidR="00F31A70" w:rsidRPr="00F31A70">
        <w:rPr>
          <w:b/>
          <w:i/>
        </w:rPr>
        <w:t>Y</w:t>
      </w:r>
      <w:r w:rsidR="00F31A70" w:rsidRPr="00F31A70">
        <w:rPr>
          <w:b/>
          <w:i/>
          <w:vertAlign w:val="subscript"/>
        </w:rPr>
        <w:t>t</w:t>
      </w:r>
      <w:proofErr w:type="spellEnd"/>
      <w:r w:rsidR="00F31A70">
        <w:rPr>
          <w:b/>
          <w:i/>
          <w:vertAlign w:val="subscript"/>
        </w:rPr>
        <w:t xml:space="preserve"> </w:t>
      </w:r>
      <w:r w:rsidRPr="00E03100">
        <w:t>represent metered electric load at time</w:t>
      </w:r>
      <w:r w:rsidR="00F31A70">
        <w:t xml:space="preserve"> </w:t>
      </w:r>
      <w:r w:rsidR="00F31A70" w:rsidRPr="00F31A70">
        <w:rPr>
          <w:b/>
          <w:i/>
        </w:rPr>
        <w:t>t</w:t>
      </w:r>
      <w:r w:rsidR="00F31A70">
        <w:t xml:space="preserve">. If </w:t>
      </w:r>
      <w:proofErr w:type="spellStart"/>
      <w:r w:rsidR="00F31A70" w:rsidRPr="00F31A70">
        <w:rPr>
          <w:b/>
          <w:i/>
        </w:rPr>
        <w:t>Y</w:t>
      </w:r>
      <w:r w:rsidR="00F31A70" w:rsidRPr="00F31A70">
        <w:rPr>
          <w:b/>
          <w:i/>
          <w:vertAlign w:val="subscript"/>
        </w:rPr>
        <w:t>t</w:t>
      </w:r>
      <w:proofErr w:type="spellEnd"/>
      <w:r w:rsidR="00F31A70">
        <w:rPr>
          <w:b/>
          <w:i/>
          <w:vertAlign w:val="subscript"/>
        </w:rPr>
        <w:t xml:space="preserve"> </w:t>
      </w:r>
      <w:r w:rsidRPr="00E03100">
        <w:t>is correlated with</w:t>
      </w:r>
      <w:r w:rsidR="00F31A70">
        <w:t xml:space="preserve"> </w:t>
      </w:r>
      <w:proofErr w:type="spellStart"/>
      <w:r w:rsidR="00F31A70" w:rsidRPr="00F31A70">
        <w:rPr>
          <w:b/>
          <w:i/>
        </w:rPr>
        <w:t>Y</w:t>
      </w:r>
      <w:r w:rsidR="00F31A70" w:rsidRPr="00F31A70">
        <w:rPr>
          <w:b/>
          <w:i/>
          <w:vertAlign w:val="subscript"/>
        </w:rPr>
        <w:t>t</w:t>
      </w:r>
      <w:proofErr w:type="spellEnd"/>
      <w:r w:rsidR="00590697">
        <w:rPr>
          <w:b/>
          <w:i/>
          <w:vertAlign w:val="subscript"/>
        </w:rPr>
        <w:t xml:space="preserve"> − </w:t>
      </w:r>
      <w:r w:rsidR="00F31A70" w:rsidRPr="00F31A70">
        <w:rPr>
          <w:b/>
          <w:i/>
          <w:vertAlign w:val="subscript"/>
        </w:rPr>
        <w:t>1</w:t>
      </w:r>
      <w:r w:rsidRPr="00E03100">
        <w:t xml:space="preserve"> (or</w:t>
      </w:r>
      <w:r w:rsidR="00F31A70">
        <w:t xml:space="preserve"> </w:t>
      </w:r>
      <w:proofErr w:type="spellStart"/>
      <w:r w:rsidR="00F31A70" w:rsidRPr="00F31A70">
        <w:rPr>
          <w:b/>
          <w:i/>
        </w:rPr>
        <w:t>Y</w:t>
      </w:r>
      <w:r w:rsidR="00F31A70">
        <w:rPr>
          <w:b/>
          <w:i/>
          <w:vertAlign w:val="subscript"/>
        </w:rPr>
        <w:t>t</w:t>
      </w:r>
      <w:proofErr w:type="spellEnd"/>
      <w:r w:rsidR="00590697">
        <w:rPr>
          <w:b/>
          <w:i/>
          <w:vertAlign w:val="subscript"/>
        </w:rPr>
        <w:t xml:space="preserve"> − </w:t>
      </w:r>
      <w:r w:rsidR="00F31A70">
        <w:rPr>
          <w:b/>
          <w:i/>
          <w:vertAlign w:val="subscript"/>
        </w:rPr>
        <w:t>2</w:t>
      </w:r>
      <w:r w:rsidRPr="00E03100">
        <w:t>, or</w:t>
      </w:r>
      <w:r w:rsidR="00F31A70">
        <w:t xml:space="preserve"> </w:t>
      </w:r>
      <w:proofErr w:type="spellStart"/>
      <w:r w:rsidR="00F31A70" w:rsidRPr="00F31A70">
        <w:rPr>
          <w:b/>
          <w:i/>
        </w:rPr>
        <w:t>Y</w:t>
      </w:r>
      <w:r w:rsidR="00F31A70">
        <w:rPr>
          <w:b/>
          <w:i/>
          <w:vertAlign w:val="subscript"/>
        </w:rPr>
        <w:t>t</w:t>
      </w:r>
      <w:proofErr w:type="spellEnd"/>
      <w:r w:rsidR="00590697">
        <w:rPr>
          <w:b/>
          <w:i/>
          <w:vertAlign w:val="subscript"/>
        </w:rPr>
        <w:t xml:space="preserve"> − </w:t>
      </w:r>
      <w:r w:rsidR="00F31A70">
        <w:rPr>
          <w:b/>
          <w:i/>
          <w:vertAlign w:val="subscript"/>
        </w:rPr>
        <w:t>3</w:t>
      </w:r>
      <w:r w:rsidRPr="00E03100">
        <w:t>, etc.), then the series is said to be autocorrelated</w:t>
      </w:r>
      <w:r w:rsidRPr="00436F87">
        <w:rPr>
          <w:rFonts w:asciiTheme="majorHAnsi" w:hAnsiTheme="majorHAnsi" w:cstheme="majorHAnsi"/>
        </w:rPr>
        <w:t xml:space="preserve">. </w:t>
      </w:r>
    </w:p>
    <w:p w14:paraId="0F821492" w14:textId="77777777" w:rsidR="00AF2AE5" w:rsidRPr="00E03100" w:rsidRDefault="00AF2AE5" w:rsidP="00AF2AE5">
      <w:pPr>
        <w:pStyle w:val="BodyText"/>
      </w:pPr>
      <w:r w:rsidRPr="00E03100">
        <w:lastRenderedPageBreak/>
        <w:t xml:space="preserve">Commonly, autocorrelation is discussed in the context of the residuals of a fitted regression model. One key assumption of the least squares regression is that the error terms (or residuals) are independent. When the present value of the dependent variable is correlated with past values, then the amount of error (residual) in </w:t>
      </w:r>
      <w:proofErr w:type="gramStart"/>
      <w:r w:rsidRPr="00E03100">
        <w:t>time period</w:t>
      </w:r>
      <w:proofErr w:type="gramEnd"/>
      <w:r w:rsidRPr="00E03100">
        <w:t xml:space="preserve"> </w:t>
      </w:r>
      <w:r w:rsidR="00F31A70" w:rsidRPr="00F31A70">
        <w:rPr>
          <w:b/>
          <w:i/>
        </w:rPr>
        <w:t>t</w:t>
      </w:r>
      <w:r w:rsidR="00F31A70" w:rsidRPr="00E03100">
        <w:t xml:space="preserve"> </w:t>
      </w:r>
      <w:r w:rsidRPr="00E03100">
        <w:t>is also correlated with the amount of error in time period</w:t>
      </w:r>
      <w:r w:rsidR="00F31A70">
        <w:t xml:space="preserve"> </w:t>
      </w:r>
      <w:r w:rsidR="00F31A70" w:rsidRPr="00F31A70">
        <w:rPr>
          <w:b/>
          <w:i/>
        </w:rPr>
        <w:t>t</w:t>
      </w:r>
      <w:r w:rsidR="00F31A70">
        <w:rPr>
          <w:b/>
          <w:i/>
        </w:rPr>
        <w:t xml:space="preserve"> </w:t>
      </w:r>
      <w:r w:rsidR="00D03D56">
        <w:rPr>
          <w:rFonts w:cs="Arial"/>
          <w:b/>
          <w:i/>
        </w:rPr>
        <w:t>−</w:t>
      </w:r>
      <w:r w:rsidR="00F31A70">
        <w:rPr>
          <w:b/>
          <w:i/>
        </w:rPr>
        <w:t xml:space="preserve"> 1</w:t>
      </w:r>
      <w:r w:rsidRPr="00E03100">
        <w:t>. In the presence of autocorrelation, regression coefficient estimates remain unbiased, but their standard errors may be biased. Thus, any uncertainty inferences drawn may be incorrect. Opti</w:t>
      </w:r>
      <w:r w:rsidR="003A43D7">
        <w:t>on </w:t>
      </w:r>
      <w:r w:rsidRPr="00E03100">
        <w:t xml:space="preserve">C chapter below provides a detailed description of autocorrelation along with potential remedies. </w:t>
      </w:r>
    </w:p>
    <w:p w14:paraId="0C5BE388" w14:textId="77777777" w:rsidR="00AF2AE5" w:rsidRPr="0071068D" w:rsidRDefault="00AF2AE5" w:rsidP="00E029AD">
      <w:pPr>
        <w:pStyle w:val="Heading3"/>
      </w:pPr>
      <w:bookmarkStart w:id="78" w:name="_Toc404455453"/>
      <w:bookmarkStart w:id="79" w:name="_Toc13228851"/>
      <w:r w:rsidRPr="007138B2">
        <w:t>Prediction Errors</w:t>
      </w:r>
      <w:bookmarkEnd w:id="78"/>
      <w:bookmarkEnd w:id="79"/>
      <w:r w:rsidRPr="007138B2">
        <w:t xml:space="preserve"> </w:t>
      </w:r>
    </w:p>
    <w:p w14:paraId="3C349E9D" w14:textId="05389AB5" w:rsidR="00AF2AE5" w:rsidRPr="007138B2" w:rsidRDefault="00AF2AE5" w:rsidP="00AF2AE5">
      <w:pPr>
        <w:pStyle w:val="BodyText"/>
      </w:pPr>
      <w:r w:rsidRPr="007138B2">
        <w:t>When a model is used to predict an energy value (</w:t>
      </w:r>
      <w:r w:rsidRPr="00D32D7C">
        <w:rPr>
          <w:b/>
          <w:i/>
        </w:rPr>
        <w:t>Y</w:t>
      </w:r>
      <w:r w:rsidRPr="007138B2">
        <w:t>) for given independent variable(s), the accuracy of the prediction is measured by the standard error of the estimate</w:t>
      </w:r>
      <w:r w:rsidR="00590697">
        <w:t xml:space="preserve"> (</w:t>
      </w:r>
      <m:oMath>
        <m:r>
          <m:rPr>
            <m:nor/>
          </m:rPr>
          <w:rPr>
            <w:rFonts w:cs="Calibri"/>
            <w:b/>
          </w:rPr>
          <m:t>s</m:t>
        </m:r>
        <m:d>
          <m:dPr>
            <m:ctrlPr>
              <w:rPr>
                <w:rFonts w:ascii="Cambria Math" w:hAnsi="Cambria Math" w:cs="Calibri"/>
                <w:b/>
              </w:rPr>
            </m:ctrlPr>
          </m:dPr>
          <m:e>
            <m:acc>
              <m:accPr>
                <m:ctrlPr>
                  <w:rPr>
                    <w:rFonts w:ascii="Cambria Math" w:hAnsi="Cambria Math" w:cs="Calibri"/>
                    <w:b/>
                  </w:rPr>
                </m:ctrlPr>
              </m:accPr>
              <m:e>
                <m:r>
                  <m:rPr>
                    <m:nor/>
                  </m:rPr>
                  <w:rPr>
                    <w:rFonts w:cs="Calibri"/>
                    <w:b/>
                  </w:rPr>
                  <m:t>Y</m:t>
                </m:r>
              </m:e>
            </m:acc>
          </m:e>
        </m:d>
      </m:oMath>
      <w:r w:rsidR="00590697">
        <w:t>)</w:t>
      </w:r>
      <w:r w:rsidR="00800981">
        <w:t>.</w:t>
      </w:r>
      <w:r w:rsidRPr="007138B2">
        <w:t xml:space="preserve"> </w:t>
      </w:r>
      <w:r>
        <w:t xml:space="preserve">As described earlier, this is also known by some other names such as </w:t>
      </w:r>
      <w:r w:rsidRPr="00787333">
        <w:rPr>
          <w:i/>
        </w:rPr>
        <w:t>standard error of the regression</w:t>
      </w:r>
      <w:r>
        <w:t xml:space="preserve"> and </w:t>
      </w:r>
      <w:r w:rsidRPr="00787333">
        <w:rPr>
          <w:i/>
        </w:rPr>
        <w:t>root-mean-squared error adjusted for degrees of freedom</w:t>
      </w:r>
      <w:r>
        <w:t xml:space="preserve">. </w:t>
      </w:r>
      <w:r w:rsidRPr="000C0628">
        <w:t>In regression modeling, the best single error statistic to look at is the standard error of the regression</w:t>
      </w:r>
      <w:r>
        <w:t xml:space="preserve"> estimate</w:t>
      </w:r>
      <w:r w:rsidRPr="000C0628">
        <w:t>, which is</w:t>
      </w:r>
      <w:r>
        <w:t xml:space="preserve"> directly related to the </w:t>
      </w:r>
      <w:r w:rsidRPr="000C0628">
        <w:t>unexplainable variations in the dependent variable</w:t>
      </w:r>
      <w:r>
        <w:t xml:space="preserve"> (</w:t>
      </w:r>
      <w:r w:rsidRPr="00800981">
        <w:rPr>
          <w:b/>
          <w:i/>
        </w:rPr>
        <w:t>Y</w:t>
      </w:r>
      <w:r>
        <w:t>)</w:t>
      </w:r>
      <w:r w:rsidRPr="000C0628">
        <w:t xml:space="preserve">. This </w:t>
      </w:r>
      <w:r>
        <w:t xml:space="preserve">is </w:t>
      </w:r>
      <w:r w:rsidRPr="000C0628">
        <w:t xml:space="preserve">what your </w:t>
      </w:r>
      <w:r>
        <w:t xml:space="preserve">statistics </w:t>
      </w:r>
      <w:r w:rsidRPr="000C0628">
        <w:t>software is trying to minimize when estimating coefficients</w:t>
      </w:r>
      <w:r>
        <w:t>.</w:t>
      </w:r>
      <w:r w:rsidRPr="007138B2">
        <w:t xml:space="preserve"> </w:t>
      </w:r>
    </w:p>
    <w:p w14:paraId="49B5CE71" w14:textId="77777777" w:rsidR="00AF2AE5" w:rsidRDefault="00AF2AE5" w:rsidP="00D801AD">
      <w:pPr>
        <w:pStyle w:val="BodyText"/>
        <w:keepNext/>
      </w:pPr>
      <w:r w:rsidRPr="007138B2">
        <w:t>Once the value(s) of</w:t>
      </w:r>
      <w:r>
        <w:t xml:space="preserve"> the explanatory </w:t>
      </w:r>
      <w:r w:rsidRPr="007138B2">
        <w:t xml:space="preserve">variable(s) are plugged into the regression model to estimate an energy value </w:t>
      </w:r>
      <w:r w:rsidR="00D32D7C">
        <w:t>(</w:t>
      </w:r>
      <m:oMath>
        <m:acc>
          <m:accPr>
            <m:ctrlPr>
              <w:rPr>
                <w:rFonts w:ascii="Cambria Math" w:hAnsi="Cambria Math"/>
                <w:i/>
              </w:rPr>
            </m:ctrlPr>
          </m:accPr>
          <m:e>
            <w:bookmarkStart w:id="80" w:name="_Hlk498682549"/>
            <m:r>
              <m:rPr>
                <m:nor/>
              </m:rPr>
              <w:rPr>
                <w:b/>
                <w:i/>
              </w:rPr>
              <m:t>Y</m:t>
            </m:r>
            <w:bookmarkEnd w:id="80"/>
          </m:e>
        </m:acc>
      </m:oMath>
      <w:r w:rsidRPr="007138B2">
        <w:t>), an approximation of the range of possible values for</w:t>
      </w:r>
      <w:r w:rsidR="00040550">
        <w:t xml:space="preserve"> </w:t>
      </w:r>
      <m:oMath>
        <m:acc>
          <m:accPr>
            <m:ctrlPr>
              <w:rPr>
                <w:rFonts w:ascii="Cambria Math" w:hAnsi="Cambria Math"/>
              </w:rPr>
            </m:ctrlPr>
          </m:accPr>
          <m:e>
            <m:r>
              <m:rPr>
                <m:nor/>
              </m:rPr>
              <w:rPr>
                <w:b/>
                <w:i/>
              </w:rPr>
              <m:t>Y</m:t>
            </m:r>
          </m:e>
        </m:acc>
      </m:oMath>
      <w:r w:rsidRPr="007138B2">
        <w:t xml:space="preserve"> can be computed using:</w:t>
      </w:r>
    </w:p>
    <w:p w14:paraId="5EBDA3FC" w14:textId="316062CB" w:rsidR="0093608A"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19</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B16285" w14:paraId="01D4C275" w14:textId="77777777" w:rsidTr="00F44235">
        <w:tc>
          <w:tcPr>
            <w:tcW w:w="9072" w:type="dxa"/>
          </w:tcPr>
          <w:p w14:paraId="2C48D9B5" w14:textId="0F78D1EC" w:rsidR="0093608A" w:rsidRPr="0093608A" w:rsidRDefault="00000000" w:rsidP="0093608A">
            <w:pPr>
              <w:pStyle w:val="EVOFormulas"/>
              <w:rPr>
                <w:color w:val="1F497D" w:themeColor="text2"/>
                <w:lang w:val="pt-BR"/>
              </w:rPr>
            </w:pPr>
            <m:oMathPara>
              <m:oMath>
                <m:acc>
                  <m:accPr>
                    <m:ctrlPr>
                      <w:rPr>
                        <w:rFonts w:ascii="Cambria Math" w:eastAsiaTheme="minorHAnsi" w:hAnsi="Cambria Math" w:cstheme="minorBidi"/>
                        <w:color w:val="1F497D" w:themeColor="text2"/>
                        <w:szCs w:val="22"/>
                      </w:rPr>
                    </m:ctrlPr>
                  </m:accPr>
                  <m:e>
                    <m:r>
                      <m:rPr>
                        <m:nor/>
                      </m:rPr>
                      <w:rPr>
                        <w:rFonts w:ascii="Cambria Math" w:hAnsi="Cambria Math"/>
                        <w:color w:val="1F497D" w:themeColor="text2"/>
                        <w:lang w:val="es-CO"/>
                      </w:rPr>
                      <m:t>Y</m:t>
                    </m:r>
                    <m:r>
                      <m:rPr>
                        <m:nor/>
                      </m:rPr>
                      <w:rPr>
                        <w:rFonts w:ascii="Cambria Math"/>
                        <w:color w:val="1F497D" w:themeColor="text2"/>
                        <w:lang w:val="es-CO"/>
                      </w:rPr>
                      <m:t xml:space="preserve"> </m:t>
                    </m:r>
                  </m:e>
                </m:acc>
                <m:r>
                  <m:rPr>
                    <m:nor/>
                  </m:rPr>
                  <w:rPr>
                    <w:rFonts w:ascii="Cambria Math" w:hAnsi="Cambria Math"/>
                    <w:color w:val="1F497D" w:themeColor="text2"/>
                    <w:lang w:val="es-CO"/>
                  </w:rPr>
                  <m:t>±</m:t>
                </m:r>
                <m:r>
                  <m:rPr>
                    <m:nor/>
                  </m:rPr>
                  <w:rPr>
                    <w:rFonts w:ascii="Cambria Math"/>
                    <w:color w:val="1F497D" w:themeColor="text2"/>
                    <w:lang w:val="es-CO"/>
                  </w:rPr>
                  <m:t xml:space="preserve"> </m:t>
                </m:r>
                <m:r>
                  <m:rPr>
                    <m:nor/>
                  </m:rPr>
                  <w:rPr>
                    <w:rFonts w:ascii="Cambria Math" w:hAnsi="Cambria Math"/>
                    <w:color w:val="1F497D" w:themeColor="text2"/>
                    <w:lang w:val="es-CO"/>
                  </w:rPr>
                  <m:t>t ∙</m:t>
                </m:r>
                <m:r>
                  <m:rPr>
                    <m:nor/>
                  </m:rPr>
                  <w:rPr>
                    <w:rFonts w:ascii="Cambria Math"/>
                    <w:color w:val="1F497D" w:themeColor="text2"/>
                    <w:lang w:val="es-CO"/>
                  </w:rPr>
                  <m:t xml:space="preserve"> </m:t>
                </m:r>
                <m:r>
                  <m:rPr>
                    <m:nor/>
                  </m:rPr>
                  <w:rPr>
                    <w:rFonts w:ascii="Cambria Math" w:eastAsiaTheme="minorHAnsi" w:hAnsi="Cambria Math" w:cstheme="minorBidi"/>
                    <w:color w:val="1F497D" w:themeColor="text2"/>
                    <w:szCs w:val="22"/>
                  </w:rPr>
                  <m:t>s</m:t>
                </m:r>
                <m:d>
                  <m:dPr>
                    <m:ctrlPr>
                      <w:rPr>
                        <w:rFonts w:ascii="Cambria Math" w:eastAsiaTheme="minorHAnsi" w:hAnsi="Cambria Math" w:cstheme="minorBidi"/>
                        <w:color w:val="1F497D" w:themeColor="text2"/>
                        <w:szCs w:val="22"/>
                      </w:rPr>
                    </m:ctrlPr>
                  </m:dPr>
                  <m:e>
                    <m:acc>
                      <m:accPr>
                        <m:ctrlPr>
                          <w:rPr>
                            <w:rFonts w:ascii="Cambria Math" w:eastAsiaTheme="minorHAnsi" w:hAnsi="Cambria Math" w:cstheme="minorBidi"/>
                            <w:color w:val="1F497D" w:themeColor="text2"/>
                            <w:szCs w:val="22"/>
                          </w:rPr>
                        </m:ctrlPr>
                      </m:accPr>
                      <m:e>
                        <m:r>
                          <m:rPr>
                            <m:nor/>
                          </m:rPr>
                          <w:rPr>
                            <w:rFonts w:ascii="Cambria Math" w:eastAsiaTheme="minorHAnsi" w:hAnsi="Cambria Math" w:cstheme="minorBidi"/>
                            <w:color w:val="1F497D" w:themeColor="text2"/>
                            <w:szCs w:val="22"/>
                          </w:rPr>
                          <m:t>Y</m:t>
                        </m:r>
                      </m:e>
                    </m:acc>
                  </m:e>
                </m:d>
              </m:oMath>
            </m:oMathPara>
          </w:p>
        </w:tc>
      </w:tr>
    </w:tbl>
    <w:p w14:paraId="5A34C3D7" w14:textId="77777777" w:rsidR="00AF2AE5" w:rsidRPr="006639D3" w:rsidRDefault="00AF2AE5" w:rsidP="00D03D56">
      <w:pPr>
        <w:pStyle w:val="BodyText"/>
        <w:keepNext/>
        <w:rPr>
          <w:lang w:val="en-CA"/>
        </w:rPr>
      </w:pPr>
      <w:r w:rsidRPr="006639D3">
        <w:rPr>
          <w:lang w:val="en-CA"/>
        </w:rPr>
        <w:t>Where:</w:t>
      </w:r>
    </w:p>
    <w:p w14:paraId="3549F7EF" w14:textId="0C4928AC" w:rsidR="00AF2AE5" w:rsidRPr="00067747" w:rsidRDefault="00000000" w:rsidP="00E67FF5">
      <w:pPr>
        <w:pStyle w:val="BodyText"/>
        <w:ind w:left="720"/>
      </w:pPr>
      <m:oMath>
        <m:acc>
          <m:accPr>
            <m:ctrlPr>
              <w:rPr>
                <w:rFonts w:ascii="Cambria Math" w:eastAsiaTheme="minorHAnsi" w:hAnsi="Cambria Math" w:cstheme="minorBidi"/>
                <w:b/>
                <w:i/>
                <w:color w:val="auto"/>
                <w:szCs w:val="22"/>
              </w:rPr>
            </m:ctrlPr>
          </m:accPr>
          <m:e>
            <m:r>
              <m:rPr>
                <m:nor/>
              </m:rPr>
              <w:rPr>
                <w:b/>
                <w:i/>
              </w:rPr>
              <m:t>Y</m:t>
            </m:r>
          </m:e>
        </m:acc>
        <m:r>
          <w:rPr>
            <w:rFonts w:ascii="Cambria Math" w:eastAsiaTheme="minorHAnsi" w:hAnsi="Cambria Math" w:cstheme="minorBidi"/>
            <w:color w:val="auto"/>
            <w:szCs w:val="22"/>
          </w:rPr>
          <m:t xml:space="preserve"> </m:t>
        </m:r>
      </m:oMath>
      <w:r w:rsidR="00AF2AE5" w:rsidRPr="00067747">
        <w:t>is the predicted value of energy (</w:t>
      </w:r>
      <w:r w:rsidR="00AF2AE5" w:rsidRPr="00800981">
        <w:rPr>
          <w:b/>
          <w:i/>
        </w:rPr>
        <w:t>Y</w:t>
      </w:r>
      <w:r w:rsidR="00AF2AE5" w:rsidRPr="00067747">
        <w:t>) from the regression model</w:t>
      </w:r>
      <w:r w:rsidR="006D40EC">
        <w:t xml:space="preserve">, at one combination of independent </w:t>
      </w:r>
      <w:proofErr w:type="gramStart"/>
      <w:r w:rsidR="006D40EC">
        <w:t>variable</w:t>
      </w:r>
      <w:r w:rsidR="00A87ADA">
        <w:t>s</w:t>
      </w:r>
      <w:proofErr w:type="gramEnd"/>
      <w:r w:rsidR="00AF2AE5" w:rsidRPr="00067747">
        <w:t xml:space="preserve"> </w:t>
      </w:r>
    </w:p>
    <w:p w14:paraId="71B95AB9" w14:textId="02D19E4F" w:rsidR="00AF2AE5" w:rsidRPr="00067747" w:rsidRDefault="00AF2AE5" w:rsidP="00E67FF5">
      <w:pPr>
        <w:pStyle w:val="BodyText"/>
        <w:ind w:left="720"/>
      </w:pPr>
      <w:r w:rsidRPr="00800981">
        <w:rPr>
          <w:b/>
          <w:i/>
        </w:rPr>
        <w:t>t</w:t>
      </w:r>
      <w:r w:rsidRPr="00067747">
        <w:t xml:space="preserve"> is the value obtained from the t-tables (see </w:t>
      </w:r>
      <w:r w:rsidR="00800981">
        <w:fldChar w:fldCharType="begin"/>
      </w:r>
      <w:r w:rsidR="00800981">
        <w:instrText xml:space="preserve"> REF _Ref490167850 \h </w:instrText>
      </w:r>
      <w:r w:rsidR="00800981">
        <w:fldChar w:fldCharType="separate"/>
      </w:r>
      <w:r w:rsidR="00852340">
        <w:t xml:space="preserve">Table </w:t>
      </w:r>
      <w:r w:rsidR="00852340">
        <w:rPr>
          <w:noProof/>
        </w:rPr>
        <w:t>1</w:t>
      </w:r>
      <w:r w:rsidR="00800981">
        <w:fldChar w:fldCharType="end"/>
      </w:r>
      <w:r w:rsidRPr="00067747">
        <w:t>)</w:t>
      </w:r>
    </w:p>
    <w:p w14:paraId="6EDA4F4F" w14:textId="45095833" w:rsidR="00AF2AE5" w:rsidRDefault="00AF2AE5" w:rsidP="00E67FF5">
      <w:pPr>
        <w:pStyle w:val="BodyText"/>
      </w:pPr>
      <w:r>
        <w:t>As described earlier,</w:t>
      </w:r>
      <w:r w:rsidRPr="00067747" w:rsidDel="005F7FD5">
        <w:t xml:space="preserve"> </w:t>
      </w:r>
      <w:r w:rsidRPr="00067747">
        <w:t>the</w:t>
      </w:r>
      <w:r w:rsidR="00D801AD">
        <w:t xml:space="preserve"> standard error of the estimate</w:t>
      </w:r>
      <w:r w:rsidR="00F11E1C">
        <w:t xml:space="preserve"> </w:t>
      </w:r>
      <m:oMath>
        <m:r>
          <m:rPr>
            <m:nor/>
          </m:rPr>
          <w:rPr>
            <w:rFonts w:cs="Calibri"/>
            <w:b/>
          </w:rPr>
          <m:t>s</m:t>
        </m:r>
        <m:d>
          <m:dPr>
            <m:ctrlPr>
              <w:rPr>
                <w:rFonts w:ascii="Cambria Math" w:hAnsi="Cambria Math" w:cs="Calibri"/>
                <w:b/>
              </w:rPr>
            </m:ctrlPr>
          </m:dPr>
          <m:e>
            <m:acc>
              <m:accPr>
                <m:ctrlPr>
                  <w:rPr>
                    <w:rFonts w:ascii="Cambria Math" w:hAnsi="Cambria Math" w:cs="Calibri"/>
                    <w:b/>
                  </w:rPr>
                </m:ctrlPr>
              </m:accPr>
              <m:e>
                <m:r>
                  <m:rPr>
                    <m:nor/>
                  </m:rPr>
                  <w:rPr>
                    <w:rFonts w:cs="Calibri"/>
                    <w:b/>
                  </w:rPr>
                  <m:t>Y</m:t>
                </m:r>
              </m:e>
            </m:acc>
          </m:e>
        </m:d>
        <m:r>
          <m:rPr>
            <m:nor/>
          </m:rPr>
          <w:rPr>
            <w:rFonts w:ascii="Cambria Math"/>
            <w:b/>
            <w:i/>
          </w:rPr>
          <m:t xml:space="preserve"> </m:t>
        </m:r>
      </m:oMath>
      <w:r w:rsidRPr="00067747">
        <w:t>is computed as:</w:t>
      </w:r>
    </w:p>
    <w:p w14:paraId="48217D50" w14:textId="105EAFA3" w:rsidR="0093608A"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20</w:t>
      </w:r>
      <w:r w:rsidR="006558E5">
        <w:rPr>
          <w:noProof/>
        </w:rPr>
        <w:fldChar w:fldCharType="end"/>
      </w:r>
    </w:p>
    <w:tbl>
      <w:tblPr>
        <w:tblStyle w:val="Equation"/>
        <w:tblW w:w="9072" w:type="dxa"/>
        <w:tblLook w:val="04A0" w:firstRow="1" w:lastRow="0" w:firstColumn="1" w:lastColumn="0" w:noHBand="0" w:noVBand="1"/>
      </w:tblPr>
      <w:tblGrid>
        <w:gridCol w:w="9072"/>
      </w:tblGrid>
      <w:tr w:rsidR="0093608A" w14:paraId="431FC07C" w14:textId="77777777" w:rsidTr="00F44235">
        <w:tc>
          <w:tcPr>
            <w:tcW w:w="9072" w:type="dxa"/>
          </w:tcPr>
          <w:p w14:paraId="47D14A64" w14:textId="5599C274" w:rsidR="0093608A" w:rsidRPr="00A54A18" w:rsidRDefault="00F11E1C" w:rsidP="00F44235">
            <w:pPr>
              <w:pStyle w:val="EVOFormulas"/>
              <w:rPr>
                <w:color w:val="1F497D" w:themeColor="text2"/>
              </w:rPr>
            </w:pPr>
            <m:oMathPara>
              <m:oMath>
                <m:r>
                  <m:rPr>
                    <m:sty m:val="bi"/>
                  </m:rPr>
                  <w:rPr>
                    <w:rFonts w:ascii="Cambria Math" w:hAnsi="Cambria Math"/>
                    <w:color w:val="1F497D" w:themeColor="text2"/>
                  </w:rPr>
                  <m:t>s</m:t>
                </m:r>
                <m:d>
                  <m:dPr>
                    <m:ctrlPr>
                      <w:rPr>
                        <w:rFonts w:ascii="Cambria Math" w:hAnsi="Cambria Math"/>
                        <w:i/>
                        <w:color w:val="1F497D" w:themeColor="text2"/>
                      </w:rPr>
                    </m:ctrlPr>
                  </m:dPr>
                  <m:e>
                    <m:acc>
                      <m:accPr>
                        <m:ctrlPr>
                          <w:rPr>
                            <w:rFonts w:ascii="Cambria Math" w:hAnsi="Cambria Math"/>
                            <w:i/>
                            <w:color w:val="1F497D" w:themeColor="text2"/>
                          </w:rPr>
                        </m:ctrlPr>
                      </m:accPr>
                      <m:e>
                        <m:r>
                          <m:rPr>
                            <m:sty m:val="bi"/>
                          </m:rPr>
                          <w:rPr>
                            <w:rFonts w:ascii="Cambria Math" w:hAnsi="Cambria Math"/>
                            <w:color w:val="1F497D" w:themeColor="text2"/>
                          </w:rPr>
                          <m:t>Y</m:t>
                        </m:r>
                      </m:e>
                    </m:acc>
                  </m:e>
                </m:d>
                <m:r>
                  <m:rPr>
                    <m:sty m:val="bi"/>
                  </m:rPr>
                  <w:rPr>
                    <w:rFonts w:ascii="Cambria Math" w:hAnsi="Cambria Math"/>
                    <w:color w:val="1F497D" w:themeColor="text2"/>
                  </w:rPr>
                  <m:t xml:space="preserve"> =</m:t>
                </m:r>
                <m:r>
                  <m:rPr>
                    <m:sty m:val="bi"/>
                  </m:rPr>
                  <w:rPr>
                    <w:rFonts w:ascii="Cambria Math"/>
                    <w:color w:val="1F497D" w:themeColor="text2"/>
                  </w:rPr>
                  <m:t xml:space="preserve"> </m:t>
                </m:r>
                <m:rad>
                  <m:radPr>
                    <m:degHide m:val="1"/>
                    <m:ctrlPr>
                      <w:rPr>
                        <w:rFonts w:ascii="Cambria Math" w:hAnsi="Cambria Math"/>
                        <w:color w:val="1F497D" w:themeColor="text2"/>
                      </w:rPr>
                    </m:ctrlPr>
                  </m:radPr>
                  <m:deg/>
                  <m:e>
                    <m:f>
                      <m:fPr>
                        <m:ctrlPr>
                          <w:rPr>
                            <w:rFonts w:ascii="Cambria Math" w:hAnsi="Cambria Math"/>
                            <w:color w:val="1F497D" w:themeColor="text2"/>
                          </w:rPr>
                        </m:ctrlPr>
                      </m:fPr>
                      <m:num>
                        <m:nary>
                          <m:naryPr>
                            <m:chr m:val="∑"/>
                            <m:limLoc m:val="undOvr"/>
                            <m:subHide m:val="1"/>
                            <m:supHide m:val="1"/>
                            <m:ctrlPr>
                              <w:rPr>
                                <w:rFonts w:ascii="Cambria Math" w:hAnsi="Cambria Math"/>
                                <w:color w:val="1F497D" w:themeColor="text2"/>
                              </w:rPr>
                            </m:ctrlPr>
                          </m:naryPr>
                          <m:sub/>
                          <m:sup/>
                          <m:e>
                            <m:sSup>
                              <m:sSupPr>
                                <m:ctrlPr>
                                  <w:rPr>
                                    <w:rFonts w:ascii="Cambria Math" w:hAnsi="Cambria Math"/>
                                    <w:color w:val="1F497D" w:themeColor="text2"/>
                                  </w:rPr>
                                </m:ctrlPr>
                              </m:sSupPr>
                              <m:e>
                                <m:r>
                                  <m:rPr>
                                    <m:sty m:val="bi"/>
                                  </m:rPr>
                                  <w:rPr>
                                    <w:rFonts w:ascii="Cambria Math" w:hAnsi="Cambria Math"/>
                                    <w:color w:val="1F497D" w:themeColor="text2"/>
                                  </w:rPr>
                                  <m:t>(</m:t>
                                </m:r>
                                <m:sSub>
                                  <m:sSubPr>
                                    <m:ctrlPr>
                                      <w:rPr>
                                        <w:rFonts w:ascii="Cambria Math" w:hAnsi="Cambria Math"/>
                                        <w:color w:val="1F497D" w:themeColor="text2"/>
                                      </w:rPr>
                                    </m:ctrlPr>
                                  </m:sSubPr>
                                  <m:e>
                                    <m:acc>
                                      <m:accPr>
                                        <m:ctrlPr>
                                          <w:rPr>
                                            <w:rFonts w:ascii="Cambria Math" w:hAnsi="Cambria Math"/>
                                            <w:color w:val="1F497D" w:themeColor="text2"/>
                                          </w:rPr>
                                        </m:ctrlPr>
                                      </m:accPr>
                                      <m:e>
                                        <m:r>
                                          <m:rPr>
                                            <m:sty m:val="bi"/>
                                          </m:rPr>
                                          <w:rPr>
                                            <w:rFonts w:ascii="Cambria Math" w:hAnsi="Cambria Math"/>
                                            <w:color w:val="1F497D" w:themeColor="text2"/>
                                          </w:rPr>
                                          <m:t>Y</m:t>
                                        </m:r>
                                      </m:e>
                                    </m:acc>
                                  </m:e>
                                  <m:sub>
                                    <m:r>
                                      <m:rPr>
                                        <m:sty m:val="bi"/>
                                      </m:rPr>
                                      <w:rPr>
                                        <w:rFonts w:ascii="Cambria Math" w:hAnsi="Cambria Math"/>
                                        <w:color w:val="1F497D" w:themeColor="text2"/>
                                      </w:rPr>
                                      <m:t>i</m:t>
                                    </m:r>
                                  </m:sub>
                                </m:sSub>
                                <m:r>
                                  <m:rPr>
                                    <m:sty m:val="bi"/>
                                  </m:rPr>
                                  <w:rPr>
                                    <w:rFonts w:ascii="Cambria Math" w:hAnsiTheme="minorHAnsi" w:cs="Arial"/>
                                    <w:color w:val="1F497D" w:themeColor="text2"/>
                                  </w:rPr>
                                  <m:t xml:space="preserve"> </m:t>
                                </m:r>
                                <m:r>
                                  <m:rPr>
                                    <m:sty m:val="bi"/>
                                  </m:rPr>
                                  <w:rPr>
                                    <w:rFonts w:ascii="Cambria Math" w:hAnsi="Cambria Math" w:cs="Arial"/>
                                    <w:color w:val="1F497D" w:themeColor="text2"/>
                                  </w:rPr>
                                  <m:t>-</m:t>
                                </m:r>
                                <m:r>
                                  <m:rPr>
                                    <m:sty m:val="bi"/>
                                  </m:rPr>
                                  <w:rPr>
                                    <w:rFonts w:ascii="Cambria Math" w:hAnsiTheme="minorHAnsi" w:cs="Arial"/>
                                    <w:color w:val="1F497D" w:themeColor="text2"/>
                                  </w:rPr>
                                  <m:t xml:space="preserve"> </m:t>
                                </m:r>
                                <m:sSub>
                                  <m:sSubPr>
                                    <m:ctrlPr>
                                      <w:rPr>
                                        <w:rFonts w:ascii="Cambria Math" w:hAnsi="Cambria Math"/>
                                        <w:color w:val="1F497D" w:themeColor="text2"/>
                                      </w:rPr>
                                    </m:ctrlPr>
                                  </m:sSubPr>
                                  <m:e>
                                    <m:r>
                                      <m:rPr>
                                        <m:sty m:val="bi"/>
                                      </m:rPr>
                                      <w:rPr>
                                        <w:rFonts w:ascii="Cambria Math" w:hAnsi="Cambria Math"/>
                                        <w:color w:val="1F497D" w:themeColor="text2"/>
                                      </w:rPr>
                                      <m:t>Y</m:t>
                                    </m:r>
                                  </m:e>
                                  <m:sub>
                                    <m:r>
                                      <m:rPr>
                                        <m:sty m:val="bi"/>
                                      </m:rPr>
                                      <w:rPr>
                                        <w:rFonts w:ascii="Cambria Math" w:hAnsi="Cambria Math"/>
                                        <w:color w:val="1F497D" w:themeColor="text2"/>
                                      </w:rPr>
                                      <m:t>i</m:t>
                                    </m:r>
                                  </m:sub>
                                </m:sSub>
                                <m:r>
                                  <m:rPr>
                                    <m:sty m:val="bi"/>
                                  </m:rPr>
                                  <w:rPr>
                                    <w:rFonts w:ascii="Cambria Math" w:hAnsi="Cambria Math"/>
                                    <w:color w:val="1F497D" w:themeColor="text2"/>
                                  </w:rPr>
                                  <m:t>)</m:t>
                                </m:r>
                              </m:e>
                              <m:sup>
                                <m:r>
                                  <m:rPr>
                                    <m:sty m:val="bi"/>
                                  </m:rPr>
                                  <w:rPr>
                                    <w:rFonts w:ascii="Cambria Math" w:hAnsi="Cambria Math"/>
                                    <w:color w:val="1F497D" w:themeColor="text2"/>
                                  </w:rPr>
                                  <m:t>2</m:t>
                                </m:r>
                              </m:sup>
                            </m:sSup>
                          </m:e>
                        </m:nary>
                      </m:num>
                      <m:den>
                        <m:r>
                          <m:rPr>
                            <m:sty m:val="bi"/>
                          </m:rPr>
                          <w:rPr>
                            <w:rFonts w:ascii="Cambria Math" w:hAnsi="Cambria Math"/>
                            <w:color w:val="1F497D" w:themeColor="text2"/>
                          </w:rPr>
                          <m:t xml:space="preserve">n </m:t>
                        </m:r>
                        <m:r>
                          <m:rPr>
                            <m:sty m:val="bi"/>
                          </m:rPr>
                          <w:rPr>
                            <w:rFonts w:ascii="Cambria Math" w:hAnsi="Cambria Math" w:cs="Arial"/>
                            <w:color w:val="1F497D" w:themeColor="text2"/>
                          </w:rPr>
                          <m:t>-</m:t>
                        </m:r>
                        <m:r>
                          <m:rPr>
                            <m:sty m:val="bi"/>
                          </m:rPr>
                          <w:rPr>
                            <w:rFonts w:ascii="Cambria Math"/>
                            <w:color w:val="1F497D" w:themeColor="text2"/>
                          </w:rPr>
                          <m:t xml:space="preserve"> </m:t>
                        </m:r>
                        <m:r>
                          <m:rPr>
                            <m:sty m:val="bi"/>
                          </m:rPr>
                          <w:rPr>
                            <w:rFonts w:ascii="Cambria Math" w:hAnsi="Cambria Math"/>
                            <w:color w:val="1F497D" w:themeColor="text2"/>
                          </w:rPr>
                          <m:t xml:space="preserve">k </m:t>
                        </m:r>
                        <m:r>
                          <m:rPr>
                            <m:sty m:val="bi"/>
                          </m:rPr>
                          <w:rPr>
                            <w:rFonts w:ascii="Cambria Math" w:hAnsi="Cambria Math" w:cs="Arial"/>
                            <w:color w:val="1F497D" w:themeColor="text2"/>
                          </w:rPr>
                          <m:t>-</m:t>
                        </m:r>
                        <m:r>
                          <m:rPr>
                            <m:sty m:val="bi"/>
                          </m:rPr>
                          <w:rPr>
                            <w:rFonts w:ascii="Cambria Math" w:hAnsi="Cambria Math"/>
                            <w:color w:val="1F497D" w:themeColor="text2"/>
                          </w:rPr>
                          <m:t xml:space="preserve"> 1</m:t>
                        </m:r>
                      </m:den>
                    </m:f>
                  </m:e>
                </m:rad>
              </m:oMath>
            </m:oMathPara>
          </w:p>
        </w:tc>
      </w:tr>
    </w:tbl>
    <w:p w14:paraId="34282CF0" w14:textId="77777777" w:rsidR="00AF2AE5" w:rsidRDefault="00AF2AE5" w:rsidP="00AF2AE5">
      <w:pPr>
        <w:pStyle w:val="BodyText"/>
      </w:pPr>
      <w:r>
        <w:lastRenderedPageBreak/>
        <w:t xml:space="preserve">In this equation, </w:t>
      </w:r>
      <w:r w:rsidRPr="00800981">
        <w:rPr>
          <w:b/>
          <w:i/>
        </w:rPr>
        <w:t>k</w:t>
      </w:r>
      <w:r w:rsidRPr="007138B2">
        <w:t xml:space="preserve"> is the number of </w:t>
      </w:r>
      <w:r>
        <w:t xml:space="preserve">explanatory </w:t>
      </w:r>
      <w:r w:rsidRPr="007138B2">
        <w:t>variables in the regression equation.</w:t>
      </w:r>
      <w:r>
        <w:t xml:space="preserve"> Again, this o</w:t>
      </w:r>
      <w:r w:rsidRPr="007138B2">
        <w:t>ften</w:t>
      </w:r>
      <w:r>
        <w:t xml:space="preserve"> also</w:t>
      </w:r>
      <w:r w:rsidRPr="007138B2">
        <w:t xml:space="preserve"> referred to as the </w:t>
      </w:r>
      <w:r w:rsidRPr="00A05E9B">
        <w:rPr>
          <w:noProof/>
        </w:rPr>
        <w:t>root-mean</w:t>
      </w:r>
      <w:r w:rsidR="00A05E9B">
        <w:rPr>
          <w:noProof/>
        </w:rPr>
        <w:t>-</w:t>
      </w:r>
      <w:r w:rsidRPr="00A05E9B">
        <w:rPr>
          <w:noProof/>
        </w:rPr>
        <w:t>squared</w:t>
      </w:r>
      <w:r w:rsidRPr="007138B2">
        <w:t xml:space="preserve"> error (</w:t>
      </w:r>
      <w:r w:rsidRPr="00C52042">
        <w:rPr>
          <w:b/>
          <w:i/>
        </w:rPr>
        <w:t>RMSE</w:t>
      </w:r>
      <w:r w:rsidRPr="007138B2">
        <w:t>).</w:t>
      </w:r>
      <w:r w:rsidRPr="000C0628">
        <w:t xml:space="preserve"> The </w:t>
      </w:r>
      <w:r w:rsidRPr="00592B64">
        <w:rPr>
          <w:bCs/>
          <w:iCs/>
        </w:rPr>
        <w:t>RMSE</w:t>
      </w:r>
      <w:r w:rsidRPr="000C0628">
        <w:t xml:space="preserve"> is a quadratic </w:t>
      </w:r>
      <w:r>
        <w:t>equation that</w:t>
      </w:r>
      <w:r w:rsidRPr="000C0628">
        <w:t xml:space="preserve"> measures the average magnitude of the error. </w:t>
      </w:r>
      <w:r>
        <w:t>T</w:t>
      </w:r>
      <w:r w:rsidRPr="000C0628">
        <w:t>he difference</w:t>
      </w:r>
      <w:r w:rsidR="00DA7FB2">
        <w:t>s</w:t>
      </w:r>
      <w:r w:rsidRPr="000C0628">
        <w:t xml:space="preserve"> between </w:t>
      </w:r>
      <w:r>
        <w:t xml:space="preserve">the estimated </w:t>
      </w:r>
      <w:r w:rsidRPr="000C0628">
        <w:t xml:space="preserve">and </w:t>
      </w:r>
      <w:r w:rsidR="00DA7FB2">
        <w:t>the</w:t>
      </w:r>
      <w:r w:rsidRPr="000C0628">
        <w:t xml:space="preserve"> observed values </w:t>
      </w:r>
      <w:r>
        <w:t xml:space="preserve">are </w:t>
      </w:r>
      <w:r w:rsidRPr="000C0628">
        <w:t xml:space="preserve">squared and then averaged over the sample. </w:t>
      </w:r>
      <w:r>
        <w:t>The</w:t>
      </w:r>
      <w:r w:rsidRPr="000C0628">
        <w:t xml:space="preserve"> square root of the average is taken.</w:t>
      </w:r>
      <w:r>
        <w:t xml:space="preserve"> </w:t>
      </w:r>
      <w:r w:rsidRPr="00592B64">
        <w:rPr>
          <w:bCs/>
          <w:iCs/>
        </w:rPr>
        <w:t xml:space="preserve">RMSE </w:t>
      </w:r>
      <w:r w:rsidRPr="000C0628">
        <w:t xml:space="preserve">gives a relatively high weight to large errors. </w:t>
      </w:r>
      <w:r w:rsidRPr="007138B2">
        <w:t xml:space="preserve">Dividing the </w:t>
      </w:r>
      <w:r w:rsidRPr="00071901">
        <w:rPr>
          <w:bCs/>
          <w:iCs/>
        </w:rPr>
        <w:t>RMSE</w:t>
      </w:r>
      <w:r w:rsidRPr="007138B2">
        <w:t xml:space="preserve"> by the average energy use produces the coefficient of variation of </w:t>
      </w:r>
      <w:r w:rsidRPr="00592B64">
        <w:rPr>
          <w:bCs/>
          <w:iCs/>
        </w:rPr>
        <w:t>RMSE</w:t>
      </w:r>
      <w:r w:rsidRPr="007138B2">
        <w:t xml:space="preserve">, or the </w:t>
      </w:r>
      <w:r w:rsidRPr="00C52042">
        <w:rPr>
          <w:b/>
          <w:i/>
        </w:rPr>
        <w:t>CV(RMSE),</w:t>
      </w:r>
      <w:r>
        <w:t xml:space="preserve"> as shown here:</w:t>
      </w:r>
      <w:r w:rsidRPr="007138B2">
        <w:t xml:space="preserve"> </w:t>
      </w:r>
    </w:p>
    <w:p w14:paraId="0450CF81" w14:textId="78D735E3" w:rsidR="0093608A"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21</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2475DA" w14:paraId="32F058C3" w14:textId="77777777" w:rsidTr="00F44235">
        <w:tc>
          <w:tcPr>
            <w:tcW w:w="9072" w:type="dxa"/>
          </w:tcPr>
          <w:p w14:paraId="2B3532F3" w14:textId="69D4D080" w:rsidR="0093608A" w:rsidRPr="0093608A" w:rsidRDefault="00F11E1C" w:rsidP="0093608A">
            <w:pPr>
              <w:pStyle w:val="EVOFormulas"/>
              <w:rPr>
                <w:color w:val="1F497D" w:themeColor="text2"/>
                <w:lang w:val="es-CO"/>
              </w:rPr>
            </w:pPr>
            <m:oMathPara>
              <m:oMath>
                <m:r>
                  <m:rPr>
                    <m:sty m:val="bi"/>
                  </m:rPr>
                  <w:rPr>
                    <w:rFonts w:ascii="Cambria Math" w:hAnsi="Cambria Math"/>
                    <w:color w:val="1F497D" w:themeColor="text2"/>
                    <w:lang w:val="es-CO"/>
                  </w:rPr>
                  <m:t xml:space="preserve">CV(RSME) = </m:t>
                </m:r>
                <m:f>
                  <m:fPr>
                    <m:ctrlPr>
                      <w:rPr>
                        <w:rFonts w:ascii="Cambria Math" w:hAnsi="Cambria Math"/>
                        <w:color w:val="1F497D" w:themeColor="text2"/>
                      </w:rPr>
                    </m:ctrlPr>
                  </m:fPr>
                  <m:num>
                    <m:r>
                      <m:rPr>
                        <m:sty m:val="bi"/>
                      </m:rPr>
                      <w:rPr>
                        <w:rFonts w:ascii="Cambria Math" w:hAnsi="Cambria Math"/>
                        <w:color w:val="1F497D" w:themeColor="text2"/>
                      </w:rPr>
                      <m:t>s</m:t>
                    </m:r>
                    <m:d>
                      <m:dPr>
                        <m:ctrlPr>
                          <w:rPr>
                            <w:rFonts w:ascii="Cambria Math" w:hAnsi="Cambria Math"/>
                            <w:i/>
                            <w:color w:val="1F497D" w:themeColor="text2"/>
                          </w:rPr>
                        </m:ctrlPr>
                      </m:dPr>
                      <m:e>
                        <m:acc>
                          <m:accPr>
                            <m:ctrlPr>
                              <w:rPr>
                                <w:rFonts w:ascii="Cambria Math" w:hAnsi="Cambria Math"/>
                                <w:i/>
                                <w:color w:val="1F497D" w:themeColor="text2"/>
                              </w:rPr>
                            </m:ctrlPr>
                          </m:accPr>
                          <m:e>
                            <m:r>
                              <m:rPr>
                                <m:sty m:val="bi"/>
                              </m:rPr>
                              <w:rPr>
                                <w:rFonts w:ascii="Cambria Math" w:hAnsi="Cambria Math"/>
                                <w:color w:val="1F497D" w:themeColor="text2"/>
                              </w:rPr>
                              <m:t>Y</m:t>
                            </m:r>
                          </m:e>
                        </m:acc>
                      </m:e>
                    </m:d>
                    <m:r>
                      <m:rPr>
                        <m:sty m:val="bi"/>
                      </m:rPr>
                      <w:rPr>
                        <w:rFonts w:ascii="Cambria Math" w:hAnsi="Cambria Math"/>
                        <w:color w:val="1F497D" w:themeColor="text2"/>
                        <w:lang w:val="es-CO"/>
                      </w:rPr>
                      <m:t xml:space="preserve"> </m:t>
                    </m:r>
                  </m:num>
                  <m:den>
                    <m:acc>
                      <m:accPr>
                        <m:chr m:val="̅"/>
                        <m:ctrlPr>
                          <w:rPr>
                            <w:rFonts w:ascii="Cambria Math" w:hAnsi="Cambria Math"/>
                            <w:color w:val="1F497D" w:themeColor="text2"/>
                          </w:rPr>
                        </m:ctrlPr>
                      </m:accPr>
                      <m:e>
                        <m:r>
                          <m:rPr>
                            <m:sty m:val="bi"/>
                          </m:rPr>
                          <w:rPr>
                            <w:rFonts w:ascii="Cambria Math" w:hAnsi="Cambria Math"/>
                            <w:color w:val="1F497D" w:themeColor="text2"/>
                            <w:lang w:val="es-CO"/>
                          </w:rPr>
                          <m:t>Y</m:t>
                        </m:r>
                      </m:e>
                    </m:acc>
                  </m:den>
                </m:f>
              </m:oMath>
            </m:oMathPara>
          </w:p>
        </w:tc>
      </w:tr>
    </w:tbl>
    <w:p w14:paraId="4FE54597" w14:textId="77777777" w:rsidR="00AF2AE5" w:rsidRPr="00EC5AA8" w:rsidRDefault="00AF2AE5" w:rsidP="00AF2AE5">
      <w:pPr>
        <w:pStyle w:val="BodyText"/>
      </w:pPr>
      <w:r>
        <w:t xml:space="preserve">Regression models can also be utilized to directly estimate the </w:t>
      </w:r>
      <w:r>
        <w:rPr>
          <w:i/>
        </w:rPr>
        <w:t>change</w:t>
      </w:r>
      <w:r>
        <w:t xml:space="preserve"> in energy consumption by including an indicator variable equal to 1 in the post-retrofit period and 0 in the pre-retrofit period. </w:t>
      </w:r>
    </w:p>
    <w:p w14:paraId="29AB8866" w14:textId="77777777" w:rsidR="00AF2AE5" w:rsidRPr="00AF2AE5" w:rsidRDefault="00AF2AE5" w:rsidP="00E029AD">
      <w:pPr>
        <w:pStyle w:val="Heading3"/>
      </w:pPr>
      <w:bookmarkStart w:id="81" w:name="_Toc407793747"/>
      <w:bookmarkStart w:id="82" w:name="_Toc13228852"/>
      <w:bookmarkStart w:id="83" w:name="_Toc148798793"/>
      <w:bookmarkStart w:id="84" w:name="_Toc157614119"/>
      <w:r w:rsidRPr="00AF2AE5">
        <w:t>Overfitting</w:t>
      </w:r>
      <w:bookmarkStart w:id="85" w:name="_Toc404455454"/>
      <w:bookmarkEnd w:id="81"/>
      <w:bookmarkEnd w:id="82"/>
    </w:p>
    <w:bookmarkEnd w:id="85"/>
    <w:p w14:paraId="349C8307" w14:textId="77777777" w:rsidR="00AF2AE5" w:rsidRDefault="00AF2AE5" w:rsidP="00AF2AE5">
      <w:pPr>
        <w:pStyle w:val="BodyText"/>
      </w:pPr>
      <w:r>
        <w:t xml:space="preserve">Overfitting occurs when an overly complex model is estimated to the data. This can lead to parameters representing not just the signal but also the noise in the data. This will lead to models that do a poor job of predicting results in other contexts (i.e., outside of the data range in the model). </w:t>
      </w:r>
    </w:p>
    <w:p w14:paraId="735B7271" w14:textId="77777777" w:rsidR="00AF2AE5" w:rsidRPr="00A63800" w:rsidRDefault="00AF2AE5" w:rsidP="00AF2AE5">
      <w:pPr>
        <w:pStyle w:val="BodyText"/>
      </w:pPr>
      <w:r>
        <w:t xml:space="preserve">A good way to protect against overfitting is by using </w:t>
      </w:r>
      <w:r w:rsidRPr="00A05E9B">
        <w:rPr>
          <w:noProof/>
        </w:rPr>
        <w:t>cross</w:t>
      </w:r>
      <w:r w:rsidR="00A05E9B">
        <w:rPr>
          <w:noProof/>
        </w:rPr>
        <w:t>-</w:t>
      </w:r>
      <w:r w:rsidRPr="00A05E9B">
        <w:rPr>
          <w:noProof/>
        </w:rPr>
        <w:t>validation</w:t>
      </w:r>
      <w:r>
        <w:t xml:space="preserve"> techniques. In cross-validation, a portion of the data collected is set aside and not used to estimate the model. Once the model specification is chosen, it is tested against the remaining data. </w:t>
      </w:r>
      <w:r w:rsidRPr="00592B64">
        <w:rPr>
          <w:bCs/>
          <w:iCs/>
        </w:rPr>
        <w:t>R</w:t>
      </w:r>
      <w:r w:rsidRPr="00592B64">
        <w:rPr>
          <w:bCs/>
          <w:iCs/>
          <w:vertAlign w:val="superscript"/>
        </w:rPr>
        <w:t>2</w:t>
      </w:r>
      <w:r w:rsidRPr="00800981">
        <w:rPr>
          <w:b/>
          <w:i/>
        </w:rPr>
        <w:t xml:space="preserve"> </w:t>
      </w:r>
      <w:r>
        <w:t xml:space="preserve">and prediction errors can be computed for the test data to give a better estimate of the likely out-of-sample error (error in estimating values left out of the sample, for example, one month of </w:t>
      </w:r>
      <w:r w:rsidR="006D40EC">
        <w:t xml:space="preserve">daily </w:t>
      </w:r>
      <w:r>
        <w:t xml:space="preserve">energy use </w:t>
      </w:r>
      <w:r w:rsidR="006D40EC">
        <w:t xml:space="preserve">data </w:t>
      </w:r>
      <w:r>
        <w:t>can be used to estimate the model, and another to test the model uncertainty).</w:t>
      </w:r>
      <w:r w:rsidR="00EB7E9F">
        <w:t xml:space="preserve"> </w:t>
      </w:r>
      <w:bookmarkStart w:id="86" w:name="_Toc148798797"/>
      <w:bookmarkStart w:id="87" w:name="_Toc157614123"/>
      <w:bookmarkStart w:id="88" w:name="_Toc274044298"/>
      <w:bookmarkStart w:id="89" w:name="_Toc300862392"/>
      <w:bookmarkStart w:id="90" w:name="_Toc314831210"/>
      <w:bookmarkStart w:id="91" w:name="_Toc404455461"/>
      <w:bookmarkEnd w:id="83"/>
      <w:bookmarkEnd w:id="84"/>
    </w:p>
    <w:p w14:paraId="16423D28" w14:textId="77777777" w:rsidR="00AF2AE5" w:rsidRDefault="00AF2AE5" w:rsidP="00E029AD">
      <w:pPr>
        <w:pStyle w:val="Heading2"/>
      </w:pPr>
      <w:bookmarkStart w:id="92" w:name="_Toc407793748"/>
      <w:bookmarkStart w:id="93" w:name="_Toc482550411"/>
      <w:bookmarkStart w:id="94" w:name="_Toc13228853"/>
      <w:r w:rsidRPr="00952E1A">
        <w:t xml:space="preserve">Combining </w:t>
      </w:r>
      <w:r w:rsidR="006102BE">
        <w:t>Un</w:t>
      </w:r>
      <w:r w:rsidRPr="00952E1A">
        <w:t>certainty</w:t>
      </w:r>
      <w:bookmarkEnd w:id="86"/>
      <w:bookmarkEnd w:id="87"/>
      <w:bookmarkEnd w:id="88"/>
      <w:bookmarkEnd w:id="89"/>
      <w:bookmarkEnd w:id="90"/>
      <w:bookmarkEnd w:id="91"/>
      <w:bookmarkEnd w:id="92"/>
      <w:bookmarkEnd w:id="93"/>
      <w:bookmarkEnd w:id="94"/>
    </w:p>
    <w:p w14:paraId="0630F4C9" w14:textId="53FD06F9" w:rsidR="00AF2AE5" w:rsidRDefault="00F11E1C" w:rsidP="001409EB">
      <w:pPr>
        <w:pStyle w:val="BodyText"/>
      </w:pPr>
      <w:r w:rsidRPr="00A8705C">
        <w:rPr>
          <w:noProof/>
        </w:rPr>
        <w:t>If the reported savings is the sum or difference of several independently determined components (</w:t>
      </w:r>
      <w:r>
        <w:rPr>
          <w:b/>
          <w:i/>
          <w:noProof/>
        </w:rPr>
        <w:t>x</w:t>
      </w:r>
      <w:r w:rsidRPr="00A8705C">
        <w:rPr>
          <w:noProof/>
        </w:rPr>
        <w:t xml:space="preserve">), (i.e., </w:t>
      </w:r>
      <m:oMath>
        <m:r>
          <m:rPr>
            <m:nor/>
          </m:rPr>
          <w:rPr>
            <w:rFonts w:cs="Calibri"/>
            <w:b/>
            <w:noProof/>
          </w:rPr>
          <m:t>Savings</m:t>
        </m:r>
        <m:r>
          <m:rPr>
            <m:nor/>
          </m:rPr>
          <w:rPr>
            <w:rFonts w:ascii="Cambria Math" w:cs="Calibri"/>
            <w:b/>
            <w:noProof/>
          </w:rPr>
          <m:t xml:space="preserve"> </m:t>
        </m:r>
        <m:r>
          <m:rPr>
            <m:nor/>
          </m:rPr>
          <w:rPr>
            <w:rFonts w:cs="Calibri"/>
            <w:b/>
            <w:noProof/>
          </w:rPr>
          <m:t>y =</m:t>
        </m:r>
        <m:r>
          <m:rPr>
            <m:nor/>
          </m:rPr>
          <w:rPr>
            <w:rFonts w:cs="Calibri"/>
            <w:b/>
          </w:rPr>
          <m:t xml:space="preserve"> </m:t>
        </m:r>
        <m:sSub>
          <m:sSubPr>
            <m:ctrlPr>
              <w:rPr>
                <w:rFonts w:ascii="Cambria Math" w:hAnsi="Cambria Math" w:cs="Calibri"/>
                <w:b/>
              </w:rPr>
            </m:ctrlPr>
          </m:sSubPr>
          <m:e>
            <m:r>
              <m:rPr>
                <m:nor/>
              </m:rPr>
              <w:rPr>
                <w:rFonts w:cs="Calibri"/>
                <w:b/>
              </w:rPr>
              <m:t>x</m:t>
            </m:r>
          </m:e>
          <m:sub>
            <m:r>
              <m:rPr>
                <m:nor/>
              </m:rPr>
              <w:rPr>
                <w:rFonts w:cs="Calibri"/>
                <w:b/>
              </w:rPr>
              <m:t>1</m:t>
            </m:r>
          </m:sub>
        </m:sSub>
        <m:r>
          <m:rPr>
            <m:nor/>
          </m:rPr>
          <w:rPr>
            <w:rFonts w:cs="Calibri"/>
            <w:b/>
          </w:rPr>
          <m:t xml:space="preserve"> ± </m:t>
        </m:r>
        <m:sSub>
          <m:sSubPr>
            <m:ctrlPr>
              <w:rPr>
                <w:rFonts w:ascii="Cambria Math" w:hAnsi="Cambria Math" w:cs="Calibri"/>
                <w:b/>
              </w:rPr>
            </m:ctrlPr>
          </m:sSubPr>
          <m:e>
            <m:r>
              <m:rPr>
                <m:nor/>
              </m:rPr>
              <w:rPr>
                <w:rFonts w:cs="Calibri"/>
                <w:b/>
              </w:rPr>
              <m:t>x</m:t>
            </m:r>
          </m:e>
          <m:sub>
            <m:r>
              <m:rPr>
                <m:nor/>
              </m:rPr>
              <w:rPr>
                <w:rFonts w:cs="Calibri"/>
                <w:b/>
              </w:rPr>
              <m:t>2</m:t>
            </m:r>
          </m:sub>
        </m:sSub>
        <m:r>
          <m:rPr>
            <m:nor/>
          </m:rPr>
          <w:rPr>
            <w:rFonts w:cs="Calibri"/>
            <w:b/>
          </w:rPr>
          <m:t xml:space="preserve"> ± … ± </m:t>
        </m:r>
        <m:sSub>
          <m:sSubPr>
            <m:ctrlPr>
              <w:rPr>
                <w:rFonts w:ascii="Cambria Math" w:hAnsi="Cambria Math" w:cs="Calibri"/>
                <w:b/>
              </w:rPr>
            </m:ctrlPr>
          </m:sSubPr>
          <m:e>
            <m:r>
              <m:rPr>
                <m:nor/>
              </m:rPr>
              <w:rPr>
                <w:rFonts w:cs="Calibri"/>
                <w:b/>
              </w:rPr>
              <m:t>x</m:t>
            </m:r>
          </m:e>
          <m:sub>
            <m:r>
              <m:rPr>
                <m:nor/>
              </m:rPr>
              <w:rPr>
                <w:rFonts w:cs="Calibri"/>
                <w:b/>
              </w:rPr>
              <m:t>p</m:t>
            </m:r>
          </m:sub>
        </m:sSub>
      </m:oMath>
      <w:r w:rsidRPr="00F33F60">
        <w:t xml:space="preserve">), then the </w:t>
      </w:r>
      <w:r>
        <w:t>uncertainty</w:t>
      </w:r>
      <w:r w:rsidRPr="00F33F60">
        <w:t xml:space="preserve"> </w:t>
      </w:r>
      <w:r>
        <w:t xml:space="preserve">(or standard error) </w:t>
      </w:r>
      <w:r w:rsidRPr="00F33F60">
        <w:t>of the reported savings can be estimated by</w:t>
      </w:r>
      <w:r w:rsidR="00AF2AE5" w:rsidRPr="00F33F60">
        <w:t>:</w:t>
      </w:r>
    </w:p>
    <w:p w14:paraId="1F2B80EA" w14:textId="496676B9" w:rsidR="0093608A"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22</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93608A" w14:paraId="296CD864" w14:textId="77777777" w:rsidTr="00F44235">
        <w:tc>
          <w:tcPr>
            <w:tcW w:w="9072" w:type="dxa"/>
          </w:tcPr>
          <w:p w14:paraId="62FD45D5" w14:textId="28D8BF72" w:rsidR="0093608A" w:rsidRPr="007C7465" w:rsidRDefault="00000000" w:rsidP="0093608A">
            <w:pPr>
              <w:pStyle w:val="EVOFormulas"/>
              <w:rPr>
                <w:color w:val="1F497D" w:themeColor="text2"/>
              </w:rPr>
            </w:pPr>
            <m:oMath>
              <m:sSub>
                <m:sSubPr>
                  <m:ctrlPr>
                    <w:rPr>
                      <w:rFonts w:ascii="Cambria Math" w:hAnsi="Cambria Math"/>
                      <w:i/>
                      <w:color w:val="1F497D" w:themeColor="text2"/>
                      <w:lang w:val="fr-CA"/>
                    </w:rPr>
                  </m:ctrlPr>
                </m:sSubPr>
                <m:e>
                  <m:r>
                    <m:rPr>
                      <m:sty m:val="bi"/>
                    </m:rPr>
                    <w:rPr>
                      <w:rFonts w:ascii="Cambria Math" w:hAnsi="Cambria Math"/>
                      <w:color w:val="1F497D" w:themeColor="text2"/>
                      <w:lang w:val="fr-CA"/>
                    </w:rPr>
                    <m:t>u</m:t>
                  </m:r>
                </m:e>
                <m:sub>
                  <m:r>
                    <m:rPr>
                      <m:sty m:val="bi"/>
                    </m:rPr>
                    <w:rPr>
                      <w:rFonts w:ascii="Cambria Math" w:hAnsi="Cambria Math"/>
                      <w:color w:val="1F497D" w:themeColor="text2"/>
                      <w:lang w:val="fr-CA"/>
                    </w:rPr>
                    <m:t>c</m:t>
                  </m:r>
                </m:sub>
              </m:sSub>
              <m:r>
                <m:rPr>
                  <m:sty m:val="bi"/>
                </m:rPr>
                <w:rPr>
                  <w:rFonts w:ascii="Cambria Math" w:hAnsi="Cambria Math"/>
                  <w:color w:val="1F497D" w:themeColor="text2"/>
                </w:rPr>
                <m:t xml:space="preserve"> = </m:t>
              </m:r>
              <m:rad>
                <m:radPr>
                  <m:degHide m:val="1"/>
                  <m:ctrlPr>
                    <w:rPr>
                      <w:rFonts w:ascii="Cambria Math" w:hAnsi="Cambria Math"/>
                      <w:color w:val="1F497D" w:themeColor="text2"/>
                    </w:rPr>
                  </m:ctrlPr>
                </m:radPr>
                <m:deg/>
                <m:e>
                  <m:sSup>
                    <m:sSupPr>
                      <m:ctrlPr>
                        <w:rPr>
                          <w:rFonts w:ascii="Cambria Math" w:hAnsi="Cambria Math"/>
                          <w:color w:val="1F497D" w:themeColor="text2"/>
                        </w:rPr>
                      </m:ctrlPr>
                    </m:sSupPr>
                    <m:e>
                      <m:r>
                        <m:rPr>
                          <m:sty m:val="bi"/>
                        </m:rPr>
                        <w:rPr>
                          <w:rFonts w:ascii="Cambria Math" w:hAnsi="Cambria Math"/>
                          <w:color w:val="1F497D" w:themeColor="text2"/>
                        </w:rPr>
                        <m:t xml:space="preserve"> </m:t>
                      </m:r>
                      <m:sSup>
                        <m:sSupPr>
                          <m:ctrlPr>
                            <w:rPr>
                              <w:rFonts w:ascii="Cambria Math" w:hAnsi="Cambria Math"/>
                              <w:color w:val="1F497D" w:themeColor="text2"/>
                            </w:rPr>
                          </m:ctrlPr>
                        </m:sSupPr>
                        <m:e>
                          <m:sSub>
                            <m:sSubPr>
                              <m:ctrlPr>
                                <w:rPr>
                                  <w:rFonts w:ascii="Cambria Math" w:hAnsi="Cambria Math"/>
                                  <w:i/>
                                  <w:color w:val="1F497D" w:themeColor="text2"/>
                                  <w:lang w:val="fr-CA"/>
                                </w:rPr>
                              </m:ctrlPr>
                            </m:sSubPr>
                            <m:e>
                              <m:r>
                                <m:rPr>
                                  <m:sty m:val="bi"/>
                                </m:rPr>
                                <w:rPr>
                                  <w:rFonts w:ascii="Cambria Math" w:hAnsi="Cambria Math"/>
                                  <w:color w:val="1F497D" w:themeColor="text2"/>
                                  <w:lang w:val="fr-CA"/>
                                </w:rPr>
                                <m:t>u</m:t>
                              </m:r>
                            </m:e>
                            <m:sub>
                              <m:sSub>
                                <m:sSubPr>
                                  <m:ctrlPr>
                                    <w:rPr>
                                      <w:rFonts w:ascii="Cambria Math" w:hAnsi="Cambria Math"/>
                                      <w:i/>
                                      <w:color w:val="1F497D" w:themeColor="text2"/>
                                      <w:lang w:val="fr-CA"/>
                                    </w:rPr>
                                  </m:ctrlPr>
                                </m:sSubPr>
                                <m:e>
                                  <m:r>
                                    <m:rPr>
                                      <m:sty m:val="bi"/>
                                    </m:rPr>
                                    <w:rPr>
                                      <w:rFonts w:ascii="Cambria Math" w:hAnsi="Cambria Math"/>
                                      <w:color w:val="1F497D" w:themeColor="text2"/>
                                      <w:lang w:val="fr-CA"/>
                                    </w:rPr>
                                    <m:t>x</m:t>
                                  </m:r>
                                </m:e>
                                <m:sub>
                                  <m:r>
                                    <m:rPr>
                                      <m:sty m:val="bi"/>
                                    </m:rPr>
                                    <w:rPr>
                                      <w:rFonts w:ascii="Cambria Math" w:hAnsi="Cambria Math"/>
                                      <w:color w:val="1F497D" w:themeColor="text2"/>
                                      <w:lang w:val="fr-CA"/>
                                    </w:rPr>
                                    <m:t>1</m:t>
                                  </m:r>
                                </m:sub>
                              </m:sSub>
                            </m:sub>
                          </m:sSub>
                        </m:e>
                        <m:sup>
                          <m:r>
                            <m:rPr>
                              <m:sty m:val="bi"/>
                            </m:rPr>
                            <w:rPr>
                              <w:rFonts w:ascii="Cambria Math" w:hAnsi="Cambria Math"/>
                              <w:color w:val="1F497D" w:themeColor="text2"/>
                              <w:lang w:val="fr-CA"/>
                            </w:rPr>
                            <m:t>2</m:t>
                          </m:r>
                        </m:sup>
                      </m:sSup>
                      <m:r>
                        <m:rPr>
                          <m:sty m:val="bi"/>
                        </m:rPr>
                        <w:rPr>
                          <w:rFonts w:ascii="Cambria Math" w:hAnsi="Cambria Math"/>
                          <w:color w:val="1F497D" w:themeColor="text2"/>
                        </w:rPr>
                        <m:t xml:space="preserve"> + </m:t>
                      </m:r>
                      <m:sSup>
                        <m:sSupPr>
                          <m:ctrlPr>
                            <w:rPr>
                              <w:rFonts w:ascii="Cambria Math" w:hAnsi="Cambria Math"/>
                              <w:color w:val="1F497D" w:themeColor="text2"/>
                            </w:rPr>
                          </m:ctrlPr>
                        </m:sSupPr>
                        <m:e>
                          <m:sSub>
                            <m:sSubPr>
                              <m:ctrlPr>
                                <w:rPr>
                                  <w:rFonts w:ascii="Cambria Math" w:hAnsi="Cambria Math"/>
                                  <w:i/>
                                  <w:color w:val="1F497D" w:themeColor="text2"/>
                                  <w:lang w:val="fr-CA"/>
                                </w:rPr>
                              </m:ctrlPr>
                            </m:sSubPr>
                            <m:e>
                              <m:r>
                                <m:rPr>
                                  <m:sty m:val="bi"/>
                                </m:rPr>
                                <w:rPr>
                                  <w:rFonts w:ascii="Cambria Math" w:hAnsi="Cambria Math"/>
                                  <w:color w:val="1F497D" w:themeColor="text2"/>
                                  <w:lang w:val="fr-CA"/>
                                </w:rPr>
                                <m:t>u</m:t>
                              </m:r>
                            </m:e>
                            <m:sub>
                              <m:sSub>
                                <m:sSubPr>
                                  <m:ctrlPr>
                                    <w:rPr>
                                      <w:rFonts w:ascii="Cambria Math" w:hAnsi="Cambria Math"/>
                                      <w:i/>
                                      <w:color w:val="1F497D" w:themeColor="text2"/>
                                      <w:lang w:val="fr-CA"/>
                                    </w:rPr>
                                  </m:ctrlPr>
                                </m:sSubPr>
                                <m:e>
                                  <m:r>
                                    <m:rPr>
                                      <m:sty m:val="bi"/>
                                    </m:rPr>
                                    <w:rPr>
                                      <w:rFonts w:ascii="Cambria Math" w:hAnsi="Cambria Math"/>
                                      <w:color w:val="1F497D" w:themeColor="text2"/>
                                      <w:lang w:val="fr-CA"/>
                                    </w:rPr>
                                    <m:t>x</m:t>
                                  </m:r>
                                </m:e>
                                <m:sub>
                                  <m:r>
                                    <m:rPr>
                                      <m:sty m:val="bi"/>
                                    </m:rPr>
                                    <w:rPr>
                                      <w:rFonts w:ascii="Cambria Math" w:hAnsi="Cambria Math"/>
                                      <w:color w:val="1F497D" w:themeColor="text2"/>
                                      <w:lang w:val="fr-CA"/>
                                    </w:rPr>
                                    <m:t>2</m:t>
                                  </m:r>
                                </m:sub>
                              </m:sSub>
                            </m:sub>
                          </m:sSub>
                        </m:e>
                        <m:sup>
                          <m:r>
                            <m:rPr>
                              <m:sty m:val="bi"/>
                            </m:rPr>
                            <w:rPr>
                              <w:rFonts w:ascii="Cambria Math" w:hAnsi="Cambria Math"/>
                              <w:color w:val="1F497D" w:themeColor="text2"/>
                              <w:lang w:val="fr-CA"/>
                            </w:rPr>
                            <m:t>2</m:t>
                          </m:r>
                        </m:sup>
                      </m:sSup>
                      <m:r>
                        <m:rPr>
                          <m:sty m:val="bi"/>
                        </m:rPr>
                        <w:rPr>
                          <w:rFonts w:ascii="Cambria Math" w:hAnsi="Cambria Math" w:cstheme="minorHAnsi"/>
                          <w:color w:val="1F497D" w:themeColor="text2"/>
                        </w:rPr>
                        <m:t>+</m:t>
                      </m:r>
                      <m:r>
                        <m:rPr>
                          <m:sty m:val="bi"/>
                        </m:rPr>
                        <w:rPr>
                          <w:rFonts w:ascii="Cambria Math"/>
                          <w:color w:val="1F497D" w:themeColor="text2"/>
                        </w:rPr>
                        <m:t xml:space="preserve"> </m:t>
                      </m:r>
                      <m:sSub>
                        <m:sSubPr>
                          <m:ctrlPr>
                            <w:rPr>
                              <w:rFonts w:ascii="Cambria Math" w:hAnsi="Cambria Math"/>
                              <w:i/>
                              <w:color w:val="1F497D" w:themeColor="text2"/>
                              <w:lang w:val="fr-CA"/>
                            </w:rPr>
                          </m:ctrlPr>
                        </m:sSubPr>
                        <m:e>
                          <m:r>
                            <m:rPr>
                              <m:sty m:val="bi"/>
                            </m:rPr>
                            <w:rPr>
                              <w:rFonts w:ascii="Cambria Math"/>
                              <w:color w:val="1F497D" w:themeColor="text2"/>
                              <w:lang w:val="fr-CA"/>
                            </w:rPr>
                            <m:t>u</m:t>
                          </m:r>
                        </m:e>
                        <m:sub>
                          <m:sSub>
                            <m:sSubPr>
                              <m:ctrlPr>
                                <w:rPr>
                                  <w:rFonts w:ascii="Cambria Math" w:hAnsi="Cambria Math"/>
                                  <w:i/>
                                  <w:color w:val="1F497D" w:themeColor="text2"/>
                                  <w:lang w:val="fr-CA"/>
                                </w:rPr>
                              </m:ctrlPr>
                            </m:sSubPr>
                            <m:e>
                              <m:r>
                                <m:rPr>
                                  <m:sty m:val="bi"/>
                                </m:rPr>
                                <w:rPr>
                                  <w:rFonts w:ascii="Cambria Math"/>
                                  <w:color w:val="1F497D" w:themeColor="text2"/>
                                  <w:lang w:val="fr-CA"/>
                                </w:rPr>
                                <m:t>x</m:t>
                              </m:r>
                            </m:e>
                            <m:sub>
                              <m:r>
                                <m:rPr>
                                  <m:sty m:val="bi"/>
                                </m:rPr>
                                <w:rPr>
                                  <w:rFonts w:ascii="Cambria Math"/>
                                  <w:color w:val="1F497D" w:themeColor="text2"/>
                                  <w:lang w:val="fr-CA"/>
                                </w:rPr>
                                <m:t>3</m:t>
                              </m:r>
                            </m:sub>
                          </m:sSub>
                        </m:sub>
                      </m:sSub>
                    </m:e>
                    <m:sup>
                      <m:r>
                        <m:rPr>
                          <m:sty m:val="bi"/>
                        </m:rPr>
                        <w:rPr>
                          <w:rFonts w:ascii="Cambria Math" w:hAnsi="Cambria Math"/>
                          <w:color w:val="1F497D" w:themeColor="text2"/>
                          <w:lang w:val="fr-CA"/>
                        </w:rPr>
                        <m:t>2</m:t>
                      </m:r>
                    </m:sup>
                  </m:sSup>
                  <m:r>
                    <m:rPr>
                      <m:sty m:val="bi"/>
                    </m:rPr>
                    <w:rPr>
                      <w:rFonts w:ascii="Cambria Math" w:hAnsi="Cambria Math"/>
                      <w:color w:val="1F497D" w:themeColor="text2"/>
                    </w:rPr>
                    <m:t xml:space="preserve">+ … </m:t>
                  </m:r>
                </m:e>
              </m:rad>
            </m:oMath>
            <w:r w:rsidR="0093608A" w:rsidRPr="0093608A">
              <w:rPr>
                <w:color w:val="1F497D" w:themeColor="text2"/>
              </w:rPr>
              <w:t xml:space="preserve"> </w:t>
            </w:r>
          </w:p>
        </w:tc>
      </w:tr>
    </w:tbl>
    <w:p w14:paraId="4FB65044" w14:textId="77777777" w:rsidR="00AF2AE5" w:rsidRDefault="00AF2AE5" w:rsidP="004254BB">
      <w:pPr>
        <w:pStyle w:val="BodyText"/>
        <w:keepNext/>
      </w:pPr>
      <w:r w:rsidRPr="00F33F60">
        <w:lastRenderedPageBreak/>
        <w:t>For example, if savings are computed using the equation:</w:t>
      </w:r>
    </w:p>
    <w:p w14:paraId="203215AD" w14:textId="3B1E40A7" w:rsidR="0093608A"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23</w:t>
      </w:r>
      <w:r w:rsidR="006558E5">
        <w:rPr>
          <w:noProof/>
        </w:rPr>
        <w:fldChar w:fldCharType="end"/>
      </w:r>
    </w:p>
    <w:tbl>
      <w:tblPr>
        <w:tblStyle w:val="Equation"/>
        <w:tblW w:w="8034" w:type="dxa"/>
        <w:tblLook w:val="04A0" w:firstRow="1" w:lastRow="0" w:firstColumn="1" w:lastColumn="0" w:noHBand="0" w:noVBand="1"/>
      </w:tblPr>
      <w:tblGrid>
        <w:gridCol w:w="8034"/>
      </w:tblGrid>
      <w:tr w:rsidR="0093608A" w:rsidRPr="0093608A" w14:paraId="1F98201F" w14:textId="77777777" w:rsidTr="007C7465">
        <w:trPr>
          <w:trHeight w:val="628"/>
        </w:trPr>
        <w:tc>
          <w:tcPr>
            <w:tcW w:w="8034" w:type="dxa"/>
          </w:tcPr>
          <w:p w14:paraId="3C764093" w14:textId="688282E2" w:rsidR="0093608A" w:rsidRPr="00F11E1C" w:rsidRDefault="00F11E1C" w:rsidP="0093608A">
            <w:pPr>
              <w:pStyle w:val="EVOFormulas"/>
              <w:rPr>
                <w:color w:val="1F497D" w:themeColor="text2"/>
              </w:rPr>
            </w:pPr>
            <m:oMathPara>
              <m:oMathParaPr>
                <m:jc m:val="center"/>
              </m:oMathParaPr>
              <m:oMath>
                <m:r>
                  <m:rPr>
                    <m:nor/>
                  </m:rPr>
                  <w:rPr>
                    <w:color w:val="1F497D" w:themeColor="text2"/>
                  </w:rPr>
                  <m:t>Savings = (Adjusted Baseline</m:t>
                </m:r>
                <m:r>
                  <m:rPr>
                    <m:nor/>
                  </m:rPr>
                  <w:rPr>
                    <w:rFonts w:ascii="Cambria Math"/>
                    <w:color w:val="1F497D" w:themeColor="text2"/>
                  </w:rPr>
                  <m:t xml:space="preserve"> </m:t>
                </m:r>
                <m:r>
                  <m:rPr>
                    <m:nor/>
                  </m:rPr>
                  <w:rPr>
                    <w:rFonts w:ascii="Cambria Math"/>
                    <w:color w:val="1F497D" w:themeColor="text2"/>
                  </w:rPr>
                  <m:t>—</m:t>
                </m:r>
                <m:r>
                  <m:rPr>
                    <m:nor/>
                  </m:rPr>
                  <w:rPr>
                    <w:rFonts w:ascii="Cambria Math"/>
                    <w:color w:val="1F497D" w:themeColor="text2"/>
                  </w:rPr>
                  <m:t xml:space="preserve"> </m:t>
                </m:r>
                <m:r>
                  <m:rPr>
                    <m:nor/>
                  </m:rPr>
                  <w:rPr>
                    <w:color w:val="1F497D" w:themeColor="text2"/>
                  </w:rPr>
                  <m:t>Reporting</m:t>
                </m:r>
                <m:r>
                  <m:rPr>
                    <m:nor/>
                  </m:rPr>
                  <w:rPr>
                    <w:rFonts w:ascii="Cambria Math"/>
                    <w:color w:val="1F497D" w:themeColor="text2"/>
                  </w:rPr>
                  <m:t xml:space="preserve"> </m:t>
                </m:r>
                <m:r>
                  <m:rPr>
                    <m:nor/>
                  </m:rPr>
                  <w:rPr>
                    <w:color w:val="1F497D" w:themeColor="text2"/>
                  </w:rPr>
                  <m:t>Period Energy)</m:t>
                </m:r>
              </m:oMath>
            </m:oMathPara>
          </w:p>
        </w:tc>
      </w:tr>
    </w:tbl>
    <w:p w14:paraId="2A14FB23" w14:textId="540436D9" w:rsidR="00AF2AE5" w:rsidRDefault="00F11E1C" w:rsidP="00AF2AE5">
      <w:pPr>
        <w:pStyle w:val="BodyText"/>
      </w:pPr>
      <w:r>
        <w:t>T</w:t>
      </w:r>
      <w:r w:rsidRPr="00F33F60">
        <w:t xml:space="preserve">he </w:t>
      </w:r>
      <w:r>
        <w:t xml:space="preserve">uncertainty </w:t>
      </w:r>
      <w:r w:rsidRPr="00F33F60">
        <w:t>of the difference (savings) is computed as</w:t>
      </w:r>
      <w:r w:rsidR="00AF2AE5" w:rsidRPr="00F33F60">
        <w:t>:</w:t>
      </w:r>
    </w:p>
    <w:p w14:paraId="01F33833" w14:textId="0D6BD765" w:rsidR="0093608A"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24</w:t>
      </w:r>
      <w:r w:rsidR="006558E5">
        <w:rPr>
          <w:noProof/>
        </w:rPr>
        <w:fldChar w:fldCharType="end"/>
      </w:r>
    </w:p>
    <w:tbl>
      <w:tblPr>
        <w:tblStyle w:val="Equation"/>
        <w:tblW w:w="8465" w:type="dxa"/>
        <w:tblLook w:val="04A0" w:firstRow="1" w:lastRow="0" w:firstColumn="1" w:lastColumn="0" w:noHBand="0" w:noVBand="1"/>
      </w:tblPr>
      <w:tblGrid>
        <w:gridCol w:w="8465"/>
      </w:tblGrid>
      <w:tr w:rsidR="0093608A" w:rsidRPr="0093608A" w14:paraId="543AC5C8" w14:textId="77777777" w:rsidTr="007C7465">
        <w:trPr>
          <w:trHeight w:val="927"/>
        </w:trPr>
        <w:tc>
          <w:tcPr>
            <w:tcW w:w="8465" w:type="dxa"/>
          </w:tcPr>
          <w:p w14:paraId="6ABF9EC4" w14:textId="1371A7C8" w:rsidR="0093608A" w:rsidRPr="002E5838" w:rsidRDefault="00000000" w:rsidP="0093608A">
            <w:pPr>
              <w:pStyle w:val="EVOFormulas"/>
              <w:rPr>
                <w:color w:val="1F497D" w:themeColor="text2"/>
              </w:rPr>
            </w:pPr>
            <m:oMathPara>
              <m:oMath>
                <m:sSub>
                  <m:sSubPr>
                    <m:ctrlPr>
                      <w:rPr>
                        <w:rFonts w:ascii="Cambria Math" w:hAnsi="Cambria Math"/>
                        <w:i/>
                        <w:color w:val="1F497D" w:themeColor="text2"/>
                      </w:rPr>
                    </m:ctrlPr>
                  </m:sSubPr>
                  <m:e>
                    <m:r>
                      <m:rPr>
                        <m:nor/>
                      </m:rPr>
                      <w:rPr>
                        <w:rFonts w:ascii="Cambria Math" w:hAnsi="Cambria Math"/>
                        <w:color w:val="1F497D" w:themeColor="text2"/>
                      </w:rPr>
                      <m:t>u</m:t>
                    </m:r>
                  </m:e>
                  <m:sub>
                    <m:r>
                      <m:rPr>
                        <m:nor/>
                      </m:rPr>
                      <w:rPr>
                        <w:rFonts w:ascii="Cambria Math" w:hAnsi="Cambria Math"/>
                        <w:color w:val="1F497D" w:themeColor="text2"/>
                      </w:rPr>
                      <m:t>Savings</m:t>
                    </m:r>
                  </m:sub>
                </m:sSub>
                <m:r>
                  <m:rPr>
                    <m:nor/>
                  </m:rPr>
                  <w:rPr>
                    <w:rFonts w:ascii="Cambria Math"/>
                    <w:color w:val="1F497D" w:themeColor="text2"/>
                  </w:rPr>
                  <m:t xml:space="preserve"> </m:t>
                </m:r>
                <m:r>
                  <m:rPr>
                    <m:nor/>
                  </m:rPr>
                  <w:rPr>
                    <w:rFonts w:ascii="Cambria Math" w:hAnsi="Cambria Math"/>
                    <w:color w:val="1F497D" w:themeColor="text2"/>
                  </w:rPr>
                  <m:t>=</m:t>
                </m:r>
                <m:r>
                  <m:rPr>
                    <m:nor/>
                  </m:rPr>
                  <w:rPr>
                    <w:rFonts w:ascii="Cambria Math"/>
                    <w:color w:val="1F497D" w:themeColor="text2"/>
                  </w:rPr>
                  <m:t xml:space="preserve"> </m:t>
                </m:r>
                <m:rad>
                  <m:radPr>
                    <m:degHide m:val="1"/>
                    <m:ctrlPr>
                      <w:rPr>
                        <w:rFonts w:ascii="Cambria Math" w:hAnsi="Cambria Math"/>
                        <w:color w:val="1F497D" w:themeColor="text2"/>
                      </w:rPr>
                    </m:ctrlPr>
                  </m:radPr>
                  <m:deg/>
                  <m:e>
                    <m:sSup>
                      <m:sSupPr>
                        <m:ctrlPr>
                          <w:rPr>
                            <w:rFonts w:ascii="Cambria Math" w:hAnsi="Cambria Math"/>
                            <w:color w:val="1F497D" w:themeColor="text2"/>
                          </w:rPr>
                        </m:ctrlPr>
                      </m:sSupPr>
                      <m:e>
                        <m:sSub>
                          <m:sSubPr>
                            <m:ctrlPr>
                              <w:rPr>
                                <w:rFonts w:ascii="Cambria Math" w:hAnsi="Cambria Math"/>
                                <w:i/>
                                <w:color w:val="1F497D" w:themeColor="text2"/>
                              </w:rPr>
                            </m:ctrlPr>
                          </m:sSubPr>
                          <m:e>
                            <m:r>
                              <m:rPr>
                                <m:nor/>
                              </m:rPr>
                              <w:rPr>
                                <w:rFonts w:ascii="Cambria Math" w:hAnsi="Cambria Math"/>
                                <w:color w:val="1F497D" w:themeColor="text2"/>
                              </w:rPr>
                              <m:t>u</m:t>
                            </m:r>
                          </m:e>
                          <m:sub>
                            <m:r>
                              <m:rPr>
                                <m:nor/>
                              </m:rPr>
                              <w:rPr>
                                <w:rFonts w:ascii="Cambria Math" w:hAnsi="Cambria Math"/>
                                <w:color w:val="1F497D" w:themeColor="text2"/>
                              </w:rPr>
                              <m:t>Adjusted Baseline</m:t>
                            </m:r>
                          </m:sub>
                        </m:sSub>
                      </m:e>
                      <m:sup>
                        <m:r>
                          <m:rPr>
                            <m:nor/>
                          </m:rPr>
                          <w:rPr>
                            <w:rFonts w:ascii="Cambria Math" w:hAnsi="Cambria Math"/>
                            <w:color w:val="1F497D" w:themeColor="text2"/>
                          </w:rPr>
                          <m:t>2</m:t>
                        </m:r>
                      </m:sup>
                    </m:sSup>
                    <m:r>
                      <m:rPr>
                        <m:nor/>
                      </m:rPr>
                      <w:rPr>
                        <w:rFonts w:ascii="Cambria Math"/>
                        <w:color w:val="1F497D" w:themeColor="text2"/>
                      </w:rPr>
                      <m:t xml:space="preserve"> </m:t>
                    </m:r>
                    <m:r>
                      <m:rPr>
                        <m:nor/>
                      </m:rPr>
                      <w:rPr>
                        <w:rFonts w:ascii="Cambria Math" w:hAnsi="Cambria Math"/>
                        <w:color w:val="1F497D" w:themeColor="text2"/>
                      </w:rPr>
                      <m:t>+</m:t>
                    </m:r>
                    <m:r>
                      <m:rPr>
                        <m:nor/>
                      </m:rPr>
                      <w:rPr>
                        <w:rFonts w:ascii="Cambria Math"/>
                        <w:color w:val="1F497D" w:themeColor="text2"/>
                      </w:rPr>
                      <m:t xml:space="preserve"> </m:t>
                    </m:r>
                    <m:sSup>
                      <m:sSupPr>
                        <m:ctrlPr>
                          <w:rPr>
                            <w:rFonts w:ascii="Cambria Math" w:hAnsi="Cambria Math"/>
                            <w:color w:val="1F497D" w:themeColor="text2"/>
                          </w:rPr>
                        </m:ctrlPr>
                      </m:sSupPr>
                      <m:e>
                        <m:sSub>
                          <m:sSubPr>
                            <m:ctrlPr>
                              <w:rPr>
                                <w:rFonts w:ascii="Cambria Math" w:hAnsi="Cambria Math"/>
                                <w:i/>
                                <w:color w:val="1F497D" w:themeColor="text2"/>
                              </w:rPr>
                            </m:ctrlPr>
                          </m:sSubPr>
                          <m:e>
                            <m:r>
                              <m:rPr>
                                <m:nor/>
                              </m:rPr>
                              <w:rPr>
                                <w:rFonts w:ascii="Cambria Math" w:hAnsi="Cambria Math"/>
                                <w:color w:val="1F497D" w:themeColor="text2"/>
                              </w:rPr>
                              <m:t>u</m:t>
                            </m:r>
                          </m:e>
                          <m:sub>
                            <m:r>
                              <m:rPr>
                                <m:nor/>
                              </m:rPr>
                              <w:rPr>
                                <w:rFonts w:ascii="Cambria Math" w:hAnsi="Cambria Math"/>
                                <w:color w:val="1F497D" w:themeColor="text2"/>
                              </w:rPr>
                              <m:t>Reported Period Energy</m:t>
                            </m:r>
                          </m:sub>
                        </m:sSub>
                      </m:e>
                      <m:sup>
                        <m:r>
                          <m:rPr>
                            <m:nor/>
                          </m:rPr>
                          <w:rPr>
                            <w:rFonts w:ascii="Cambria Math" w:hAnsi="Cambria Math"/>
                            <w:color w:val="1F497D" w:themeColor="text2"/>
                          </w:rPr>
                          <m:t>2</m:t>
                        </m:r>
                      </m:sup>
                    </m:sSup>
                  </m:e>
                </m:rad>
              </m:oMath>
            </m:oMathPara>
          </w:p>
        </w:tc>
      </w:tr>
    </w:tbl>
    <w:p w14:paraId="5721DD47" w14:textId="32869B71" w:rsidR="00AF2AE5" w:rsidRDefault="00F11E1C" w:rsidP="00753F12">
      <w:pPr>
        <w:pStyle w:val="BodyText"/>
        <w:keepNext/>
      </w:pPr>
      <w:r w:rsidRPr="00A8705C">
        <w:rPr>
          <w:noProof/>
        </w:rPr>
        <w:t>If the reported savings estimate is a product</w:t>
      </w:r>
      <w:r>
        <w:rPr>
          <w:noProof/>
        </w:rPr>
        <w:t xml:space="preserve"> or division </w:t>
      </w:r>
      <w:r w:rsidRPr="00A8705C">
        <w:rPr>
          <w:noProof/>
        </w:rPr>
        <w:t>of several independently determined components, (i.e., </w:t>
      </w:r>
      <m:oMath>
        <m:r>
          <m:rPr>
            <m:nor/>
          </m:rPr>
          <w:rPr>
            <w:rFonts w:cs="Calibri"/>
            <w:b/>
            <w:noProof/>
          </w:rPr>
          <m:t>Savings y =</m:t>
        </m:r>
        <m:r>
          <m:rPr>
            <m:nor/>
          </m:rPr>
          <w:rPr>
            <w:rFonts w:cs="Calibri"/>
            <w:b/>
          </w:rPr>
          <m:t xml:space="preserve"> </m:t>
        </m:r>
        <m:f>
          <m:fPr>
            <m:ctrlPr>
              <w:rPr>
                <w:rFonts w:ascii="Cambria Math" w:hAnsi="Cambria Math" w:cs="Calibri"/>
                <w:b/>
              </w:rPr>
            </m:ctrlPr>
          </m:fPr>
          <m:num>
            <m:sSub>
              <m:sSubPr>
                <m:ctrlPr>
                  <w:rPr>
                    <w:rFonts w:ascii="Cambria Math" w:hAnsi="Cambria Math" w:cs="Calibri"/>
                    <w:b/>
                  </w:rPr>
                </m:ctrlPr>
              </m:sSubPr>
              <m:e>
                <m:r>
                  <m:rPr>
                    <m:nor/>
                  </m:rPr>
                  <w:rPr>
                    <w:rFonts w:cs="Calibri"/>
                    <w:b/>
                  </w:rPr>
                  <m:t>x</m:t>
                </m:r>
              </m:e>
              <m:sub>
                <m:r>
                  <m:rPr>
                    <m:nor/>
                  </m:rPr>
                  <w:rPr>
                    <w:rFonts w:cs="Calibri"/>
                    <w:b/>
                  </w:rPr>
                  <m:t>1</m:t>
                </m:r>
              </m:sub>
            </m:sSub>
            <m:r>
              <m:rPr>
                <m:nor/>
              </m:rPr>
              <w:rPr>
                <w:rFonts w:cs="Calibri"/>
                <w:b/>
              </w:rPr>
              <m:t xml:space="preserve"> </m:t>
            </m:r>
            <m:r>
              <m:rPr>
                <m:sty m:val="b"/>
              </m:rPr>
              <w:rPr>
                <w:rFonts w:ascii="Cambria Math" w:hAnsi="Cambria Math" w:cs="Calibri"/>
              </w:rPr>
              <m:t>*</m:t>
            </m:r>
            <m:r>
              <m:rPr>
                <m:nor/>
              </m:rPr>
              <w:rPr>
                <w:rFonts w:cs="Calibri"/>
                <w:b/>
              </w:rPr>
              <m:t xml:space="preserve"> </m:t>
            </m:r>
            <m:sSub>
              <m:sSubPr>
                <m:ctrlPr>
                  <w:rPr>
                    <w:rFonts w:ascii="Cambria Math" w:hAnsi="Cambria Math" w:cs="Calibri"/>
                    <w:b/>
                  </w:rPr>
                </m:ctrlPr>
              </m:sSubPr>
              <m:e>
                <m:r>
                  <m:rPr>
                    <m:nor/>
                  </m:rPr>
                  <w:rPr>
                    <w:rFonts w:cs="Calibri"/>
                    <w:b/>
                  </w:rPr>
                  <m:t>x</m:t>
                </m:r>
              </m:e>
              <m:sub>
                <m:r>
                  <m:rPr>
                    <m:nor/>
                  </m:rPr>
                  <w:rPr>
                    <w:rFonts w:cs="Calibri"/>
                    <w:b/>
                  </w:rPr>
                  <m:t>2</m:t>
                </m:r>
              </m:sub>
            </m:sSub>
          </m:num>
          <m:den>
            <m:sSub>
              <m:sSubPr>
                <m:ctrlPr>
                  <w:rPr>
                    <w:rFonts w:ascii="Cambria Math" w:hAnsi="Cambria Math" w:cs="Calibri"/>
                    <w:b/>
                    <w:i/>
                  </w:rPr>
                </m:ctrlPr>
              </m:sSubPr>
              <m:e>
                <m:r>
                  <m:rPr>
                    <m:nor/>
                  </m:rPr>
                  <w:rPr>
                    <w:rFonts w:cs="Calibri"/>
                    <w:b/>
                  </w:rPr>
                  <m:t>x</m:t>
                </m:r>
              </m:e>
              <m:sub>
                <m:r>
                  <m:rPr>
                    <m:nor/>
                  </m:rPr>
                  <w:rPr>
                    <w:rFonts w:cs="Calibri"/>
                    <w:b/>
                  </w:rPr>
                  <m:t>3</m:t>
                </m:r>
              </m:sub>
            </m:sSub>
          </m:den>
        </m:f>
      </m:oMath>
      <w:r>
        <w:t>)</w:t>
      </w:r>
      <w:r w:rsidRPr="00F33F60">
        <w:t xml:space="preserve"> then the </w:t>
      </w:r>
      <w:r>
        <w:t xml:space="preserve">uncertainty </w:t>
      </w:r>
      <w:r w:rsidRPr="00F33F60">
        <w:t>of the savings is given approximately by</w:t>
      </w:r>
      <w:r w:rsidR="00AF2AE5" w:rsidRPr="00F33F60">
        <w:t>:</w:t>
      </w:r>
    </w:p>
    <w:p w14:paraId="4932E427" w14:textId="20D194D6" w:rsidR="00B17548"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25</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827B9A" w14:paraId="609514FD" w14:textId="77777777" w:rsidTr="00F44235">
        <w:tc>
          <w:tcPr>
            <w:tcW w:w="9072" w:type="dxa"/>
          </w:tcPr>
          <w:p w14:paraId="40679392" w14:textId="174412BC" w:rsidR="0093608A" w:rsidRPr="007C7465" w:rsidRDefault="00000000" w:rsidP="0093608A">
            <w:pPr>
              <w:pStyle w:val="EVOFormulas"/>
              <w:rPr>
                <w:color w:val="1F497D" w:themeColor="text2"/>
                <w:lang w:val="es-ES"/>
              </w:rPr>
            </w:pPr>
            <m:oMathPara>
              <m:oMath>
                <m:f>
                  <m:fPr>
                    <m:ctrlPr>
                      <w:rPr>
                        <w:rFonts w:ascii="Cambria Math" w:hAnsi="Cambria Math"/>
                        <w:color w:val="1F497D" w:themeColor="text2"/>
                      </w:rPr>
                    </m:ctrlPr>
                  </m:fPr>
                  <m:num>
                    <m:sSub>
                      <m:sSubPr>
                        <m:ctrlPr>
                          <w:rPr>
                            <w:rFonts w:ascii="Cambria Math" w:hAnsi="Cambria Math"/>
                            <w:color w:val="1F497D" w:themeColor="text2"/>
                            <w:lang w:val="fr-CA"/>
                          </w:rPr>
                        </m:ctrlPr>
                      </m:sSubPr>
                      <m:e>
                        <m:r>
                          <m:rPr>
                            <m:sty m:val="bi"/>
                          </m:rPr>
                          <w:rPr>
                            <w:rFonts w:ascii="Cambria Math" w:hAnsi="Cambria Math"/>
                            <w:color w:val="1F497D" w:themeColor="text2"/>
                            <w:lang w:val="fr-CA"/>
                          </w:rPr>
                          <m:t>u</m:t>
                        </m:r>
                      </m:e>
                      <m:sub>
                        <m:r>
                          <m:rPr>
                            <m:sty m:val="bi"/>
                          </m:rPr>
                          <w:rPr>
                            <w:rFonts w:ascii="Cambria Math" w:hAnsi="Cambria Math"/>
                            <w:color w:val="1F497D" w:themeColor="text2"/>
                            <w:lang w:val="fr-CA"/>
                          </w:rPr>
                          <m:t>c</m:t>
                        </m:r>
                      </m:sub>
                    </m:sSub>
                  </m:num>
                  <m:den>
                    <m:r>
                      <m:rPr>
                        <m:nor/>
                      </m:rPr>
                      <w:rPr>
                        <w:rFonts w:ascii="Cambria Math"/>
                        <w:color w:val="1F497D" w:themeColor="text2"/>
                        <w:lang w:val="es-ES"/>
                      </w:rPr>
                      <m:t>y</m:t>
                    </m:r>
                  </m:den>
                </m:f>
                <m:r>
                  <m:rPr>
                    <m:nor/>
                  </m:rPr>
                  <w:rPr>
                    <w:color w:val="1F497D" w:themeColor="text2"/>
                    <w:lang w:val="es-ES"/>
                  </w:rPr>
                  <m:t xml:space="preserve"> </m:t>
                </m:r>
                <m:r>
                  <m:rPr>
                    <m:nor/>
                  </m:rPr>
                  <w:rPr>
                    <w:rFonts w:ascii="Cambria Math"/>
                    <w:color w:val="1F497D" w:themeColor="text2"/>
                    <w:lang w:val="es-ES"/>
                  </w:rPr>
                  <m:t>=</m:t>
                </m:r>
                <m:r>
                  <m:rPr>
                    <m:nor/>
                  </m:rPr>
                  <w:rPr>
                    <w:color w:val="1F497D" w:themeColor="text2"/>
                    <w:lang w:val="es-ES"/>
                  </w:rPr>
                  <m:t xml:space="preserve"> </m:t>
                </m:r>
                <m:rad>
                  <m:radPr>
                    <m:degHide m:val="1"/>
                    <m:ctrlPr>
                      <w:rPr>
                        <w:rFonts w:ascii="Cambria Math" w:hAnsi="Cambria Math"/>
                        <w:color w:val="1F497D" w:themeColor="text2"/>
                      </w:rPr>
                    </m:ctrlPr>
                  </m:radPr>
                  <m:deg/>
                  <m:e>
                    <m:r>
                      <m:rPr>
                        <m:sty m:val="bi"/>
                      </m:rPr>
                      <w:rPr>
                        <w:rFonts w:ascii="Cambria Math" w:hAnsi="Cambria Math"/>
                        <w:color w:val="1F497D" w:themeColor="text2"/>
                        <w:lang w:val="es-ES"/>
                      </w:rPr>
                      <m:t xml:space="preserve"> </m:t>
                    </m:r>
                    <m:sSup>
                      <m:sSupPr>
                        <m:ctrlPr>
                          <w:rPr>
                            <w:rFonts w:ascii="Cambria Math" w:hAnsi="Cambria Math"/>
                            <w:color w:val="1F497D" w:themeColor="text2"/>
                          </w:rPr>
                        </m:ctrlPr>
                      </m:sSupPr>
                      <m:e>
                        <m:d>
                          <m:dPr>
                            <m:ctrlPr>
                              <w:rPr>
                                <w:rFonts w:ascii="Cambria Math" w:hAnsi="Cambria Math"/>
                                <w:color w:val="1F497D" w:themeColor="text2"/>
                              </w:rPr>
                            </m:ctrlPr>
                          </m:dPr>
                          <m:e>
                            <m:f>
                              <m:fPr>
                                <m:ctrlPr>
                                  <w:rPr>
                                    <w:rFonts w:ascii="Cambria Math" w:hAnsi="Cambria Math"/>
                                    <w:color w:val="1F497D" w:themeColor="text2"/>
                                  </w:rPr>
                                </m:ctrlPr>
                              </m:fPr>
                              <m:num>
                                <m:sSub>
                                  <m:sSubPr>
                                    <m:ctrlPr>
                                      <w:rPr>
                                        <w:rFonts w:ascii="Cambria Math" w:hAnsi="Cambria Math"/>
                                        <w:color w:val="1F497D" w:themeColor="text2"/>
                                      </w:rPr>
                                    </m:ctrlPr>
                                  </m:sSubPr>
                                  <m:e>
                                    <m:r>
                                      <m:rPr>
                                        <m:nor/>
                                      </m:rPr>
                                      <w:rPr>
                                        <w:rFonts w:ascii="Cambria Math"/>
                                        <w:color w:val="1F497D" w:themeColor="text2"/>
                                        <w:lang w:val="es-ES"/>
                                      </w:rPr>
                                      <m:t>u</m:t>
                                    </m:r>
                                  </m:e>
                                  <m:sub>
                                    <m:sSub>
                                      <m:sSubPr>
                                        <m:ctrlPr>
                                          <w:rPr>
                                            <w:rFonts w:ascii="Cambria Math" w:hAnsi="Cambria Math"/>
                                            <w:color w:val="1F497D" w:themeColor="text2"/>
                                            <w:lang w:val="fr-CA"/>
                                          </w:rPr>
                                        </m:ctrlPr>
                                      </m:sSubPr>
                                      <m:e>
                                        <m:r>
                                          <m:rPr>
                                            <m:sty m:val="bi"/>
                                          </m:rPr>
                                          <w:rPr>
                                            <w:rFonts w:ascii="Cambria Math" w:hAnsi="Cambria Math"/>
                                            <w:color w:val="1F497D" w:themeColor="text2"/>
                                            <w:lang w:val="fr-CA"/>
                                          </w:rPr>
                                          <m:t>x</m:t>
                                        </m:r>
                                      </m:e>
                                      <m:sub>
                                        <m:r>
                                          <m:rPr>
                                            <m:sty m:val="bi"/>
                                          </m:rPr>
                                          <w:rPr>
                                            <w:rFonts w:ascii="Cambria Math" w:hAnsi="Cambria Math"/>
                                            <w:color w:val="1F497D" w:themeColor="text2"/>
                                            <w:lang w:val="fr-CA"/>
                                          </w:rPr>
                                          <m:t>1</m:t>
                                        </m:r>
                                      </m:sub>
                                    </m:sSub>
                                  </m:sub>
                                </m:sSub>
                              </m:num>
                              <m:den>
                                <m:sSub>
                                  <m:sSubPr>
                                    <m:ctrlPr>
                                      <w:rPr>
                                        <w:rFonts w:ascii="Cambria Math" w:hAnsi="Cambria Math"/>
                                        <w:color w:val="1F497D" w:themeColor="text2"/>
                                      </w:rPr>
                                    </m:ctrlPr>
                                  </m:sSubPr>
                                  <m:e>
                                    <m:r>
                                      <m:rPr>
                                        <m:nor/>
                                      </m:rPr>
                                      <w:rPr>
                                        <w:rFonts w:ascii="Cambria Math"/>
                                        <w:color w:val="1F497D" w:themeColor="text2"/>
                                        <w:lang w:val="es-ES"/>
                                      </w:rPr>
                                      <m:t>x</m:t>
                                    </m:r>
                                  </m:e>
                                  <m:sub>
                                    <m:r>
                                      <m:rPr>
                                        <m:nor/>
                                      </m:rPr>
                                      <w:rPr>
                                        <w:color w:val="1F497D" w:themeColor="text2"/>
                                        <w:lang w:val="es-ES"/>
                                      </w:rPr>
                                      <m:t>1</m:t>
                                    </m:r>
                                  </m:sub>
                                </m:sSub>
                              </m:den>
                            </m:f>
                          </m:e>
                        </m:d>
                      </m:e>
                      <m:sup>
                        <m:r>
                          <m:rPr>
                            <m:nor/>
                          </m:rPr>
                          <w:rPr>
                            <w:color w:val="1F497D" w:themeColor="text2"/>
                            <w:lang w:val="es-ES"/>
                          </w:rPr>
                          <m:t>2</m:t>
                        </m:r>
                      </m:sup>
                    </m:sSup>
                    <m:r>
                      <m:rPr>
                        <m:nor/>
                      </m:rPr>
                      <w:rPr>
                        <w:color w:val="1F497D" w:themeColor="text2"/>
                        <w:lang w:val="es-ES"/>
                      </w:rPr>
                      <m:t xml:space="preserve">+ </m:t>
                    </m:r>
                    <m:sSup>
                      <m:sSupPr>
                        <m:ctrlPr>
                          <w:rPr>
                            <w:rFonts w:ascii="Cambria Math" w:hAnsi="Cambria Math"/>
                            <w:color w:val="1F497D" w:themeColor="text2"/>
                          </w:rPr>
                        </m:ctrlPr>
                      </m:sSupPr>
                      <m:e>
                        <m:d>
                          <m:dPr>
                            <m:ctrlPr>
                              <w:rPr>
                                <w:rFonts w:ascii="Cambria Math" w:hAnsi="Cambria Math"/>
                                <w:color w:val="1F497D" w:themeColor="text2"/>
                              </w:rPr>
                            </m:ctrlPr>
                          </m:dPr>
                          <m:e>
                            <m:f>
                              <m:fPr>
                                <m:ctrlPr>
                                  <w:rPr>
                                    <w:rFonts w:ascii="Cambria Math" w:hAnsi="Cambria Math"/>
                                    <w:color w:val="1F497D" w:themeColor="text2"/>
                                  </w:rPr>
                                </m:ctrlPr>
                              </m:fPr>
                              <m:num>
                                <m:sSub>
                                  <m:sSubPr>
                                    <m:ctrlPr>
                                      <w:rPr>
                                        <w:rFonts w:ascii="Cambria Math" w:hAnsi="Cambria Math"/>
                                        <w:color w:val="1F497D" w:themeColor="text2"/>
                                      </w:rPr>
                                    </m:ctrlPr>
                                  </m:sSubPr>
                                  <m:e>
                                    <m:r>
                                      <m:rPr>
                                        <m:nor/>
                                      </m:rPr>
                                      <w:rPr>
                                        <w:rFonts w:ascii="Cambria Math"/>
                                        <w:color w:val="1F497D" w:themeColor="text2"/>
                                        <w:lang w:val="es-ES"/>
                                      </w:rPr>
                                      <m:t>u</m:t>
                                    </m:r>
                                  </m:e>
                                  <m:sub>
                                    <m:sSub>
                                      <m:sSubPr>
                                        <m:ctrlPr>
                                          <w:rPr>
                                            <w:rFonts w:ascii="Cambria Math" w:hAnsi="Cambria Math"/>
                                            <w:color w:val="1F497D" w:themeColor="text2"/>
                                            <w:lang w:val="fr-CA"/>
                                          </w:rPr>
                                        </m:ctrlPr>
                                      </m:sSubPr>
                                      <m:e>
                                        <m:r>
                                          <m:rPr>
                                            <m:sty m:val="bi"/>
                                          </m:rPr>
                                          <w:rPr>
                                            <w:rFonts w:ascii="Cambria Math" w:hAnsi="Cambria Math"/>
                                            <w:color w:val="1F497D" w:themeColor="text2"/>
                                            <w:lang w:val="fr-CA"/>
                                          </w:rPr>
                                          <m:t>x</m:t>
                                        </m:r>
                                      </m:e>
                                      <m:sub>
                                        <m:r>
                                          <m:rPr>
                                            <m:sty m:val="bi"/>
                                          </m:rPr>
                                          <w:rPr>
                                            <w:rFonts w:ascii="Cambria Math" w:hAnsi="Cambria Math"/>
                                            <w:color w:val="1F497D" w:themeColor="text2"/>
                                            <w:lang w:val="fr-CA"/>
                                          </w:rPr>
                                          <m:t>2</m:t>
                                        </m:r>
                                      </m:sub>
                                    </m:sSub>
                                  </m:sub>
                                </m:sSub>
                              </m:num>
                              <m:den>
                                <m:sSub>
                                  <m:sSubPr>
                                    <m:ctrlPr>
                                      <w:rPr>
                                        <w:rFonts w:ascii="Cambria Math" w:hAnsi="Cambria Math"/>
                                        <w:color w:val="1F497D" w:themeColor="text2"/>
                                      </w:rPr>
                                    </m:ctrlPr>
                                  </m:sSubPr>
                                  <m:e>
                                    <m:r>
                                      <m:rPr>
                                        <m:nor/>
                                      </m:rPr>
                                      <w:rPr>
                                        <w:color w:val="1F497D" w:themeColor="text2"/>
                                        <w:lang w:val="es-ES"/>
                                      </w:rPr>
                                      <m:t>x</m:t>
                                    </m:r>
                                  </m:e>
                                  <m:sub>
                                    <m:r>
                                      <m:rPr>
                                        <m:nor/>
                                      </m:rPr>
                                      <w:rPr>
                                        <w:color w:val="1F497D" w:themeColor="text2"/>
                                        <w:lang w:val="es-ES"/>
                                      </w:rPr>
                                      <m:t>2</m:t>
                                    </m:r>
                                  </m:sub>
                                </m:sSub>
                              </m:den>
                            </m:f>
                          </m:e>
                        </m:d>
                      </m:e>
                      <m:sup>
                        <m:r>
                          <m:rPr>
                            <m:nor/>
                          </m:rPr>
                          <w:rPr>
                            <w:color w:val="1F497D" w:themeColor="text2"/>
                            <w:lang w:val="es-ES"/>
                          </w:rPr>
                          <m:t>2</m:t>
                        </m:r>
                      </m:sup>
                    </m:sSup>
                    <m:r>
                      <m:rPr>
                        <m:nor/>
                      </m:rPr>
                      <w:rPr>
                        <w:color w:val="1F497D" w:themeColor="text2"/>
                        <w:lang w:val="es-ES"/>
                      </w:rPr>
                      <m:t>+</m:t>
                    </m:r>
                    <m:sSup>
                      <m:sSupPr>
                        <m:ctrlPr>
                          <w:rPr>
                            <w:rFonts w:ascii="Cambria Math" w:hAnsi="Cambria Math"/>
                            <w:color w:val="1F497D" w:themeColor="text2"/>
                          </w:rPr>
                        </m:ctrlPr>
                      </m:sSupPr>
                      <m:e>
                        <m:d>
                          <m:dPr>
                            <m:ctrlPr>
                              <w:rPr>
                                <w:rFonts w:ascii="Cambria Math" w:hAnsi="Cambria Math"/>
                                <w:color w:val="1F497D" w:themeColor="text2"/>
                              </w:rPr>
                            </m:ctrlPr>
                          </m:dPr>
                          <m:e>
                            <m:f>
                              <m:fPr>
                                <m:ctrlPr>
                                  <w:rPr>
                                    <w:rFonts w:ascii="Cambria Math" w:hAnsi="Cambria Math"/>
                                    <w:color w:val="1F497D" w:themeColor="text2"/>
                                  </w:rPr>
                                </m:ctrlPr>
                              </m:fPr>
                              <m:num>
                                <m:sSub>
                                  <m:sSubPr>
                                    <m:ctrlPr>
                                      <w:rPr>
                                        <w:rFonts w:ascii="Cambria Math" w:hAnsi="Cambria Math"/>
                                        <w:color w:val="1F497D" w:themeColor="text2"/>
                                      </w:rPr>
                                    </m:ctrlPr>
                                  </m:sSubPr>
                                  <m:e>
                                    <m:r>
                                      <m:rPr>
                                        <m:nor/>
                                      </m:rPr>
                                      <w:rPr>
                                        <w:rFonts w:ascii="Cambria Math"/>
                                        <w:color w:val="1F497D" w:themeColor="text2"/>
                                        <w:lang w:val="es-ES"/>
                                      </w:rPr>
                                      <m:t>u</m:t>
                                    </m:r>
                                  </m:e>
                                  <m:sub>
                                    <m:sSub>
                                      <m:sSubPr>
                                        <m:ctrlPr>
                                          <w:rPr>
                                            <w:rFonts w:ascii="Cambria Math" w:hAnsi="Cambria Math"/>
                                            <w:color w:val="1F497D" w:themeColor="text2"/>
                                            <w:lang w:val="fr-CA"/>
                                          </w:rPr>
                                        </m:ctrlPr>
                                      </m:sSubPr>
                                      <m:e>
                                        <m:r>
                                          <m:rPr>
                                            <m:sty m:val="bi"/>
                                          </m:rPr>
                                          <w:rPr>
                                            <w:rFonts w:ascii="Cambria Math" w:hAnsi="Cambria Math"/>
                                            <w:color w:val="1F497D" w:themeColor="text2"/>
                                            <w:lang w:val="fr-CA"/>
                                          </w:rPr>
                                          <m:t>x</m:t>
                                        </m:r>
                                      </m:e>
                                      <m:sub>
                                        <m:r>
                                          <m:rPr>
                                            <m:sty m:val="bi"/>
                                          </m:rPr>
                                          <w:rPr>
                                            <w:rFonts w:ascii="Cambria Math" w:hAnsi="Cambria Math"/>
                                            <w:color w:val="1F497D" w:themeColor="text2"/>
                                            <w:lang w:val="fr-CA"/>
                                          </w:rPr>
                                          <m:t>3</m:t>
                                        </m:r>
                                      </m:sub>
                                    </m:sSub>
                                  </m:sub>
                                </m:sSub>
                              </m:num>
                              <m:den>
                                <m:sSub>
                                  <m:sSubPr>
                                    <m:ctrlPr>
                                      <w:rPr>
                                        <w:rFonts w:ascii="Cambria Math" w:hAnsi="Cambria Math"/>
                                        <w:color w:val="1F497D" w:themeColor="text2"/>
                                      </w:rPr>
                                    </m:ctrlPr>
                                  </m:sSubPr>
                                  <m:e>
                                    <m:r>
                                      <m:rPr>
                                        <m:nor/>
                                      </m:rPr>
                                      <w:rPr>
                                        <w:rFonts w:ascii="Cambria Math"/>
                                        <w:color w:val="1F497D" w:themeColor="text2"/>
                                        <w:lang w:val="es-ES"/>
                                      </w:rPr>
                                      <m:t>x</m:t>
                                    </m:r>
                                  </m:e>
                                  <m:sub>
                                    <m:r>
                                      <m:rPr>
                                        <m:nor/>
                                      </m:rPr>
                                      <w:rPr>
                                        <w:rFonts w:ascii="Cambria Math"/>
                                        <w:color w:val="1F497D" w:themeColor="text2"/>
                                        <w:lang w:val="es-ES"/>
                                      </w:rPr>
                                      <m:t>3</m:t>
                                    </m:r>
                                  </m:sub>
                                </m:sSub>
                              </m:den>
                            </m:f>
                          </m:e>
                        </m:d>
                      </m:e>
                      <m:sup>
                        <m:r>
                          <m:rPr>
                            <m:nor/>
                          </m:rPr>
                          <w:rPr>
                            <w:color w:val="1F497D" w:themeColor="text2"/>
                            <w:lang w:val="es-ES"/>
                          </w:rPr>
                          <m:t>2</m:t>
                        </m:r>
                      </m:sup>
                    </m:sSup>
                  </m:e>
                </m:rad>
              </m:oMath>
            </m:oMathPara>
          </w:p>
        </w:tc>
      </w:tr>
    </w:tbl>
    <w:p w14:paraId="52531CA7" w14:textId="77777777" w:rsidR="00AF2AE5" w:rsidRDefault="00AF2AE5" w:rsidP="00AF2AE5">
      <w:pPr>
        <w:pStyle w:val="BodyText"/>
      </w:pPr>
      <w:r w:rsidRPr="00F33F60">
        <w:t>A good example of this situation is the determination of lighting savings as:</w:t>
      </w:r>
    </w:p>
    <w:p w14:paraId="597F1E57" w14:textId="0F24C87B" w:rsidR="0093608A" w:rsidRPr="00355E03" w:rsidRDefault="00B17548" w:rsidP="00B17548">
      <w:pPr>
        <w:pStyle w:val="CaptionEquation"/>
      </w:pPr>
      <w:bookmarkStart w:id="95" w:name="_Hlk508550271"/>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26</w:t>
      </w:r>
      <w:r w:rsidR="006558E5">
        <w:rPr>
          <w:noProof/>
        </w:rPr>
        <w:fldChar w:fldCharType="end"/>
      </w:r>
    </w:p>
    <w:tbl>
      <w:tblPr>
        <w:tblStyle w:val="Equation"/>
        <w:tblW w:w="9072" w:type="dxa"/>
        <w:tblLook w:val="04A0" w:firstRow="1" w:lastRow="0" w:firstColumn="1" w:lastColumn="0" w:noHBand="0" w:noVBand="1"/>
      </w:tblPr>
      <w:tblGrid>
        <w:gridCol w:w="9072"/>
      </w:tblGrid>
      <w:tr w:rsidR="0093608A" w:rsidRPr="0093608A" w14:paraId="4B45CAEC" w14:textId="77777777" w:rsidTr="00F44235">
        <w:tc>
          <w:tcPr>
            <w:tcW w:w="9072" w:type="dxa"/>
          </w:tcPr>
          <w:p w14:paraId="7CBBCA1E" w14:textId="77777777" w:rsidR="0093608A" w:rsidRPr="0093608A" w:rsidRDefault="0093608A" w:rsidP="0093608A">
            <w:pPr>
              <w:pStyle w:val="EVOFormulas"/>
              <w:rPr>
                <w:color w:val="1F497D" w:themeColor="text2"/>
              </w:rPr>
            </w:pPr>
            <m:oMathPara>
              <m:oMath>
                <m:r>
                  <m:rPr>
                    <m:nor/>
                  </m:rPr>
                  <w:rPr>
                    <w:color w:val="1F497D" w:themeColor="text2"/>
                  </w:rPr>
                  <m:t>Savings</m:t>
                </m:r>
                <m:r>
                  <m:rPr>
                    <m:nor/>
                  </m:rPr>
                  <w:rPr>
                    <w:rFonts w:ascii="Cambria Math"/>
                    <w:color w:val="1F497D" w:themeColor="text2"/>
                  </w:rPr>
                  <m:t xml:space="preserve"> </m:t>
                </m:r>
                <m:r>
                  <m:rPr>
                    <m:nor/>
                  </m:rPr>
                  <w:rPr>
                    <w:color w:val="1F497D" w:themeColor="text2"/>
                  </w:rPr>
                  <m:t>=</m:t>
                </m:r>
                <m:r>
                  <m:rPr>
                    <m:nor/>
                  </m:rPr>
                  <w:rPr>
                    <w:rFonts w:ascii="Cambria Math"/>
                    <w:color w:val="1F497D" w:themeColor="text2"/>
                  </w:rPr>
                  <m:t xml:space="preserve"> </m:t>
                </m:r>
                <m:r>
                  <m:rPr>
                    <m:nor/>
                  </m:rPr>
                  <w:rPr>
                    <w:color w:val="1F497D" w:themeColor="text2"/>
                  </w:rPr>
                  <m:t>∆Watts ∙</m:t>
                </m:r>
                <m:r>
                  <m:rPr>
                    <m:nor/>
                  </m:rPr>
                  <w:rPr>
                    <w:rFonts w:ascii="Cambria Math"/>
                    <w:color w:val="1F497D" w:themeColor="text2"/>
                  </w:rPr>
                  <m:t xml:space="preserve"> </m:t>
                </m:r>
                <m:r>
                  <m:rPr>
                    <m:nor/>
                  </m:rPr>
                  <w:rPr>
                    <w:color w:val="1F497D" w:themeColor="text2"/>
                  </w:rPr>
                  <m:t>Hours</m:t>
                </m:r>
              </m:oMath>
            </m:oMathPara>
          </w:p>
        </w:tc>
      </w:tr>
    </w:tbl>
    <w:bookmarkEnd w:id="95"/>
    <w:p w14:paraId="4F869A79" w14:textId="5870F9B4" w:rsidR="00AF2AE5" w:rsidRDefault="00F11E1C" w:rsidP="00AF2AE5">
      <w:pPr>
        <w:pStyle w:val="BodyText"/>
      </w:pPr>
      <w:r w:rsidRPr="00F33F60">
        <w:t>If the M&amp;V Plan requires measurement of hours of use, then “</w:t>
      </w:r>
      <w:r w:rsidRPr="00753F12">
        <w:rPr>
          <w:b/>
          <w:i/>
        </w:rPr>
        <w:t>Hours</w:t>
      </w:r>
      <w:r w:rsidRPr="00F33F60">
        <w:t xml:space="preserve">” will be </w:t>
      </w:r>
      <w:r>
        <w:t xml:space="preserve">estimated and will have </w:t>
      </w:r>
      <w:r w:rsidRPr="00F33F60">
        <w:t>a</w:t>
      </w:r>
      <w:r>
        <w:t>n uncertainty</w:t>
      </w:r>
      <w:r w:rsidRPr="00F33F60">
        <w:t xml:space="preserve">. If the M&amp;V Plan also includes measurement of the change in wattage, then </w:t>
      </w:r>
      <w:proofErr w:type="spellStart"/>
      <w:r w:rsidRPr="00753F12">
        <w:rPr>
          <w:b/>
          <w:i/>
        </w:rPr>
        <w:t>ΔWatts</w:t>
      </w:r>
      <w:proofErr w:type="spellEnd"/>
      <w:r w:rsidRPr="00753F12">
        <w:rPr>
          <w:b/>
          <w:i/>
        </w:rPr>
        <w:t xml:space="preserve"> </w:t>
      </w:r>
      <w:r w:rsidRPr="00F33F60">
        <w:t xml:space="preserve">will also be a value with </w:t>
      </w:r>
      <w:r>
        <w:t>an uncertainty</w:t>
      </w:r>
      <w:r w:rsidRPr="00F33F60">
        <w:t xml:space="preserve">. </w:t>
      </w:r>
      <w:r w:rsidR="00A05E9B">
        <w:rPr>
          <w:noProof/>
        </w:rPr>
        <w:t>The r</w:t>
      </w:r>
      <w:r w:rsidR="00AF2AE5" w:rsidRPr="00A05E9B">
        <w:rPr>
          <w:noProof/>
        </w:rPr>
        <w:t>elative</w:t>
      </w:r>
      <w:r w:rsidR="00AF2AE5" w:rsidRPr="00F33F60">
        <w:t xml:space="preserve"> standard error of savings will be computed using the formula above as follows:</w:t>
      </w:r>
    </w:p>
    <w:p w14:paraId="79E0EC85" w14:textId="26D4A436" w:rsidR="00592901" w:rsidRPr="00355E03" w:rsidRDefault="00B17548" w:rsidP="00B17548">
      <w:pPr>
        <w:pStyle w:val="CaptionEquation"/>
      </w:pPr>
      <w:r>
        <w:lastRenderedPageBreak/>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27</w:t>
      </w:r>
      <w:r w:rsidR="006558E5">
        <w:rPr>
          <w:noProof/>
        </w:rPr>
        <w:fldChar w:fldCharType="end"/>
      </w:r>
    </w:p>
    <w:tbl>
      <w:tblPr>
        <w:tblStyle w:val="Equation"/>
        <w:tblW w:w="9072" w:type="dxa"/>
        <w:tblLook w:val="04A0" w:firstRow="1" w:lastRow="0" w:firstColumn="1" w:lastColumn="0" w:noHBand="0" w:noVBand="1"/>
      </w:tblPr>
      <w:tblGrid>
        <w:gridCol w:w="9072"/>
      </w:tblGrid>
      <w:tr w:rsidR="00592901" w:rsidRPr="0093608A" w14:paraId="2B85D5FB" w14:textId="77777777" w:rsidTr="00F44235">
        <w:tc>
          <w:tcPr>
            <w:tcW w:w="9072" w:type="dxa"/>
          </w:tcPr>
          <w:p w14:paraId="44DE9EFB" w14:textId="336400FD" w:rsidR="00592901" w:rsidRPr="00EF1FD0" w:rsidRDefault="00000000" w:rsidP="00592901">
            <w:pPr>
              <w:pStyle w:val="EVOFormulas"/>
              <w:rPr>
                <w:color w:val="1F497D" w:themeColor="text2"/>
              </w:rPr>
            </w:pPr>
            <m:oMathPara>
              <m:oMath>
                <m:f>
                  <m:fPr>
                    <m:ctrlPr>
                      <w:rPr>
                        <w:rFonts w:ascii="Cambria Math" w:hAnsi="Cambria Math"/>
                        <w:color w:val="1F497D" w:themeColor="text2"/>
                      </w:rPr>
                    </m:ctrlPr>
                  </m:fPr>
                  <m:num>
                    <m:sSub>
                      <m:sSubPr>
                        <m:ctrlPr>
                          <w:rPr>
                            <w:rFonts w:ascii="Cambria Math" w:hAnsi="Cambria Math"/>
                            <w:i/>
                            <w:color w:val="1F497D" w:themeColor="text2"/>
                          </w:rPr>
                        </m:ctrlPr>
                      </m:sSubPr>
                      <m:e>
                        <m:r>
                          <m:rPr>
                            <m:sty m:val="bi"/>
                          </m:rPr>
                          <w:rPr>
                            <w:rFonts w:ascii="Cambria Math" w:hAnsi="Cambria Math"/>
                            <w:color w:val="1F497D" w:themeColor="text2"/>
                          </w:rPr>
                          <m:t>u</m:t>
                        </m:r>
                      </m:e>
                      <m:sub>
                        <m:r>
                          <m:rPr>
                            <m:sty m:val="bi"/>
                          </m:rPr>
                          <w:rPr>
                            <w:rFonts w:ascii="Cambria Math" w:hAnsi="Cambria Math"/>
                            <w:color w:val="1F497D" w:themeColor="text2"/>
                          </w:rPr>
                          <m:t>Savings</m:t>
                        </m:r>
                      </m:sub>
                    </m:sSub>
                  </m:num>
                  <m:den>
                    <m:r>
                      <m:rPr>
                        <m:sty m:val="bi"/>
                      </m:rPr>
                      <w:rPr>
                        <w:rFonts w:ascii="Cambria Math" w:hAnsi="Cambria Math"/>
                        <w:color w:val="1F497D" w:themeColor="text2"/>
                      </w:rPr>
                      <m:t>Savings</m:t>
                    </m:r>
                  </m:den>
                </m:f>
                <m:r>
                  <m:rPr>
                    <m:sty m:val="bi"/>
                  </m:rPr>
                  <w:rPr>
                    <w:rFonts w:ascii="Cambria Math" w:hAnsi="Cambria Math"/>
                    <w:color w:val="1F497D" w:themeColor="text2"/>
                  </w:rPr>
                  <m:t xml:space="preserve"> =</m:t>
                </m:r>
                <m:r>
                  <m:rPr>
                    <m:sty m:val="bi"/>
                  </m:rPr>
                  <w:rPr>
                    <w:rFonts w:ascii="Cambria Math"/>
                    <w:color w:val="1F497D" w:themeColor="text2"/>
                  </w:rPr>
                  <m:t xml:space="preserve"> </m:t>
                </m:r>
                <m:rad>
                  <m:radPr>
                    <m:degHide m:val="1"/>
                    <m:ctrlPr>
                      <w:rPr>
                        <w:rFonts w:ascii="Cambria Math" w:hAnsi="Cambria Math"/>
                        <w:color w:val="1F497D" w:themeColor="text2"/>
                      </w:rPr>
                    </m:ctrlPr>
                  </m:radPr>
                  <m:deg/>
                  <m:e>
                    <m:sSup>
                      <m:sSupPr>
                        <m:ctrlPr>
                          <w:rPr>
                            <w:rFonts w:ascii="Cambria Math" w:hAnsi="Cambria Math"/>
                            <w:color w:val="1F497D" w:themeColor="text2"/>
                          </w:rPr>
                        </m:ctrlPr>
                      </m:sSupPr>
                      <m:e>
                        <m:d>
                          <m:dPr>
                            <m:ctrlPr>
                              <w:rPr>
                                <w:rFonts w:ascii="Cambria Math" w:hAnsi="Cambria Math"/>
                                <w:color w:val="1F497D" w:themeColor="text2"/>
                              </w:rPr>
                            </m:ctrlPr>
                          </m:dPr>
                          <m:e>
                            <m:f>
                              <m:fPr>
                                <m:ctrlPr>
                                  <w:rPr>
                                    <w:rFonts w:ascii="Cambria Math" w:hAnsi="Cambria Math"/>
                                    <w:color w:val="1F497D" w:themeColor="text2"/>
                                  </w:rPr>
                                </m:ctrlPr>
                              </m:fPr>
                              <m:num>
                                <m:sSub>
                                  <m:sSubPr>
                                    <m:ctrlPr>
                                      <w:rPr>
                                        <w:rFonts w:ascii="Cambria Math" w:hAnsi="Cambria Math"/>
                                        <w:color w:val="1F497D" w:themeColor="text2"/>
                                      </w:rPr>
                                    </m:ctrlPr>
                                  </m:sSubPr>
                                  <m:e>
                                    <m:r>
                                      <m:rPr>
                                        <m:sty m:val="bi"/>
                                      </m:rPr>
                                      <w:rPr>
                                        <w:rFonts w:ascii="Cambria Math" w:hAnsi="Cambria Math"/>
                                        <w:color w:val="1F497D" w:themeColor="text2"/>
                                      </w:rPr>
                                      <m:t>u</m:t>
                                    </m:r>
                                  </m:e>
                                  <m:sub>
                                    <m:r>
                                      <m:rPr>
                                        <m:sty m:val="bi"/>
                                      </m:rPr>
                                      <w:rPr>
                                        <w:rFonts w:ascii="Cambria Math" w:hAnsi="Cambria Math"/>
                                        <w:color w:val="1F497D" w:themeColor="text2"/>
                                      </w:rPr>
                                      <m:t>∆Watts</m:t>
                                    </m:r>
                                  </m:sub>
                                </m:sSub>
                              </m:num>
                              <m:den>
                                <m:r>
                                  <m:rPr>
                                    <m:sty m:val="bi"/>
                                  </m:rPr>
                                  <w:rPr>
                                    <w:rFonts w:ascii="Cambria Math" w:hAnsi="Cambria Math"/>
                                    <w:color w:val="1F497D" w:themeColor="text2"/>
                                  </w:rPr>
                                  <m:t>∆Watts</m:t>
                                </m:r>
                              </m:den>
                            </m:f>
                          </m:e>
                        </m:d>
                      </m:e>
                      <m:sup>
                        <m:r>
                          <m:rPr>
                            <m:sty m:val="bi"/>
                          </m:rPr>
                          <w:rPr>
                            <w:rFonts w:ascii="Cambria Math" w:hAnsi="Cambria Math"/>
                            <w:color w:val="1F497D" w:themeColor="text2"/>
                          </w:rPr>
                          <m:t>2</m:t>
                        </m:r>
                      </m:sup>
                    </m:sSup>
                    <m:r>
                      <m:rPr>
                        <m:sty m:val="bi"/>
                      </m:rPr>
                      <w:rPr>
                        <w:rFonts w:ascii="Cambria Math" w:hAnsi="Cambria Math"/>
                        <w:color w:val="1F497D" w:themeColor="text2"/>
                      </w:rPr>
                      <m:t xml:space="preserve">+ </m:t>
                    </m:r>
                    <m:sSup>
                      <m:sSupPr>
                        <m:ctrlPr>
                          <w:rPr>
                            <w:rFonts w:ascii="Cambria Math" w:hAnsi="Cambria Math"/>
                            <w:color w:val="1F497D" w:themeColor="text2"/>
                          </w:rPr>
                        </m:ctrlPr>
                      </m:sSupPr>
                      <m:e>
                        <m:d>
                          <m:dPr>
                            <m:ctrlPr>
                              <w:rPr>
                                <w:rFonts w:ascii="Cambria Math" w:hAnsi="Cambria Math"/>
                                <w:color w:val="1F497D" w:themeColor="text2"/>
                              </w:rPr>
                            </m:ctrlPr>
                          </m:dPr>
                          <m:e>
                            <m:f>
                              <m:fPr>
                                <m:ctrlPr>
                                  <w:rPr>
                                    <w:rFonts w:ascii="Cambria Math" w:hAnsi="Cambria Math"/>
                                    <w:color w:val="1F497D" w:themeColor="text2"/>
                                  </w:rPr>
                                </m:ctrlPr>
                              </m:fPr>
                              <m:num>
                                <m:sSub>
                                  <m:sSubPr>
                                    <m:ctrlPr>
                                      <w:rPr>
                                        <w:rFonts w:ascii="Cambria Math" w:hAnsi="Cambria Math"/>
                                        <w:i/>
                                        <w:color w:val="1F497D" w:themeColor="text2"/>
                                      </w:rPr>
                                    </m:ctrlPr>
                                  </m:sSubPr>
                                  <m:e>
                                    <m:r>
                                      <m:rPr>
                                        <m:sty m:val="bi"/>
                                      </m:rPr>
                                      <w:rPr>
                                        <w:rFonts w:ascii="Cambria Math" w:hAnsi="Cambria Math"/>
                                        <w:color w:val="1F497D" w:themeColor="text2"/>
                                      </w:rPr>
                                      <m:t>u</m:t>
                                    </m:r>
                                  </m:e>
                                  <m:sub>
                                    <m:r>
                                      <m:rPr>
                                        <m:sty m:val="bi"/>
                                      </m:rPr>
                                      <w:rPr>
                                        <w:rFonts w:ascii="Cambria Math" w:hAnsi="Cambria Math"/>
                                        <w:color w:val="1F497D" w:themeColor="text2"/>
                                      </w:rPr>
                                      <m:t>Hours</m:t>
                                    </m:r>
                                  </m:sub>
                                </m:sSub>
                              </m:num>
                              <m:den>
                                <m:r>
                                  <m:rPr>
                                    <m:sty m:val="bi"/>
                                  </m:rPr>
                                  <w:rPr>
                                    <w:rFonts w:ascii="Cambria Math" w:hAnsi="Cambria Math"/>
                                    <w:color w:val="1F497D" w:themeColor="text2"/>
                                  </w:rPr>
                                  <m:t>Hours</m:t>
                                </m:r>
                              </m:den>
                            </m:f>
                          </m:e>
                        </m:d>
                      </m:e>
                      <m:sup>
                        <m:r>
                          <m:rPr>
                            <m:sty m:val="bi"/>
                          </m:rPr>
                          <w:rPr>
                            <w:rFonts w:ascii="Cambria Math" w:hAnsi="Cambria Math"/>
                            <w:color w:val="1F497D" w:themeColor="text2"/>
                          </w:rPr>
                          <m:t>2</m:t>
                        </m:r>
                      </m:sup>
                    </m:sSup>
                    <m:r>
                      <m:rPr>
                        <m:sty m:val="bi"/>
                      </m:rPr>
                      <w:rPr>
                        <w:rFonts w:ascii="Cambria Math" w:hAnsi="Cambria Math"/>
                        <w:color w:val="1F497D" w:themeColor="text2"/>
                      </w:rPr>
                      <m:t xml:space="preserve"> </m:t>
                    </m:r>
                  </m:e>
                </m:rad>
              </m:oMath>
            </m:oMathPara>
          </w:p>
        </w:tc>
      </w:tr>
    </w:tbl>
    <w:p w14:paraId="486ECD02" w14:textId="77777777" w:rsidR="00AF2AE5" w:rsidRPr="00F33F60" w:rsidRDefault="00AF2AE5" w:rsidP="00AF2AE5">
      <w:pPr>
        <w:pStyle w:val="BodyText"/>
      </w:pPr>
      <w:r w:rsidRPr="00F33F60">
        <w:t>The components must be independent to use the methods above for combining uncertainties</w:t>
      </w:r>
      <w:r>
        <w:t xml:space="preserve">. </w:t>
      </w:r>
      <w:r w:rsidRPr="00F33F60">
        <w:t xml:space="preserve">Independence means that whatever random errors affect one of the components are unrelated to the errors affecting other components. </w:t>
      </w:r>
    </w:p>
    <w:p w14:paraId="5DBBA2DC" w14:textId="77777777" w:rsidR="00AF2AE5" w:rsidRDefault="00AF2AE5" w:rsidP="00AF2AE5">
      <w:pPr>
        <w:rPr>
          <w:rFonts w:eastAsia="Calibri" w:cs="Arial"/>
          <w:sz w:val="24"/>
        </w:rPr>
      </w:pPr>
      <w:r>
        <w:br w:type="page"/>
      </w:r>
    </w:p>
    <w:p w14:paraId="0263C9A9" w14:textId="77777777" w:rsidR="00AF2AE5" w:rsidRDefault="00AF2AE5" w:rsidP="00362D88">
      <w:pPr>
        <w:pStyle w:val="Heading1"/>
      </w:pPr>
      <w:bookmarkStart w:id="96" w:name="_Toc482550412"/>
      <w:bookmarkStart w:id="97" w:name="_Ref509317557"/>
      <w:bookmarkStart w:id="98" w:name="_Toc13228854"/>
      <w:r>
        <w:lastRenderedPageBreak/>
        <w:t>Option A: Lighting Efficiency</w:t>
      </w:r>
      <w:bookmarkEnd w:id="96"/>
      <w:bookmarkEnd w:id="97"/>
      <w:bookmarkEnd w:id="98"/>
    </w:p>
    <w:tbl>
      <w:tblPr>
        <w:tblStyle w:val="1"/>
        <w:tblW w:w="5000" w:type="pct"/>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top w:w="86" w:type="dxa"/>
          <w:left w:w="115" w:type="dxa"/>
          <w:bottom w:w="86" w:type="dxa"/>
          <w:right w:w="115" w:type="dxa"/>
        </w:tblCellMar>
        <w:tblLook w:val="01E0" w:firstRow="1" w:lastRow="1" w:firstColumn="1" w:lastColumn="1" w:noHBand="0" w:noVBand="0"/>
      </w:tblPr>
      <w:tblGrid>
        <w:gridCol w:w="1410"/>
        <w:gridCol w:w="7574"/>
      </w:tblGrid>
      <w:tr w:rsidR="00E9305E" w:rsidRPr="00E713E0" w14:paraId="19FA0651" w14:textId="77777777" w:rsidTr="00A1264A">
        <w:trPr>
          <w:trHeight w:val="864"/>
        </w:trPr>
        <w:tc>
          <w:tcPr>
            <w:tcW w:w="785" w:type="pct"/>
            <w:shd w:val="clear" w:color="auto" w:fill="1F497D" w:themeFill="text2"/>
            <w:hideMark/>
          </w:tcPr>
          <w:p w14:paraId="493C15E9" w14:textId="77777777" w:rsidR="00E9305E" w:rsidRPr="006E0BFF" w:rsidRDefault="00E9305E" w:rsidP="00862C3F">
            <w:pPr>
              <w:rPr>
                <w:b/>
                <w:color w:val="FFFFFF" w:themeColor="background1"/>
                <w:sz w:val="24"/>
                <w:lang w:val="fr-CA"/>
              </w:rPr>
            </w:pPr>
            <w:r w:rsidRPr="006E0BFF">
              <w:rPr>
                <w:b/>
                <w:color w:val="FFFFFF" w:themeColor="background1"/>
                <w:sz w:val="24"/>
                <w:lang w:val="fr-CA"/>
              </w:rPr>
              <w:t>Option A</w:t>
            </w:r>
          </w:p>
        </w:tc>
        <w:tc>
          <w:tcPr>
            <w:tcW w:w="4215" w:type="pct"/>
            <w:shd w:val="clear" w:color="auto" w:fill="E2EAF5" w:themeFill="accent1" w:themeFillTint="33"/>
            <w:hideMark/>
          </w:tcPr>
          <w:p w14:paraId="21216A5C" w14:textId="1D12D66E" w:rsidR="00E9305E" w:rsidRPr="00E9305E" w:rsidRDefault="00E9305E" w:rsidP="00862C3F">
            <w:pPr>
              <w:rPr>
                <w:rFonts w:asciiTheme="minorHAnsi" w:hAnsiTheme="minorHAnsi"/>
              </w:rPr>
            </w:pPr>
            <w:r w:rsidRPr="00E9305E">
              <w:rPr>
                <w:rFonts w:asciiTheme="minorHAnsi" w:hAnsiTheme="minorHAnsi"/>
              </w:rPr>
              <w:t xml:space="preserve">Partially </w:t>
            </w:r>
            <w:r w:rsidRPr="00447C90">
              <w:rPr>
                <w:rStyle w:val="IntenseEmphasis"/>
                <w:rFonts w:asciiTheme="minorHAnsi" w:hAnsiTheme="minorHAnsi"/>
              </w:rPr>
              <w:t>Measured Retrofit Isolation Savings</w:t>
            </w:r>
            <w:r w:rsidRPr="00E9305E">
              <w:rPr>
                <w:rFonts w:asciiTheme="minorHAnsi" w:hAnsiTheme="minorHAnsi"/>
              </w:rPr>
              <w:t xml:space="preserve"> are determined by partial field measurement of the energy use of the system(s) to which an</w:t>
            </w:r>
            <w:r w:rsidR="009B6036">
              <w:rPr>
                <w:rFonts w:asciiTheme="minorHAnsi" w:hAnsiTheme="minorHAnsi"/>
              </w:rPr>
              <w:t xml:space="preserve"> energy conservation measure</w:t>
            </w:r>
            <w:r w:rsidRPr="00E9305E">
              <w:rPr>
                <w:rFonts w:asciiTheme="minorHAnsi" w:hAnsiTheme="minorHAnsi"/>
              </w:rPr>
              <w:t xml:space="preserve"> </w:t>
            </w:r>
            <w:r w:rsidR="009B6036">
              <w:rPr>
                <w:rFonts w:asciiTheme="minorHAnsi" w:hAnsiTheme="minorHAnsi"/>
              </w:rPr>
              <w:t>(</w:t>
            </w:r>
            <w:r w:rsidRPr="00E9305E">
              <w:rPr>
                <w:rFonts w:asciiTheme="minorHAnsi" w:hAnsiTheme="minorHAnsi"/>
              </w:rPr>
              <w:t>ECM</w:t>
            </w:r>
            <w:r w:rsidR="009B6036">
              <w:rPr>
                <w:rFonts w:asciiTheme="minorHAnsi" w:hAnsiTheme="minorHAnsi"/>
              </w:rPr>
              <w:t>)</w:t>
            </w:r>
            <w:r w:rsidRPr="00E9305E">
              <w:rPr>
                <w:rFonts w:asciiTheme="minorHAnsi" w:hAnsiTheme="minorHAnsi"/>
              </w:rPr>
              <w:t xml:space="preserve"> was applied, separate from the energy use of the rest of the facility. Measurements may be either short-term or continuous. </w:t>
            </w:r>
            <w:r w:rsidR="00A8705C">
              <w:rPr>
                <w:rFonts w:asciiTheme="minorHAnsi" w:hAnsiTheme="minorHAnsi"/>
                <w:noProof/>
              </w:rPr>
              <w:t>The p</w:t>
            </w:r>
            <w:r w:rsidRPr="00A8705C">
              <w:rPr>
                <w:rFonts w:asciiTheme="minorHAnsi" w:hAnsiTheme="minorHAnsi"/>
                <w:noProof/>
              </w:rPr>
              <w:t>artial</w:t>
            </w:r>
            <w:r w:rsidRPr="00E9305E">
              <w:rPr>
                <w:rFonts w:asciiTheme="minorHAnsi" w:hAnsiTheme="minorHAnsi"/>
              </w:rPr>
              <w:t xml:space="preserve"> measurement means that some but not all parameter(s) may be </w:t>
            </w:r>
            <w:r w:rsidR="00AB7A60" w:rsidRPr="00A05E9B">
              <w:rPr>
                <w:rFonts w:asciiTheme="minorHAnsi" w:hAnsiTheme="minorHAnsi"/>
                <w:noProof/>
              </w:rPr>
              <w:t>estimated</w:t>
            </w:r>
            <w:r w:rsidRPr="00E9305E">
              <w:rPr>
                <w:rFonts w:asciiTheme="minorHAnsi" w:hAnsiTheme="minorHAnsi"/>
              </w:rPr>
              <w:t xml:space="preserve"> if the total impact of possible stipulation error(s) is not significant to the resultant savings. </w:t>
            </w:r>
            <w:r w:rsidR="00A05E9B">
              <w:rPr>
                <w:rFonts w:asciiTheme="minorHAnsi" w:hAnsiTheme="minorHAnsi"/>
                <w:noProof/>
              </w:rPr>
              <w:t>A c</w:t>
            </w:r>
            <w:r w:rsidRPr="00A05E9B">
              <w:rPr>
                <w:rFonts w:asciiTheme="minorHAnsi" w:hAnsiTheme="minorHAnsi"/>
                <w:noProof/>
              </w:rPr>
              <w:t>areful</w:t>
            </w:r>
            <w:r w:rsidRPr="00E9305E">
              <w:rPr>
                <w:rFonts w:asciiTheme="minorHAnsi" w:hAnsiTheme="minorHAnsi"/>
              </w:rPr>
              <w:t xml:space="preserve"> review of ECM design and installation will ensure that </w:t>
            </w:r>
            <w:r w:rsidR="00DA7FB2">
              <w:rPr>
                <w:rFonts w:asciiTheme="minorHAnsi" w:hAnsiTheme="minorHAnsi"/>
              </w:rPr>
              <w:t xml:space="preserve">estimated </w:t>
            </w:r>
            <w:r w:rsidRPr="00E9305E">
              <w:rPr>
                <w:rFonts w:asciiTheme="minorHAnsi" w:hAnsiTheme="minorHAnsi"/>
              </w:rPr>
              <w:t xml:space="preserve">values fairly represent the probable actual value. Stipulations should be shown in the M&amp;V Plan along with </w:t>
            </w:r>
            <w:r w:rsidR="00A05E9B">
              <w:rPr>
                <w:rFonts w:asciiTheme="minorHAnsi" w:hAnsiTheme="minorHAnsi"/>
              </w:rPr>
              <w:t xml:space="preserve">an </w:t>
            </w:r>
            <w:r w:rsidRPr="00A05E9B">
              <w:rPr>
                <w:rFonts w:asciiTheme="minorHAnsi" w:hAnsiTheme="minorHAnsi"/>
                <w:noProof/>
              </w:rPr>
              <w:t>analysis</w:t>
            </w:r>
            <w:r w:rsidRPr="00E9305E">
              <w:rPr>
                <w:rFonts w:asciiTheme="minorHAnsi" w:hAnsiTheme="minorHAnsi"/>
              </w:rPr>
              <w:t xml:space="preserve"> of the significance of the error they may introduce.</w:t>
            </w:r>
          </w:p>
        </w:tc>
      </w:tr>
    </w:tbl>
    <w:p w14:paraId="27D1226D" w14:textId="77777777" w:rsidR="00AF2AE5" w:rsidRDefault="00AF2AE5" w:rsidP="00E029AD">
      <w:pPr>
        <w:pStyle w:val="Heading2"/>
      </w:pPr>
      <w:bookmarkStart w:id="99" w:name="_Toc13228855"/>
      <w:r>
        <w:t>S</w:t>
      </w:r>
      <w:r w:rsidRPr="000517E1">
        <w:t>ituation</w:t>
      </w:r>
      <w:bookmarkEnd w:id="99"/>
      <w:r w:rsidRPr="000517E1">
        <w:t xml:space="preserve"> </w:t>
      </w:r>
    </w:p>
    <w:p w14:paraId="1D2270A3" w14:textId="77777777" w:rsidR="00AF2AE5" w:rsidRPr="00AA6BFC" w:rsidRDefault="00AF2AE5" w:rsidP="00AF2AE5">
      <w:pPr>
        <w:pStyle w:val="BodyText"/>
      </w:pPr>
      <w:r w:rsidRPr="00AA6BFC">
        <w:t>Replacing existing lights with higher efficiency models is a</w:t>
      </w:r>
      <w:r>
        <w:t>n</w:t>
      </w:r>
      <w:r w:rsidRPr="00AA6BFC">
        <w:t xml:space="preserve"> extremely common energy efficiency measure. This section compares the measurement errors associated with several methods for metering and calculating the energy savings from </w:t>
      </w:r>
      <w:r>
        <w:t xml:space="preserve">a </w:t>
      </w:r>
      <w:r w:rsidRPr="00AA6BFC">
        <w:t>lighting retrofit. It the</w:t>
      </w:r>
      <w:r>
        <w:t>n</w:t>
      </w:r>
      <w:r w:rsidRPr="00AA6BFC">
        <w:t xml:space="preserve"> shows how to calculate uncertainty around those savings. As an example</w:t>
      </w:r>
      <w:r w:rsidR="00964FB3">
        <w:t>,</w:t>
      </w:r>
      <w:r w:rsidRPr="00AA6BFC">
        <w:t xml:space="preserve"> it uses a vocational school lighting retrofit</w:t>
      </w:r>
      <w:r w:rsidRPr="00AA6BFC" w:rsidDel="006D4A67">
        <w:t xml:space="preserve"> </w:t>
      </w:r>
      <w:r w:rsidRPr="00AA6BFC">
        <w:t>showing sampling strategies and uncertainty results.</w:t>
      </w:r>
    </w:p>
    <w:p w14:paraId="4D47EA2A" w14:textId="77777777" w:rsidR="00AF2AE5" w:rsidRPr="00AA6BFC" w:rsidRDefault="00AF2AE5" w:rsidP="00AF2AE5">
      <w:pPr>
        <w:pStyle w:val="BodyText"/>
      </w:pPr>
      <w:r w:rsidRPr="00AA6BFC">
        <w:t xml:space="preserve">A vocational school replaces existing (baseline) fixtures with more efficient lighting equipment in a year-round training center. The project does not involve any change to existing controls. The contractor is paid based on final estimated savings per terms of an IPMVP-adherent M&amp;V plan. </w:t>
      </w:r>
    </w:p>
    <w:p w14:paraId="5AEF3C00" w14:textId="77777777" w:rsidR="00AF2AE5" w:rsidRDefault="00AF2AE5" w:rsidP="00E029AD">
      <w:pPr>
        <w:pStyle w:val="Heading2"/>
      </w:pPr>
      <w:bookmarkStart w:id="100" w:name="_Toc13228856"/>
      <w:r>
        <w:t>M&amp;V Plan</w:t>
      </w:r>
      <w:r w:rsidR="00EC5E5E">
        <w:t>:</w:t>
      </w:r>
      <w:r w:rsidR="00870FC5">
        <w:t xml:space="preserve"> Run Time Logging</w:t>
      </w:r>
      <w:r w:rsidR="00EC5E5E">
        <w:t xml:space="preserve"> -</w:t>
      </w:r>
      <w:r w:rsidR="00870FC5">
        <w:t xml:space="preserve"> Post Only</w:t>
      </w:r>
      <w:bookmarkEnd w:id="100"/>
    </w:p>
    <w:p w14:paraId="26DDB7AC" w14:textId="77777777" w:rsidR="00AF2AE5" w:rsidRPr="00AA6BFC" w:rsidRDefault="00AF2AE5" w:rsidP="008C4479">
      <w:pPr>
        <w:pStyle w:val="BodyText"/>
      </w:pPr>
      <w:r w:rsidRPr="00AA6BFC">
        <w:t xml:space="preserve">The parties agree to the following terms: </w:t>
      </w:r>
    </w:p>
    <w:p w14:paraId="22DC1C00" w14:textId="77777777" w:rsidR="00AF2AE5" w:rsidRPr="00AA6BFC" w:rsidRDefault="00AF2AE5" w:rsidP="007E3B6C">
      <w:pPr>
        <w:pStyle w:val="ListBullet"/>
      </w:pPr>
      <w:r w:rsidRPr="00AA6BFC">
        <w:t>Baseline and retrofit fixture wattages are based on published tables of wattage (power) for each fixture</w:t>
      </w:r>
      <w:r w:rsidR="00105E80">
        <w:t xml:space="preserve"> and are assumed to be known with certainty</w:t>
      </w:r>
      <w:r w:rsidRPr="00AA6BFC">
        <w:t xml:space="preserve">. </w:t>
      </w:r>
    </w:p>
    <w:p w14:paraId="712AEFA8" w14:textId="77777777" w:rsidR="00AF2AE5" w:rsidRPr="00AA6BFC" w:rsidRDefault="00AF2AE5" w:rsidP="007E3B6C">
      <w:pPr>
        <w:pStyle w:val="ListBullet"/>
      </w:pPr>
      <w:r w:rsidRPr="00AA6BFC">
        <w:t>Lighting hours of use are the key measured parameter</w:t>
      </w:r>
      <w:r w:rsidR="007F6995">
        <w:rPr>
          <w:rStyle w:val="FootnoteReference"/>
        </w:rPr>
        <w:footnoteReference w:id="4"/>
      </w:r>
      <w:r w:rsidRPr="00AA6BFC">
        <w:t xml:space="preserve"> and will be estimated based on a metering study of a sample of fixtures. Retrofit hours are assumed to be the same as baseline hours as there will be no change in the lighting controls or building schedule. </w:t>
      </w:r>
      <w:r w:rsidR="00345FBF">
        <w:t>M</w:t>
      </w:r>
      <w:r w:rsidR="00870FC5">
        <w:t xml:space="preserve">etering is conducted during the post-install or performance period. </w:t>
      </w:r>
    </w:p>
    <w:p w14:paraId="17390110" w14:textId="77777777" w:rsidR="00AF2AE5" w:rsidRPr="00AA6BFC" w:rsidRDefault="00AF2AE5" w:rsidP="007E3B6C">
      <w:pPr>
        <w:pStyle w:val="ListBullet"/>
      </w:pPr>
      <w:r w:rsidRPr="00AA6BFC">
        <w:t>The plan will be IPMVP</w:t>
      </w:r>
      <w:r w:rsidR="00870FC5" w:rsidRPr="00870FC5">
        <w:t xml:space="preserve"> </w:t>
      </w:r>
      <w:r w:rsidR="00870FC5" w:rsidRPr="00AA6BFC">
        <w:t xml:space="preserve">Option </w:t>
      </w:r>
      <w:proofErr w:type="spellStart"/>
      <w:r w:rsidR="00870FC5" w:rsidRPr="00AA6BFC">
        <w:t>A</w:t>
      </w:r>
      <w:proofErr w:type="spellEnd"/>
      <w:r w:rsidR="00870FC5" w:rsidRPr="00AA6BFC">
        <w:t xml:space="preserve"> </w:t>
      </w:r>
      <w:r w:rsidRPr="00AA6BFC">
        <w:t xml:space="preserve">adherent. </w:t>
      </w:r>
      <w:r w:rsidR="006D40EC">
        <w:t>Three</w:t>
      </w:r>
      <w:r w:rsidR="006D40EC" w:rsidRPr="00AA6BFC">
        <w:t xml:space="preserve"> </w:t>
      </w:r>
      <w:r w:rsidRPr="00AA6BFC">
        <w:t xml:space="preserve">parameters drive the savings </w:t>
      </w:r>
      <w:proofErr w:type="gramStart"/>
      <w:r w:rsidRPr="00AA6BFC">
        <w:t>calculation;</w:t>
      </w:r>
      <w:proofErr w:type="gramEnd"/>
      <w:r w:rsidRPr="00AA6BFC">
        <w:t xml:space="preserve"> baseline and fixture wattage, </w:t>
      </w:r>
      <w:r w:rsidR="006D40EC">
        <w:t xml:space="preserve">quantity of each fixture type, </w:t>
      </w:r>
      <w:r w:rsidRPr="00AA6BFC">
        <w:t xml:space="preserve">and hours of use. </w:t>
      </w:r>
      <w:r w:rsidR="00EC5E5E">
        <w:t xml:space="preserve">As mentioned above, </w:t>
      </w:r>
      <w:r w:rsidR="00EC5E5E">
        <w:lastRenderedPageBreak/>
        <w:t>f</w:t>
      </w:r>
      <w:r w:rsidRPr="00AA6BFC">
        <w:t>ixture wattage is</w:t>
      </w:r>
      <w:r>
        <w:t xml:space="preserve"> </w:t>
      </w:r>
      <w:r w:rsidR="00105E80">
        <w:t xml:space="preserve">determined from lookup tables of published values </w:t>
      </w:r>
      <w:r w:rsidR="00345FBF">
        <w:t>from</w:t>
      </w:r>
      <w:r w:rsidR="00105E80">
        <w:t xml:space="preserve"> independent tests performed to ANSI standards and are known with certainty. H</w:t>
      </w:r>
      <w:r w:rsidRPr="00AA6BFC">
        <w:t>ours are measured.</w:t>
      </w:r>
      <w:r w:rsidR="006D40EC">
        <w:t xml:space="preserve"> The quantity of each fixture type will be determined through detailed pre- and post-installation inspections. </w:t>
      </w:r>
    </w:p>
    <w:p w14:paraId="00EA6E33" w14:textId="77777777" w:rsidR="00AF2AE5" w:rsidRPr="00AA6BFC" w:rsidRDefault="00AF2AE5" w:rsidP="007E3B6C">
      <w:pPr>
        <w:pStyle w:val="ListBullet"/>
      </w:pPr>
      <w:r w:rsidRPr="00AA6BFC">
        <w:t xml:space="preserve">The length of the study period will be two months and will be conducted after the project is commissioned and accepted by both parties. The vocational school operates </w:t>
      </w:r>
      <w:r w:rsidR="00964FB3" w:rsidRPr="00AA6BFC">
        <w:t>year-round</w:t>
      </w:r>
      <w:r w:rsidRPr="00AA6BFC">
        <w:t xml:space="preserve"> and does not shut down for extended vacation periods. The school closes during national and religious holidays. The demand for lighting is not affected by weather or season</w:t>
      </w:r>
      <w:r w:rsidR="00A05E9B">
        <w:rPr>
          <w:noProof/>
        </w:rPr>
        <w:t>. T</w:t>
      </w:r>
      <w:r w:rsidRPr="00A05E9B">
        <w:rPr>
          <w:noProof/>
        </w:rPr>
        <w:t>herefore</w:t>
      </w:r>
      <w:r w:rsidRPr="00AA6BFC">
        <w:t xml:space="preserve"> metering can take place during any two months. Shorter study periods are acceptable provided lighting schedules are near constant as in a commercial office.</w:t>
      </w:r>
      <w:r w:rsidRPr="00E00121">
        <w:rPr>
          <w:rStyle w:val="FootnoteReference"/>
        </w:rPr>
        <w:footnoteReference w:id="5"/>
      </w:r>
    </w:p>
    <w:p w14:paraId="3C925486" w14:textId="77777777" w:rsidR="00AF2AE5" w:rsidRPr="00AA6BFC" w:rsidRDefault="00AF2AE5" w:rsidP="007E3B6C">
      <w:pPr>
        <w:pStyle w:val="ListBullet"/>
      </w:pPr>
      <w:r w:rsidRPr="00AA6BFC">
        <w:t xml:space="preserve">Baseline and retrofit fixture inventories will be prepared by the contractor and verified by the school. Fixtures will be identified by location and </w:t>
      </w:r>
      <w:r w:rsidRPr="004A7229">
        <w:rPr>
          <w:noProof/>
        </w:rPr>
        <w:t>usage</w:t>
      </w:r>
      <w:r w:rsidRPr="00AA6BFC">
        <w:t xml:space="preserve"> group. Usage groups are sub-populations of fixtures with </w:t>
      </w:r>
      <w:r w:rsidR="00E0305F">
        <w:t>similar</w:t>
      </w:r>
      <w:r w:rsidRPr="00AA6BFC">
        <w:t xml:space="preserve"> operating schedules and lighting hours. Usage groups are an example of stratified sampling, an approach that controls for variance and leads to smaller</w:t>
      </w:r>
      <w:r w:rsidR="00F66C06" w:rsidRPr="00F66C06">
        <w:rPr>
          <w:b/>
          <w:i/>
        </w:rPr>
        <w:t xml:space="preserve"> </w:t>
      </w:r>
      <w:r w:rsidR="00916066" w:rsidRPr="00916066">
        <w:t>sample sizes</w:t>
      </w:r>
      <w:r w:rsidRPr="00AA6BFC">
        <w:t xml:space="preserve">. </w:t>
      </w:r>
    </w:p>
    <w:p w14:paraId="54C162C9" w14:textId="00A7EF38" w:rsidR="00AF2AE5" w:rsidRPr="00AA6BFC" w:rsidRDefault="00AF2AE5" w:rsidP="007E3B6C">
      <w:pPr>
        <w:pStyle w:val="ListBullet"/>
      </w:pPr>
      <w:r w:rsidRPr="00AA6BFC">
        <w:t xml:space="preserve">For estimating the necessary </w:t>
      </w:r>
      <w:r w:rsidR="00916066" w:rsidRPr="00916066">
        <w:t>sample size</w:t>
      </w:r>
      <w:r w:rsidRPr="00AA6BFC">
        <w:t xml:space="preserve">, a </w:t>
      </w:r>
      <w:r w:rsidR="00A93802">
        <w:t>c</w:t>
      </w:r>
      <w:r w:rsidRPr="00A93802">
        <w:rPr>
          <w:bCs/>
          <w:iCs/>
        </w:rPr>
        <w:t xml:space="preserve">oefficient of </w:t>
      </w:r>
      <w:r w:rsidR="00A93802">
        <w:rPr>
          <w:bCs/>
          <w:iCs/>
        </w:rPr>
        <w:t>v</w:t>
      </w:r>
      <w:r w:rsidRPr="00A93802">
        <w:rPr>
          <w:bCs/>
          <w:iCs/>
        </w:rPr>
        <w:t>ariation</w:t>
      </w:r>
      <w:r w:rsidRPr="00AA6BFC">
        <w:t xml:space="preserve"> of 0.5 is assumed for all </w:t>
      </w:r>
      <w:r w:rsidRPr="004A7229">
        <w:rPr>
          <w:noProof/>
        </w:rPr>
        <w:t>usage</w:t>
      </w:r>
      <w:r w:rsidRPr="00AA6BFC">
        <w:t xml:space="preserve"> groups. The 0.5 is the default based on the record of many lighting hours of use studies. Lower or higher values, corresponding to lower or higher variance, can be used if there is additional available information about the expected variance in the actual lighting hours of use. </w:t>
      </w:r>
      <w:r w:rsidR="00E0305F">
        <w:t xml:space="preserve">It is recommended that actual values are used whenever possible. </w:t>
      </w:r>
    </w:p>
    <w:p w14:paraId="19F7909D" w14:textId="77777777" w:rsidR="00AF2AE5" w:rsidRPr="00AA6BFC" w:rsidRDefault="00AF2AE5" w:rsidP="007E3B6C">
      <w:pPr>
        <w:pStyle w:val="ListBullet"/>
      </w:pPr>
      <w:r>
        <w:t xml:space="preserve">The climate is mild, so </w:t>
      </w:r>
      <w:r w:rsidR="00A8705C">
        <w:t xml:space="preserve">the </w:t>
      </w:r>
      <w:r>
        <w:t>h</w:t>
      </w:r>
      <w:r w:rsidRPr="00AA6BFC">
        <w:t xml:space="preserve">eating and </w:t>
      </w:r>
      <w:r w:rsidR="00A8705C" w:rsidRPr="00A8705C">
        <w:rPr>
          <w:noProof/>
        </w:rPr>
        <w:t xml:space="preserve">the </w:t>
      </w:r>
      <w:r w:rsidRPr="00A07F3C">
        <w:rPr>
          <w:noProof/>
        </w:rPr>
        <w:t>cooling interactive</w:t>
      </w:r>
      <w:r w:rsidRPr="00AA6BFC">
        <w:t xml:space="preserve"> effects are assumed to be negligible and will not be estimated. Interactive effects are difficult to measure directly. M&amp;V plans can estimate their impacts based on prior studies, which in turn are usually based on computer simulations. </w:t>
      </w:r>
      <w:r>
        <w:t xml:space="preserve">Such effects can be significant, especially in climates requiring significant heating and/or cooling. </w:t>
      </w:r>
      <w:r w:rsidRPr="00AA6BFC">
        <w:t>However, actual impacts are highly dependent on HVAC system types</w:t>
      </w:r>
      <w:r w:rsidR="00A8705C">
        <w:t>. This</w:t>
      </w:r>
      <w:r w:rsidRPr="00AA6BFC">
        <w:t xml:space="preserve"> </w:t>
      </w:r>
      <w:r w:rsidRPr="00A8705C">
        <w:rPr>
          <w:noProof/>
        </w:rPr>
        <w:t>is</w:t>
      </w:r>
      <w:r w:rsidRPr="00AA6BFC">
        <w:t xml:space="preserve"> why they are often ignored. </w:t>
      </w:r>
    </w:p>
    <w:p w14:paraId="49739779" w14:textId="77777777" w:rsidR="00AF2AE5" w:rsidRDefault="00AF2AE5" w:rsidP="00E029AD">
      <w:pPr>
        <w:pStyle w:val="Heading2"/>
      </w:pPr>
      <w:bookmarkStart w:id="101" w:name="_Toc13228857"/>
      <w:r>
        <w:t>Savings</w:t>
      </w:r>
      <w:bookmarkEnd w:id="101"/>
      <w:r>
        <w:t xml:space="preserve"> </w:t>
      </w:r>
    </w:p>
    <w:p w14:paraId="7286DEE3" w14:textId="7988CFD2" w:rsidR="00EF1FD0" w:rsidRPr="00355E03" w:rsidRDefault="00B17548" w:rsidP="00B17548">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28</w:t>
      </w:r>
      <w:r w:rsidR="006558E5">
        <w:rPr>
          <w:noProof/>
        </w:rPr>
        <w:fldChar w:fldCharType="end"/>
      </w:r>
    </w:p>
    <w:tbl>
      <w:tblPr>
        <w:tblStyle w:val="Equation"/>
        <w:tblW w:w="9072" w:type="dxa"/>
        <w:tblLook w:val="04A0" w:firstRow="1" w:lastRow="0" w:firstColumn="1" w:lastColumn="0" w:noHBand="0" w:noVBand="1"/>
      </w:tblPr>
      <w:tblGrid>
        <w:gridCol w:w="9072"/>
      </w:tblGrid>
      <w:tr w:rsidR="00EF1FD0" w:rsidRPr="0093608A" w14:paraId="12307B64" w14:textId="77777777" w:rsidTr="00F44235">
        <w:tc>
          <w:tcPr>
            <w:tcW w:w="9072" w:type="dxa"/>
          </w:tcPr>
          <w:p w14:paraId="3B2193D1" w14:textId="77777777" w:rsidR="00EF1FD0" w:rsidRPr="00EF1FD0" w:rsidRDefault="00EF1FD0" w:rsidP="00EF1FD0">
            <w:pPr>
              <w:pStyle w:val="EVOFormulas"/>
              <w:rPr>
                <w:color w:val="1F497D" w:themeColor="text2"/>
              </w:rPr>
            </w:pPr>
            <m:oMathPara>
              <m:oMath>
                <m:r>
                  <m:rPr>
                    <m:nor/>
                  </m:rPr>
                  <w:rPr>
                    <w:color w:val="1F497D" w:themeColor="text2"/>
                  </w:rPr>
                  <m:t>Savings</m:t>
                </m:r>
                <m:r>
                  <m:rPr>
                    <m:nor/>
                  </m:rPr>
                  <w:rPr>
                    <w:rFonts w:ascii="Cambria Math"/>
                    <w:color w:val="1F497D" w:themeColor="text2"/>
                  </w:rPr>
                  <m:t xml:space="preserve"> </m:t>
                </m:r>
                <m:r>
                  <m:rPr>
                    <m:nor/>
                  </m:rPr>
                  <w:rPr>
                    <w:color w:val="1F497D" w:themeColor="text2"/>
                  </w:rPr>
                  <m:t>=</m:t>
                </m:r>
                <m:nary>
                  <m:naryPr>
                    <m:chr m:val="∑"/>
                    <m:limLoc m:val="undOvr"/>
                    <m:subHide m:val="1"/>
                    <m:supHide m:val="1"/>
                    <m:ctrlPr>
                      <w:rPr>
                        <w:rFonts w:ascii="Cambria Math" w:hAnsi="Cambria Math"/>
                        <w:color w:val="1F497D" w:themeColor="text2"/>
                      </w:rPr>
                    </m:ctrlPr>
                  </m:naryPr>
                  <m:sub/>
                  <m:sup/>
                  <m:e>
                    <m:sSub>
                      <m:sSubPr>
                        <m:ctrlPr>
                          <w:rPr>
                            <w:rFonts w:ascii="Cambria Math" w:hAnsi="Cambria Math"/>
                            <w:color w:val="1F497D" w:themeColor="text2"/>
                          </w:rPr>
                        </m:ctrlPr>
                      </m:sSubPr>
                      <m:e>
                        <m:sSub>
                          <m:sSubPr>
                            <m:ctrlPr>
                              <w:rPr>
                                <w:rFonts w:ascii="Cambria Math" w:hAnsi="Cambria Math"/>
                                <w:color w:val="1F497D" w:themeColor="text2"/>
                              </w:rPr>
                            </m:ctrlPr>
                          </m:sSubPr>
                          <m:e>
                            <m:r>
                              <m:rPr>
                                <m:nor/>
                              </m:rPr>
                              <w:rPr>
                                <w:color w:val="1F497D" w:themeColor="text2"/>
                              </w:rPr>
                              <m:t>(kW</m:t>
                            </m:r>
                          </m:e>
                          <m:sub>
                            <m:r>
                              <m:rPr>
                                <m:nor/>
                              </m:rPr>
                              <w:rPr>
                                <w:color w:val="1F497D" w:themeColor="text2"/>
                              </w:rPr>
                              <m:t>baseline</m:t>
                            </m:r>
                          </m:sub>
                        </m:sSub>
                        <m:r>
                          <m:rPr>
                            <m:nor/>
                          </m:rPr>
                          <w:rPr>
                            <w:rFonts w:ascii="Cambria Math" w:hAnsi="Arial" w:cs="Arial"/>
                            <w:color w:val="1F497D" w:themeColor="text2"/>
                          </w:rPr>
                          <m:t xml:space="preserve"> </m:t>
                        </m:r>
                        <m:r>
                          <m:rPr>
                            <m:nor/>
                          </m:rPr>
                          <w:rPr>
                            <w:rFonts w:ascii="Cambria Math" w:hAnsi="Arial" w:cs="Arial"/>
                            <w:color w:val="1F497D" w:themeColor="text2"/>
                          </w:rPr>
                          <m:t>—</m:t>
                        </m:r>
                        <m:r>
                          <m:rPr>
                            <m:nor/>
                          </m:rPr>
                          <w:rPr>
                            <w:rFonts w:ascii="Cambria Math" w:hAnsi="Arial" w:cs="Arial"/>
                            <w:color w:val="1F497D" w:themeColor="text2"/>
                          </w:rPr>
                          <m:t xml:space="preserve"> </m:t>
                        </m:r>
                        <m:sSub>
                          <m:sSubPr>
                            <m:ctrlPr>
                              <w:rPr>
                                <w:rFonts w:ascii="Cambria Math" w:hAnsi="Cambria Math"/>
                                <w:color w:val="1F497D" w:themeColor="text2"/>
                              </w:rPr>
                            </m:ctrlPr>
                          </m:sSubPr>
                          <m:e>
                            <m:r>
                              <m:rPr>
                                <m:nor/>
                              </m:rPr>
                              <w:rPr>
                                <w:color w:val="1F497D" w:themeColor="text2"/>
                              </w:rPr>
                              <m:t xml:space="preserve"> kW</m:t>
                            </m:r>
                          </m:e>
                          <m:sub>
                            <m:r>
                              <m:rPr>
                                <m:nor/>
                              </m:rPr>
                              <w:rPr>
                                <w:color w:val="1F497D" w:themeColor="text2"/>
                              </w:rPr>
                              <m:t>retrofit</m:t>
                            </m:r>
                          </m:sub>
                        </m:sSub>
                        <m:r>
                          <m:rPr>
                            <m:nor/>
                          </m:rPr>
                          <w:rPr>
                            <w:color w:val="1F497D" w:themeColor="text2"/>
                          </w:rPr>
                          <m:t>)</m:t>
                        </m:r>
                      </m:e>
                      <m:sub>
                        <m:r>
                          <m:rPr>
                            <m:nor/>
                          </m:rPr>
                          <w:rPr>
                            <w:color w:val="1F497D" w:themeColor="text2"/>
                          </w:rPr>
                          <m:t>k</m:t>
                        </m:r>
                      </m:sub>
                    </m:sSub>
                    <m:r>
                      <m:rPr>
                        <m:nor/>
                      </m:rPr>
                      <w:rPr>
                        <w:color w:val="1F497D" w:themeColor="text2"/>
                      </w:rPr>
                      <m:t xml:space="preserve">· Annual Hours of </m:t>
                    </m:r>
                    <m:r>
                      <m:rPr>
                        <m:nor/>
                      </m:rPr>
                      <w:rPr>
                        <w:noProof/>
                        <w:color w:val="1F497D" w:themeColor="text2"/>
                      </w:rPr>
                      <m:t>Use</m:t>
                    </m:r>
                    <m:r>
                      <m:rPr>
                        <m:nor/>
                      </m:rPr>
                      <w:rPr>
                        <w:rFonts w:ascii="Cambria Math" w:hAnsi="Cambria Math"/>
                        <w:noProof/>
                        <w:color w:val="1F497D" w:themeColor="text2"/>
                        <w:vertAlign w:val="subscript"/>
                      </w:rPr>
                      <m:t>k</m:t>
                    </m:r>
                  </m:e>
                </m:nary>
              </m:oMath>
            </m:oMathPara>
          </w:p>
        </w:tc>
      </w:tr>
    </w:tbl>
    <w:p w14:paraId="68FA6339" w14:textId="77777777" w:rsidR="00AF2AE5" w:rsidRPr="004F484A" w:rsidRDefault="00AF2AE5" w:rsidP="004F484A">
      <w:pPr>
        <w:pStyle w:val="BodyText"/>
      </w:pPr>
      <w:r w:rsidRPr="00AA6BFC">
        <w:t xml:space="preserve">For each </w:t>
      </w:r>
      <w:r w:rsidRPr="00964FB3">
        <w:rPr>
          <w:b/>
          <w:i/>
        </w:rPr>
        <w:t>k</w:t>
      </w:r>
      <w:r w:rsidRPr="00AA6BFC">
        <w:t xml:space="preserve"> usage group. </w:t>
      </w:r>
    </w:p>
    <w:p w14:paraId="68BD6EE0" w14:textId="77777777" w:rsidR="00AF2AE5" w:rsidRDefault="00AF2AE5" w:rsidP="00C7421B">
      <w:pPr>
        <w:pStyle w:val="Heading2"/>
      </w:pPr>
      <w:bookmarkStart w:id="102" w:name="_Toc13228858"/>
      <w:r>
        <w:lastRenderedPageBreak/>
        <w:t>Sources of Error</w:t>
      </w:r>
      <w:bookmarkEnd w:id="102"/>
      <w:r w:rsidRPr="006B6D72">
        <w:t xml:space="preserve"> </w:t>
      </w:r>
    </w:p>
    <w:p w14:paraId="46537A2A" w14:textId="77777777" w:rsidR="00AF2AE5" w:rsidRPr="00AA6BFC" w:rsidRDefault="00AF2AE5" w:rsidP="00C7421B">
      <w:pPr>
        <w:pStyle w:val="BodyText"/>
        <w:keepNext/>
      </w:pPr>
      <w:r w:rsidRPr="00AA6BFC">
        <w:t>T</w:t>
      </w:r>
      <w:r w:rsidR="00E029AD">
        <w:t>here are two</w:t>
      </w:r>
      <w:r w:rsidRPr="00AA6BFC">
        <w:t xml:space="preserve"> potential types of error for the estimate of annual </w:t>
      </w:r>
      <w:proofErr w:type="gramStart"/>
      <w:r w:rsidRPr="00AA6BFC">
        <w:t>savings;</w:t>
      </w:r>
      <w:proofErr w:type="gramEnd"/>
      <w:r w:rsidRPr="00AA6BFC">
        <w:t xml:space="preserve"> systematic and random. </w:t>
      </w:r>
    </w:p>
    <w:p w14:paraId="0B828197" w14:textId="4D0FEF71" w:rsidR="00AF2AE5" w:rsidRPr="00AF2AE5" w:rsidRDefault="00AF2AE5" w:rsidP="00C7421B">
      <w:pPr>
        <w:pStyle w:val="BodyText"/>
        <w:rPr>
          <w:rStyle w:val="BodyTextChar"/>
        </w:rPr>
      </w:pPr>
      <w:r w:rsidRPr="00C7421B">
        <w:rPr>
          <w:rStyle w:val="BodyTextChar"/>
        </w:rPr>
        <w:t xml:space="preserve">The M&amp;V plan stipulates that the fixture wattage is known with certainty and identifies annual lighting hours as the key parameter to be measured. There is a small systematic error associated with the measurement of lighting hours, for </w:t>
      </w:r>
      <w:r w:rsidRPr="00A05E9B">
        <w:rPr>
          <w:rStyle w:val="BodyTextChar"/>
          <w:noProof/>
        </w:rPr>
        <w:t>example</w:t>
      </w:r>
      <w:r w:rsidR="00A05E9B">
        <w:rPr>
          <w:rStyle w:val="BodyTextChar"/>
          <w:noProof/>
        </w:rPr>
        <w:t>,</w:t>
      </w:r>
      <w:r w:rsidRPr="00C7421B">
        <w:rPr>
          <w:rStyle w:val="BodyTextChar"/>
        </w:rPr>
        <w:t xml:space="preserve"> 0.02% for one</w:t>
      </w:r>
      <w:r w:rsidRPr="00AF2AE5">
        <w:rPr>
          <w:rStyle w:val="BodyTextChar"/>
        </w:rPr>
        <w:t xml:space="preserve"> logger manufacturer. This error is typically ignored due to its small contribution to total error. </w:t>
      </w:r>
    </w:p>
    <w:p w14:paraId="28B239A6" w14:textId="77777777" w:rsidR="00AF2AE5" w:rsidRDefault="00AF2AE5" w:rsidP="00E029AD">
      <w:pPr>
        <w:pStyle w:val="Heading2"/>
      </w:pPr>
      <w:bookmarkStart w:id="103" w:name="_Toc13228859"/>
      <w:r w:rsidRPr="00955AB2">
        <w:t>Sample</w:t>
      </w:r>
      <w:r>
        <w:t xml:space="preserve"> Design</w:t>
      </w:r>
      <w:bookmarkEnd w:id="103"/>
      <w:r>
        <w:t xml:space="preserve"> </w:t>
      </w:r>
    </w:p>
    <w:p w14:paraId="585A6D32" w14:textId="2B13FD9A" w:rsidR="00AF2AE5" w:rsidRPr="00AA6BFC" w:rsidRDefault="00AF2AE5" w:rsidP="00AF2AE5">
      <w:pPr>
        <w:pStyle w:val="BodyText"/>
      </w:pPr>
      <w:r w:rsidRPr="00AA6BFC">
        <w:t xml:space="preserve">The sample frame is all lighting fixtures involved in the retrofit. The sample unit is </w:t>
      </w:r>
      <w:r w:rsidRPr="004A7229">
        <w:rPr>
          <w:noProof/>
        </w:rPr>
        <w:t xml:space="preserve">a </w:t>
      </w:r>
      <w:r w:rsidR="00790E97">
        <w:rPr>
          <w:noProof/>
        </w:rPr>
        <w:t>l</w:t>
      </w:r>
      <w:r w:rsidRPr="00790E97">
        <w:rPr>
          <w:noProof/>
        </w:rPr>
        <w:t>ighting</w:t>
      </w:r>
      <w:r w:rsidRPr="00790E97">
        <w:t xml:space="preserve"> </w:t>
      </w:r>
      <w:r w:rsidR="00790E97">
        <w:t>l</w:t>
      </w:r>
      <w:r w:rsidRPr="00790E97">
        <w:t xml:space="preserve">ast </w:t>
      </w:r>
      <w:r w:rsidR="00790E97">
        <w:t>p</w:t>
      </w:r>
      <w:r w:rsidRPr="00790E97">
        <w:t xml:space="preserve">oint of </w:t>
      </w:r>
      <w:r w:rsidR="00790E97">
        <w:t>c</w:t>
      </w:r>
      <w:r w:rsidRPr="00790E97">
        <w:t>ontrol</w:t>
      </w:r>
      <w:r w:rsidRPr="00D74D29">
        <w:rPr>
          <w:b/>
          <w:i/>
        </w:rPr>
        <w:t xml:space="preserve"> </w:t>
      </w:r>
      <w:r w:rsidRPr="00AA6BFC">
        <w:t>(L</w:t>
      </w:r>
      <w:r w:rsidR="006C2DE2">
        <w:t>L</w:t>
      </w:r>
      <w:r w:rsidRPr="00AA6BFC">
        <w:t xml:space="preserve">PC), typically a circuit with a switch that controls a bank of fixtures. </w:t>
      </w:r>
    </w:p>
    <w:p w14:paraId="201BF37A" w14:textId="3B4F2B2A" w:rsidR="00AF2AE5" w:rsidRPr="00AA6BFC" w:rsidRDefault="00AF2AE5" w:rsidP="00AF2AE5">
      <w:pPr>
        <w:pStyle w:val="BodyText"/>
      </w:pPr>
      <w:r w:rsidRPr="00AA6BFC">
        <w:t>The</w:t>
      </w:r>
      <w:r w:rsidR="00B613EE">
        <w:t xml:space="preserve"> sample size</w:t>
      </w:r>
      <w:r w:rsidR="00F66C06" w:rsidRPr="00F66C06">
        <w:rPr>
          <w:b/>
          <w:i/>
        </w:rPr>
        <w:t xml:space="preserve"> </w:t>
      </w:r>
      <w:r w:rsidRPr="00AA6BFC">
        <w:t xml:space="preserve">is determined by the M&amp;V plan requirement that estimated savings be reported at the 90/10 confidence/precision level. A coefficient of variation of 0.5 is assumed and the required </w:t>
      </w:r>
      <w:r w:rsidR="00B613EE">
        <w:t>sample size</w:t>
      </w:r>
      <w:r w:rsidR="00F66C06" w:rsidRPr="00F66C06">
        <w:rPr>
          <w:b/>
          <w:i/>
        </w:rPr>
        <w:t xml:space="preserve"> </w:t>
      </w:r>
      <w:r w:rsidRPr="00AA6BFC">
        <w:t>is therefore</w:t>
      </w:r>
      <w:r w:rsidR="00E0305F">
        <w:t>, at 90% confidence (</w:t>
      </w:r>
      <w:r w:rsidR="00870FC5">
        <w:t>t</w:t>
      </w:r>
      <w:r w:rsidR="00E0305F">
        <w:t>-</w:t>
      </w:r>
      <w:r w:rsidR="00C26620">
        <w:t>statistic</w:t>
      </w:r>
      <w:r w:rsidR="00E0305F">
        <w:t>=1.645) and ±10%</w:t>
      </w:r>
      <w:r w:rsidRPr="00AA6BFC">
        <w:t xml:space="preserve"> </w:t>
      </w:r>
      <w:r w:rsidR="00E0305F">
        <w:t xml:space="preserve">precision, is </w:t>
      </w:r>
      <w:r w:rsidR="00B17548">
        <w:t>68 </w:t>
      </w:r>
      <w:r w:rsidRPr="00AA6BFC">
        <w:t>(</w:t>
      </w:r>
      <w:r w:rsidRPr="00003C1D">
        <w:rPr>
          <w:b/>
          <w:i/>
        </w:rPr>
        <w:t>n</w:t>
      </w:r>
      <w:r w:rsidR="00003C1D" w:rsidRPr="00003C1D">
        <w:rPr>
          <w:b/>
          <w:i/>
        </w:rPr>
        <w:t xml:space="preserve"> </w:t>
      </w:r>
      <w:r w:rsidRPr="00003C1D">
        <w:rPr>
          <w:b/>
          <w:i/>
        </w:rPr>
        <w:t>=</w:t>
      </w:r>
      <w:r w:rsidR="00003C1D" w:rsidRPr="00003C1D">
        <w:rPr>
          <w:b/>
          <w:i/>
        </w:rPr>
        <w:t xml:space="preserve"> </w:t>
      </w:r>
      <w:r w:rsidRPr="00003C1D">
        <w:rPr>
          <w:b/>
          <w:i/>
        </w:rPr>
        <w:t>1.645</w:t>
      </w:r>
      <w:r w:rsidRPr="00003C1D">
        <w:rPr>
          <w:b/>
          <w:i/>
          <w:vertAlign w:val="superscript"/>
        </w:rPr>
        <w:t>2</w:t>
      </w:r>
      <w:r w:rsidRPr="00003C1D">
        <w:rPr>
          <w:b/>
          <w:i/>
        </w:rPr>
        <w:t xml:space="preserve"> </w:t>
      </w:r>
      <w:r w:rsidR="00754126">
        <w:rPr>
          <w:b/>
          <w:i/>
        </w:rPr>
        <w:t>·</w:t>
      </w:r>
      <w:r w:rsidRPr="00003C1D">
        <w:rPr>
          <w:b/>
          <w:i/>
        </w:rPr>
        <w:t xml:space="preserve"> 0.5</w:t>
      </w:r>
      <w:r w:rsidRPr="00003C1D">
        <w:rPr>
          <w:b/>
          <w:i/>
          <w:vertAlign w:val="superscript"/>
        </w:rPr>
        <w:t>2</w:t>
      </w:r>
      <w:r w:rsidRPr="00003C1D">
        <w:rPr>
          <w:b/>
          <w:i/>
        </w:rPr>
        <w:t xml:space="preserve"> / 0.1</w:t>
      </w:r>
      <w:r w:rsidRPr="00003C1D">
        <w:rPr>
          <w:b/>
          <w:i/>
          <w:vertAlign w:val="superscript"/>
        </w:rPr>
        <w:t>2</w:t>
      </w:r>
      <w:r w:rsidRPr="00AA6BFC">
        <w:t xml:space="preserve">). </w:t>
      </w:r>
    </w:p>
    <w:p w14:paraId="6B5860C4" w14:textId="52BBEFAD" w:rsidR="00AF2AE5" w:rsidRPr="00AA6BFC" w:rsidRDefault="00AF2AE5" w:rsidP="00AF2AE5">
      <w:pPr>
        <w:pStyle w:val="BodyText"/>
      </w:pPr>
      <w:r w:rsidRPr="00AA6BFC">
        <w:t xml:space="preserve">The M&amp;V plan requires </w:t>
      </w:r>
      <w:r w:rsidRPr="00A05E9B">
        <w:rPr>
          <w:noProof/>
        </w:rPr>
        <w:t>oversampling</w:t>
      </w:r>
      <w:r w:rsidRPr="00AA6BFC">
        <w:t xml:space="preserve"> by 10%</w:t>
      </w:r>
      <w:r w:rsidR="00E0305F">
        <w:t xml:space="preserve"> to allow for some potential loss of data</w:t>
      </w:r>
      <w:r w:rsidR="00A05E9B">
        <w:rPr>
          <w:noProof/>
        </w:rPr>
        <w:t>. T</w:t>
      </w:r>
      <w:r w:rsidRPr="00A05E9B">
        <w:rPr>
          <w:noProof/>
        </w:rPr>
        <w:t>herefore</w:t>
      </w:r>
      <w:r w:rsidRPr="00AA6BFC">
        <w:t xml:space="preserve"> the final</w:t>
      </w:r>
      <w:r w:rsidR="00B613EE">
        <w:t xml:space="preserve"> sample size </w:t>
      </w:r>
      <w:r w:rsidRPr="00AA6BFC">
        <w:t xml:space="preserve">is 75. The sample is allocated to </w:t>
      </w:r>
      <w:r w:rsidRPr="004A7229">
        <w:rPr>
          <w:noProof/>
        </w:rPr>
        <w:t>usage</w:t>
      </w:r>
      <w:r w:rsidRPr="00AA6BFC">
        <w:t xml:space="preserve"> groups based on their share of expected savings. Due to rounding</w:t>
      </w:r>
      <w:r w:rsidR="006D40EC">
        <w:t>,</w:t>
      </w:r>
      <w:r w:rsidRPr="00AA6BFC">
        <w:t xml:space="preserve"> the final</w:t>
      </w:r>
      <w:r w:rsidR="00B613EE">
        <w:t xml:space="preserve"> sample size </w:t>
      </w:r>
      <w:r w:rsidRPr="00AA6BFC">
        <w:t xml:space="preserve">is 77 points (see </w:t>
      </w:r>
      <w:fldSimple w:instr=" REF _Ref415498290  \* MERGEFORMAT ">
        <w:r w:rsidR="00852340">
          <w:t xml:space="preserve">Table </w:t>
        </w:r>
        <w:r w:rsidR="00852340">
          <w:rPr>
            <w:noProof/>
          </w:rPr>
          <w:t>2</w:t>
        </w:r>
      </w:fldSimple>
      <w:r w:rsidRPr="00AA6BFC">
        <w:t xml:space="preserve">). </w:t>
      </w:r>
    </w:p>
    <w:p w14:paraId="38852A0D" w14:textId="77777777" w:rsidR="00AF2AE5" w:rsidRPr="00AA6BFC" w:rsidRDefault="00AF2AE5" w:rsidP="00AF2AE5">
      <w:pPr>
        <w:pStyle w:val="IntenseQuote"/>
      </w:pPr>
      <w:r w:rsidRPr="00AA6BFC">
        <w:t>More sophisticated methods</w:t>
      </w:r>
      <w:r w:rsidR="00E0305F">
        <w:t xml:space="preserve"> (e.g., </w:t>
      </w:r>
      <w:proofErr w:type="spellStart"/>
      <w:r w:rsidR="00E0305F">
        <w:t>Neyman</w:t>
      </w:r>
      <w:proofErr w:type="spellEnd"/>
      <w:r w:rsidR="00E0305F">
        <w:t xml:space="preserve"> allocation method) </w:t>
      </w:r>
      <w:r w:rsidRPr="00AA6BFC">
        <w:t xml:space="preserve">allocate the sample based on an expected variance for each </w:t>
      </w:r>
      <w:r w:rsidRPr="004A7229">
        <w:rPr>
          <w:noProof/>
        </w:rPr>
        <w:t>usage</w:t>
      </w:r>
      <w:r w:rsidRPr="00AA6BFC">
        <w:t xml:space="preserve"> group. Compared to the simple method used here they would result in fewer meters for </w:t>
      </w:r>
      <w:r w:rsidRPr="004A7229">
        <w:rPr>
          <w:noProof/>
        </w:rPr>
        <w:t>usage</w:t>
      </w:r>
      <w:r w:rsidRPr="00AA6BFC">
        <w:t xml:space="preserve"> groups with low expected </w:t>
      </w:r>
      <w:r w:rsidRPr="004A7229">
        <w:rPr>
          <w:noProof/>
        </w:rPr>
        <w:t>variance</w:t>
      </w:r>
      <w:r w:rsidRPr="00AA6BFC">
        <w:t xml:space="preserve">, such as exit signs, and more meters in </w:t>
      </w:r>
      <w:r w:rsidRPr="004A7229">
        <w:rPr>
          <w:noProof/>
        </w:rPr>
        <w:t>usage</w:t>
      </w:r>
      <w:r w:rsidRPr="00AA6BFC">
        <w:t xml:space="preserve"> groups with high expected variance.</w:t>
      </w:r>
    </w:p>
    <w:p w14:paraId="67AB0F75" w14:textId="77777777" w:rsidR="00DF3DA7" w:rsidRDefault="00DF3DA7" w:rsidP="00345FBF">
      <w:pPr>
        <w:pStyle w:val="BodyText"/>
      </w:pPr>
      <w:r>
        <w:t xml:space="preserve">The sample design and selection are developed using a lighting inventory spreadsheet, usually provided by the lighting contractor. The inventory lists all </w:t>
      </w:r>
      <w:r w:rsidR="00C2781B">
        <w:t>Lighting Power Circuits (</w:t>
      </w:r>
      <w:r>
        <w:t>LPC</w:t>
      </w:r>
      <w:proofErr w:type="gramStart"/>
      <w:r w:rsidR="00C2781B">
        <w:t>);</w:t>
      </w:r>
      <w:proofErr w:type="gramEnd"/>
      <w:r>
        <w:t xml:space="preserve"> their location, usage group</w:t>
      </w:r>
      <w:r w:rsidR="00C2781B">
        <w:t>,</w:t>
      </w:r>
      <w:r w:rsidR="00B44E0F">
        <w:t xml:space="preserve"> annual hours of use</w:t>
      </w:r>
      <w:r>
        <w:t xml:space="preserve">, quantity and type </w:t>
      </w:r>
      <w:r w:rsidR="00C2781B">
        <w:t>for</w:t>
      </w:r>
      <w:r>
        <w:t xml:space="preserve"> both baseline and efficient fixture. </w:t>
      </w:r>
      <w:r w:rsidR="00C45521">
        <w:t>The inventory</w:t>
      </w:r>
      <w:r w:rsidR="00AA140C">
        <w:t xml:space="preserve"> should</w:t>
      </w:r>
      <w:r w:rsidR="00C45521">
        <w:t xml:space="preserve"> contain all the information needed </w:t>
      </w:r>
      <w:r w:rsidR="007B707E">
        <w:t xml:space="preserve">to estimate the project savings. </w:t>
      </w:r>
    </w:p>
    <w:p w14:paraId="287CFA6F" w14:textId="79274F6A" w:rsidR="00AF2AE5" w:rsidRDefault="00AF2AE5" w:rsidP="00AF2AE5">
      <w:pPr>
        <w:pStyle w:val="BodyText"/>
      </w:pPr>
      <w:r w:rsidRPr="00AA6BFC">
        <w:t xml:space="preserve">Sample points are selected by assigning random numbers to each </w:t>
      </w:r>
      <w:r w:rsidR="00E25EAF">
        <w:t>L</w:t>
      </w:r>
      <w:r w:rsidRPr="00AA6BFC">
        <w:t xml:space="preserve">PC in each usage group, ranking them in descending order, and selecting down the list until the </w:t>
      </w:r>
      <w:r w:rsidR="00B613EE">
        <w:t>s</w:t>
      </w:r>
      <w:r w:rsidR="00F66C06" w:rsidRPr="00B613EE">
        <w:rPr>
          <w:bCs/>
          <w:iCs/>
        </w:rPr>
        <w:t xml:space="preserve">ample </w:t>
      </w:r>
      <w:r w:rsidR="00B613EE">
        <w:rPr>
          <w:bCs/>
          <w:iCs/>
        </w:rPr>
        <w:t>s</w:t>
      </w:r>
      <w:r w:rsidR="00F66C06" w:rsidRPr="00B613EE">
        <w:rPr>
          <w:bCs/>
          <w:iCs/>
        </w:rPr>
        <w:t xml:space="preserve">ize </w:t>
      </w:r>
      <w:r w:rsidRPr="00B613EE">
        <w:rPr>
          <w:bCs/>
          <w:iCs/>
        </w:rPr>
        <w:t xml:space="preserve">is met. </w:t>
      </w:r>
      <w:r w:rsidR="006A7108" w:rsidRPr="00B613EE">
        <w:rPr>
          <w:bCs/>
          <w:iCs/>
        </w:rPr>
        <w:t>The</w:t>
      </w:r>
      <w:r w:rsidR="00A032E1" w:rsidRPr="00B613EE">
        <w:rPr>
          <w:bCs/>
          <w:iCs/>
        </w:rPr>
        <w:t xml:space="preserve"> total</w:t>
      </w:r>
      <w:r w:rsidR="006A7108" w:rsidRPr="00B613EE">
        <w:rPr>
          <w:bCs/>
          <w:iCs/>
        </w:rPr>
        <w:t xml:space="preserve"> </w:t>
      </w:r>
      <w:r w:rsidR="00B613EE">
        <w:rPr>
          <w:bCs/>
          <w:iCs/>
        </w:rPr>
        <w:t>s</w:t>
      </w:r>
      <w:r w:rsidR="006A7108" w:rsidRPr="00B613EE">
        <w:rPr>
          <w:bCs/>
          <w:iCs/>
        </w:rPr>
        <w:t xml:space="preserve">ample </w:t>
      </w:r>
      <w:r w:rsidR="00B613EE">
        <w:rPr>
          <w:bCs/>
          <w:iCs/>
        </w:rPr>
        <w:t>s</w:t>
      </w:r>
      <w:r w:rsidR="006A7108" w:rsidRPr="00B613EE">
        <w:rPr>
          <w:bCs/>
          <w:iCs/>
        </w:rPr>
        <w:t xml:space="preserve">ize is based on the confidence and precision goals in the M&amp;V plan. </w:t>
      </w:r>
      <w:r w:rsidR="00A032E1" w:rsidRPr="00B613EE">
        <w:rPr>
          <w:bCs/>
          <w:iCs/>
        </w:rPr>
        <w:t xml:space="preserve">The </w:t>
      </w:r>
      <w:r w:rsidR="00B613EE">
        <w:rPr>
          <w:bCs/>
          <w:iCs/>
        </w:rPr>
        <w:t>s</w:t>
      </w:r>
      <w:r w:rsidR="00A032E1" w:rsidRPr="00B613EE">
        <w:rPr>
          <w:bCs/>
          <w:iCs/>
        </w:rPr>
        <w:t xml:space="preserve">ample </w:t>
      </w:r>
      <w:r w:rsidR="00B613EE">
        <w:rPr>
          <w:bCs/>
          <w:iCs/>
        </w:rPr>
        <w:t>s</w:t>
      </w:r>
      <w:r w:rsidR="00A032E1" w:rsidRPr="00B613EE">
        <w:rPr>
          <w:bCs/>
          <w:iCs/>
        </w:rPr>
        <w:t>ize is then</w:t>
      </w:r>
      <w:r w:rsidR="00A032E1">
        <w:t xml:space="preserve"> allocated to each usage group in proportion to its expected savings. </w:t>
      </w:r>
      <w:r w:rsidRPr="00AA6BFC">
        <w:t xml:space="preserve">Light loggers are installed in one fixture attached to a sampled LPC. Light logger output is a time-stamped data record of when equipment is turned on and off. </w:t>
      </w:r>
    </w:p>
    <w:p w14:paraId="5DA0429F" w14:textId="2CD16AFF" w:rsidR="00B44E0F" w:rsidRPr="00AA6BFC" w:rsidRDefault="00B44E0F" w:rsidP="00AF2AE5">
      <w:pPr>
        <w:pStyle w:val="BodyText"/>
      </w:pPr>
      <w:r>
        <w:fldChar w:fldCharType="begin"/>
      </w:r>
      <w:r>
        <w:instrText xml:space="preserve"> REF _Ref415498290 \h </w:instrText>
      </w:r>
      <w:r>
        <w:fldChar w:fldCharType="separate"/>
      </w:r>
      <w:r w:rsidR="00852340">
        <w:t xml:space="preserve">Table </w:t>
      </w:r>
      <w:r w:rsidR="00852340">
        <w:rPr>
          <w:noProof/>
        </w:rPr>
        <w:t>2</w:t>
      </w:r>
      <w:r>
        <w:fldChar w:fldCharType="end"/>
      </w:r>
      <w:r>
        <w:t xml:space="preserve"> shows the sample design for the vocational school example. </w:t>
      </w:r>
    </w:p>
    <w:p w14:paraId="6828C6D8" w14:textId="2ABB2812" w:rsidR="00AF2AE5" w:rsidRDefault="00AF2AE5" w:rsidP="00AF2AE5">
      <w:pPr>
        <w:pStyle w:val="CaptionTables"/>
      </w:pPr>
      <w:bookmarkStart w:id="104" w:name="_Ref415498290"/>
      <w:bookmarkStart w:id="105" w:name="_Toc13228893"/>
      <w:r>
        <w:lastRenderedPageBreak/>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2</w:t>
      </w:r>
      <w:r w:rsidR="006558E5">
        <w:rPr>
          <w:noProof/>
        </w:rPr>
        <w:fldChar w:fldCharType="end"/>
      </w:r>
      <w:bookmarkEnd w:id="104"/>
      <w:r w:rsidR="008C4479">
        <w:rPr>
          <w:noProof/>
        </w:rPr>
        <w:t>.</w:t>
      </w:r>
      <w:r>
        <w:t xml:space="preserve"> Sample Design</w:t>
      </w:r>
      <w:bookmarkEnd w:id="105"/>
    </w:p>
    <w:tbl>
      <w:tblPr>
        <w:tblStyle w:val="EVO"/>
        <w:tblW w:w="5000" w:type="pct"/>
        <w:tblLook w:val="04E0" w:firstRow="1" w:lastRow="1" w:firstColumn="1" w:lastColumn="0" w:noHBand="0" w:noVBand="1"/>
      </w:tblPr>
      <w:tblGrid>
        <w:gridCol w:w="1497"/>
        <w:gridCol w:w="1497"/>
        <w:gridCol w:w="1500"/>
        <w:gridCol w:w="1498"/>
        <w:gridCol w:w="1498"/>
        <w:gridCol w:w="1500"/>
      </w:tblGrid>
      <w:tr w:rsidR="00AF2AE5" w:rsidRPr="00D64AF7" w14:paraId="69699FDD" w14:textId="77777777" w:rsidTr="006A7108">
        <w:trPr>
          <w:cnfStyle w:val="100000000000" w:firstRow="1" w:lastRow="0" w:firstColumn="0" w:lastColumn="0" w:oddVBand="0" w:evenVBand="0" w:oddHBand="0" w:evenHBand="0" w:firstRowFirstColumn="0" w:firstRowLastColumn="0" w:lastRowFirstColumn="0" w:lastRowLastColumn="0"/>
          <w:trHeight w:hRule="exact" w:val="845"/>
        </w:trPr>
        <w:tc>
          <w:tcPr>
            <w:cnfStyle w:val="001000000000" w:firstRow="0" w:lastRow="0" w:firstColumn="1" w:lastColumn="0" w:oddVBand="0" w:evenVBand="0" w:oddHBand="0" w:evenHBand="0" w:firstRowFirstColumn="0" w:firstRowLastColumn="0" w:lastRowFirstColumn="0" w:lastRowLastColumn="0"/>
            <w:tcW w:w="833" w:type="pct"/>
            <w:hideMark/>
          </w:tcPr>
          <w:p w14:paraId="7F613AAF" w14:textId="77777777" w:rsidR="00AF2AE5" w:rsidRPr="00D64AF7" w:rsidRDefault="00AF2AE5" w:rsidP="00A25AF6">
            <w:pPr>
              <w:rPr>
                <w:sz w:val="18"/>
                <w:szCs w:val="18"/>
              </w:rPr>
            </w:pPr>
            <w:r w:rsidRPr="004A7229">
              <w:rPr>
                <w:noProof/>
                <w:sz w:val="18"/>
                <w:szCs w:val="18"/>
              </w:rPr>
              <w:t>Usage</w:t>
            </w:r>
            <w:r w:rsidRPr="00D64AF7">
              <w:rPr>
                <w:sz w:val="18"/>
                <w:szCs w:val="18"/>
              </w:rPr>
              <w:t xml:space="preserve"> Group</w:t>
            </w:r>
          </w:p>
        </w:tc>
        <w:tc>
          <w:tcPr>
            <w:tcW w:w="833" w:type="pct"/>
            <w:hideMark/>
          </w:tcPr>
          <w:p w14:paraId="50155332" w14:textId="77777777" w:rsidR="00AF2AE5" w:rsidRPr="00D64AF7" w:rsidRDefault="00AF2AE5" w:rsidP="00A25AF6">
            <w:pPr>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Count of LPC (</w:t>
            </w:r>
            <w:r w:rsidRPr="00D64AF7">
              <w:rPr>
                <w:i/>
                <w:sz w:val="18"/>
                <w:szCs w:val="18"/>
              </w:rPr>
              <w:t>N</w:t>
            </w:r>
            <w:r w:rsidR="006A7108">
              <w:rPr>
                <w:i/>
                <w:sz w:val="18"/>
                <w:szCs w:val="18"/>
                <w:vertAlign w:val="subscript"/>
              </w:rPr>
              <w:t>i</w:t>
            </w:r>
            <w:r w:rsidRPr="00D64AF7">
              <w:rPr>
                <w:sz w:val="18"/>
                <w:szCs w:val="18"/>
              </w:rPr>
              <w:t>)</w:t>
            </w:r>
          </w:p>
        </w:tc>
        <w:tc>
          <w:tcPr>
            <w:tcW w:w="834" w:type="pct"/>
            <w:hideMark/>
          </w:tcPr>
          <w:p w14:paraId="5D25764F" w14:textId="77777777" w:rsidR="00AF2AE5" w:rsidRPr="00D64AF7" w:rsidRDefault="00AF2AE5" w:rsidP="00A25AF6">
            <w:pPr>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 xml:space="preserve">Change in connected </w:t>
            </w:r>
            <w:r w:rsidR="00754126" w:rsidRPr="00D64AF7">
              <w:rPr>
                <w:sz w:val="18"/>
                <w:szCs w:val="18"/>
              </w:rPr>
              <w:t>(kW)</w:t>
            </w:r>
          </w:p>
        </w:tc>
        <w:tc>
          <w:tcPr>
            <w:tcW w:w="833" w:type="pct"/>
            <w:hideMark/>
          </w:tcPr>
          <w:p w14:paraId="0138AA0B" w14:textId="77777777" w:rsidR="00AF2AE5" w:rsidRPr="00D64AF7" w:rsidRDefault="000805CB" w:rsidP="00A25AF6">
            <w:pPr>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Expected Savings (kWh/Year</w:t>
            </w:r>
            <w:r w:rsidR="00AF2AE5" w:rsidRPr="00D64AF7">
              <w:rPr>
                <w:sz w:val="18"/>
                <w:szCs w:val="18"/>
              </w:rPr>
              <w:t>)</w:t>
            </w:r>
          </w:p>
        </w:tc>
        <w:tc>
          <w:tcPr>
            <w:tcW w:w="833" w:type="pct"/>
            <w:hideMark/>
          </w:tcPr>
          <w:p w14:paraId="75E00657" w14:textId="77777777" w:rsidR="000805CB" w:rsidRPr="00D64AF7" w:rsidRDefault="00AF2AE5" w:rsidP="00A25AF6">
            <w:pPr>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Savings</w:t>
            </w:r>
            <w:r w:rsidR="000805CB" w:rsidRPr="00D64AF7">
              <w:rPr>
                <w:sz w:val="18"/>
                <w:szCs w:val="18"/>
              </w:rPr>
              <w:t xml:space="preserve"> </w:t>
            </w:r>
          </w:p>
          <w:p w14:paraId="2E60271A" w14:textId="77777777" w:rsidR="00AF2AE5" w:rsidRPr="00D64AF7" w:rsidRDefault="000805CB" w:rsidP="00A25AF6">
            <w:pPr>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w:t>
            </w:r>
          </w:p>
        </w:tc>
        <w:tc>
          <w:tcPr>
            <w:tcW w:w="834" w:type="pct"/>
            <w:hideMark/>
          </w:tcPr>
          <w:p w14:paraId="39C8DA40" w14:textId="77777777" w:rsidR="00AF2AE5" w:rsidRPr="00D64AF7" w:rsidRDefault="00AF2AE5" w:rsidP="00A25AF6">
            <w:pPr>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 xml:space="preserve">Sample Size </w:t>
            </w:r>
            <w:r w:rsidR="000805CB" w:rsidRPr="00D64AF7">
              <w:rPr>
                <w:sz w:val="18"/>
                <w:szCs w:val="18"/>
              </w:rPr>
              <w:br/>
            </w:r>
            <w:r w:rsidRPr="00D64AF7">
              <w:rPr>
                <w:sz w:val="18"/>
                <w:szCs w:val="18"/>
              </w:rPr>
              <w:t>(</w:t>
            </w:r>
            <w:r w:rsidRPr="00D64AF7">
              <w:rPr>
                <w:i/>
                <w:sz w:val="18"/>
                <w:szCs w:val="18"/>
              </w:rPr>
              <w:t>n</w:t>
            </w:r>
            <w:r w:rsidRPr="00D64AF7">
              <w:rPr>
                <w:sz w:val="18"/>
                <w:szCs w:val="18"/>
              </w:rPr>
              <w:t>)</w:t>
            </w:r>
          </w:p>
        </w:tc>
      </w:tr>
      <w:tr w:rsidR="00AF2AE5" w:rsidRPr="00D64AF7" w14:paraId="37CC9B9A" w14:textId="77777777" w:rsidTr="00594221">
        <w:trPr>
          <w:trHeight w:hRule="exact" w:val="288"/>
        </w:trPr>
        <w:tc>
          <w:tcPr>
            <w:cnfStyle w:val="001000000000" w:firstRow="0" w:lastRow="0" w:firstColumn="1" w:lastColumn="0" w:oddVBand="0" w:evenVBand="0" w:oddHBand="0" w:evenHBand="0" w:firstRowFirstColumn="0" w:firstRowLastColumn="0" w:lastRowFirstColumn="0" w:lastRowLastColumn="0"/>
            <w:tcW w:w="833" w:type="pct"/>
            <w:hideMark/>
          </w:tcPr>
          <w:p w14:paraId="1426E097" w14:textId="77777777" w:rsidR="00AF2AE5" w:rsidRPr="00D64AF7" w:rsidRDefault="00AF2AE5" w:rsidP="00AF2AE5">
            <w:pPr>
              <w:rPr>
                <w:sz w:val="18"/>
                <w:szCs w:val="18"/>
              </w:rPr>
            </w:pPr>
            <w:r w:rsidRPr="00D64AF7">
              <w:rPr>
                <w:sz w:val="18"/>
                <w:szCs w:val="18"/>
              </w:rPr>
              <w:t>Labs</w:t>
            </w:r>
          </w:p>
        </w:tc>
        <w:tc>
          <w:tcPr>
            <w:tcW w:w="833" w:type="pct"/>
            <w:hideMark/>
          </w:tcPr>
          <w:p w14:paraId="3282CBA3"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97</w:t>
            </w:r>
          </w:p>
        </w:tc>
        <w:tc>
          <w:tcPr>
            <w:tcW w:w="834" w:type="pct"/>
            <w:hideMark/>
          </w:tcPr>
          <w:p w14:paraId="5ECAEA54"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33</w:t>
            </w:r>
          </w:p>
        </w:tc>
        <w:tc>
          <w:tcPr>
            <w:tcW w:w="833" w:type="pct"/>
            <w:hideMark/>
          </w:tcPr>
          <w:p w14:paraId="298C889C"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84,872</w:t>
            </w:r>
          </w:p>
        </w:tc>
        <w:tc>
          <w:tcPr>
            <w:tcW w:w="833" w:type="pct"/>
            <w:hideMark/>
          </w:tcPr>
          <w:p w14:paraId="0F619853"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8%</w:t>
            </w:r>
          </w:p>
        </w:tc>
        <w:tc>
          <w:tcPr>
            <w:tcW w:w="834" w:type="pct"/>
            <w:hideMark/>
          </w:tcPr>
          <w:p w14:paraId="2E1D5EDA"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6</w:t>
            </w:r>
          </w:p>
        </w:tc>
      </w:tr>
      <w:tr w:rsidR="00AF2AE5" w:rsidRPr="00D64AF7" w14:paraId="2564D5FD" w14:textId="77777777" w:rsidTr="00594221">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833" w:type="pct"/>
            <w:hideMark/>
          </w:tcPr>
          <w:p w14:paraId="3F7A2495" w14:textId="77777777" w:rsidR="00AF2AE5" w:rsidRPr="00D64AF7" w:rsidRDefault="00AF2AE5" w:rsidP="00AF2AE5">
            <w:pPr>
              <w:rPr>
                <w:sz w:val="18"/>
                <w:szCs w:val="18"/>
              </w:rPr>
            </w:pPr>
            <w:r w:rsidRPr="00D64AF7">
              <w:rPr>
                <w:sz w:val="18"/>
                <w:szCs w:val="18"/>
              </w:rPr>
              <w:t>Offices</w:t>
            </w:r>
          </w:p>
        </w:tc>
        <w:tc>
          <w:tcPr>
            <w:tcW w:w="833" w:type="pct"/>
            <w:hideMark/>
          </w:tcPr>
          <w:p w14:paraId="4BDA4677"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182</w:t>
            </w:r>
          </w:p>
        </w:tc>
        <w:tc>
          <w:tcPr>
            <w:tcW w:w="834" w:type="pct"/>
            <w:hideMark/>
          </w:tcPr>
          <w:p w14:paraId="0FCE1102"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61</w:t>
            </w:r>
          </w:p>
        </w:tc>
        <w:tc>
          <w:tcPr>
            <w:tcW w:w="833" w:type="pct"/>
            <w:hideMark/>
          </w:tcPr>
          <w:p w14:paraId="6F6F4208"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159,136</w:t>
            </w:r>
          </w:p>
        </w:tc>
        <w:tc>
          <w:tcPr>
            <w:tcW w:w="833" w:type="pct"/>
            <w:hideMark/>
          </w:tcPr>
          <w:p w14:paraId="1A45119D"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15%</w:t>
            </w:r>
          </w:p>
        </w:tc>
        <w:tc>
          <w:tcPr>
            <w:tcW w:w="834" w:type="pct"/>
            <w:hideMark/>
          </w:tcPr>
          <w:p w14:paraId="66C16C4E"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12</w:t>
            </w:r>
          </w:p>
        </w:tc>
      </w:tr>
      <w:tr w:rsidR="00AF2AE5" w:rsidRPr="00D64AF7" w14:paraId="0A54ACA8" w14:textId="77777777" w:rsidTr="00594221">
        <w:trPr>
          <w:trHeight w:hRule="exact" w:val="288"/>
        </w:trPr>
        <w:tc>
          <w:tcPr>
            <w:cnfStyle w:val="001000000000" w:firstRow="0" w:lastRow="0" w:firstColumn="1" w:lastColumn="0" w:oddVBand="0" w:evenVBand="0" w:oddHBand="0" w:evenHBand="0" w:firstRowFirstColumn="0" w:firstRowLastColumn="0" w:lastRowFirstColumn="0" w:lastRowLastColumn="0"/>
            <w:tcW w:w="833" w:type="pct"/>
            <w:hideMark/>
          </w:tcPr>
          <w:p w14:paraId="287202BC" w14:textId="77777777" w:rsidR="00AF2AE5" w:rsidRPr="00D64AF7" w:rsidRDefault="00AF2AE5" w:rsidP="00AF2AE5">
            <w:pPr>
              <w:rPr>
                <w:sz w:val="18"/>
                <w:szCs w:val="18"/>
              </w:rPr>
            </w:pPr>
            <w:r w:rsidRPr="00D64AF7">
              <w:rPr>
                <w:sz w:val="18"/>
                <w:szCs w:val="18"/>
              </w:rPr>
              <w:t>Classrooms</w:t>
            </w:r>
          </w:p>
        </w:tc>
        <w:tc>
          <w:tcPr>
            <w:tcW w:w="833" w:type="pct"/>
            <w:hideMark/>
          </w:tcPr>
          <w:p w14:paraId="38DFA623"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802</w:t>
            </w:r>
          </w:p>
        </w:tc>
        <w:tc>
          <w:tcPr>
            <w:tcW w:w="834" w:type="pct"/>
            <w:hideMark/>
          </w:tcPr>
          <w:p w14:paraId="76F55D42"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268</w:t>
            </w:r>
          </w:p>
        </w:tc>
        <w:tc>
          <w:tcPr>
            <w:tcW w:w="833" w:type="pct"/>
            <w:hideMark/>
          </w:tcPr>
          <w:p w14:paraId="3E07B74B"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700,197</w:t>
            </w:r>
          </w:p>
        </w:tc>
        <w:tc>
          <w:tcPr>
            <w:tcW w:w="833" w:type="pct"/>
            <w:hideMark/>
          </w:tcPr>
          <w:p w14:paraId="490F9E13"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66%</w:t>
            </w:r>
          </w:p>
        </w:tc>
        <w:tc>
          <w:tcPr>
            <w:tcW w:w="834" w:type="pct"/>
            <w:hideMark/>
          </w:tcPr>
          <w:p w14:paraId="773012F8" w14:textId="77777777" w:rsidR="00AF2AE5" w:rsidRPr="00D64AF7" w:rsidRDefault="00AF2AE5" w:rsidP="00AF2A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50</w:t>
            </w:r>
          </w:p>
        </w:tc>
      </w:tr>
      <w:tr w:rsidR="00AF2AE5" w:rsidRPr="00D64AF7" w14:paraId="17E9196C" w14:textId="77777777" w:rsidTr="00594221">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833" w:type="pct"/>
            <w:hideMark/>
          </w:tcPr>
          <w:p w14:paraId="6D70668C" w14:textId="77777777" w:rsidR="00AF2AE5" w:rsidRPr="00D64AF7" w:rsidRDefault="00AF2AE5" w:rsidP="00AF2AE5">
            <w:pPr>
              <w:rPr>
                <w:sz w:val="18"/>
                <w:szCs w:val="18"/>
              </w:rPr>
            </w:pPr>
            <w:r w:rsidRPr="00D64AF7">
              <w:rPr>
                <w:sz w:val="18"/>
                <w:szCs w:val="18"/>
              </w:rPr>
              <w:t>Corridors</w:t>
            </w:r>
          </w:p>
        </w:tc>
        <w:tc>
          <w:tcPr>
            <w:tcW w:w="833" w:type="pct"/>
            <w:hideMark/>
          </w:tcPr>
          <w:p w14:paraId="0C1AE792"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134</w:t>
            </w:r>
          </w:p>
        </w:tc>
        <w:tc>
          <w:tcPr>
            <w:tcW w:w="834" w:type="pct"/>
            <w:hideMark/>
          </w:tcPr>
          <w:p w14:paraId="7F32964A"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45</w:t>
            </w:r>
          </w:p>
        </w:tc>
        <w:tc>
          <w:tcPr>
            <w:tcW w:w="833" w:type="pct"/>
            <w:hideMark/>
          </w:tcPr>
          <w:p w14:paraId="52BC954F"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116,699</w:t>
            </w:r>
          </w:p>
        </w:tc>
        <w:tc>
          <w:tcPr>
            <w:tcW w:w="833" w:type="pct"/>
            <w:hideMark/>
          </w:tcPr>
          <w:p w14:paraId="27B8DE6D"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11%</w:t>
            </w:r>
          </w:p>
        </w:tc>
        <w:tc>
          <w:tcPr>
            <w:tcW w:w="834" w:type="pct"/>
            <w:hideMark/>
          </w:tcPr>
          <w:p w14:paraId="7A39D68F" w14:textId="77777777" w:rsidR="00AF2AE5" w:rsidRPr="00D64AF7" w:rsidRDefault="00AF2AE5" w:rsidP="00AF2AE5">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9</w:t>
            </w:r>
          </w:p>
        </w:tc>
      </w:tr>
      <w:tr w:rsidR="00AF2AE5" w:rsidRPr="00D64AF7" w14:paraId="44F6B6FC" w14:textId="77777777" w:rsidTr="002C2C09">
        <w:trPr>
          <w:cnfStyle w:val="010000000000" w:firstRow="0" w:lastRow="1" w:firstColumn="0" w:lastColumn="0" w:oddVBand="0" w:evenVBand="0" w:oddHBand="0"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833" w:type="pct"/>
            <w:shd w:val="clear" w:color="auto" w:fill="7099D0" w:themeFill="accent1"/>
            <w:hideMark/>
          </w:tcPr>
          <w:p w14:paraId="6481063F" w14:textId="77777777" w:rsidR="00AF2AE5" w:rsidRPr="00D64AF7" w:rsidRDefault="00AF2AE5" w:rsidP="00AF2AE5">
            <w:pPr>
              <w:rPr>
                <w:sz w:val="18"/>
                <w:szCs w:val="18"/>
              </w:rPr>
            </w:pPr>
            <w:r w:rsidRPr="00D64AF7">
              <w:rPr>
                <w:color w:val="FFFFFF" w:themeColor="background1"/>
                <w:sz w:val="18"/>
                <w:szCs w:val="18"/>
              </w:rPr>
              <w:t>Total</w:t>
            </w:r>
          </w:p>
        </w:tc>
        <w:tc>
          <w:tcPr>
            <w:tcW w:w="833" w:type="pct"/>
            <w:hideMark/>
          </w:tcPr>
          <w:p w14:paraId="44D979B3" w14:textId="77777777" w:rsidR="00AF2AE5" w:rsidRPr="00D64AF7" w:rsidRDefault="00AF2AE5" w:rsidP="00AF2AE5">
            <w:pPr>
              <w:jc w:val="center"/>
              <w:cnfStyle w:val="010000000000" w:firstRow="0" w:lastRow="1" w:firstColumn="0" w:lastColumn="0" w:oddVBand="0" w:evenVBand="0" w:oddHBand="0" w:evenHBand="0" w:firstRowFirstColumn="0" w:firstRowLastColumn="0" w:lastRowFirstColumn="0" w:lastRowLastColumn="0"/>
              <w:rPr>
                <w:sz w:val="18"/>
                <w:szCs w:val="18"/>
              </w:rPr>
            </w:pPr>
            <w:r w:rsidRPr="00D64AF7">
              <w:rPr>
                <w:sz w:val="18"/>
                <w:szCs w:val="18"/>
              </w:rPr>
              <w:t>1,215</w:t>
            </w:r>
          </w:p>
        </w:tc>
        <w:tc>
          <w:tcPr>
            <w:tcW w:w="834" w:type="pct"/>
            <w:hideMark/>
          </w:tcPr>
          <w:p w14:paraId="661EA78F" w14:textId="77777777" w:rsidR="00AF2AE5" w:rsidRPr="00D64AF7" w:rsidRDefault="00AF2AE5" w:rsidP="00AF2AE5">
            <w:pPr>
              <w:jc w:val="center"/>
              <w:cnfStyle w:val="010000000000" w:firstRow="0" w:lastRow="1" w:firstColumn="0" w:lastColumn="0" w:oddVBand="0" w:evenVBand="0" w:oddHBand="0" w:evenHBand="0" w:firstRowFirstColumn="0" w:firstRowLastColumn="0" w:lastRowFirstColumn="0" w:lastRowLastColumn="0"/>
              <w:rPr>
                <w:sz w:val="18"/>
                <w:szCs w:val="18"/>
              </w:rPr>
            </w:pPr>
            <w:r w:rsidRPr="00D64AF7">
              <w:rPr>
                <w:sz w:val="18"/>
                <w:szCs w:val="18"/>
              </w:rPr>
              <w:t>407</w:t>
            </w:r>
          </w:p>
        </w:tc>
        <w:tc>
          <w:tcPr>
            <w:tcW w:w="833" w:type="pct"/>
            <w:hideMark/>
          </w:tcPr>
          <w:p w14:paraId="410F097E" w14:textId="77777777" w:rsidR="00AF2AE5" w:rsidRPr="00D64AF7" w:rsidRDefault="00AF2AE5" w:rsidP="00AF2AE5">
            <w:pPr>
              <w:jc w:val="center"/>
              <w:cnfStyle w:val="010000000000" w:firstRow="0" w:lastRow="1" w:firstColumn="0" w:lastColumn="0" w:oddVBand="0" w:evenVBand="0" w:oddHBand="0" w:evenHBand="0" w:firstRowFirstColumn="0" w:firstRowLastColumn="0" w:lastRowFirstColumn="0" w:lastRowLastColumn="0"/>
              <w:rPr>
                <w:sz w:val="18"/>
                <w:szCs w:val="18"/>
              </w:rPr>
            </w:pPr>
            <w:r w:rsidRPr="00D64AF7">
              <w:rPr>
                <w:sz w:val="18"/>
                <w:szCs w:val="18"/>
              </w:rPr>
              <w:t>1,060,904</w:t>
            </w:r>
          </w:p>
        </w:tc>
        <w:tc>
          <w:tcPr>
            <w:tcW w:w="833" w:type="pct"/>
            <w:hideMark/>
          </w:tcPr>
          <w:p w14:paraId="78EBF9DE" w14:textId="77777777" w:rsidR="00AF2AE5" w:rsidRPr="00D64AF7" w:rsidRDefault="00AF2AE5" w:rsidP="00AF2AE5">
            <w:pPr>
              <w:jc w:val="center"/>
              <w:cnfStyle w:val="010000000000" w:firstRow="0" w:lastRow="1" w:firstColumn="0" w:lastColumn="0" w:oddVBand="0" w:evenVBand="0" w:oddHBand="0" w:evenHBand="0" w:firstRowFirstColumn="0" w:firstRowLastColumn="0" w:lastRowFirstColumn="0" w:lastRowLastColumn="0"/>
              <w:rPr>
                <w:sz w:val="18"/>
                <w:szCs w:val="18"/>
              </w:rPr>
            </w:pPr>
            <w:r w:rsidRPr="00D64AF7">
              <w:rPr>
                <w:sz w:val="18"/>
                <w:szCs w:val="18"/>
              </w:rPr>
              <w:t>100%</w:t>
            </w:r>
          </w:p>
        </w:tc>
        <w:tc>
          <w:tcPr>
            <w:tcW w:w="834" w:type="pct"/>
            <w:hideMark/>
          </w:tcPr>
          <w:p w14:paraId="0FDDA459" w14:textId="77777777" w:rsidR="00AF2AE5" w:rsidRPr="00D64AF7" w:rsidRDefault="00AF2AE5" w:rsidP="00AF2AE5">
            <w:pPr>
              <w:jc w:val="center"/>
              <w:cnfStyle w:val="010000000000" w:firstRow="0" w:lastRow="1" w:firstColumn="0" w:lastColumn="0" w:oddVBand="0" w:evenVBand="0" w:oddHBand="0" w:evenHBand="0" w:firstRowFirstColumn="0" w:firstRowLastColumn="0" w:lastRowFirstColumn="0" w:lastRowLastColumn="0"/>
              <w:rPr>
                <w:sz w:val="18"/>
                <w:szCs w:val="18"/>
              </w:rPr>
            </w:pPr>
            <w:r w:rsidRPr="00D64AF7">
              <w:rPr>
                <w:sz w:val="18"/>
                <w:szCs w:val="18"/>
              </w:rPr>
              <w:t>77</w:t>
            </w:r>
          </w:p>
        </w:tc>
      </w:tr>
    </w:tbl>
    <w:p w14:paraId="47D6B46B" w14:textId="77777777" w:rsidR="00AF2AE5" w:rsidRPr="008C4479" w:rsidRDefault="00AF2AE5" w:rsidP="00AF2AE5"/>
    <w:p w14:paraId="12D442AB" w14:textId="6CA56CA5" w:rsidR="00AF2AE5" w:rsidRPr="00AA6BFC" w:rsidRDefault="00B44E0F" w:rsidP="00A25AF6">
      <w:pPr>
        <w:pStyle w:val="BodyText"/>
      </w:pPr>
      <w:r>
        <w:t xml:space="preserve">After the </w:t>
      </w:r>
      <w:r w:rsidR="006A7108">
        <w:t>two-month</w:t>
      </w:r>
      <w:r>
        <w:t xml:space="preserve"> metering study has been completed the</w:t>
      </w:r>
      <w:r w:rsidR="00AF2AE5" w:rsidRPr="00AA6BFC">
        <w:t xml:space="preserve"> average annual lighting hours and kWh savings are calculated for each </w:t>
      </w:r>
      <w:r w:rsidR="00AF2AE5" w:rsidRPr="004A7229">
        <w:rPr>
          <w:noProof/>
        </w:rPr>
        <w:t>usage</w:t>
      </w:r>
      <w:r w:rsidR="00AF2AE5" w:rsidRPr="00AA6BFC">
        <w:t xml:space="preserve"> group and the building</w:t>
      </w:r>
      <w:r>
        <w:t xml:space="preserve"> as shown in </w:t>
      </w:r>
      <w:r>
        <w:fldChar w:fldCharType="begin"/>
      </w:r>
      <w:r>
        <w:instrText xml:space="preserve"> REF _Ref532564539 \h </w:instrText>
      </w:r>
      <w:r>
        <w:fldChar w:fldCharType="separate"/>
      </w:r>
      <w:r w:rsidR="00852340">
        <w:t xml:space="preserve">Table </w:t>
      </w:r>
      <w:r w:rsidR="00852340">
        <w:rPr>
          <w:noProof/>
        </w:rPr>
        <w:t>3</w:t>
      </w:r>
      <w:r>
        <w:fldChar w:fldCharType="end"/>
      </w:r>
      <w:r w:rsidR="00AF2AE5" w:rsidRPr="00AA6BFC">
        <w:t xml:space="preserve">. </w:t>
      </w:r>
    </w:p>
    <w:p w14:paraId="740E4CC5" w14:textId="2644833B" w:rsidR="00AF2AE5" w:rsidRDefault="00AF2AE5" w:rsidP="00A25AF6">
      <w:pPr>
        <w:pStyle w:val="CaptionTables"/>
      </w:pPr>
      <w:bookmarkStart w:id="106" w:name="_Ref532564539"/>
      <w:bookmarkStart w:id="107" w:name="_Toc13228894"/>
      <w:r>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3</w:t>
      </w:r>
      <w:r w:rsidR="006558E5">
        <w:rPr>
          <w:noProof/>
        </w:rPr>
        <w:fldChar w:fldCharType="end"/>
      </w:r>
      <w:bookmarkEnd w:id="106"/>
      <w:r w:rsidR="008C4479">
        <w:t>.</w:t>
      </w:r>
      <w:r>
        <w:t xml:space="preserve"> Metered Hours and Estimated Savings</w:t>
      </w:r>
      <w:bookmarkEnd w:id="107"/>
    </w:p>
    <w:tbl>
      <w:tblPr>
        <w:tblStyle w:val="EVO"/>
        <w:tblW w:w="5000" w:type="pct"/>
        <w:tblLook w:val="04E0" w:firstRow="1" w:lastRow="1" w:firstColumn="1" w:lastColumn="0" w:noHBand="0" w:noVBand="1"/>
      </w:tblPr>
      <w:tblGrid>
        <w:gridCol w:w="2233"/>
        <w:gridCol w:w="2166"/>
        <w:gridCol w:w="2333"/>
        <w:gridCol w:w="2258"/>
      </w:tblGrid>
      <w:tr w:rsidR="006A7108" w:rsidRPr="00D64AF7" w14:paraId="4D7B97E1" w14:textId="77777777" w:rsidTr="00AA140C">
        <w:trPr>
          <w:cnfStyle w:val="100000000000" w:firstRow="1" w:lastRow="0" w:firstColumn="0" w:lastColumn="0" w:oddVBand="0" w:evenVBand="0" w:oddHBand="0" w:evenHBand="0" w:firstRowFirstColumn="0" w:firstRowLastColumn="0" w:lastRowFirstColumn="0" w:lastRowLastColumn="0"/>
          <w:trHeight w:hRule="exact" w:val="584"/>
        </w:trPr>
        <w:tc>
          <w:tcPr>
            <w:cnfStyle w:val="001000000000" w:firstRow="0" w:lastRow="0" w:firstColumn="1" w:lastColumn="0" w:oddVBand="0" w:evenVBand="0" w:oddHBand="0" w:evenHBand="0" w:firstRowFirstColumn="0" w:firstRowLastColumn="0" w:lastRowFirstColumn="0" w:lastRowLastColumn="0"/>
            <w:tcW w:w="0" w:type="pct"/>
            <w:hideMark/>
          </w:tcPr>
          <w:p w14:paraId="63A419AD" w14:textId="77777777" w:rsidR="006A7108" w:rsidRPr="00D64AF7" w:rsidRDefault="006A7108" w:rsidP="006A7108">
            <w:pPr>
              <w:rPr>
                <w:sz w:val="18"/>
                <w:szCs w:val="18"/>
              </w:rPr>
            </w:pPr>
            <w:r w:rsidRPr="004A7229">
              <w:rPr>
                <w:noProof/>
                <w:sz w:val="18"/>
                <w:szCs w:val="18"/>
              </w:rPr>
              <w:t>Usage</w:t>
            </w:r>
            <w:r w:rsidRPr="00D64AF7">
              <w:rPr>
                <w:sz w:val="18"/>
                <w:szCs w:val="18"/>
              </w:rPr>
              <w:t xml:space="preserve"> Group</w:t>
            </w:r>
          </w:p>
        </w:tc>
        <w:tc>
          <w:tcPr>
            <w:tcW w:w="0" w:type="pct"/>
            <w:hideMark/>
          </w:tcPr>
          <w:p w14:paraId="2979E248" w14:textId="77777777" w:rsidR="006A7108" w:rsidRPr="00D64AF7" w:rsidRDefault="006A7108" w:rsidP="006A7108">
            <w:pPr>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Change in connected (kW)</w:t>
            </w:r>
          </w:p>
        </w:tc>
        <w:tc>
          <w:tcPr>
            <w:tcW w:w="0" w:type="pct"/>
            <w:hideMark/>
          </w:tcPr>
          <w:p w14:paraId="43EAB53B" w14:textId="77777777" w:rsidR="006A7108" w:rsidRPr="00D64AF7" w:rsidRDefault="006A7108" w:rsidP="006A7108">
            <w:pPr>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Metered Hours (Annualized)</w:t>
            </w:r>
          </w:p>
        </w:tc>
        <w:tc>
          <w:tcPr>
            <w:tcW w:w="0" w:type="pct"/>
            <w:hideMark/>
          </w:tcPr>
          <w:p w14:paraId="1E376071" w14:textId="77777777" w:rsidR="006A7108" w:rsidRPr="00D64AF7" w:rsidRDefault="006A7108" w:rsidP="006A7108">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Verified</w:t>
            </w:r>
            <w:r w:rsidRPr="00D64AF7">
              <w:rPr>
                <w:sz w:val="18"/>
                <w:szCs w:val="18"/>
              </w:rPr>
              <w:t xml:space="preserve"> Savings (kWh/Year)</w:t>
            </w:r>
          </w:p>
        </w:tc>
      </w:tr>
      <w:tr w:rsidR="006A7108" w:rsidRPr="00D64AF7" w14:paraId="65296C52" w14:textId="77777777" w:rsidTr="00AA140C">
        <w:trPr>
          <w:trHeight w:hRule="exact" w:val="317"/>
        </w:trPr>
        <w:tc>
          <w:tcPr>
            <w:cnfStyle w:val="001000000000" w:firstRow="0" w:lastRow="0" w:firstColumn="1" w:lastColumn="0" w:oddVBand="0" w:evenVBand="0" w:oddHBand="0" w:evenHBand="0" w:firstRowFirstColumn="0" w:firstRowLastColumn="0" w:lastRowFirstColumn="0" w:lastRowLastColumn="0"/>
            <w:tcW w:w="0" w:type="pct"/>
            <w:hideMark/>
          </w:tcPr>
          <w:p w14:paraId="197E81DC" w14:textId="77777777" w:rsidR="006A7108" w:rsidRPr="00D64AF7" w:rsidRDefault="006A7108" w:rsidP="006A7108">
            <w:pPr>
              <w:rPr>
                <w:sz w:val="18"/>
                <w:szCs w:val="18"/>
              </w:rPr>
            </w:pPr>
            <w:r w:rsidRPr="00D64AF7">
              <w:rPr>
                <w:sz w:val="18"/>
                <w:szCs w:val="18"/>
              </w:rPr>
              <w:t>Labs</w:t>
            </w:r>
          </w:p>
        </w:tc>
        <w:tc>
          <w:tcPr>
            <w:tcW w:w="0" w:type="pct"/>
            <w:hideMark/>
          </w:tcPr>
          <w:p w14:paraId="254896B6" w14:textId="77777777" w:rsidR="006A7108" w:rsidRPr="00D64AF7" w:rsidRDefault="006A7108" w:rsidP="006A7108">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33</w:t>
            </w:r>
          </w:p>
        </w:tc>
        <w:tc>
          <w:tcPr>
            <w:tcW w:w="0" w:type="pct"/>
            <w:hideMark/>
          </w:tcPr>
          <w:p w14:paraId="6CCA8A06" w14:textId="77777777" w:rsidR="006A7108" w:rsidRPr="00D64AF7" w:rsidRDefault="006A7108" w:rsidP="006A7108">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3,781</w:t>
            </w:r>
          </w:p>
        </w:tc>
        <w:tc>
          <w:tcPr>
            <w:tcW w:w="0" w:type="pct"/>
            <w:hideMark/>
          </w:tcPr>
          <w:p w14:paraId="311DF414" w14:textId="77777777" w:rsidR="006A7108" w:rsidRPr="00D64AF7" w:rsidRDefault="006A7108" w:rsidP="006A7108">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124,773</w:t>
            </w:r>
          </w:p>
        </w:tc>
      </w:tr>
      <w:tr w:rsidR="006A7108" w:rsidRPr="00D64AF7" w14:paraId="083BDC2D" w14:textId="77777777" w:rsidTr="00AA140C">
        <w:trPr>
          <w:cnfStyle w:val="000000010000" w:firstRow="0" w:lastRow="0" w:firstColumn="0" w:lastColumn="0" w:oddVBand="0" w:evenVBand="0" w:oddHBand="0" w:evenHBand="1"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0" w:type="pct"/>
            <w:hideMark/>
          </w:tcPr>
          <w:p w14:paraId="012D6374" w14:textId="77777777" w:rsidR="006A7108" w:rsidRPr="00D64AF7" w:rsidRDefault="006A7108" w:rsidP="006A7108">
            <w:pPr>
              <w:rPr>
                <w:sz w:val="18"/>
                <w:szCs w:val="18"/>
              </w:rPr>
            </w:pPr>
            <w:r w:rsidRPr="00D64AF7">
              <w:rPr>
                <w:sz w:val="18"/>
                <w:szCs w:val="18"/>
              </w:rPr>
              <w:t>Offices</w:t>
            </w:r>
          </w:p>
        </w:tc>
        <w:tc>
          <w:tcPr>
            <w:tcW w:w="0" w:type="pct"/>
            <w:hideMark/>
          </w:tcPr>
          <w:p w14:paraId="454D0E91" w14:textId="77777777" w:rsidR="006A7108" w:rsidRPr="00D64AF7" w:rsidRDefault="006A7108" w:rsidP="006A7108">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61</w:t>
            </w:r>
          </w:p>
        </w:tc>
        <w:tc>
          <w:tcPr>
            <w:tcW w:w="0" w:type="pct"/>
            <w:hideMark/>
          </w:tcPr>
          <w:p w14:paraId="383497B6" w14:textId="77777777" w:rsidR="006A7108" w:rsidRPr="00D64AF7" w:rsidRDefault="006A7108" w:rsidP="006A7108">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2,905</w:t>
            </w:r>
          </w:p>
        </w:tc>
        <w:tc>
          <w:tcPr>
            <w:tcW w:w="0" w:type="pct"/>
            <w:hideMark/>
          </w:tcPr>
          <w:p w14:paraId="54ACE78D" w14:textId="77777777" w:rsidR="006A7108" w:rsidRPr="00D64AF7" w:rsidRDefault="006A7108" w:rsidP="006A7108">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177,205</w:t>
            </w:r>
          </w:p>
        </w:tc>
      </w:tr>
      <w:tr w:rsidR="006A7108" w:rsidRPr="00D64AF7" w14:paraId="022F9C10" w14:textId="77777777" w:rsidTr="00AA140C">
        <w:trPr>
          <w:trHeight w:hRule="exact" w:val="317"/>
        </w:trPr>
        <w:tc>
          <w:tcPr>
            <w:cnfStyle w:val="001000000000" w:firstRow="0" w:lastRow="0" w:firstColumn="1" w:lastColumn="0" w:oddVBand="0" w:evenVBand="0" w:oddHBand="0" w:evenHBand="0" w:firstRowFirstColumn="0" w:firstRowLastColumn="0" w:lastRowFirstColumn="0" w:lastRowLastColumn="0"/>
            <w:tcW w:w="0" w:type="pct"/>
            <w:hideMark/>
          </w:tcPr>
          <w:p w14:paraId="7B7A568D" w14:textId="77777777" w:rsidR="006A7108" w:rsidRPr="00D64AF7" w:rsidRDefault="006A7108" w:rsidP="006A7108">
            <w:pPr>
              <w:rPr>
                <w:sz w:val="18"/>
                <w:szCs w:val="18"/>
              </w:rPr>
            </w:pPr>
            <w:r w:rsidRPr="00D64AF7">
              <w:rPr>
                <w:sz w:val="18"/>
                <w:szCs w:val="18"/>
              </w:rPr>
              <w:t>Classrooms</w:t>
            </w:r>
          </w:p>
        </w:tc>
        <w:tc>
          <w:tcPr>
            <w:tcW w:w="0" w:type="pct"/>
            <w:hideMark/>
          </w:tcPr>
          <w:p w14:paraId="1F5765DF" w14:textId="77777777" w:rsidR="006A7108" w:rsidRPr="00D64AF7" w:rsidRDefault="006A7108" w:rsidP="006A7108">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268</w:t>
            </w:r>
          </w:p>
        </w:tc>
        <w:tc>
          <w:tcPr>
            <w:tcW w:w="0" w:type="pct"/>
            <w:tcBorders>
              <w:bottom w:val="single" w:sz="4" w:space="0" w:color="D9D9D9" w:themeColor="background1" w:themeShade="D9"/>
            </w:tcBorders>
            <w:hideMark/>
          </w:tcPr>
          <w:p w14:paraId="76EBDF38" w14:textId="77777777" w:rsidR="006A7108" w:rsidRPr="00D64AF7" w:rsidRDefault="006A7108" w:rsidP="006A7108">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2,677</w:t>
            </w:r>
          </w:p>
        </w:tc>
        <w:tc>
          <w:tcPr>
            <w:tcW w:w="0" w:type="pct"/>
            <w:hideMark/>
          </w:tcPr>
          <w:p w14:paraId="51DF64EC" w14:textId="77777777" w:rsidR="006A7108" w:rsidRPr="00D64AF7" w:rsidRDefault="006A7108" w:rsidP="006A7108">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717,436</w:t>
            </w:r>
          </w:p>
        </w:tc>
      </w:tr>
      <w:tr w:rsidR="006A7108" w:rsidRPr="00D64AF7" w14:paraId="751F7BD0" w14:textId="77777777" w:rsidTr="00AA140C">
        <w:trPr>
          <w:cnfStyle w:val="000000010000" w:firstRow="0" w:lastRow="0" w:firstColumn="0" w:lastColumn="0" w:oddVBand="0" w:evenVBand="0" w:oddHBand="0" w:evenHBand="1"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0" w:type="pct"/>
            <w:hideMark/>
          </w:tcPr>
          <w:p w14:paraId="7782BB9F" w14:textId="77777777" w:rsidR="006A7108" w:rsidRPr="00D64AF7" w:rsidRDefault="006A7108" w:rsidP="006A7108">
            <w:pPr>
              <w:rPr>
                <w:sz w:val="18"/>
                <w:szCs w:val="18"/>
              </w:rPr>
            </w:pPr>
            <w:r w:rsidRPr="00D64AF7">
              <w:rPr>
                <w:sz w:val="18"/>
                <w:szCs w:val="18"/>
              </w:rPr>
              <w:t>Corridors</w:t>
            </w:r>
          </w:p>
        </w:tc>
        <w:tc>
          <w:tcPr>
            <w:tcW w:w="0" w:type="pct"/>
            <w:hideMark/>
          </w:tcPr>
          <w:p w14:paraId="6D64AA3D" w14:textId="77777777" w:rsidR="006A7108" w:rsidRPr="00D64AF7" w:rsidRDefault="006A7108" w:rsidP="006A7108">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45</w:t>
            </w:r>
          </w:p>
        </w:tc>
        <w:tc>
          <w:tcPr>
            <w:tcW w:w="0" w:type="pct"/>
            <w:tcBorders>
              <w:bottom w:val="single" w:sz="12" w:space="0" w:color="1F497D" w:themeColor="text2"/>
            </w:tcBorders>
            <w:hideMark/>
          </w:tcPr>
          <w:p w14:paraId="49E3D115" w14:textId="77777777" w:rsidR="006A7108" w:rsidRPr="00D64AF7" w:rsidRDefault="006A7108" w:rsidP="006A7108">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4,233</w:t>
            </w:r>
          </w:p>
        </w:tc>
        <w:tc>
          <w:tcPr>
            <w:tcW w:w="0" w:type="pct"/>
            <w:hideMark/>
          </w:tcPr>
          <w:p w14:paraId="43D8F443" w14:textId="77777777" w:rsidR="006A7108" w:rsidRPr="00D64AF7" w:rsidRDefault="006A7108" w:rsidP="006A7108">
            <w:pPr>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190,485</w:t>
            </w:r>
          </w:p>
        </w:tc>
      </w:tr>
      <w:tr w:rsidR="006A7108" w:rsidRPr="00D64AF7" w14:paraId="0A360DE4" w14:textId="77777777" w:rsidTr="00AA140C">
        <w:trPr>
          <w:cnfStyle w:val="010000000000" w:firstRow="0" w:lastRow="1" w:firstColumn="0" w:lastColumn="0" w:oddVBand="0" w:evenVBand="0" w:oddHBand="0"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0" w:type="pct"/>
            <w:shd w:val="clear" w:color="auto" w:fill="7099D0" w:themeFill="accent1"/>
            <w:hideMark/>
          </w:tcPr>
          <w:p w14:paraId="53DDD3B8" w14:textId="77777777" w:rsidR="006A7108" w:rsidRPr="00D64AF7" w:rsidRDefault="006A7108" w:rsidP="006A7108">
            <w:pPr>
              <w:rPr>
                <w:sz w:val="18"/>
                <w:szCs w:val="18"/>
              </w:rPr>
            </w:pPr>
            <w:r w:rsidRPr="00D64AF7">
              <w:rPr>
                <w:color w:val="FFFFFF" w:themeColor="background1"/>
                <w:sz w:val="18"/>
                <w:szCs w:val="18"/>
              </w:rPr>
              <w:t>Average or Total</w:t>
            </w:r>
          </w:p>
        </w:tc>
        <w:tc>
          <w:tcPr>
            <w:tcW w:w="0" w:type="pct"/>
            <w:hideMark/>
          </w:tcPr>
          <w:p w14:paraId="00102F1C" w14:textId="77777777" w:rsidR="006A7108" w:rsidRPr="00D64AF7" w:rsidRDefault="006A7108" w:rsidP="006A7108">
            <w:pPr>
              <w:jc w:val="center"/>
              <w:cnfStyle w:val="010000000000" w:firstRow="0" w:lastRow="1" w:firstColumn="0" w:lastColumn="0" w:oddVBand="0" w:evenVBand="0" w:oddHBand="0" w:evenHBand="0" w:firstRowFirstColumn="0" w:firstRowLastColumn="0" w:lastRowFirstColumn="0" w:lastRowLastColumn="0"/>
              <w:rPr>
                <w:sz w:val="18"/>
                <w:szCs w:val="18"/>
              </w:rPr>
            </w:pPr>
            <w:r w:rsidRPr="00D64AF7">
              <w:rPr>
                <w:sz w:val="18"/>
                <w:szCs w:val="18"/>
              </w:rPr>
              <w:t>407</w:t>
            </w:r>
          </w:p>
        </w:tc>
        <w:tc>
          <w:tcPr>
            <w:tcW w:w="0" w:type="pct"/>
            <w:hideMark/>
          </w:tcPr>
          <w:p w14:paraId="07EC02EB" w14:textId="77777777" w:rsidR="006A7108" w:rsidRPr="00D64AF7" w:rsidRDefault="006A7108" w:rsidP="006A7108">
            <w:pPr>
              <w:jc w:val="center"/>
              <w:cnfStyle w:val="010000000000" w:firstRow="0" w:lastRow="1" w:firstColumn="0" w:lastColumn="0" w:oddVBand="0" w:evenVBand="0" w:oddHBand="0" w:evenHBand="0" w:firstRowFirstColumn="0" w:firstRowLastColumn="0" w:lastRowFirstColumn="0" w:lastRowLastColumn="0"/>
              <w:rPr>
                <w:sz w:val="18"/>
                <w:szCs w:val="18"/>
              </w:rPr>
            </w:pPr>
            <w:r w:rsidRPr="00D64AF7">
              <w:rPr>
                <w:sz w:val="18"/>
                <w:szCs w:val="18"/>
              </w:rPr>
              <w:t>2,973</w:t>
            </w:r>
          </w:p>
        </w:tc>
        <w:tc>
          <w:tcPr>
            <w:tcW w:w="0" w:type="pct"/>
            <w:hideMark/>
          </w:tcPr>
          <w:p w14:paraId="04389844" w14:textId="77777777" w:rsidR="006A7108" w:rsidRPr="00D64AF7" w:rsidRDefault="006A7108" w:rsidP="006A7108">
            <w:pPr>
              <w:jc w:val="center"/>
              <w:cnfStyle w:val="010000000000" w:firstRow="0" w:lastRow="1" w:firstColumn="0" w:lastColumn="0" w:oddVBand="0" w:evenVBand="0" w:oddHBand="0" w:evenHBand="0" w:firstRowFirstColumn="0" w:firstRowLastColumn="0" w:lastRowFirstColumn="0" w:lastRowLastColumn="0"/>
              <w:rPr>
                <w:sz w:val="18"/>
                <w:szCs w:val="18"/>
              </w:rPr>
            </w:pPr>
            <w:r w:rsidRPr="00D64AF7">
              <w:rPr>
                <w:sz w:val="18"/>
                <w:szCs w:val="18"/>
              </w:rPr>
              <w:t>1,209,899</w:t>
            </w:r>
          </w:p>
        </w:tc>
      </w:tr>
    </w:tbl>
    <w:p w14:paraId="56BF930D" w14:textId="77777777" w:rsidR="00AF2AE5" w:rsidRDefault="00AF2AE5" w:rsidP="00AF2AE5"/>
    <w:p w14:paraId="0E793C5A" w14:textId="2F54D66A" w:rsidR="00AF2AE5" w:rsidRDefault="00A64AE5" w:rsidP="00A25AF6">
      <w:pPr>
        <w:pStyle w:val="BodyText"/>
      </w:pPr>
      <w:r>
        <w:t xml:space="preserve">Because the M&amp;V plan stipulates that both the baseline and post-install lighting kW </w:t>
      </w:r>
      <w:r w:rsidR="00C70C81">
        <w:t>are</w:t>
      </w:r>
      <w:r>
        <w:t xml:space="preserve"> known with certainty metering error is ignored</w:t>
      </w:r>
      <w:r w:rsidR="00C2781B">
        <w:t>.</w:t>
      </w:r>
      <w:r>
        <w:t xml:space="preserve"> </w:t>
      </w:r>
      <w:r w:rsidR="00C2781B">
        <w:t>S</w:t>
      </w:r>
      <w:r w:rsidR="00C70C81">
        <w:t xml:space="preserve">ampling error is </w:t>
      </w:r>
      <w:r>
        <w:t>the only source of uncertainty</w:t>
      </w:r>
      <w:r w:rsidR="00C70C81">
        <w:t xml:space="preserve"> for the verified savings</w:t>
      </w:r>
      <w:r>
        <w:t xml:space="preserve">. </w:t>
      </w:r>
      <w:r w:rsidR="006C2013">
        <w:t xml:space="preserve">A spreadsheet was used to calculate the </w:t>
      </w:r>
      <w:r w:rsidR="00773CD8">
        <w:t>confidence interval</w:t>
      </w:r>
      <w:r w:rsidR="006C2013">
        <w:t xml:space="preserve"> as shown in </w:t>
      </w:r>
      <w:r w:rsidR="00000000">
        <w:fldChar w:fldCharType="begin"/>
      </w:r>
      <w:r w:rsidR="00000000">
        <w:instrText xml:space="preserve"> REF _Ref445462571 </w:instrText>
      </w:r>
      <w:r w:rsidR="00000000">
        <w:fldChar w:fldCharType="separate"/>
      </w:r>
      <w:r w:rsidR="00852340">
        <w:t xml:space="preserve">Table </w:t>
      </w:r>
      <w:r w:rsidR="00852340">
        <w:rPr>
          <w:noProof/>
        </w:rPr>
        <w:t>4</w:t>
      </w:r>
      <w:r w:rsidR="00000000">
        <w:rPr>
          <w:noProof/>
        </w:rPr>
        <w:fldChar w:fldCharType="end"/>
      </w:r>
      <w:r w:rsidR="006C2013">
        <w:t xml:space="preserve">. The key calculations are: </w:t>
      </w:r>
    </w:p>
    <w:p w14:paraId="7355EA9A" w14:textId="77777777" w:rsidR="000A7BA3" w:rsidRPr="00AA140C" w:rsidRDefault="000A7BA3" w:rsidP="000A7BA3">
      <w:pPr>
        <w:pStyle w:val="ListBullet"/>
        <w:ind w:left="720"/>
        <w:rPr>
          <w:rStyle w:val="BodyTextChar"/>
          <w:b/>
          <w:i/>
        </w:rPr>
      </w:pPr>
      <w:r>
        <w:t xml:space="preserve">Standard error for each stratum, h. </w:t>
      </w:r>
      <m:oMath>
        <m:r>
          <m:rPr>
            <m:sty m:val="bi"/>
          </m:rPr>
          <w:rPr>
            <w:rFonts w:ascii="Cambria Math" w:hAnsi="Cambria Math"/>
          </w:rPr>
          <m:t>s(h)</m:t>
        </m:r>
        <m:r>
          <m:rPr>
            <m:nor/>
          </m:rPr>
          <w:rPr>
            <w:rStyle w:val="BodyTextChar"/>
            <w:rFonts w:ascii="Cambria Math"/>
            <w:b/>
            <w:i/>
          </w:rPr>
          <m:t>=</m:t>
        </m:r>
        <m:r>
          <m:rPr>
            <m:nor/>
          </m:rPr>
          <w:rPr>
            <w:rStyle w:val="BodyTextChar"/>
            <w:b/>
            <w:i/>
          </w:rPr>
          <m:t>Standard Deviation</m:t>
        </m:r>
        <m:r>
          <m:rPr>
            <m:nor/>
          </m:rPr>
          <w:rPr>
            <w:rStyle w:val="BodyTextChar"/>
            <w:rFonts w:ascii="Cambria Math"/>
            <w:b/>
            <w:i/>
          </w:rPr>
          <m:t xml:space="preserve"> </m:t>
        </m:r>
        <m:r>
          <m:rPr>
            <m:nor/>
          </m:rPr>
          <w:rPr>
            <w:rStyle w:val="BodyTextChar"/>
            <w:b/>
            <w:i/>
          </w:rPr>
          <m:t>/</m:t>
        </m:r>
        <m:r>
          <m:rPr>
            <m:nor/>
          </m:rPr>
          <w:rPr>
            <w:rStyle w:val="BodyTextChar"/>
            <w:rFonts w:ascii="Cambria Math" w:hAnsi="Cambria Math"/>
            <w:b/>
            <w:i/>
          </w:rPr>
          <m:t>√</m:t>
        </m:r>
        <w:proofErr w:type="spellStart"/>
        <m:r>
          <m:rPr>
            <m:nor/>
          </m:rPr>
          <w:rPr>
            <w:rStyle w:val="BodyTextChar"/>
            <w:rFonts w:asciiTheme="minorHAnsi" w:hAnsiTheme="minorHAnsi" w:cstheme="minorHAnsi"/>
            <w:b/>
            <w:i/>
          </w:rPr>
          <m:t>n</m:t>
        </m:r>
        <m:r>
          <m:rPr>
            <m:nor/>
          </m:rPr>
          <w:rPr>
            <w:rStyle w:val="BodyTextChar"/>
            <w:rFonts w:ascii="Cambria Math" w:hAnsi="Cambria Math" w:cstheme="minorHAnsi"/>
            <w:b/>
            <w:i/>
          </w:rPr>
          <m:t>∙</m:t>
        </m:r>
        <m:r>
          <m:rPr>
            <m:nor/>
          </m:rPr>
          <w:rPr>
            <w:rStyle w:val="BodyTextChar"/>
            <w:rFonts w:ascii="Cambria Math" w:hAnsiTheme="minorHAnsi" w:cstheme="minorHAnsi"/>
            <w:b/>
            <w:i/>
          </w:rPr>
          <m:t>FPC</m:t>
        </m:r>
      </m:oMath>
      <w:proofErr w:type="spellEnd"/>
      <w:r>
        <w:rPr>
          <w:rStyle w:val="BodyTextChar"/>
        </w:rPr>
        <w:t xml:space="preserve">. The </w:t>
      </w:r>
      <w:r w:rsidRPr="000805CB">
        <w:rPr>
          <w:rStyle w:val="BodyTextChar"/>
          <w:b/>
          <w:i/>
        </w:rPr>
        <w:t>FPC</w:t>
      </w:r>
      <w:r>
        <w:rPr>
          <w:rStyle w:val="BodyTextChar"/>
          <w:b/>
          <w:i/>
        </w:rPr>
        <w:t xml:space="preserve"> </w:t>
      </w:r>
      <w:r>
        <w:rPr>
          <w:rStyle w:val="BodyTextChar"/>
        </w:rPr>
        <w:t xml:space="preserve">is the finite population correction calculated as </w:t>
      </w:r>
      <m:oMath>
        <m:rad>
          <m:radPr>
            <m:degHide m:val="1"/>
            <m:ctrlPr>
              <w:rPr>
                <w:rFonts w:ascii="Cambria Math" w:hAnsi="Cambria Math"/>
                <w:b/>
                <w:i/>
              </w:rPr>
            </m:ctrlPr>
          </m:radPr>
          <m:deg/>
          <m:e>
            <m:r>
              <m:rPr>
                <m:nor/>
              </m:rPr>
              <w:rPr>
                <w:rFonts w:asciiTheme="minorHAnsi" w:hAnsiTheme="minorHAnsi"/>
                <w:b/>
                <w:i/>
              </w:rPr>
              <m:t xml:space="preserve">1 — </m:t>
            </m:r>
            <m:d>
              <m:dPr>
                <m:ctrlPr>
                  <w:rPr>
                    <w:rFonts w:ascii="Cambria Math" w:hAnsi="Cambria Math"/>
                    <w:b/>
                    <w:i/>
                  </w:rPr>
                </m:ctrlPr>
              </m:dPr>
              <m:e>
                <m:f>
                  <m:fPr>
                    <m:type m:val="skw"/>
                    <m:ctrlPr>
                      <w:rPr>
                        <w:rFonts w:ascii="Cambria Math" w:hAnsi="Cambria Math"/>
                        <w:b/>
                        <w:i/>
                      </w:rPr>
                    </m:ctrlPr>
                  </m:fPr>
                  <m:num>
                    <m:r>
                      <m:rPr>
                        <m:nor/>
                      </m:rPr>
                      <w:rPr>
                        <w:rFonts w:asciiTheme="minorHAnsi" w:hAnsiTheme="minorHAnsi"/>
                        <w:b/>
                        <w:i/>
                      </w:rPr>
                      <m:t>n</m:t>
                    </m:r>
                  </m:num>
                  <m:den>
                    <w:proofErr w:type="spellStart"/>
                    <m:r>
                      <m:rPr>
                        <m:nor/>
                      </m:rPr>
                      <w:rPr>
                        <w:rFonts w:asciiTheme="minorHAnsi" w:hAnsiTheme="minorHAnsi"/>
                        <w:b/>
                        <w:i/>
                      </w:rPr>
                      <m:t>N</m:t>
                    </m:r>
                    <w:proofErr w:type="spellEnd"/>
                  </m:den>
                </m:f>
              </m:e>
            </m:d>
          </m:e>
        </m:rad>
      </m:oMath>
      <w:r>
        <w:rPr>
          <w:i/>
          <w:sz w:val="20"/>
        </w:rPr>
        <w:t xml:space="preserve">, </w:t>
      </w:r>
      <w:r>
        <w:rPr>
          <w:szCs w:val="22"/>
        </w:rPr>
        <w:t>where</w:t>
      </w:r>
      <w:r>
        <w:rPr>
          <w:sz w:val="20"/>
        </w:rPr>
        <w:t xml:space="preserve"> </w:t>
      </w:r>
      <w:r w:rsidRPr="000805CB">
        <w:rPr>
          <w:b/>
          <w:i/>
        </w:rPr>
        <w:t>n</w:t>
      </w:r>
      <w:r w:rsidRPr="002541C7">
        <w:t xml:space="preserve"> and </w:t>
      </w:r>
      <w:r w:rsidRPr="000805CB">
        <w:rPr>
          <w:b/>
          <w:i/>
        </w:rPr>
        <w:t>N</w:t>
      </w:r>
      <w:r w:rsidRPr="002541C7">
        <w:t xml:space="preserve"> </w:t>
      </w:r>
      <w:r>
        <w:t xml:space="preserve">are </w:t>
      </w:r>
      <w:r w:rsidRPr="002541C7">
        <w:t xml:space="preserve">sample and population </w:t>
      </w:r>
      <w:r>
        <w:t xml:space="preserve">stratum </w:t>
      </w:r>
      <w:proofErr w:type="gramStart"/>
      <w:r w:rsidRPr="002541C7">
        <w:t>sizes</w:t>
      </w:r>
      <w:proofErr w:type="gramEnd"/>
    </w:p>
    <w:p w14:paraId="42160EA8" w14:textId="77777777" w:rsidR="000A7BA3" w:rsidRDefault="000A7BA3" w:rsidP="000A7BA3">
      <w:pPr>
        <w:pStyle w:val="ListBullet"/>
        <w:ind w:left="720"/>
        <w:rPr>
          <w:rStyle w:val="BodyTextChar"/>
        </w:rPr>
      </w:pPr>
      <w:r>
        <w:t xml:space="preserve">Total standard error. </w:t>
      </w:r>
      <m:oMath>
        <m:r>
          <m:rPr>
            <m:nor/>
          </m:rPr>
          <w:rPr>
            <w:rStyle w:val="BodyTextChar"/>
            <w:rFonts w:ascii="Cambria Math" w:hAnsi="Cambria Math"/>
            <w:b/>
            <w:i/>
          </w:rPr>
          <m:t xml:space="preserve"> </m:t>
        </m:r>
        <m:r>
          <m:rPr>
            <m:sty m:val="bi"/>
          </m:rPr>
          <w:rPr>
            <w:rStyle w:val="BodyTextChar"/>
            <w:rFonts w:ascii="Cambria Math" w:hAnsi="Cambria Math"/>
          </w:rPr>
          <m:t>s(tot)=</m:t>
        </m:r>
        <m:rad>
          <m:radPr>
            <m:degHide m:val="1"/>
            <m:ctrlPr>
              <w:rPr>
                <w:rStyle w:val="BodyTextChar"/>
                <w:rFonts w:ascii="Cambria Math" w:hAnsi="Cambria Math"/>
                <w:b/>
                <w:i/>
              </w:rPr>
            </m:ctrlPr>
          </m:radPr>
          <m:deg/>
          <m:e>
            <m:nary>
              <m:naryPr>
                <m:chr m:val="∑"/>
                <m:limLoc m:val="undOvr"/>
                <m:subHide m:val="1"/>
                <m:supHide m:val="1"/>
                <m:ctrlPr>
                  <w:rPr>
                    <w:rStyle w:val="BodyTextChar"/>
                    <w:rFonts w:ascii="Cambria Math" w:hAnsi="Cambria Math"/>
                    <w:b/>
                    <w:i/>
                  </w:rPr>
                </m:ctrlPr>
              </m:naryPr>
              <m:sub/>
              <m:sup/>
              <m:e>
                <m:sSup>
                  <m:sSupPr>
                    <m:ctrlPr>
                      <w:rPr>
                        <w:rStyle w:val="BodyTextChar"/>
                        <w:rFonts w:ascii="Cambria Math" w:hAnsi="Cambria Math"/>
                        <w:b/>
                        <w:i/>
                      </w:rPr>
                    </m:ctrlPr>
                  </m:sSupPr>
                  <m:e>
                    <m:d>
                      <m:dPr>
                        <m:ctrlPr>
                          <w:rPr>
                            <w:rStyle w:val="BodyTextChar"/>
                            <w:rFonts w:ascii="Cambria Math" w:hAnsi="Cambria Math"/>
                            <w:b/>
                            <w:i/>
                          </w:rPr>
                        </m:ctrlPr>
                      </m:dPr>
                      <m:e>
                        <m:sSub>
                          <m:sSubPr>
                            <m:ctrlPr>
                              <w:rPr>
                                <w:rStyle w:val="BodyTextChar"/>
                                <w:rFonts w:ascii="Cambria Math" w:hAnsi="Cambria Math"/>
                                <w:b/>
                                <w:i/>
                              </w:rPr>
                            </m:ctrlPr>
                          </m:sSubPr>
                          <m:e>
                            <m:r>
                              <m:rPr>
                                <m:sty m:val="bi"/>
                              </m:rPr>
                              <w:rPr>
                                <w:rStyle w:val="BodyTextChar"/>
                                <w:rFonts w:ascii="Cambria Math" w:hAnsi="Cambria Math"/>
                              </w:rPr>
                              <m:t>SE</m:t>
                            </m:r>
                          </m:e>
                          <m:sub>
                            <m:r>
                              <m:rPr>
                                <m:sty m:val="bi"/>
                              </m:rPr>
                              <w:rPr>
                                <w:rStyle w:val="BodyTextChar"/>
                                <w:rFonts w:ascii="Cambria Math" w:hAnsi="Cambria Math"/>
                              </w:rPr>
                              <m:t>h</m:t>
                            </m:r>
                          </m:sub>
                        </m:sSub>
                      </m:e>
                    </m:d>
                  </m:e>
                  <m:sup>
                    <m:r>
                      <m:rPr>
                        <m:sty m:val="bi"/>
                      </m:rPr>
                      <w:rPr>
                        <w:rStyle w:val="BodyTextChar"/>
                        <w:rFonts w:ascii="Cambria Math" w:hAnsi="Cambria Math"/>
                      </w:rPr>
                      <m:t>2</m:t>
                    </m:r>
                  </m:sup>
                </m:sSup>
              </m:e>
            </m:nary>
          </m:e>
        </m:rad>
      </m:oMath>
      <w:r>
        <w:rPr>
          <w:rStyle w:val="BodyTextChar"/>
        </w:rPr>
        <w:t>, where SE</w:t>
      </w:r>
      <w:r>
        <w:rPr>
          <w:rStyle w:val="BodyTextChar"/>
          <w:vertAlign w:val="subscript"/>
        </w:rPr>
        <w:t xml:space="preserve">h </w:t>
      </w:r>
      <w:r>
        <w:rPr>
          <w:rStyle w:val="BodyTextChar"/>
        </w:rPr>
        <w:t xml:space="preserve">is the standard error of stratum h. </w:t>
      </w:r>
    </w:p>
    <w:p w14:paraId="633D0E7B" w14:textId="77777777" w:rsidR="000A7BA3" w:rsidRDefault="000A7BA3" w:rsidP="000A7BA3">
      <w:pPr>
        <w:pStyle w:val="ListBullet"/>
        <w:ind w:left="720"/>
      </w:pPr>
      <w:r w:rsidRPr="00BF54D4">
        <w:rPr>
          <w:rStyle w:val="BodyTextChar"/>
        </w:rPr>
        <w:t xml:space="preserve">Absolute precision. </w:t>
      </w:r>
      <m:oMath>
        <m:r>
          <m:rPr>
            <m:sty m:val="bi"/>
          </m:rPr>
          <w:rPr>
            <w:rStyle w:val="BodyTextChar"/>
            <w:rFonts w:ascii="Cambria Math"/>
          </w:rPr>
          <m:t>s(tot)</m:t>
        </m:r>
        <m:r>
          <m:rPr>
            <m:nor/>
          </m:rPr>
          <w:rPr>
            <w:rStyle w:val="BodyTextChar"/>
            <w:b/>
            <w:i/>
          </w:rPr>
          <m:t>·</m:t>
        </m:r>
        <m:r>
          <m:rPr>
            <m:nor/>
          </m:rPr>
          <w:rPr>
            <w:rStyle w:val="BodyTextChar"/>
            <w:rFonts w:ascii="Cambria Math"/>
            <w:b/>
            <w:i/>
          </w:rPr>
          <m:t xml:space="preserve"> </m:t>
        </m:r>
        <m:r>
          <m:rPr>
            <m:nor/>
          </m:rPr>
          <w:rPr>
            <w:rStyle w:val="BodyTextChar"/>
            <w:b/>
            <w:i/>
          </w:rPr>
          <m:t>t-statistic</m:t>
        </m:r>
      </m:oMath>
      <w:r w:rsidRPr="00BF54D4">
        <w:rPr>
          <w:sz w:val="24"/>
        </w:rPr>
        <w:t xml:space="preserve">. </w:t>
      </w:r>
      <w:r w:rsidRPr="00BF54D4">
        <w:t>T</w:t>
      </w:r>
      <w:r w:rsidRPr="00AA6BFC">
        <w:t xml:space="preserve">he </w:t>
      </w:r>
      <w:r w:rsidRPr="00362D88">
        <w:t>t-statistic</w:t>
      </w:r>
      <w:r w:rsidRPr="00AA6BFC">
        <w:t xml:space="preserve"> is 1.67, the value for the </w:t>
      </w:r>
      <w:r w:rsidRPr="00F66C06">
        <w:t xml:space="preserve">Sample Size </w:t>
      </w:r>
      <w:r w:rsidRPr="00AA6BFC">
        <w:t xml:space="preserve">of 77 - 1 or 76 degrees of </w:t>
      </w:r>
      <w:proofErr w:type="gramStart"/>
      <w:r w:rsidRPr="00AA6BFC">
        <w:t>freedom</w:t>
      </w:r>
      <w:proofErr w:type="gramEnd"/>
    </w:p>
    <w:p w14:paraId="38618184" w14:textId="77777777" w:rsidR="000A7BA3" w:rsidRDefault="000A7BA3" w:rsidP="000A7BA3">
      <w:pPr>
        <w:pStyle w:val="ListBullet"/>
        <w:ind w:left="720"/>
      </w:pPr>
      <w:r>
        <w:t>Relative precision. Absolute precision / total verified energy savings</w:t>
      </w:r>
    </w:p>
    <w:p w14:paraId="0FB26FF6" w14:textId="77777777" w:rsidR="000A7BA3" w:rsidRDefault="000A7BA3" w:rsidP="000A7BA3">
      <w:pPr>
        <w:pStyle w:val="ListBullet"/>
        <w:numPr>
          <w:ilvl w:val="0"/>
          <w:numId w:val="0"/>
        </w:numPr>
        <w:ind w:left="360" w:hanging="360"/>
      </w:pPr>
      <w:r>
        <w:t xml:space="preserve">The precision formulas for the verified savings are: </w:t>
      </w:r>
    </w:p>
    <w:p w14:paraId="4B7DDD06" w14:textId="77777777" w:rsidR="000A7BA3" w:rsidRDefault="000A7BA3" w:rsidP="000A7BA3">
      <w:pPr>
        <w:pStyle w:val="ListBullet"/>
        <w:numPr>
          <w:ilvl w:val="0"/>
          <w:numId w:val="0"/>
        </w:numPr>
        <w:ind w:left="360" w:hanging="360"/>
        <w:jc w:val="center"/>
        <w:rPr>
          <w:b/>
        </w:rPr>
      </w:pPr>
      <w:r>
        <w:rPr>
          <w:b/>
        </w:rPr>
        <w:t>Absolute Precision (</w:t>
      </w:r>
      <w:proofErr w:type="spellStart"/>
      <w:r>
        <w:rPr>
          <w:b/>
        </w:rPr>
        <w:t>kWh</w:t>
      </w:r>
      <w:r>
        <w:rPr>
          <w:b/>
          <w:vertAlign w:val="subscript"/>
        </w:rPr>
        <w:t>save</w:t>
      </w:r>
      <w:proofErr w:type="spellEnd"/>
      <w:r>
        <w:rPr>
          <w:b/>
        </w:rPr>
        <w:t xml:space="preserve">) = t-statistic x s(tot) = 1.67 x 62,211 = </w:t>
      </w:r>
      <w:r>
        <w:rPr>
          <w:rFonts w:cs="Calibri"/>
          <w:b/>
        </w:rPr>
        <w:t>±</w:t>
      </w:r>
      <w:r>
        <w:rPr>
          <w:b/>
        </w:rPr>
        <w:t>103,643 kWh/year</w:t>
      </w:r>
    </w:p>
    <w:p w14:paraId="6AF39B69" w14:textId="24714407" w:rsidR="0036543C" w:rsidRDefault="000A7BA3" w:rsidP="00AA140C">
      <w:pPr>
        <w:pStyle w:val="ListBullet"/>
        <w:numPr>
          <w:ilvl w:val="0"/>
          <w:numId w:val="0"/>
        </w:numPr>
        <w:ind w:left="360" w:hanging="360"/>
        <w:jc w:val="center"/>
        <w:rPr>
          <w:b/>
        </w:rPr>
      </w:pPr>
      <w:r>
        <w:rPr>
          <w:b/>
        </w:rPr>
        <w:t>Relative Precision (</w:t>
      </w:r>
      <w:proofErr w:type="spellStart"/>
      <w:r>
        <w:rPr>
          <w:b/>
        </w:rPr>
        <w:t>kWh</w:t>
      </w:r>
      <w:r>
        <w:rPr>
          <w:b/>
          <w:vertAlign w:val="subscript"/>
        </w:rPr>
        <w:t>save</w:t>
      </w:r>
      <w:proofErr w:type="spellEnd"/>
      <w:r>
        <w:rPr>
          <w:b/>
        </w:rPr>
        <w:t xml:space="preserve">) = Absolute Precision / </w:t>
      </w:r>
      <w:proofErr w:type="spellStart"/>
      <w:r>
        <w:rPr>
          <w:b/>
        </w:rPr>
        <w:t>kWh</w:t>
      </w:r>
      <w:r>
        <w:rPr>
          <w:b/>
          <w:vertAlign w:val="subscript"/>
        </w:rPr>
        <w:t>save</w:t>
      </w:r>
      <w:proofErr w:type="spellEnd"/>
      <w:r>
        <w:rPr>
          <w:b/>
        </w:rPr>
        <w:t xml:space="preserve"> = </w:t>
      </w:r>
      <m:oMath>
        <m:r>
          <m:rPr>
            <m:sty m:val="bi"/>
          </m:rPr>
          <w:rPr>
            <w:rFonts w:ascii="Cambria Math" w:hAnsi="Cambria Math"/>
          </w:rPr>
          <m:t>103,643/1,209,899</m:t>
        </m:r>
      </m:oMath>
      <w:r>
        <w:rPr>
          <w:b/>
        </w:rPr>
        <w:t xml:space="preserve"> = </w:t>
      </w:r>
      <w:r>
        <w:rPr>
          <w:rFonts w:cs="Calibri"/>
          <w:b/>
        </w:rPr>
        <w:t>±</w:t>
      </w:r>
      <w:r>
        <w:rPr>
          <w:b/>
        </w:rPr>
        <w:t>8.57%</w:t>
      </w:r>
    </w:p>
    <w:p w14:paraId="1E9E068E" w14:textId="77777777" w:rsidR="007306FF" w:rsidRPr="00345FBF" w:rsidRDefault="007306FF" w:rsidP="00B613EE">
      <w:pPr>
        <w:pStyle w:val="ListBullet"/>
        <w:numPr>
          <w:ilvl w:val="0"/>
          <w:numId w:val="0"/>
        </w:numPr>
        <w:ind w:left="360" w:hanging="360"/>
      </w:pPr>
      <w:r>
        <w:lastRenderedPageBreak/>
        <w:t xml:space="preserve">The verified savings can be reported as 1,209,899 kWh/year </w:t>
      </w:r>
      <w:r>
        <w:rPr>
          <w:rFonts w:cs="Calibri"/>
        </w:rPr>
        <w:t>±</w:t>
      </w:r>
      <w:r>
        <w:t xml:space="preserve">62,211, or </w:t>
      </w:r>
      <w:r>
        <w:rPr>
          <w:rFonts w:cs="Calibri"/>
        </w:rPr>
        <w:t>±</w:t>
      </w:r>
      <w:r>
        <w:t xml:space="preserve">8.57%. We are </w:t>
      </w:r>
      <w:r w:rsidR="00AA140C">
        <w:t xml:space="preserve">90% </w:t>
      </w:r>
      <w:r>
        <w:t xml:space="preserve">confident that the </w:t>
      </w:r>
      <w:r w:rsidR="00345FBF">
        <w:t>true value lies between 1,272,110 and 1,147,688 kWh/</w:t>
      </w:r>
      <w:proofErr w:type="gramStart"/>
      <w:r w:rsidR="00345FBF">
        <w:t>year</w:t>
      </w:r>
      <w:proofErr w:type="gramEnd"/>
    </w:p>
    <w:p w14:paraId="2F6E2F5B" w14:textId="4E87887C" w:rsidR="00AF2AE5" w:rsidRDefault="00AF2AE5" w:rsidP="00A25AF6">
      <w:pPr>
        <w:pStyle w:val="CaptionTables"/>
      </w:pPr>
      <w:bookmarkStart w:id="108" w:name="_Ref445462571"/>
      <w:bookmarkStart w:id="109" w:name="_Toc13228895"/>
      <w:r>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4</w:t>
      </w:r>
      <w:r w:rsidR="006558E5">
        <w:rPr>
          <w:noProof/>
        </w:rPr>
        <w:fldChar w:fldCharType="end"/>
      </w:r>
      <w:bookmarkEnd w:id="108"/>
      <w:r w:rsidR="00D65565">
        <w:rPr>
          <w:noProof/>
        </w:rPr>
        <w:t>.</w:t>
      </w:r>
      <w:r>
        <w:t xml:space="preserve"> Error Analysis</w:t>
      </w:r>
      <w:bookmarkEnd w:id="109"/>
    </w:p>
    <w:tbl>
      <w:tblPr>
        <w:tblStyle w:val="TableGrid"/>
        <w:tblW w:w="5000" w:type="pct"/>
        <w:tblLook w:val="04A0" w:firstRow="1" w:lastRow="0" w:firstColumn="1" w:lastColumn="0" w:noHBand="0" w:noVBand="1"/>
      </w:tblPr>
      <w:tblGrid>
        <w:gridCol w:w="1906"/>
        <w:gridCol w:w="1208"/>
        <w:gridCol w:w="101"/>
        <w:gridCol w:w="1219"/>
        <w:gridCol w:w="50"/>
        <w:gridCol w:w="1269"/>
        <w:gridCol w:w="1622"/>
        <w:gridCol w:w="1615"/>
      </w:tblGrid>
      <w:tr w:rsidR="00C70C81" w:rsidRPr="00905E76" w14:paraId="77835E70" w14:textId="77777777" w:rsidTr="00AA140C">
        <w:trPr>
          <w:trHeight w:val="872"/>
        </w:trPr>
        <w:tc>
          <w:tcPr>
            <w:tcW w:w="10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497D" w:themeFill="text2"/>
            <w:vAlign w:val="center"/>
            <w:hideMark/>
          </w:tcPr>
          <w:p w14:paraId="311B919F" w14:textId="77777777" w:rsidR="00C70C81" w:rsidRPr="00905E76" w:rsidRDefault="00C70C81" w:rsidP="00345FBF">
            <w:pPr>
              <w:keepNext/>
              <w:keepLines/>
              <w:jc w:val="center"/>
              <w:rPr>
                <w:b/>
                <w:color w:val="FFFFFF" w:themeColor="background1"/>
                <w:sz w:val="18"/>
                <w:szCs w:val="18"/>
              </w:rPr>
            </w:pPr>
            <w:r w:rsidRPr="00905E76">
              <w:rPr>
                <w:b/>
                <w:color w:val="FFFFFF" w:themeColor="background1"/>
                <w:sz w:val="18"/>
                <w:szCs w:val="18"/>
              </w:rPr>
              <w:t>Usage Group</w:t>
            </w:r>
          </w:p>
        </w:tc>
        <w:tc>
          <w:tcPr>
            <w:tcW w:w="72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497D" w:themeFill="text2"/>
            <w:vAlign w:val="center"/>
            <w:hideMark/>
          </w:tcPr>
          <w:p w14:paraId="09AE5941" w14:textId="77777777" w:rsidR="00C70C81" w:rsidRPr="00905E76" w:rsidRDefault="00AA140C">
            <w:pPr>
              <w:keepNext/>
              <w:keepLines/>
              <w:jc w:val="center"/>
              <w:rPr>
                <w:b/>
                <w:color w:val="FFFFFF" w:themeColor="background1"/>
                <w:sz w:val="18"/>
                <w:szCs w:val="18"/>
              </w:rPr>
            </w:pPr>
            <w:r>
              <w:rPr>
                <w:b/>
                <w:color w:val="FFFFFF" w:themeColor="background1"/>
                <w:sz w:val="18"/>
                <w:szCs w:val="18"/>
              </w:rPr>
              <w:t>Verified Energy Savings, kWh</w:t>
            </w:r>
          </w:p>
        </w:tc>
        <w:tc>
          <w:tcPr>
            <w:tcW w:w="7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497D" w:themeFill="text2"/>
            <w:vAlign w:val="center"/>
            <w:hideMark/>
          </w:tcPr>
          <w:p w14:paraId="00A2D9F3" w14:textId="77777777" w:rsidR="00C70C81" w:rsidRPr="00905E76" w:rsidRDefault="00C70C81">
            <w:pPr>
              <w:keepNext/>
              <w:keepLines/>
              <w:jc w:val="center"/>
              <w:rPr>
                <w:b/>
                <w:color w:val="FFFFFF" w:themeColor="background1"/>
                <w:sz w:val="18"/>
                <w:szCs w:val="18"/>
              </w:rPr>
            </w:pPr>
            <w:r w:rsidRPr="00905E76">
              <w:rPr>
                <w:b/>
                <w:color w:val="FFFFFF" w:themeColor="background1"/>
                <w:sz w:val="18"/>
                <w:szCs w:val="18"/>
              </w:rPr>
              <w:t>Standard Deviation</w:t>
            </w:r>
            <w:r>
              <w:rPr>
                <w:b/>
                <w:color w:val="FFFFFF" w:themeColor="background1"/>
                <w:sz w:val="18"/>
                <w:szCs w:val="18"/>
              </w:rPr>
              <w:t>, kWh</w:t>
            </w:r>
            <w:r w:rsidRPr="00905E76">
              <w:rPr>
                <w:b/>
                <w:color w:val="FFFFFF" w:themeColor="background1"/>
                <w:sz w:val="18"/>
                <w:szCs w:val="18"/>
              </w:rPr>
              <w:t xml:space="preserve"> (s)</w:t>
            </w:r>
          </w:p>
        </w:tc>
        <w:tc>
          <w:tcPr>
            <w:tcW w:w="7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497D" w:themeFill="text2"/>
            <w:vAlign w:val="center"/>
            <w:hideMark/>
          </w:tcPr>
          <w:p w14:paraId="028FEFC3" w14:textId="77777777" w:rsidR="00C70C81" w:rsidRPr="00905E76" w:rsidRDefault="00C70C81">
            <w:pPr>
              <w:keepNext/>
              <w:keepLines/>
              <w:jc w:val="center"/>
              <w:rPr>
                <w:b/>
                <w:color w:val="FFFFFF" w:themeColor="background1"/>
                <w:sz w:val="18"/>
                <w:szCs w:val="18"/>
              </w:rPr>
            </w:pPr>
            <w:r w:rsidRPr="00905E76">
              <w:rPr>
                <w:b/>
                <w:color w:val="FFFFFF" w:themeColor="background1"/>
                <w:sz w:val="18"/>
                <w:szCs w:val="18"/>
              </w:rPr>
              <w:t>Measured C</w:t>
            </w:r>
            <w:r w:rsidR="00AA140C">
              <w:rPr>
                <w:b/>
                <w:color w:val="FFFFFF" w:themeColor="background1"/>
                <w:sz w:val="18"/>
                <w:szCs w:val="18"/>
              </w:rPr>
              <w:t>V</w:t>
            </w:r>
            <w:r w:rsidRPr="00905E76">
              <w:rPr>
                <w:b/>
                <w:color w:val="FFFFFF" w:themeColor="background1"/>
                <w:sz w:val="18"/>
                <w:szCs w:val="18"/>
              </w:rPr>
              <w:t xml:space="preserve"> (s/kWh)</w:t>
            </w:r>
          </w:p>
        </w:tc>
        <w:tc>
          <w:tcPr>
            <w:tcW w:w="9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497D" w:themeFill="text2"/>
            <w:vAlign w:val="center"/>
          </w:tcPr>
          <w:p w14:paraId="66EDACF5" w14:textId="77777777" w:rsidR="00C70C81" w:rsidRPr="00905E76" w:rsidRDefault="00C70C81">
            <w:pPr>
              <w:keepNext/>
              <w:keepLines/>
              <w:jc w:val="center"/>
              <w:rPr>
                <w:b/>
                <w:color w:val="FFFFFF" w:themeColor="background1"/>
                <w:sz w:val="18"/>
                <w:szCs w:val="18"/>
              </w:rPr>
            </w:pPr>
            <w:r w:rsidRPr="00905E76">
              <w:rPr>
                <w:b/>
                <w:color w:val="FFFFFF" w:themeColor="background1"/>
                <w:sz w:val="18"/>
                <w:szCs w:val="18"/>
              </w:rPr>
              <w:t>Finite Population Correction (FPC)</w:t>
            </w:r>
          </w:p>
        </w:tc>
        <w:tc>
          <w:tcPr>
            <w:tcW w:w="8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497D" w:themeFill="text2"/>
            <w:vAlign w:val="center"/>
            <w:hideMark/>
          </w:tcPr>
          <w:p w14:paraId="47112348" w14:textId="77777777" w:rsidR="00C70C81" w:rsidRPr="00AA140C" w:rsidRDefault="00C70C81">
            <w:pPr>
              <w:keepNext/>
              <w:keepLines/>
              <w:jc w:val="center"/>
              <w:rPr>
                <w:b/>
                <w:color w:val="FFFFFF" w:themeColor="background1"/>
                <w:sz w:val="18"/>
                <w:szCs w:val="18"/>
                <w:vertAlign w:val="subscript"/>
              </w:rPr>
            </w:pPr>
            <w:r w:rsidRPr="00905E76">
              <w:rPr>
                <w:b/>
                <w:color w:val="FFFFFF" w:themeColor="background1"/>
                <w:sz w:val="18"/>
                <w:szCs w:val="18"/>
              </w:rPr>
              <w:t>Standard Error (</w:t>
            </w:r>
            <w:r w:rsidRPr="00870FC5">
              <w:rPr>
                <w:b/>
                <w:color w:val="FFFFFF" w:themeColor="background1"/>
                <w:sz w:val="18"/>
                <w:szCs w:val="18"/>
              </w:rPr>
              <w:t>s</w:t>
            </w:r>
            <w:r w:rsidRPr="00905E76">
              <w:rPr>
                <w:b/>
                <w:color w:val="FFFFFF" w:themeColor="background1"/>
                <w:sz w:val="18"/>
                <w:szCs w:val="18"/>
              </w:rPr>
              <w:t>/sqrt(n))</w:t>
            </w:r>
            <w:r w:rsidR="00773CD8">
              <w:rPr>
                <w:b/>
                <w:color w:val="FFFFFF" w:themeColor="background1"/>
                <w:sz w:val="18"/>
                <w:szCs w:val="18"/>
              </w:rPr>
              <w:t xml:space="preserve"> x FPC</w:t>
            </w:r>
          </w:p>
        </w:tc>
      </w:tr>
      <w:tr w:rsidR="00C70C81" w:rsidRPr="00905E76" w14:paraId="041C67CA" w14:textId="77777777" w:rsidTr="00AA140C">
        <w:trPr>
          <w:trHeight w:val="330"/>
        </w:trPr>
        <w:tc>
          <w:tcPr>
            <w:tcW w:w="10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99D0" w:themeFill="accent1"/>
            <w:vAlign w:val="center"/>
            <w:hideMark/>
          </w:tcPr>
          <w:p w14:paraId="05CAF45D" w14:textId="77777777" w:rsidR="00C70C81" w:rsidRPr="00AA140C" w:rsidRDefault="00C70C81" w:rsidP="00C70C81">
            <w:pPr>
              <w:rPr>
                <w:b/>
                <w:bCs/>
                <w:color w:val="FFFFFF" w:themeColor="background1"/>
                <w:sz w:val="18"/>
                <w:szCs w:val="18"/>
              </w:rPr>
            </w:pPr>
            <w:r w:rsidRPr="00AA140C">
              <w:rPr>
                <w:b/>
                <w:bCs/>
                <w:color w:val="FFFFFF" w:themeColor="background1"/>
                <w:sz w:val="18"/>
                <w:szCs w:val="18"/>
              </w:rPr>
              <w:t>Labs</w:t>
            </w:r>
          </w:p>
        </w:tc>
        <w:tc>
          <w:tcPr>
            <w:tcW w:w="72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560D490F" w14:textId="77777777" w:rsidR="00C70C81" w:rsidRPr="00AA140C" w:rsidRDefault="00C70C81" w:rsidP="00C70C81">
            <w:pPr>
              <w:jc w:val="center"/>
              <w:rPr>
                <w:sz w:val="18"/>
                <w:szCs w:val="18"/>
              </w:rPr>
            </w:pPr>
            <w:r w:rsidRPr="00AA140C">
              <w:rPr>
                <w:sz w:val="18"/>
                <w:szCs w:val="18"/>
              </w:rPr>
              <w:t>124,773</w:t>
            </w:r>
          </w:p>
        </w:tc>
        <w:tc>
          <w:tcPr>
            <w:tcW w:w="7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56B8A3E8" w14:textId="77777777" w:rsidR="00C70C81" w:rsidRPr="00AA140C" w:rsidRDefault="00C70C81" w:rsidP="00C70C81">
            <w:pPr>
              <w:jc w:val="center"/>
              <w:rPr>
                <w:sz w:val="18"/>
                <w:szCs w:val="18"/>
              </w:rPr>
            </w:pPr>
            <w:r w:rsidRPr="00AA140C">
              <w:rPr>
                <w:sz w:val="18"/>
                <w:szCs w:val="18"/>
              </w:rPr>
              <w:t>43,362</w:t>
            </w:r>
          </w:p>
        </w:tc>
        <w:tc>
          <w:tcPr>
            <w:tcW w:w="7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0474E4DC" w14:textId="77777777" w:rsidR="00C70C81" w:rsidRPr="00AA140C" w:rsidRDefault="00C70C81" w:rsidP="00C70C81">
            <w:pPr>
              <w:jc w:val="center"/>
              <w:rPr>
                <w:sz w:val="18"/>
                <w:szCs w:val="18"/>
              </w:rPr>
            </w:pPr>
            <w:r w:rsidRPr="00AA140C">
              <w:rPr>
                <w:sz w:val="18"/>
                <w:szCs w:val="18"/>
              </w:rPr>
              <w:t>0.35</w:t>
            </w:r>
          </w:p>
        </w:tc>
        <w:tc>
          <w:tcPr>
            <w:tcW w:w="9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14:paraId="137C7CC7" w14:textId="77777777" w:rsidR="00C70C81" w:rsidRPr="00C70C81" w:rsidRDefault="00C70C81" w:rsidP="00C70C81">
            <w:pPr>
              <w:jc w:val="center"/>
              <w:rPr>
                <w:sz w:val="18"/>
                <w:szCs w:val="18"/>
              </w:rPr>
            </w:pPr>
            <w:r w:rsidRPr="00AA140C">
              <w:rPr>
                <w:sz w:val="18"/>
                <w:szCs w:val="18"/>
              </w:rPr>
              <w:t>0.97</w:t>
            </w:r>
          </w:p>
        </w:tc>
        <w:tc>
          <w:tcPr>
            <w:tcW w:w="8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29CBA241" w14:textId="77777777" w:rsidR="00C70C81" w:rsidRPr="00AA140C" w:rsidRDefault="00C70C81" w:rsidP="00C70C81">
            <w:pPr>
              <w:jc w:val="center"/>
              <w:rPr>
                <w:sz w:val="18"/>
                <w:szCs w:val="18"/>
              </w:rPr>
            </w:pPr>
            <w:r w:rsidRPr="00AA140C">
              <w:rPr>
                <w:sz w:val="18"/>
                <w:szCs w:val="18"/>
              </w:rPr>
              <w:t>19,392</w:t>
            </w:r>
          </w:p>
        </w:tc>
      </w:tr>
      <w:tr w:rsidR="00363598" w:rsidRPr="00905E76" w14:paraId="4EEEF89F" w14:textId="77777777" w:rsidTr="00AA140C">
        <w:trPr>
          <w:trHeight w:val="330"/>
        </w:trPr>
        <w:tc>
          <w:tcPr>
            <w:tcW w:w="10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99D0" w:themeFill="accent1"/>
            <w:vAlign w:val="center"/>
            <w:hideMark/>
          </w:tcPr>
          <w:p w14:paraId="50C6717F" w14:textId="77777777" w:rsidR="00C70C81" w:rsidRPr="00AA140C" w:rsidRDefault="00C70C81" w:rsidP="00C70C81">
            <w:pPr>
              <w:rPr>
                <w:b/>
                <w:bCs/>
                <w:color w:val="FFFFFF" w:themeColor="background1"/>
                <w:sz w:val="18"/>
                <w:szCs w:val="18"/>
              </w:rPr>
            </w:pPr>
            <w:r w:rsidRPr="00AA140C">
              <w:rPr>
                <w:b/>
                <w:bCs/>
                <w:color w:val="FFFFFF" w:themeColor="background1"/>
                <w:sz w:val="18"/>
                <w:szCs w:val="18"/>
              </w:rPr>
              <w:t>Offices</w:t>
            </w:r>
          </w:p>
        </w:tc>
        <w:tc>
          <w:tcPr>
            <w:tcW w:w="72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hideMark/>
          </w:tcPr>
          <w:p w14:paraId="67FCE90E" w14:textId="77777777" w:rsidR="00C70C81" w:rsidRPr="00AA140C" w:rsidRDefault="00C70C81" w:rsidP="00C70C81">
            <w:pPr>
              <w:jc w:val="center"/>
              <w:rPr>
                <w:sz w:val="18"/>
                <w:szCs w:val="18"/>
              </w:rPr>
            </w:pPr>
            <w:r w:rsidRPr="00AA140C">
              <w:rPr>
                <w:sz w:val="18"/>
                <w:szCs w:val="18"/>
              </w:rPr>
              <w:t>177,205</w:t>
            </w:r>
          </w:p>
        </w:tc>
        <w:tc>
          <w:tcPr>
            <w:tcW w:w="7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hideMark/>
          </w:tcPr>
          <w:p w14:paraId="6C85A8B5" w14:textId="77777777" w:rsidR="00C70C81" w:rsidRPr="00AA140C" w:rsidRDefault="00C70C81" w:rsidP="00C70C81">
            <w:pPr>
              <w:jc w:val="center"/>
              <w:rPr>
                <w:sz w:val="18"/>
                <w:szCs w:val="18"/>
              </w:rPr>
            </w:pPr>
            <w:r w:rsidRPr="00AA140C">
              <w:rPr>
                <w:sz w:val="18"/>
                <w:szCs w:val="18"/>
              </w:rPr>
              <w:t>52,155</w:t>
            </w:r>
          </w:p>
        </w:tc>
        <w:tc>
          <w:tcPr>
            <w:tcW w:w="7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hideMark/>
          </w:tcPr>
          <w:p w14:paraId="5EA613CD" w14:textId="77777777" w:rsidR="00C70C81" w:rsidRPr="00AA140C" w:rsidRDefault="00C70C81" w:rsidP="00C70C81">
            <w:pPr>
              <w:jc w:val="center"/>
              <w:rPr>
                <w:sz w:val="18"/>
                <w:szCs w:val="18"/>
              </w:rPr>
            </w:pPr>
            <w:r w:rsidRPr="00AA140C">
              <w:rPr>
                <w:sz w:val="18"/>
                <w:szCs w:val="18"/>
              </w:rPr>
              <w:t>0.29</w:t>
            </w:r>
          </w:p>
        </w:tc>
        <w:tc>
          <w:tcPr>
            <w:tcW w:w="9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tcPr>
          <w:p w14:paraId="2452769E" w14:textId="77777777" w:rsidR="00C70C81" w:rsidRPr="00C70C81" w:rsidRDefault="00C70C81" w:rsidP="00C70C81">
            <w:pPr>
              <w:jc w:val="center"/>
              <w:rPr>
                <w:sz w:val="18"/>
                <w:szCs w:val="18"/>
              </w:rPr>
            </w:pPr>
            <w:r w:rsidRPr="00AA140C">
              <w:rPr>
                <w:sz w:val="18"/>
                <w:szCs w:val="18"/>
              </w:rPr>
              <w:t>0.98</w:t>
            </w:r>
          </w:p>
        </w:tc>
        <w:tc>
          <w:tcPr>
            <w:tcW w:w="8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hideMark/>
          </w:tcPr>
          <w:p w14:paraId="0A9D4865" w14:textId="77777777" w:rsidR="00C70C81" w:rsidRPr="00AA140C" w:rsidRDefault="00C70C81" w:rsidP="00C70C81">
            <w:pPr>
              <w:jc w:val="center"/>
              <w:rPr>
                <w:sz w:val="18"/>
                <w:szCs w:val="18"/>
              </w:rPr>
            </w:pPr>
            <w:r w:rsidRPr="00AA140C">
              <w:rPr>
                <w:sz w:val="18"/>
                <w:szCs w:val="18"/>
              </w:rPr>
              <w:t>19,713</w:t>
            </w:r>
          </w:p>
        </w:tc>
      </w:tr>
      <w:tr w:rsidR="00C70C81" w:rsidRPr="00905E76" w14:paraId="59F24F9F" w14:textId="77777777" w:rsidTr="00AA140C">
        <w:trPr>
          <w:trHeight w:val="330"/>
        </w:trPr>
        <w:tc>
          <w:tcPr>
            <w:tcW w:w="10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99D0" w:themeFill="accent1"/>
            <w:vAlign w:val="center"/>
            <w:hideMark/>
          </w:tcPr>
          <w:p w14:paraId="40C4D2DD" w14:textId="77777777" w:rsidR="00C70C81" w:rsidRPr="00AA140C" w:rsidRDefault="00C70C81" w:rsidP="00C70C81">
            <w:pPr>
              <w:rPr>
                <w:b/>
                <w:bCs/>
                <w:color w:val="FFFFFF" w:themeColor="background1"/>
                <w:sz w:val="18"/>
                <w:szCs w:val="18"/>
              </w:rPr>
            </w:pPr>
            <w:r w:rsidRPr="00AA140C">
              <w:rPr>
                <w:b/>
                <w:bCs/>
                <w:color w:val="FFFFFF" w:themeColor="background1"/>
                <w:sz w:val="18"/>
                <w:szCs w:val="18"/>
              </w:rPr>
              <w:t>Classrooms</w:t>
            </w:r>
          </w:p>
        </w:tc>
        <w:tc>
          <w:tcPr>
            <w:tcW w:w="72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59DA3FBA" w14:textId="77777777" w:rsidR="00C70C81" w:rsidRPr="00AA140C" w:rsidRDefault="00C70C81" w:rsidP="00C70C81">
            <w:pPr>
              <w:jc w:val="center"/>
              <w:rPr>
                <w:sz w:val="18"/>
                <w:szCs w:val="18"/>
              </w:rPr>
            </w:pPr>
            <w:r w:rsidRPr="00AA140C">
              <w:rPr>
                <w:sz w:val="18"/>
                <w:szCs w:val="18"/>
              </w:rPr>
              <w:t>717,436</w:t>
            </w:r>
          </w:p>
        </w:tc>
        <w:tc>
          <w:tcPr>
            <w:tcW w:w="7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24CB9B70" w14:textId="77777777" w:rsidR="00C70C81" w:rsidRPr="00AA140C" w:rsidRDefault="00C70C81" w:rsidP="00C70C81">
            <w:pPr>
              <w:jc w:val="center"/>
              <w:rPr>
                <w:sz w:val="18"/>
                <w:szCs w:val="18"/>
              </w:rPr>
            </w:pPr>
            <w:r w:rsidRPr="00AA140C">
              <w:rPr>
                <w:sz w:val="18"/>
                <w:szCs w:val="18"/>
              </w:rPr>
              <w:t>400,124</w:t>
            </w:r>
          </w:p>
        </w:tc>
        <w:tc>
          <w:tcPr>
            <w:tcW w:w="7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3216DB80" w14:textId="77777777" w:rsidR="00C70C81" w:rsidRPr="00AA140C" w:rsidRDefault="00C70C81" w:rsidP="00C70C81">
            <w:pPr>
              <w:jc w:val="center"/>
              <w:rPr>
                <w:sz w:val="18"/>
                <w:szCs w:val="18"/>
              </w:rPr>
            </w:pPr>
            <w:r w:rsidRPr="00AA140C">
              <w:rPr>
                <w:sz w:val="18"/>
                <w:szCs w:val="18"/>
              </w:rPr>
              <w:t>0.56</w:t>
            </w:r>
          </w:p>
        </w:tc>
        <w:tc>
          <w:tcPr>
            <w:tcW w:w="9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14:paraId="31EF7FBD" w14:textId="77777777" w:rsidR="00C70C81" w:rsidRPr="00C70C81" w:rsidRDefault="00C70C81" w:rsidP="00C70C81">
            <w:pPr>
              <w:jc w:val="center"/>
              <w:rPr>
                <w:sz w:val="18"/>
                <w:szCs w:val="18"/>
              </w:rPr>
            </w:pPr>
            <w:r w:rsidRPr="00AA140C">
              <w:rPr>
                <w:sz w:val="18"/>
                <w:szCs w:val="18"/>
              </w:rPr>
              <w:t>0.97</w:t>
            </w:r>
          </w:p>
        </w:tc>
        <w:tc>
          <w:tcPr>
            <w:tcW w:w="8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hideMark/>
          </w:tcPr>
          <w:p w14:paraId="4C043F04" w14:textId="77777777" w:rsidR="00C70C81" w:rsidRPr="00AA140C" w:rsidRDefault="00C70C81" w:rsidP="00C70C81">
            <w:pPr>
              <w:jc w:val="center"/>
              <w:rPr>
                <w:sz w:val="18"/>
                <w:szCs w:val="18"/>
              </w:rPr>
            </w:pPr>
            <w:r w:rsidRPr="00AA140C">
              <w:rPr>
                <w:sz w:val="18"/>
                <w:szCs w:val="18"/>
              </w:rPr>
              <w:t>56,586</w:t>
            </w:r>
          </w:p>
        </w:tc>
      </w:tr>
      <w:tr w:rsidR="00363598" w:rsidRPr="00905E76" w14:paraId="137F4868" w14:textId="77777777" w:rsidTr="00AA140C">
        <w:trPr>
          <w:trHeight w:val="330"/>
        </w:trPr>
        <w:tc>
          <w:tcPr>
            <w:tcW w:w="10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099D0" w:themeFill="accent1"/>
            <w:vAlign w:val="center"/>
            <w:hideMark/>
          </w:tcPr>
          <w:p w14:paraId="3FE5786E" w14:textId="77777777" w:rsidR="00C70C81" w:rsidRPr="00AA140C" w:rsidRDefault="00C70C81" w:rsidP="00C70C81">
            <w:pPr>
              <w:rPr>
                <w:b/>
                <w:bCs/>
                <w:color w:val="FFFFFF" w:themeColor="background1"/>
                <w:sz w:val="18"/>
                <w:szCs w:val="18"/>
              </w:rPr>
            </w:pPr>
            <w:r w:rsidRPr="00AA140C">
              <w:rPr>
                <w:b/>
                <w:bCs/>
                <w:color w:val="FFFFFF" w:themeColor="background1"/>
                <w:sz w:val="18"/>
                <w:szCs w:val="18"/>
              </w:rPr>
              <w:t>Corridors</w:t>
            </w:r>
          </w:p>
        </w:tc>
        <w:tc>
          <w:tcPr>
            <w:tcW w:w="72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hideMark/>
          </w:tcPr>
          <w:p w14:paraId="6149DC7D" w14:textId="77777777" w:rsidR="00C70C81" w:rsidRPr="00AA140C" w:rsidRDefault="00C70C81" w:rsidP="00C70C81">
            <w:pPr>
              <w:jc w:val="center"/>
              <w:rPr>
                <w:sz w:val="18"/>
                <w:szCs w:val="18"/>
              </w:rPr>
            </w:pPr>
            <w:r w:rsidRPr="00AA140C">
              <w:rPr>
                <w:sz w:val="18"/>
                <w:szCs w:val="18"/>
              </w:rPr>
              <w:t>190,485</w:t>
            </w:r>
          </w:p>
        </w:tc>
        <w:tc>
          <w:tcPr>
            <w:tcW w:w="7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hideMark/>
          </w:tcPr>
          <w:p w14:paraId="699CA104" w14:textId="77777777" w:rsidR="00C70C81" w:rsidRPr="00AA140C" w:rsidRDefault="00C70C81" w:rsidP="00C70C81">
            <w:pPr>
              <w:jc w:val="center"/>
              <w:rPr>
                <w:sz w:val="18"/>
                <w:szCs w:val="18"/>
              </w:rPr>
            </w:pPr>
            <w:r w:rsidRPr="00AA140C">
              <w:rPr>
                <w:sz w:val="18"/>
                <w:szCs w:val="18"/>
              </w:rPr>
              <w:t>40,590</w:t>
            </w:r>
          </w:p>
        </w:tc>
        <w:tc>
          <w:tcPr>
            <w:tcW w:w="7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hideMark/>
          </w:tcPr>
          <w:p w14:paraId="38DA0F17" w14:textId="77777777" w:rsidR="00C70C81" w:rsidRPr="00AA140C" w:rsidRDefault="00C70C81" w:rsidP="00C70C81">
            <w:pPr>
              <w:jc w:val="center"/>
              <w:rPr>
                <w:sz w:val="18"/>
                <w:szCs w:val="18"/>
              </w:rPr>
            </w:pPr>
            <w:r w:rsidRPr="00AA140C">
              <w:rPr>
                <w:sz w:val="18"/>
                <w:szCs w:val="18"/>
              </w:rPr>
              <w:t>0.21</w:t>
            </w:r>
          </w:p>
        </w:tc>
        <w:tc>
          <w:tcPr>
            <w:tcW w:w="9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AF5" w:themeFill="accent1" w:themeFillTint="33"/>
            <w:vAlign w:val="center"/>
          </w:tcPr>
          <w:p w14:paraId="2081A9C4" w14:textId="77777777" w:rsidR="00C70C81" w:rsidRPr="00C70C81" w:rsidRDefault="00C70C81" w:rsidP="00C70C81">
            <w:pPr>
              <w:jc w:val="center"/>
              <w:rPr>
                <w:sz w:val="18"/>
                <w:szCs w:val="18"/>
              </w:rPr>
            </w:pPr>
            <w:r w:rsidRPr="00AA140C">
              <w:rPr>
                <w:sz w:val="18"/>
                <w:szCs w:val="18"/>
              </w:rPr>
              <w:t>0.96</w:t>
            </w:r>
          </w:p>
        </w:tc>
        <w:tc>
          <w:tcPr>
            <w:tcW w:w="899" w:type="pct"/>
            <w:tcBorders>
              <w:top w:val="single" w:sz="4" w:space="0" w:color="FFFFFF" w:themeColor="background1"/>
              <w:left w:val="single" w:sz="4" w:space="0" w:color="FFFFFF" w:themeColor="background1"/>
              <w:bottom w:val="nil"/>
              <w:right w:val="single" w:sz="4" w:space="0" w:color="FFFFFF" w:themeColor="background1"/>
            </w:tcBorders>
            <w:shd w:val="clear" w:color="auto" w:fill="E2EAF5" w:themeFill="accent1" w:themeFillTint="33"/>
            <w:vAlign w:val="center"/>
            <w:hideMark/>
          </w:tcPr>
          <w:p w14:paraId="295A97D3" w14:textId="77777777" w:rsidR="00C70C81" w:rsidRPr="00AA140C" w:rsidRDefault="00C70C81" w:rsidP="00C70C81">
            <w:pPr>
              <w:jc w:val="center"/>
              <w:rPr>
                <w:sz w:val="18"/>
                <w:szCs w:val="18"/>
              </w:rPr>
            </w:pPr>
            <w:r w:rsidRPr="00AA140C">
              <w:rPr>
                <w:sz w:val="18"/>
                <w:szCs w:val="18"/>
              </w:rPr>
              <w:t>12,238</w:t>
            </w:r>
          </w:p>
        </w:tc>
      </w:tr>
      <w:tr w:rsidR="00363598" w:rsidRPr="00905E76" w14:paraId="47D09C35" w14:textId="77777777" w:rsidTr="00AA140C">
        <w:trPr>
          <w:trHeight w:val="330"/>
        </w:trPr>
        <w:tc>
          <w:tcPr>
            <w:tcW w:w="1060" w:type="pct"/>
            <w:tcBorders>
              <w:top w:val="single" w:sz="4" w:space="0" w:color="FFFFFF" w:themeColor="background1"/>
              <w:left w:val="single" w:sz="4" w:space="0" w:color="FFFFFF" w:themeColor="background1"/>
              <w:bottom w:val="single" w:sz="12" w:space="0" w:color="1F497D" w:themeColor="text2"/>
              <w:right w:val="single" w:sz="4" w:space="0" w:color="FFFFFF" w:themeColor="background1"/>
            </w:tcBorders>
            <w:shd w:val="clear" w:color="auto" w:fill="7099D0" w:themeFill="accent1"/>
            <w:vAlign w:val="center"/>
            <w:hideMark/>
          </w:tcPr>
          <w:p w14:paraId="15096D97" w14:textId="77777777" w:rsidR="00C70C81" w:rsidRPr="00AA140C" w:rsidRDefault="00C70C81" w:rsidP="00C70C81">
            <w:pPr>
              <w:rPr>
                <w:b/>
                <w:bCs/>
                <w:color w:val="FFFFFF" w:themeColor="background1"/>
                <w:sz w:val="18"/>
                <w:szCs w:val="18"/>
              </w:rPr>
            </w:pPr>
            <w:r w:rsidRPr="00AA140C">
              <w:rPr>
                <w:b/>
                <w:bCs/>
                <w:color w:val="FFFFFF" w:themeColor="background1"/>
                <w:sz w:val="18"/>
                <w:szCs w:val="18"/>
              </w:rPr>
              <w:t>Total</w:t>
            </w:r>
          </w:p>
        </w:tc>
        <w:tc>
          <w:tcPr>
            <w:tcW w:w="728" w:type="pct"/>
            <w:gridSpan w:val="2"/>
            <w:tcBorders>
              <w:top w:val="single" w:sz="4" w:space="0" w:color="FFFFFF" w:themeColor="background1"/>
              <w:left w:val="single" w:sz="4" w:space="0" w:color="FFFFFF" w:themeColor="background1"/>
              <w:bottom w:val="single" w:sz="12" w:space="0" w:color="1F497D" w:themeColor="text2"/>
              <w:right w:val="single" w:sz="4" w:space="0" w:color="FFFFFF" w:themeColor="background1"/>
            </w:tcBorders>
            <w:shd w:val="clear" w:color="auto" w:fill="D9D9D9" w:themeFill="background1" w:themeFillShade="D9"/>
            <w:vAlign w:val="center"/>
            <w:hideMark/>
          </w:tcPr>
          <w:p w14:paraId="25BDE8FD" w14:textId="77777777" w:rsidR="00C70C81" w:rsidRPr="00AA140C" w:rsidRDefault="00C70C81" w:rsidP="00C70C81">
            <w:pPr>
              <w:jc w:val="center"/>
              <w:rPr>
                <w:b/>
                <w:bCs/>
                <w:sz w:val="18"/>
                <w:szCs w:val="18"/>
              </w:rPr>
            </w:pPr>
            <w:r w:rsidRPr="00AA140C">
              <w:rPr>
                <w:b/>
                <w:bCs/>
                <w:sz w:val="18"/>
                <w:szCs w:val="18"/>
              </w:rPr>
              <w:t>1,209,899</w:t>
            </w:r>
          </w:p>
        </w:tc>
        <w:tc>
          <w:tcPr>
            <w:tcW w:w="706" w:type="pct"/>
            <w:gridSpan w:val="2"/>
            <w:tcBorders>
              <w:top w:val="single" w:sz="4" w:space="0" w:color="FFFFFF" w:themeColor="background1"/>
              <w:left w:val="single" w:sz="4" w:space="0" w:color="FFFFFF" w:themeColor="background1"/>
              <w:bottom w:val="single" w:sz="12" w:space="0" w:color="1F497D" w:themeColor="text2"/>
              <w:right w:val="single" w:sz="4" w:space="0" w:color="FFFFFF" w:themeColor="background1"/>
            </w:tcBorders>
            <w:shd w:val="clear" w:color="auto" w:fill="D9D9D9" w:themeFill="background1" w:themeFillShade="D9"/>
            <w:vAlign w:val="bottom"/>
          </w:tcPr>
          <w:p w14:paraId="019FEF0E" w14:textId="77777777" w:rsidR="00C70C81" w:rsidRPr="00AA140C" w:rsidRDefault="00C70C81" w:rsidP="00C70C81">
            <w:pPr>
              <w:jc w:val="center"/>
              <w:rPr>
                <w:b/>
                <w:bCs/>
                <w:sz w:val="18"/>
                <w:szCs w:val="18"/>
              </w:rPr>
            </w:pPr>
          </w:p>
        </w:tc>
        <w:tc>
          <w:tcPr>
            <w:tcW w:w="706" w:type="pct"/>
            <w:tcBorders>
              <w:top w:val="single" w:sz="4" w:space="0" w:color="FFFFFF" w:themeColor="background1"/>
              <w:left w:val="single" w:sz="4" w:space="0" w:color="FFFFFF" w:themeColor="background1"/>
              <w:bottom w:val="single" w:sz="12" w:space="0" w:color="1F497D" w:themeColor="text2"/>
              <w:right w:val="single" w:sz="4" w:space="0" w:color="FFFFFF" w:themeColor="background1"/>
            </w:tcBorders>
            <w:shd w:val="clear" w:color="auto" w:fill="D9D9D9" w:themeFill="background1" w:themeFillShade="D9"/>
            <w:vAlign w:val="center"/>
            <w:hideMark/>
          </w:tcPr>
          <w:p w14:paraId="6FA2A7F3" w14:textId="77777777" w:rsidR="00C70C81" w:rsidRPr="00AA140C" w:rsidRDefault="00C70C81" w:rsidP="00C70C81">
            <w:pPr>
              <w:jc w:val="center"/>
              <w:rPr>
                <w:b/>
                <w:bCs/>
                <w:sz w:val="18"/>
                <w:szCs w:val="18"/>
              </w:rPr>
            </w:pPr>
          </w:p>
        </w:tc>
        <w:tc>
          <w:tcPr>
            <w:tcW w:w="902" w:type="pct"/>
            <w:tcBorders>
              <w:top w:val="single" w:sz="4" w:space="0" w:color="FFFFFF" w:themeColor="background1"/>
              <w:left w:val="single" w:sz="4" w:space="0" w:color="FFFFFF" w:themeColor="background1"/>
              <w:bottom w:val="single" w:sz="12" w:space="0" w:color="1F497D" w:themeColor="text2"/>
              <w:right w:val="nil"/>
            </w:tcBorders>
            <w:shd w:val="clear" w:color="auto" w:fill="D9D9D9" w:themeFill="background1" w:themeFillShade="D9"/>
            <w:vAlign w:val="center"/>
          </w:tcPr>
          <w:p w14:paraId="4E121A80" w14:textId="77777777" w:rsidR="00C70C81" w:rsidRPr="00C70C81" w:rsidRDefault="00C70C81" w:rsidP="00C70C81">
            <w:pPr>
              <w:jc w:val="center"/>
              <w:rPr>
                <w:b/>
                <w:bCs/>
                <w:sz w:val="18"/>
                <w:szCs w:val="18"/>
              </w:rPr>
            </w:pPr>
          </w:p>
        </w:tc>
        <w:tc>
          <w:tcPr>
            <w:tcW w:w="899" w:type="pct"/>
            <w:tcBorders>
              <w:top w:val="nil"/>
              <w:left w:val="nil"/>
              <w:bottom w:val="single" w:sz="12" w:space="0" w:color="1F497D" w:themeColor="text2"/>
              <w:right w:val="nil"/>
            </w:tcBorders>
            <w:shd w:val="clear" w:color="auto" w:fill="D9D9D9" w:themeFill="background1" w:themeFillShade="D9"/>
            <w:vAlign w:val="bottom"/>
            <w:hideMark/>
          </w:tcPr>
          <w:p w14:paraId="278F843B" w14:textId="77777777" w:rsidR="00C70C81" w:rsidRPr="00AA140C" w:rsidRDefault="00C70C81" w:rsidP="00C70C81">
            <w:pPr>
              <w:jc w:val="center"/>
              <w:rPr>
                <w:b/>
                <w:bCs/>
                <w:sz w:val="18"/>
                <w:szCs w:val="18"/>
              </w:rPr>
            </w:pPr>
            <w:r>
              <w:rPr>
                <w:i/>
                <w:iCs/>
              </w:rPr>
              <w:t>62,211</w:t>
            </w:r>
          </w:p>
        </w:tc>
      </w:tr>
      <w:tr w:rsidR="00363598" w:rsidRPr="00905E76" w14:paraId="7FA87A65" w14:textId="77777777" w:rsidTr="00AA140C">
        <w:trPr>
          <w:trHeight w:val="339"/>
        </w:trPr>
        <w:tc>
          <w:tcPr>
            <w:tcW w:w="1060" w:type="pct"/>
            <w:tcBorders>
              <w:top w:val="single" w:sz="12" w:space="0" w:color="1F497D" w:themeColor="text2"/>
              <w:left w:val="single" w:sz="4" w:space="0" w:color="FFFFFF" w:themeColor="background1"/>
              <w:bottom w:val="single" w:sz="4" w:space="0" w:color="FFFFFF" w:themeColor="background1"/>
              <w:right w:val="single" w:sz="4" w:space="0" w:color="FFFFFF" w:themeColor="background1"/>
            </w:tcBorders>
            <w:shd w:val="clear" w:color="auto" w:fill="7099D0" w:themeFill="accent1"/>
            <w:vAlign w:val="center"/>
          </w:tcPr>
          <w:p w14:paraId="29056FC0" w14:textId="77777777" w:rsidR="00363598" w:rsidRPr="00345FBF" w:rsidRDefault="00363598" w:rsidP="00C70C81">
            <w:pPr>
              <w:rPr>
                <w:b/>
                <w:bCs/>
                <w:color w:val="FFFFFF" w:themeColor="background1"/>
                <w:sz w:val="18"/>
                <w:szCs w:val="18"/>
              </w:rPr>
            </w:pPr>
            <w:r>
              <w:rPr>
                <w:b/>
                <w:bCs/>
                <w:color w:val="FFFFFF" w:themeColor="background1"/>
                <w:sz w:val="18"/>
                <w:szCs w:val="18"/>
              </w:rPr>
              <w:t>Absolute Precision</w:t>
            </w:r>
          </w:p>
        </w:tc>
        <w:tc>
          <w:tcPr>
            <w:tcW w:w="672" w:type="pct"/>
            <w:tcBorders>
              <w:top w:val="single" w:sz="12" w:space="0" w:color="1F497D" w:themeColor="text2"/>
              <w:left w:val="single" w:sz="4" w:space="0" w:color="FFFFFF" w:themeColor="background1"/>
              <w:bottom w:val="nil"/>
              <w:right w:val="nil"/>
            </w:tcBorders>
            <w:shd w:val="clear" w:color="auto" w:fill="FFFFFF" w:themeFill="background1"/>
            <w:vAlign w:val="center"/>
          </w:tcPr>
          <w:p w14:paraId="509CF210" w14:textId="77777777" w:rsidR="00363598" w:rsidRPr="00345FBF" w:rsidRDefault="00363598" w:rsidP="00C70C81">
            <w:pPr>
              <w:rPr>
                <w:b/>
                <w:bCs/>
                <w:color w:val="FFFFFF" w:themeColor="background1"/>
                <w:sz w:val="18"/>
                <w:szCs w:val="18"/>
              </w:rPr>
            </w:pPr>
          </w:p>
        </w:tc>
        <w:tc>
          <w:tcPr>
            <w:tcW w:w="734" w:type="pct"/>
            <w:gridSpan w:val="2"/>
            <w:tcBorders>
              <w:top w:val="single" w:sz="12" w:space="0" w:color="1F497D" w:themeColor="text2"/>
              <w:left w:val="nil"/>
              <w:bottom w:val="nil"/>
              <w:right w:val="nil"/>
            </w:tcBorders>
            <w:shd w:val="clear" w:color="auto" w:fill="FFFFFF" w:themeFill="background1"/>
            <w:vAlign w:val="center"/>
          </w:tcPr>
          <w:p w14:paraId="2FFF3D6F" w14:textId="77777777" w:rsidR="00363598" w:rsidRPr="00F85A49" w:rsidRDefault="00363598" w:rsidP="00C70C81">
            <w:pPr>
              <w:rPr>
                <w:b/>
                <w:bCs/>
                <w:color w:val="FFFFFF" w:themeColor="background1"/>
                <w:sz w:val="18"/>
                <w:szCs w:val="18"/>
              </w:rPr>
            </w:pPr>
          </w:p>
        </w:tc>
        <w:tc>
          <w:tcPr>
            <w:tcW w:w="734" w:type="pct"/>
            <w:gridSpan w:val="2"/>
            <w:tcBorders>
              <w:top w:val="single" w:sz="12" w:space="0" w:color="1F497D" w:themeColor="text2"/>
              <w:left w:val="nil"/>
              <w:bottom w:val="nil"/>
              <w:right w:val="nil"/>
            </w:tcBorders>
            <w:shd w:val="clear" w:color="auto" w:fill="FFFFFF" w:themeFill="background1"/>
            <w:vAlign w:val="center"/>
          </w:tcPr>
          <w:p w14:paraId="6DE49B32" w14:textId="77777777" w:rsidR="00363598" w:rsidRPr="00AA140C" w:rsidRDefault="00363598" w:rsidP="00C70C81">
            <w:pPr>
              <w:rPr>
                <w:b/>
                <w:bCs/>
                <w:color w:val="FFFFFF" w:themeColor="background1"/>
                <w:sz w:val="18"/>
                <w:szCs w:val="18"/>
              </w:rPr>
            </w:pPr>
          </w:p>
        </w:tc>
        <w:tc>
          <w:tcPr>
            <w:tcW w:w="902" w:type="pct"/>
            <w:tcBorders>
              <w:top w:val="single" w:sz="12" w:space="0" w:color="1F497D" w:themeColor="text2"/>
              <w:left w:val="nil"/>
              <w:bottom w:val="single" w:sz="4" w:space="0" w:color="FFFFFF" w:themeColor="background1"/>
              <w:right w:val="nil"/>
            </w:tcBorders>
            <w:shd w:val="clear" w:color="auto" w:fill="FFFFFF" w:themeFill="background1"/>
            <w:vAlign w:val="center"/>
          </w:tcPr>
          <w:p w14:paraId="7622BF21" w14:textId="77777777" w:rsidR="00363598" w:rsidRPr="00AA140C" w:rsidRDefault="00363598" w:rsidP="00C70C81">
            <w:pPr>
              <w:jc w:val="center"/>
              <w:rPr>
                <w:b/>
                <w:i/>
                <w:sz w:val="18"/>
                <w:szCs w:val="18"/>
              </w:rPr>
            </w:pPr>
          </w:p>
        </w:tc>
        <w:tc>
          <w:tcPr>
            <w:tcW w:w="899" w:type="pct"/>
            <w:tcBorders>
              <w:top w:val="single" w:sz="12" w:space="0" w:color="1F497D" w:themeColor="text2"/>
              <w:left w:val="nil"/>
              <w:bottom w:val="nil"/>
              <w:right w:val="nil"/>
            </w:tcBorders>
            <w:shd w:val="clear" w:color="auto" w:fill="auto"/>
            <w:vAlign w:val="bottom"/>
          </w:tcPr>
          <w:p w14:paraId="2E0B3978" w14:textId="77777777" w:rsidR="00363598" w:rsidRPr="00C70C81" w:rsidRDefault="00363598" w:rsidP="00C70C81">
            <w:pPr>
              <w:jc w:val="center"/>
              <w:rPr>
                <w:b/>
                <w:i/>
                <w:sz w:val="18"/>
                <w:szCs w:val="18"/>
              </w:rPr>
            </w:pPr>
            <w:r>
              <w:rPr>
                <w:i/>
                <w:iCs/>
              </w:rPr>
              <w:t>103,643</w:t>
            </w:r>
          </w:p>
        </w:tc>
      </w:tr>
      <w:tr w:rsidR="00363598" w:rsidRPr="00905E76" w14:paraId="1B821357" w14:textId="77777777" w:rsidTr="00AA140C">
        <w:trPr>
          <w:trHeight w:val="341"/>
        </w:trPr>
        <w:tc>
          <w:tcPr>
            <w:tcW w:w="1060" w:type="pct"/>
            <w:tcBorders>
              <w:top w:val="single" w:sz="4" w:space="0" w:color="FFFFFF" w:themeColor="background1"/>
              <w:left w:val="single" w:sz="4" w:space="0" w:color="FFFFFF" w:themeColor="background1"/>
              <w:bottom w:val="single" w:sz="12" w:space="0" w:color="1F497D" w:themeColor="text2"/>
              <w:right w:val="single" w:sz="4" w:space="0" w:color="FFFFFF" w:themeColor="background1"/>
            </w:tcBorders>
            <w:shd w:val="clear" w:color="auto" w:fill="7099D0" w:themeFill="accent1"/>
            <w:vAlign w:val="center"/>
            <w:hideMark/>
          </w:tcPr>
          <w:p w14:paraId="7D6C71AB" w14:textId="77777777" w:rsidR="00363598" w:rsidRPr="00345FBF" w:rsidRDefault="00363598" w:rsidP="00363598">
            <w:pPr>
              <w:rPr>
                <w:sz w:val="18"/>
                <w:szCs w:val="18"/>
              </w:rPr>
            </w:pPr>
            <w:r w:rsidRPr="00465058">
              <w:rPr>
                <w:b/>
                <w:bCs/>
                <w:color w:val="FFFFFF" w:themeColor="background1"/>
                <w:sz w:val="18"/>
                <w:szCs w:val="18"/>
              </w:rPr>
              <w:t>Relative Precision</w:t>
            </w:r>
          </w:p>
        </w:tc>
        <w:tc>
          <w:tcPr>
            <w:tcW w:w="672" w:type="pct"/>
            <w:tcBorders>
              <w:top w:val="nil"/>
              <w:left w:val="single" w:sz="4" w:space="0" w:color="FFFFFF" w:themeColor="background1"/>
              <w:bottom w:val="single" w:sz="12" w:space="0" w:color="1F497D" w:themeColor="text2"/>
              <w:right w:val="nil"/>
            </w:tcBorders>
            <w:shd w:val="clear" w:color="auto" w:fill="FFFFFF" w:themeFill="background1"/>
            <w:vAlign w:val="center"/>
          </w:tcPr>
          <w:p w14:paraId="4451AC6D" w14:textId="77777777" w:rsidR="00363598" w:rsidRPr="00F85A49" w:rsidRDefault="00363598" w:rsidP="00363598">
            <w:pPr>
              <w:rPr>
                <w:sz w:val="18"/>
                <w:szCs w:val="18"/>
              </w:rPr>
            </w:pPr>
          </w:p>
        </w:tc>
        <w:tc>
          <w:tcPr>
            <w:tcW w:w="734" w:type="pct"/>
            <w:gridSpan w:val="2"/>
            <w:tcBorders>
              <w:top w:val="nil"/>
              <w:left w:val="nil"/>
              <w:bottom w:val="single" w:sz="12" w:space="0" w:color="1F497D" w:themeColor="text2"/>
              <w:right w:val="nil"/>
            </w:tcBorders>
            <w:shd w:val="clear" w:color="auto" w:fill="FFFFFF" w:themeFill="background1"/>
            <w:vAlign w:val="center"/>
          </w:tcPr>
          <w:p w14:paraId="0C509C74" w14:textId="77777777" w:rsidR="00363598" w:rsidRPr="00F85A49" w:rsidRDefault="00363598" w:rsidP="00363598">
            <w:pPr>
              <w:rPr>
                <w:sz w:val="18"/>
                <w:szCs w:val="18"/>
              </w:rPr>
            </w:pPr>
          </w:p>
        </w:tc>
        <w:tc>
          <w:tcPr>
            <w:tcW w:w="734" w:type="pct"/>
            <w:gridSpan w:val="2"/>
            <w:tcBorders>
              <w:top w:val="nil"/>
              <w:left w:val="nil"/>
              <w:bottom w:val="single" w:sz="12" w:space="0" w:color="1F497D" w:themeColor="text2"/>
              <w:right w:val="nil"/>
            </w:tcBorders>
            <w:shd w:val="clear" w:color="auto" w:fill="FFFFFF" w:themeFill="background1"/>
            <w:vAlign w:val="center"/>
          </w:tcPr>
          <w:p w14:paraId="0B8ED33A" w14:textId="77777777" w:rsidR="00363598" w:rsidRPr="00AA140C" w:rsidRDefault="00363598" w:rsidP="00363598">
            <w:pPr>
              <w:rPr>
                <w:sz w:val="18"/>
                <w:szCs w:val="18"/>
              </w:rPr>
            </w:pPr>
          </w:p>
        </w:tc>
        <w:tc>
          <w:tcPr>
            <w:tcW w:w="902" w:type="pct"/>
            <w:tcBorders>
              <w:top w:val="single" w:sz="4" w:space="0" w:color="FFFFFF" w:themeColor="background1"/>
              <w:left w:val="nil"/>
              <w:bottom w:val="single" w:sz="12" w:space="0" w:color="1F497D" w:themeColor="text2"/>
              <w:right w:val="nil"/>
            </w:tcBorders>
            <w:shd w:val="clear" w:color="auto" w:fill="FFFFFF" w:themeFill="background1"/>
            <w:vAlign w:val="center"/>
          </w:tcPr>
          <w:p w14:paraId="014A1DAF" w14:textId="77777777" w:rsidR="00363598" w:rsidRPr="00AA140C" w:rsidRDefault="00363598" w:rsidP="00363598">
            <w:pPr>
              <w:jc w:val="center"/>
              <w:rPr>
                <w:b/>
                <w:i/>
                <w:sz w:val="18"/>
                <w:szCs w:val="18"/>
              </w:rPr>
            </w:pPr>
          </w:p>
        </w:tc>
        <w:tc>
          <w:tcPr>
            <w:tcW w:w="899" w:type="pct"/>
            <w:tcBorders>
              <w:top w:val="nil"/>
              <w:left w:val="nil"/>
              <w:bottom w:val="single" w:sz="12" w:space="0" w:color="1F497D" w:themeColor="text2"/>
              <w:right w:val="nil"/>
            </w:tcBorders>
            <w:shd w:val="clear" w:color="auto" w:fill="auto"/>
            <w:vAlign w:val="bottom"/>
          </w:tcPr>
          <w:p w14:paraId="13616C3D" w14:textId="77777777" w:rsidR="00363598" w:rsidRPr="00C70C81" w:rsidRDefault="00363598" w:rsidP="00363598">
            <w:pPr>
              <w:jc w:val="center"/>
              <w:rPr>
                <w:b/>
                <w:i/>
                <w:sz w:val="18"/>
                <w:szCs w:val="18"/>
              </w:rPr>
            </w:pPr>
            <w:r>
              <w:rPr>
                <w:i/>
                <w:iCs/>
              </w:rPr>
              <w:t>8.57%</w:t>
            </w:r>
          </w:p>
        </w:tc>
      </w:tr>
    </w:tbl>
    <w:p w14:paraId="682CB1E7" w14:textId="77777777" w:rsidR="00905E76" w:rsidRDefault="00905E76" w:rsidP="00B17548"/>
    <w:p w14:paraId="15B1E371" w14:textId="77777777" w:rsidR="00AF2AE5" w:rsidRDefault="00AF2AE5" w:rsidP="00362D88">
      <w:pPr>
        <w:pStyle w:val="Heading1"/>
      </w:pPr>
      <w:bookmarkStart w:id="110" w:name="_Toc482550413"/>
      <w:bookmarkStart w:id="111" w:name="_Toc13228860"/>
      <w:r w:rsidRPr="004F484A">
        <w:lastRenderedPageBreak/>
        <w:t xml:space="preserve">Option B: Motor </w:t>
      </w:r>
      <w:r w:rsidRPr="00362D88">
        <w:t>Replacement</w:t>
      </w:r>
      <w:bookmarkEnd w:id="110"/>
      <w:bookmarkEnd w:id="111"/>
    </w:p>
    <w:tbl>
      <w:tblPr>
        <w:tblStyle w:val="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8" w:type="dxa"/>
          <w:left w:w="115" w:type="dxa"/>
          <w:bottom w:w="288" w:type="dxa"/>
          <w:right w:w="115" w:type="dxa"/>
        </w:tblCellMar>
        <w:tblLook w:val="01E0" w:firstRow="1" w:lastRow="1" w:firstColumn="1" w:lastColumn="1" w:noHBand="0" w:noVBand="0"/>
      </w:tblPr>
      <w:tblGrid>
        <w:gridCol w:w="1413"/>
        <w:gridCol w:w="7577"/>
      </w:tblGrid>
      <w:tr w:rsidR="002541C7" w:rsidRPr="00E713E0" w14:paraId="25F9235F" w14:textId="77777777" w:rsidTr="009B7642">
        <w:trPr>
          <w:trHeight w:val="864"/>
        </w:trPr>
        <w:tc>
          <w:tcPr>
            <w:tcW w:w="786" w:type="pct"/>
            <w:shd w:val="clear" w:color="auto" w:fill="7099D0" w:themeFill="accent1"/>
            <w:hideMark/>
          </w:tcPr>
          <w:p w14:paraId="646F333A" w14:textId="77777777" w:rsidR="002541C7" w:rsidRPr="006E0BFF" w:rsidRDefault="002541C7" w:rsidP="00862C3F">
            <w:pPr>
              <w:rPr>
                <w:b/>
                <w:color w:val="FFFFFF" w:themeColor="background1"/>
                <w:sz w:val="24"/>
                <w:lang w:val="fr-CA"/>
              </w:rPr>
            </w:pPr>
            <w:r w:rsidRPr="006E0BFF">
              <w:rPr>
                <w:b/>
                <w:color w:val="FFFFFF" w:themeColor="background1"/>
                <w:sz w:val="24"/>
                <w:lang w:val="fr-CA"/>
              </w:rPr>
              <w:t>Option B</w:t>
            </w:r>
          </w:p>
        </w:tc>
        <w:tc>
          <w:tcPr>
            <w:tcW w:w="4214" w:type="pct"/>
            <w:shd w:val="clear" w:color="auto" w:fill="E2EAF5" w:themeFill="accent1" w:themeFillTint="33"/>
            <w:hideMark/>
          </w:tcPr>
          <w:p w14:paraId="190D155C" w14:textId="11A2B11E" w:rsidR="002541C7" w:rsidRPr="00E9305E" w:rsidRDefault="002541C7" w:rsidP="00862C3F">
            <w:pPr>
              <w:rPr>
                <w:rFonts w:asciiTheme="minorHAnsi" w:hAnsiTheme="minorHAnsi"/>
              </w:rPr>
            </w:pPr>
            <w:r w:rsidRPr="002541C7">
              <w:rPr>
                <w:rFonts w:asciiTheme="minorHAnsi" w:hAnsiTheme="minorHAnsi"/>
              </w:rPr>
              <w:t xml:space="preserve">Savings are determined by field measurement of the energy use of the systems to which the ECM was applied, separate from the energy use of the rest of the facility. </w:t>
            </w:r>
            <w:r w:rsidRPr="00121BF5">
              <w:rPr>
                <w:rFonts w:asciiTheme="minorHAnsi" w:hAnsiTheme="minorHAnsi"/>
              </w:rPr>
              <w:t xml:space="preserve">Short-term or continuous measurements are taken throughout the </w:t>
            </w:r>
            <w:r w:rsidR="00607F3A" w:rsidRPr="00121BF5">
              <w:rPr>
                <w:rFonts w:asciiTheme="minorHAnsi" w:hAnsiTheme="minorHAnsi"/>
              </w:rPr>
              <w:t xml:space="preserve">pre- and </w:t>
            </w:r>
            <w:r w:rsidRPr="00121BF5">
              <w:rPr>
                <w:rFonts w:asciiTheme="minorHAnsi" w:hAnsiTheme="minorHAnsi"/>
              </w:rPr>
              <w:t>post-retrofit period</w:t>
            </w:r>
            <w:r w:rsidR="00607F3A" w:rsidRPr="00121BF5">
              <w:rPr>
                <w:rFonts w:asciiTheme="minorHAnsi" w:hAnsiTheme="minorHAnsi"/>
              </w:rPr>
              <w:t>s, or in some cases the post period only</w:t>
            </w:r>
            <w:r w:rsidRPr="00121BF5">
              <w:rPr>
                <w:rFonts w:asciiTheme="minorHAnsi" w:hAnsiTheme="minorHAnsi"/>
              </w:rPr>
              <w:t>.</w:t>
            </w:r>
          </w:p>
        </w:tc>
      </w:tr>
    </w:tbl>
    <w:p w14:paraId="61CEA8C9" w14:textId="77777777" w:rsidR="00AF2AE5" w:rsidRDefault="00AF2AE5" w:rsidP="00E029AD">
      <w:pPr>
        <w:pStyle w:val="Heading2"/>
      </w:pPr>
      <w:bookmarkStart w:id="112" w:name="_Toc13228861"/>
      <w:r>
        <w:t>Situation</w:t>
      </w:r>
      <w:bookmarkEnd w:id="112"/>
      <w:r>
        <w:t xml:space="preserve"> </w:t>
      </w:r>
    </w:p>
    <w:p w14:paraId="502E067A" w14:textId="77777777" w:rsidR="00AF2AE5" w:rsidRPr="00DD3A27" w:rsidRDefault="00AF2AE5" w:rsidP="00A25AF6">
      <w:pPr>
        <w:pStyle w:val="BodyText"/>
      </w:pPr>
      <w:r w:rsidRPr="00DD3A27">
        <w:t>Replacing motors with higher efficiency models is a common energy efficiency measure for commercial and industrial facilities. This section compares the measurement errors associated with several methods for metering and calculating the energy savings from motor replacement. It the</w:t>
      </w:r>
      <w:r>
        <w:t>n</w:t>
      </w:r>
      <w:r w:rsidRPr="00DD3A27">
        <w:t xml:space="preserve"> shows how to calculate uncertainty around those savings. As an example, it uses a set of </w:t>
      </w:r>
      <w:r w:rsidR="006558E5">
        <w:t xml:space="preserve">HVAC </w:t>
      </w:r>
      <w:r w:rsidRPr="00DD3A27">
        <w:t>fan motors in a hospital showing sampling strategies and uncertainty results.</w:t>
      </w:r>
      <w:r w:rsidR="00F575D8">
        <w:t xml:space="preserve">  Some simple measurement techniques are </w:t>
      </w:r>
      <w:r w:rsidR="00B420E9">
        <w:t xml:space="preserve">used </w:t>
      </w:r>
      <w:r w:rsidR="00F575D8">
        <w:t xml:space="preserve">for the purpose of showing the errors they induce, for example the use of run time loggers or recording ammeters. </w:t>
      </w:r>
    </w:p>
    <w:p w14:paraId="10BB5FE6" w14:textId="77777777" w:rsidR="00AF2AE5" w:rsidRPr="00DD3A27" w:rsidRDefault="00AF2AE5" w:rsidP="00A25AF6">
      <w:pPr>
        <w:pStyle w:val="BodyText"/>
      </w:pPr>
      <w:r w:rsidRPr="00DD3A27">
        <w:t xml:space="preserve">Motors convert electrical into mechanical energy and are used to serve a variety of loads including pumps, fans, and air conditioning compressors. Motors are sized in the U.S. </w:t>
      </w:r>
      <w:r w:rsidR="00A05E9B" w:rsidRPr="00A05E9B">
        <w:rPr>
          <w:noProof/>
        </w:rPr>
        <w:t xml:space="preserve">in </w:t>
      </w:r>
      <w:r w:rsidRPr="00DD3A27">
        <w:t>horsepower and</w:t>
      </w:r>
      <w:r w:rsidR="001655C4">
        <w:t>,</w:t>
      </w:r>
      <w:r w:rsidRPr="00DD3A27">
        <w:t xml:space="preserve"> in other parts of the world</w:t>
      </w:r>
      <w:r w:rsidR="001655C4">
        <w:t>,</w:t>
      </w:r>
      <w:r w:rsidRPr="00DD3A27">
        <w:t xml:space="preserve"> by kW</w:t>
      </w:r>
      <w:r w:rsidR="001655C4">
        <w:t xml:space="preserve"> (HP is</w:t>
      </w:r>
      <w:r w:rsidR="001655C4" w:rsidRPr="00DD3A27">
        <w:t xml:space="preserve"> equivalent to 0.746 kW</w:t>
      </w:r>
      <w:r w:rsidR="001655C4">
        <w:t>)</w:t>
      </w:r>
      <w:r w:rsidRPr="00DD3A27">
        <w:t xml:space="preserve">. Nameplate sizes indicate the full operational output of the motor, not the power </w:t>
      </w:r>
      <w:proofErr w:type="gramStart"/>
      <w:r w:rsidR="001F150F">
        <w:t xml:space="preserve">actually </w:t>
      </w:r>
      <w:r w:rsidRPr="00DD3A27">
        <w:t>consumed</w:t>
      </w:r>
      <w:proofErr w:type="gramEnd"/>
      <w:r w:rsidRPr="00DD3A27">
        <w:t xml:space="preserve"> by the motor. Motors convert roughly 80% to 96% of electrical to mechanical energy with the remaining energy lost as heat. The low end of the range applies to older, smaller motors and the high end of the range applies to larger and efficient motors. </w:t>
      </w:r>
    </w:p>
    <w:p w14:paraId="7F5AAB68" w14:textId="76CB63DB" w:rsidR="00AF2AE5" w:rsidRPr="00C7421B" w:rsidRDefault="00AF2AE5" w:rsidP="00A25AF6">
      <w:pPr>
        <w:pStyle w:val="BodyText"/>
      </w:pPr>
      <w:r w:rsidRPr="00DD3A27">
        <w:t xml:space="preserve">The energy used by a motor can be estimated </w:t>
      </w:r>
      <w:r w:rsidR="00E24962">
        <w:t xml:space="preserve">by </w:t>
      </w:r>
      <w:r w:rsidR="004254BB">
        <w:fldChar w:fldCharType="begin"/>
      </w:r>
      <w:r w:rsidR="004254BB">
        <w:instrText xml:space="preserve"> REF _Ref509316709 \h </w:instrText>
      </w:r>
      <w:r w:rsidR="004254BB">
        <w:fldChar w:fldCharType="separate"/>
      </w:r>
      <w:r w:rsidR="00852340">
        <w:t xml:space="preserve">Equation </w:t>
      </w:r>
      <w:r w:rsidR="00852340">
        <w:rPr>
          <w:noProof/>
        </w:rPr>
        <w:t>29</w:t>
      </w:r>
      <w:r w:rsidR="004254BB">
        <w:fldChar w:fldCharType="end"/>
      </w:r>
      <w:r w:rsidRPr="00C7421B">
        <w:t>:</w:t>
      </w:r>
    </w:p>
    <w:p w14:paraId="546E9F1B" w14:textId="44F90C50" w:rsidR="00355E03" w:rsidRPr="00355E03" w:rsidRDefault="00B17548" w:rsidP="00B17548">
      <w:pPr>
        <w:pStyle w:val="CaptionEquation"/>
      </w:pPr>
      <w:bookmarkStart w:id="113" w:name="_Ref509316709"/>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29</w:t>
      </w:r>
      <w:r w:rsidR="006558E5">
        <w:rPr>
          <w:noProof/>
        </w:rPr>
        <w:fldChar w:fldCharType="end"/>
      </w:r>
      <w:bookmarkEnd w:id="113"/>
    </w:p>
    <w:tbl>
      <w:tblPr>
        <w:tblStyle w:val="Equation"/>
        <w:tblW w:w="9072" w:type="dxa"/>
        <w:tblLook w:val="04A0" w:firstRow="1" w:lastRow="0" w:firstColumn="1" w:lastColumn="0" w:noHBand="0" w:noVBand="1"/>
      </w:tblPr>
      <w:tblGrid>
        <w:gridCol w:w="9072"/>
      </w:tblGrid>
      <w:tr w:rsidR="00DF2F3D" w14:paraId="0814CA89" w14:textId="77777777" w:rsidTr="00DF2F3D">
        <w:tc>
          <w:tcPr>
            <w:tcW w:w="9072" w:type="dxa"/>
          </w:tcPr>
          <w:p w14:paraId="32DA9F0F" w14:textId="77777777" w:rsidR="00DF2F3D" w:rsidRPr="00123BB3" w:rsidRDefault="00DF2F3D" w:rsidP="00123BB3">
            <w:pPr>
              <w:pStyle w:val="EVOEquation"/>
            </w:pPr>
            <w:bookmarkStart w:id="114" w:name="_Ref450813268"/>
            <m:oMathPara>
              <m:oMath>
                <m:r>
                  <m:rPr>
                    <m:nor/>
                  </m:rPr>
                  <m:t>kWh = Hours</m:t>
                </m:r>
                <m:r>
                  <m:rPr>
                    <m:nor/>
                  </m:rPr>
                  <w:rPr>
                    <w:rFonts w:ascii="Cambria Math"/>
                  </w:rPr>
                  <m:t xml:space="preserve"> </m:t>
                </m:r>
                <m:r>
                  <m:rPr>
                    <m:nor/>
                  </m:rPr>
                  <m:t>·</m:t>
                </m:r>
                <m:f>
                  <m:fPr>
                    <m:ctrlPr>
                      <w:rPr>
                        <w:rFonts w:ascii="Cambria Math" w:hAnsi="Cambria Math"/>
                      </w:rPr>
                    </m:ctrlPr>
                  </m:fPr>
                  <m:num>
                    <m:sSub>
                      <m:sSubPr>
                        <m:ctrlPr>
                          <w:rPr>
                            <w:rFonts w:ascii="Cambria Math" w:hAnsi="Cambria Math"/>
                          </w:rPr>
                        </m:ctrlPr>
                      </m:sSubPr>
                      <m:e>
                        <m:r>
                          <m:rPr>
                            <m:nor/>
                          </m:rPr>
                          <m:t>P</m:t>
                        </m:r>
                      </m:e>
                      <m:sub>
                        <m:r>
                          <m:rPr>
                            <m:nor/>
                          </m:rPr>
                          <m:t>nominal</m:t>
                        </m:r>
                      </m:sub>
                    </m:sSub>
                  </m:num>
                  <m:den>
                    <m:r>
                      <m:rPr>
                        <m:nor/>
                      </m:rPr>
                      <m:t>Efficiency</m:t>
                    </m:r>
                  </m:den>
                </m:f>
                <m:r>
                  <m:rPr>
                    <m:nor/>
                  </m:rPr>
                  <m:t>· Load Fraction</m:t>
                </m:r>
                <m:r>
                  <m:rPr>
                    <m:nor/>
                  </m:rPr>
                  <w:rPr>
                    <w:rFonts w:ascii="Cambria Math"/>
                  </w:rPr>
                  <m:t xml:space="preserve"> </m:t>
                </m:r>
                <m:r>
                  <m:rPr>
                    <m:nor/>
                  </m:rPr>
                  <m:t xml:space="preserve">· </m:t>
                </m:r>
                <m:r>
                  <m:rPr>
                    <m:nor/>
                  </m:rPr>
                  <w:rPr>
                    <w:rFonts w:asciiTheme="minorHAnsi" w:hAnsiTheme="minorHAnsi" w:cstheme="minorHAnsi"/>
                  </w:rPr>
                  <m:t>Unit Conversion (1 or 0</m:t>
                </m:r>
                <m:r>
                  <m:rPr>
                    <m:nor/>
                  </m:rPr>
                  <m:t>.746</m:t>
                </m:r>
                <w:bookmarkEnd w:id="114"/>
                <m:r>
                  <m:rPr>
                    <m:nor/>
                  </m:rPr>
                  <w:rPr>
                    <w:rFonts w:ascii="Cambria Math"/>
                  </w:rPr>
                  <m:t>)</m:t>
                </m:r>
              </m:oMath>
            </m:oMathPara>
          </w:p>
        </w:tc>
      </w:tr>
    </w:tbl>
    <w:p w14:paraId="20AA9335" w14:textId="77777777" w:rsidR="00E67FF5" w:rsidRDefault="00AF2AE5" w:rsidP="00A25AF6">
      <w:pPr>
        <w:pStyle w:val="BodyText"/>
      </w:pPr>
      <w:r w:rsidRPr="00AA6BFC">
        <w:t>Where</w:t>
      </w:r>
      <w:r>
        <w:t>:</w:t>
      </w:r>
    </w:p>
    <w:p w14:paraId="4ADE1CE3" w14:textId="77777777" w:rsidR="006558E5" w:rsidRDefault="006558E5" w:rsidP="006558E5">
      <w:pPr>
        <w:pStyle w:val="BodyText"/>
        <w:ind w:left="720"/>
      </w:pPr>
      <w:r>
        <w:rPr>
          <w:b/>
          <w:i/>
        </w:rPr>
        <w:t>Hours</w:t>
      </w:r>
      <w:r>
        <w:t xml:space="preserve"> is </w:t>
      </w:r>
      <w:r w:rsidRPr="00597B66">
        <w:t xml:space="preserve">the </w:t>
      </w:r>
      <w:r>
        <w:t>length of time the motor runs.</w:t>
      </w:r>
    </w:p>
    <w:p w14:paraId="460718FD" w14:textId="77777777" w:rsidR="006558E5" w:rsidRDefault="00AF2AE5" w:rsidP="00E67FF5">
      <w:pPr>
        <w:pStyle w:val="BodyText"/>
        <w:ind w:left="720"/>
      </w:pPr>
      <w:proofErr w:type="spellStart"/>
      <w:r w:rsidRPr="00C5225C">
        <w:rPr>
          <w:b/>
          <w:i/>
        </w:rPr>
        <w:t>P</w:t>
      </w:r>
      <w:r w:rsidRPr="00C5225C">
        <w:rPr>
          <w:b/>
          <w:i/>
          <w:vertAlign w:val="subscript"/>
        </w:rPr>
        <w:t>nomin</w:t>
      </w:r>
      <w:r w:rsidRPr="00355E03">
        <w:rPr>
          <w:i/>
          <w:vertAlign w:val="subscript"/>
        </w:rPr>
        <w:t>al</w:t>
      </w:r>
      <w:proofErr w:type="spellEnd"/>
      <w:r>
        <w:t xml:space="preserve"> is</w:t>
      </w:r>
      <w:r w:rsidRPr="00597B66">
        <w:t xml:space="preserve"> usually known from motor nameplate</w:t>
      </w:r>
      <w:r w:rsidR="00563A0A">
        <w:t>.</w:t>
      </w:r>
      <w:r w:rsidR="00BA3B6E">
        <w:t xml:space="preserve"> </w:t>
      </w:r>
      <w:r w:rsidR="009D4323">
        <w:t>I</w:t>
      </w:r>
      <w:r w:rsidR="00BA3B6E">
        <w:t>n the US is it indicated as horsepower.  Elsewhere it is indicated as kW.</w:t>
      </w:r>
    </w:p>
    <w:p w14:paraId="19568AAA" w14:textId="77777777" w:rsidR="00355E03" w:rsidRDefault="00563A0A" w:rsidP="00E67FF5">
      <w:pPr>
        <w:pStyle w:val="BodyText"/>
        <w:ind w:left="720"/>
      </w:pPr>
      <w:r w:rsidRPr="001573CA">
        <w:rPr>
          <w:b/>
        </w:rPr>
        <w:t>E</w:t>
      </w:r>
      <w:r w:rsidR="00AF2AE5" w:rsidRPr="001573CA">
        <w:rPr>
          <w:b/>
        </w:rPr>
        <w:t>fficiency</w:t>
      </w:r>
      <w:r w:rsidR="00AF2AE5">
        <w:t xml:space="preserve"> is </w:t>
      </w:r>
      <w:r w:rsidR="00AF2AE5" w:rsidRPr="00597B66">
        <w:t xml:space="preserve">sometimes on </w:t>
      </w:r>
      <w:r w:rsidR="00AF2AE5">
        <w:t xml:space="preserve">the </w:t>
      </w:r>
      <w:r w:rsidR="00AF2AE5" w:rsidRPr="00597B66">
        <w:t>nameplate, may be less well known for older motors</w:t>
      </w:r>
      <w:r w:rsidR="00AF2AE5">
        <w:t>,</w:t>
      </w:r>
      <w:r w:rsidR="00AF2AE5" w:rsidRPr="00597B66">
        <w:t xml:space="preserve"> </w:t>
      </w:r>
      <w:r w:rsidR="00AF2AE5">
        <w:t xml:space="preserve">and </w:t>
      </w:r>
      <w:r w:rsidR="00AF2AE5" w:rsidRPr="00597B66">
        <w:t xml:space="preserve">should be adjusted if </w:t>
      </w:r>
      <w:r w:rsidR="006558E5">
        <w:t xml:space="preserve">the </w:t>
      </w:r>
      <w:r w:rsidR="00AF2AE5" w:rsidRPr="00597B66">
        <w:t>measured load fraction is low</w:t>
      </w:r>
      <w:r w:rsidR="00AF2AE5">
        <w:t xml:space="preserve">. </w:t>
      </w:r>
    </w:p>
    <w:p w14:paraId="28124CB0" w14:textId="77777777" w:rsidR="00563A0A" w:rsidRDefault="00AF2AE5" w:rsidP="006558E5">
      <w:pPr>
        <w:pStyle w:val="BodyText"/>
        <w:ind w:left="720"/>
      </w:pPr>
      <w:r w:rsidRPr="00355E03">
        <w:rPr>
          <w:b/>
          <w:i/>
        </w:rPr>
        <w:lastRenderedPageBreak/>
        <w:t xml:space="preserve">Load </w:t>
      </w:r>
      <w:r w:rsidR="00355E03" w:rsidRPr="00355E03">
        <w:rPr>
          <w:b/>
          <w:i/>
        </w:rPr>
        <w:t>F</w:t>
      </w:r>
      <w:r w:rsidRPr="00355E03">
        <w:rPr>
          <w:b/>
          <w:i/>
        </w:rPr>
        <w:t>raction</w:t>
      </w:r>
      <w:r>
        <w:t xml:space="preserve"> is </w:t>
      </w:r>
      <w:r w:rsidRPr="00597B66">
        <w:t xml:space="preserve">the </w:t>
      </w:r>
      <w:r w:rsidR="006558E5">
        <w:t xml:space="preserve">average </w:t>
      </w:r>
      <w:r w:rsidRPr="00597B66">
        <w:t>ratio of the actual load imposed on a motor to the nameplate load</w:t>
      </w:r>
      <w:r w:rsidR="006558E5">
        <w:t xml:space="preserve"> for the run time indicated by </w:t>
      </w:r>
      <w:r w:rsidR="006558E5" w:rsidRPr="001573CA">
        <w:rPr>
          <w:b/>
        </w:rPr>
        <w:t>hours</w:t>
      </w:r>
      <w:r w:rsidR="006558E5">
        <w:t xml:space="preserve">. </w:t>
      </w:r>
      <w:r w:rsidR="00563A0A">
        <w:t>In practice, load fraction is commonly in the range of</w:t>
      </w:r>
      <w:r w:rsidR="00B46800">
        <w:t xml:space="preserve"> </w:t>
      </w:r>
      <w:r w:rsidRPr="00597B66">
        <w:t>0.6 to 1.0</w:t>
      </w:r>
      <w:r w:rsidR="00563A0A">
        <w:t xml:space="preserve">. For </w:t>
      </w:r>
      <w:r w:rsidR="00BA3B6E">
        <w:t xml:space="preserve">initially </w:t>
      </w:r>
      <w:r w:rsidR="00563A0A">
        <w:t xml:space="preserve">predicting savings </w:t>
      </w:r>
      <w:r w:rsidR="00BA3B6E">
        <w:t xml:space="preserve">prior to </w:t>
      </w:r>
      <w:r w:rsidR="00563A0A">
        <w:t xml:space="preserve">the use of M&amp;V, </w:t>
      </w:r>
      <w:r w:rsidR="00BA3B6E">
        <w:t xml:space="preserve">the </w:t>
      </w:r>
      <w:r w:rsidR="00563A0A">
        <w:t>load fraction is often</w:t>
      </w:r>
      <w:r>
        <w:t xml:space="preserve"> assumed to be </w:t>
      </w:r>
      <w:r w:rsidR="00563A0A">
        <w:t xml:space="preserve">0.80 or </w:t>
      </w:r>
      <w:r>
        <w:t>0.85</w:t>
      </w:r>
      <w:r w:rsidR="00BA3B6E">
        <w:t>.</w:t>
      </w:r>
    </w:p>
    <w:p w14:paraId="6114C6DD" w14:textId="77777777" w:rsidR="00BA3B6E" w:rsidRPr="00BA3B6E" w:rsidRDefault="00BA3B6E" w:rsidP="006558E5">
      <w:pPr>
        <w:pStyle w:val="BodyText"/>
        <w:ind w:left="720"/>
      </w:pPr>
      <w:r>
        <w:rPr>
          <w:b/>
          <w:i/>
        </w:rPr>
        <w:t xml:space="preserve">Unit Conversion </w:t>
      </w:r>
      <w:r w:rsidRPr="001573CA">
        <w:t xml:space="preserve">is 1.0 where the motor power is in kW and is 0.746 </w:t>
      </w:r>
      <w:proofErr w:type="gramStart"/>
      <w:r w:rsidRPr="001573CA">
        <w:t>were</w:t>
      </w:r>
      <w:proofErr w:type="gramEnd"/>
      <w:r w:rsidRPr="001573CA">
        <w:t xml:space="preserve"> the motor power is listed in horsepower.</w:t>
      </w:r>
    </w:p>
    <w:p w14:paraId="751DFEB3" w14:textId="0282EC5C" w:rsidR="00AF2AE5" w:rsidRDefault="00AF2AE5" w:rsidP="000F42F8">
      <w:pPr>
        <w:pStyle w:val="BodyText"/>
        <w:keepNext/>
      </w:pPr>
      <w:r w:rsidRPr="00DD3A27">
        <w:t xml:space="preserve">The energy saved by a motor replacement can be estimated by </w:t>
      </w:r>
      <w:r w:rsidR="004254BB">
        <w:fldChar w:fldCharType="begin"/>
      </w:r>
      <w:r w:rsidR="004254BB">
        <w:instrText xml:space="preserve"> REF _Ref509316725 \h </w:instrText>
      </w:r>
      <w:r w:rsidR="004254BB">
        <w:fldChar w:fldCharType="separate"/>
      </w:r>
      <w:r w:rsidR="00852340">
        <w:t xml:space="preserve">Equation </w:t>
      </w:r>
      <w:r w:rsidR="00852340">
        <w:rPr>
          <w:noProof/>
        </w:rPr>
        <w:t>30</w:t>
      </w:r>
      <w:r w:rsidR="004254BB">
        <w:fldChar w:fldCharType="end"/>
      </w:r>
      <w:r w:rsidRPr="00DD3A27">
        <w:t>:</w:t>
      </w:r>
    </w:p>
    <w:p w14:paraId="1AC100E1" w14:textId="3E43457D" w:rsidR="00DF2F3D" w:rsidRDefault="00B17548" w:rsidP="00B17548">
      <w:pPr>
        <w:pStyle w:val="CaptionEquation"/>
      </w:pPr>
      <w:bookmarkStart w:id="115" w:name="_Ref509316725"/>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30</w:t>
      </w:r>
      <w:r w:rsidR="006558E5">
        <w:rPr>
          <w:noProof/>
        </w:rPr>
        <w:fldChar w:fldCharType="end"/>
      </w:r>
      <w:bookmarkEnd w:id="115"/>
    </w:p>
    <w:tbl>
      <w:tblPr>
        <w:tblStyle w:val="Equation"/>
        <w:tblW w:w="5000" w:type="pct"/>
        <w:tblLook w:val="04A0" w:firstRow="1" w:lastRow="0" w:firstColumn="1" w:lastColumn="0" w:noHBand="0" w:noVBand="1"/>
      </w:tblPr>
      <w:tblGrid>
        <w:gridCol w:w="9000"/>
      </w:tblGrid>
      <w:tr w:rsidR="00DF2F3D" w14:paraId="61B83C79" w14:textId="77777777" w:rsidTr="00DF2F3D">
        <w:tc>
          <w:tcPr>
            <w:tcW w:w="5000" w:type="pct"/>
          </w:tcPr>
          <w:p w14:paraId="794B8848" w14:textId="77777777" w:rsidR="00DF2F3D" w:rsidRPr="00DF2F3D" w:rsidRDefault="00DF2F3D" w:rsidP="00355E03">
            <w:pPr>
              <w:pStyle w:val="EVOEquation"/>
              <w:rPr>
                <w:sz w:val="18"/>
                <w:szCs w:val="18"/>
              </w:rPr>
            </w:pPr>
            <w:bookmarkStart w:id="116" w:name="_Ref324952772"/>
            <m:oMathPara>
              <m:oMath>
                <m:r>
                  <m:rPr>
                    <m:nor/>
                  </m:rPr>
                  <w:rPr>
                    <w:sz w:val="17"/>
                    <w:szCs w:val="17"/>
                  </w:rPr>
                  <m:t>Savings</m:t>
                </m:r>
                <m:r>
                  <m:rPr>
                    <m:nor/>
                  </m:rPr>
                  <w:rPr>
                    <w:rFonts w:ascii="Cambria Math"/>
                    <w:sz w:val="17"/>
                    <w:szCs w:val="17"/>
                  </w:rPr>
                  <m:t xml:space="preserve"> </m:t>
                </m:r>
                <m:r>
                  <m:rPr>
                    <m:nor/>
                  </m:rPr>
                  <w:rPr>
                    <w:sz w:val="17"/>
                    <w:szCs w:val="17"/>
                  </w:rPr>
                  <m:t>=</m:t>
                </m:r>
                <m:sSub>
                  <m:sSubPr>
                    <m:ctrlPr>
                      <w:rPr>
                        <w:rFonts w:ascii="Cambria Math" w:hAnsi="Cambria Math"/>
                        <w:i/>
                        <w:sz w:val="17"/>
                        <w:szCs w:val="17"/>
                      </w:rPr>
                    </m:ctrlPr>
                  </m:sSubPr>
                  <m:e>
                    <m:d>
                      <m:dPr>
                        <m:ctrlPr>
                          <w:rPr>
                            <w:rFonts w:ascii="Cambria Math" w:hAnsi="Cambria Math"/>
                            <w:i/>
                            <w:sz w:val="17"/>
                            <w:szCs w:val="17"/>
                          </w:rPr>
                        </m:ctrlPr>
                      </m:dPr>
                      <m:e>
                        <m:sSub>
                          <m:sSubPr>
                            <m:ctrlPr>
                              <w:rPr>
                                <w:rFonts w:ascii="Cambria Math" w:hAnsi="Cambria Math"/>
                                <w:sz w:val="17"/>
                                <w:szCs w:val="17"/>
                              </w:rPr>
                            </m:ctrlPr>
                          </m:sSubPr>
                          <m:e>
                            <m:r>
                              <m:rPr>
                                <m:sty m:val="bi"/>
                              </m:rPr>
                              <w:rPr>
                                <w:rFonts w:ascii="Cambria Math" w:hAnsi="Cambria Math"/>
                                <w:sz w:val="17"/>
                                <w:szCs w:val="17"/>
                              </w:rPr>
                              <m:t>Hours</m:t>
                            </m:r>
                          </m:e>
                          <m:sub>
                            <m:r>
                              <m:rPr>
                                <m:sty m:val="bi"/>
                              </m:rPr>
                              <w:rPr>
                                <w:rFonts w:ascii="Cambria Math" w:hAnsi="Cambria Math"/>
                                <w:sz w:val="17"/>
                                <w:szCs w:val="17"/>
                              </w:rPr>
                              <m:t>pre</m:t>
                            </m:r>
                          </m:sub>
                        </m:sSub>
                        <m:r>
                          <m:rPr>
                            <m:nor/>
                          </m:rPr>
                          <w:rPr>
                            <w:rFonts w:ascii="Cambria Math"/>
                            <w:sz w:val="17"/>
                            <w:szCs w:val="17"/>
                          </w:rPr>
                          <m:t xml:space="preserve"> </m:t>
                        </m:r>
                        <m:r>
                          <m:rPr>
                            <m:nor/>
                          </m:rPr>
                          <w:rPr>
                            <w:sz w:val="17"/>
                            <w:szCs w:val="17"/>
                          </w:rPr>
                          <m:t>·</m:t>
                        </m:r>
                        <m:f>
                          <m:fPr>
                            <m:ctrlPr>
                              <w:rPr>
                                <w:rFonts w:ascii="Cambria Math" w:hAnsi="Cambria Math"/>
                                <w:i/>
                                <w:sz w:val="17"/>
                                <w:szCs w:val="17"/>
                              </w:rPr>
                            </m:ctrlPr>
                          </m:fPr>
                          <m:num>
                            <m:sSub>
                              <m:sSubPr>
                                <m:ctrlPr>
                                  <w:rPr>
                                    <w:rFonts w:ascii="Cambria Math" w:hAnsi="Cambria Math"/>
                                    <w:i/>
                                    <w:sz w:val="17"/>
                                    <w:szCs w:val="17"/>
                                  </w:rPr>
                                </m:ctrlPr>
                              </m:sSubPr>
                              <m:e>
                                <m:r>
                                  <m:rPr>
                                    <m:nor/>
                                  </m:rPr>
                                  <w:rPr>
                                    <w:sz w:val="17"/>
                                    <w:szCs w:val="17"/>
                                  </w:rPr>
                                  <m:t>P</m:t>
                                </m:r>
                              </m:e>
                              <m:sub>
                                <m:r>
                                  <m:rPr>
                                    <m:nor/>
                                  </m:rPr>
                                  <w:rPr>
                                    <w:sz w:val="17"/>
                                    <w:szCs w:val="17"/>
                                  </w:rPr>
                                  <m:t>nominal</m:t>
                                </m:r>
                              </m:sub>
                            </m:sSub>
                          </m:num>
                          <m:den>
                            <m:sSub>
                              <m:sSubPr>
                                <m:ctrlPr>
                                  <w:rPr>
                                    <w:rFonts w:ascii="Cambria Math" w:hAnsi="Cambria Math"/>
                                    <w:i/>
                                    <w:sz w:val="17"/>
                                    <w:szCs w:val="17"/>
                                  </w:rPr>
                                </m:ctrlPr>
                              </m:sSubPr>
                              <m:e>
                                <m:r>
                                  <m:rPr>
                                    <m:nor/>
                                  </m:rPr>
                                  <w:rPr>
                                    <w:sz w:val="17"/>
                                    <w:szCs w:val="17"/>
                                  </w:rPr>
                                  <m:t>Efficiency</m:t>
                                </m:r>
                              </m:e>
                              <m:sub>
                                <m:r>
                                  <m:rPr>
                                    <m:nor/>
                                  </m:rPr>
                                  <w:rPr>
                                    <w:sz w:val="17"/>
                                    <w:szCs w:val="17"/>
                                  </w:rPr>
                                  <m:t>adjusted</m:t>
                                </m:r>
                              </m:sub>
                            </m:sSub>
                          </m:den>
                        </m:f>
                        <m:r>
                          <m:rPr>
                            <m:nor/>
                          </m:rPr>
                          <w:rPr>
                            <w:sz w:val="17"/>
                            <w:szCs w:val="17"/>
                          </w:rPr>
                          <m:t>·</m:t>
                        </m:r>
                        <m:r>
                          <m:rPr>
                            <m:nor/>
                          </m:rPr>
                          <w:rPr>
                            <w:rFonts w:ascii="Cambria Math" w:hAnsi="Cambria Math"/>
                            <w:sz w:val="17"/>
                            <w:szCs w:val="17"/>
                          </w:rPr>
                          <m:t xml:space="preserve"> </m:t>
                        </m:r>
                        <m:r>
                          <m:rPr>
                            <m:nor/>
                          </m:rPr>
                          <w:rPr>
                            <w:sz w:val="17"/>
                            <w:szCs w:val="17"/>
                          </w:rPr>
                          <m:t>Load Fraction</m:t>
                        </m:r>
                        <m:r>
                          <m:rPr>
                            <m:nor/>
                          </m:rPr>
                          <w:rPr>
                            <w:rFonts w:ascii="Cambria Math"/>
                            <w:sz w:val="17"/>
                            <w:szCs w:val="17"/>
                          </w:rPr>
                          <m:t xml:space="preserve"> </m:t>
                        </m:r>
                        <m:r>
                          <m:rPr>
                            <m:nor/>
                          </m:rPr>
                          <w:rPr>
                            <w:sz w:val="17"/>
                            <w:szCs w:val="17"/>
                          </w:rPr>
                          <m:t>·</m:t>
                        </m:r>
                        <m:r>
                          <m:rPr>
                            <m:nor/>
                          </m:rPr>
                          <w:rPr>
                            <w:rFonts w:ascii="Cambria Math"/>
                            <w:sz w:val="17"/>
                            <w:szCs w:val="17"/>
                          </w:rPr>
                          <m:t xml:space="preserve"> </m:t>
                        </m:r>
                        <m:r>
                          <m:rPr>
                            <m:nor/>
                          </m:rPr>
                          <w:rPr>
                            <w:rFonts w:asciiTheme="minorHAnsi" w:hAnsiTheme="minorHAnsi" w:cstheme="minorHAnsi"/>
                            <w:sz w:val="17"/>
                            <w:szCs w:val="17"/>
                          </w:rPr>
                          <m:t>(1 or 0.746)</m:t>
                        </m:r>
                      </m:e>
                    </m:d>
                  </m:e>
                  <m:sub>
                    <m:r>
                      <m:rPr>
                        <m:nor/>
                      </m:rPr>
                      <w:rPr>
                        <w:sz w:val="17"/>
                        <w:szCs w:val="17"/>
                      </w:rPr>
                      <m:t>pre</m:t>
                    </m:r>
                  </m:sub>
                </m:sSub>
                <w:bookmarkEnd w:id="116"/>
                <m:r>
                  <m:rPr>
                    <m:sty m:val="b"/>
                  </m:rPr>
                  <w:rPr>
                    <w:rFonts w:ascii="Cambria Math" w:hAnsi="Cambria Math"/>
                    <w:sz w:val="17"/>
                    <w:szCs w:val="17"/>
                  </w:rPr>
                  <m:t xml:space="preserve"> -</m:t>
                </m:r>
                <m:r>
                  <m:rPr>
                    <m:nor/>
                  </m:rPr>
                  <w:rPr>
                    <w:sz w:val="17"/>
                    <w:szCs w:val="17"/>
                  </w:rPr>
                  <m:t xml:space="preserve"> </m:t>
                </m:r>
                <m:sSub>
                  <m:sSubPr>
                    <m:ctrlPr>
                      <w:rPr>
                        <w:rFonts w:ascii="Cambria Math" w:hAnsi="Cambria Math"/>
                        <w:i/>
                        <w:sz w:val="17"/>
                        <w:szCs w:val="17"/>
                      </w:rPr>
                    </m:ctrlPr>
                  </m:sSubPr>
                  <m:e>
                    <m:r>
                      <m:rPr>
                        <m:nor/>
                      </m:rPr>
                      <w:rPr>
                        <w:sz w:val="17"/>
                        <w:szCs w:val="17"/>
                      </w:rPr>
                      <m:t xml:space="preserve"> </m:t>
                    </m:r>
                    <m:d>
                      <m:dPr>
                        <m:ctrlPr>
                          <w:rPr>
                            <w:rFonts w:ascii="Cambria Math" w:hAnsi="Cambria Math"/>
                            <w:i/>
                            <w:sz w:val="17"/>
                            <w:szCs w:val="17"/>
                          </w:rPr>
                        </m:ctrlPr>
                      </m:dPr>
                      <m:e>
                        <m:sSub>
                          <m:sSubPr>
                            <m:ctrlPr>
                              <w:rPr>
                                <w:rFonts w:ascii="Cambria Math" w:hAnsi="Cambria Math"/>
                                <w:sz w:val="17"/>
                                <w:szCs w:val="17"/>
                              </w:rPr>
                            </m:ctrlPr>
                          </m:sSubPr>
                          <m:e>
                            <m:r>
                              <m:rPr>
                                <m:sty m:val="bi"/>
                              </m:rPr>
                              <w:rPr>
                                <w:rFonts w:ascii="Cambria Math" w:hAnsi="Cambria Math"/>
                                <w:sz w:val="17"/>
                                <w:szCs w:val="17"/>
                              </w:rPr>
                              <m:t>Hours</m:t>
                            </m:r>
                          </m:e>
                          <m:sub>
                            <m:r>
                              <m:rPr>
                                <m:sty m:val="bi"/>
                              </m:rPr>
                              <w:rPr>
                                <w:rFonts w:ascii="Cambria Math" w:hAnsi="Cambria Math"/>
                                <w:sz w:val="17"/>
                                <w:szCs w:val="17"/>
                              </w:rPr>
                              <m:t>post</m:t>
                            </m:r>
                          </m:sub>
                        </m:sSub>
                        <m:r>
                          <m:rPr>
                            <m:nor/>
                          </m:rPr>
                          <w:rPr>
                            <w:rFonts w:ascii="Cambria Math"/>
                            <w:sz w:val="17"/>
                            <w:szCs w:val="17"/>
                          </w:rPr>
                          <m:t xml:space="preserve"> </m:t>
                        </m:r>
                        <m:r>
                          <m:rPr>
                            <m:nor/>
                          </m:rPr>
                          <w:rPr>
                            <w:sz w:val="17"/>
                            <w:szCs w:val="17"/>
                          </w:rPr>
                          <m:t>·</m:t>
                        </m:r>
                        <m:f>
                          <m:fPr>
                            <m:ctrlPr>
                              <w:rPr>
                                <w:rFonts w:ascii="Cambria Math" w:hAnsi="Cambria Math"/>
                                <w:i/>
                                <w:sz w:val="17"/>
                                <w:szCs w:val="17"/>
                              </w:rPr>
                            </m:ctrlPr>
                          </m:fPr>
                          <m:num>
                            <m:sSub>
                              <m:sSubPr>
                                <m:ctrlPr>
                                  <w:rPr>
                                    <w:rFonts w:ascii="Cambria Math" w:hAnsi="Cambria Math"/>
                                    <w:i/>
                                    <w:sz w:val="17"/>
                                    <w:szCs w:val="17"/>
                                  </w:rPr>
                                </m:ctrlPr>
                              </m:sSubPr>
                              <m:e>
                                <m:r>
                                  <m:rPr>
                                    <m:nor/>
                                  </m:rPr>
                                  <w:rPr>
                                    <w:sz w:val="17"/>
                                    <w:szCs w:val="17"/>
                                  </w:rPr>
                                  <m:t>P</m:t>
                                </m:r>
                              </m:e>
                              <m:sub>
                                <m:r>
                                  <m:rPr>
                                    <m:nor/>
                                  </m:rPr>
                                  <w:rPr>
                                    <w:sz w:val="17"/>
                                    <w:szCs w:val="17"/>
                                  </w:rPr>
                                  <m:t>nominal</m:t>
                                </m:r>
                              </m:sub>
                            </m:sSub>
                          </m:num>
                          <m:den>
                            <m:sSub>
                              <m:sSubPr>
                                <m:ctrlPr>
                                  <w:rPr>
                                    <w:rFonts w:ascii="Cambria Math" w:hAnsi="Cambria Math"/>
                                    <w:i/>
                                    <w:sz w:val="17"/>
                                    <w:szCs w:val="17"/>
                                  </w:rPr>
                                </m:ctrlPr>
                              </m:sSubPr>
                              <m:e>
                                <m:r>
                                  <m:rPr>
                                    <m:nor/>
                                  </m:rPr>
                                  <w:rPr>
                                    <w:sz w:val="17"/>
                                    <w:szCs w:val="17"/>
                                  </w:rPr>
                                  <m:t>Efficiency</m:t>
                                </m:r>
                              </m:e>
                              <m:sub>
                                <m:r>
                                  <m:rPr>
                                    <m:nor/>
                                  </m:rPr>
                                  <w:rPr>
                                    <w:sz w:val="17"/>
                                    <w:szCs w:val="17"/>
                                  </w:rPr>
                                  <m:t>adjusted</m:t>
                                </m:r>
                              </m:sub>
                            </m:sSub>
                          </m:den>
                        </m:f>
                        <m:r>
                          <m:rPr>
                            <m:nor/>
                          </m:rPr>
                          <w:rPr>
                            <w:rFonts w:ascii="Cambria Math"/>
                            <w:sz w:val="17"/>
                            <w:szCs w:val="17"/>
                          </w:rPr>
                          <m:t xml:space="preserve"> </m:t>
                        </m:r>
                        <m:r>
                          <m:rPr>
                            <m:nor/>
                          </m:rPr>
                          <w:rPr>
                            <w:sz w:val="17"/>
                            <w:szCs w:val="17"/>
                          </w:rPr>
                          <m:t>·</m:t>
                        </m:r>
                        <m:r>
                          <m:rPr>
                            <m:nor/>
                          </m:rPr>
                          <w:rPr>
                            <w:rFonts w:ascii="Cambria Math" w:hAnsi="Cambria Math"/>
                            <w:sz w:val="17"/>
                            <w:szCs w:val="17"/>
                          </w:rPr>
                          <m:t xml:space="preserve"> </m:t>
                        </m:r>
                        <m:r>
                          <m:rPr>
                            <m:nor/>
                          </m:rPr>
                          <w:rPr>
                            <w:sz w:val="17"/>
                            <w:szCs w:val="17"/>
                          </w:rPr>
                          <m:t>Load Fraction</m:t>
                        </m:r>
                        <m:r>
                          <m:rPr>
                            <m:nor/>
                          </m:rPr>
                          <w:rPr>
                            <w:rFonts w:ascii="Cambria Math"/>
                            <w:sz w:val="17"/>
                            <w:szCs w:val="17"/>
                          </w:rPr>
                          <m:t xml:space="preserve"> </m:t>
                        </m:r>
                        <m:r>
                          <m:rPr>
                            <m:nor/>
                          </m:rPr>
                          <w:rPr>
                            <w:sz w:val="17"/>
                            <w:szCs w:val="17"/>
                          </w:rPr>
                          <m:t>·</m:t>
                        </m:r>
                        <m:r>
                          <m:rPr>
                            <m:nor/>
                          </m:rPr>
                          <w:rPr>
                            <w:rFonts w:ascii="Cambria Math" w:hAnsi="Cambria Math"/>
                            <w:sz w:val="17"/>
                            <w:szCs w:val="17"/>
                          </w:rPr>
                          <m:t xml:space="preserve"> </m:t>
                        </m:r>
                        <m:r>
                          <m:rPr>
                            <m:nor/>
                          </m:rPr>
                          <w:rPr>
                            <w:rFonts w:asciiTheme="minorHAnsi" w:hAnsiTheme="minorHAnsi" w:cstheme="minorHAnsi"/>
                            <w:sz w:val="17"/>
                            <w:szCs w:val="17"/>
                          </w:rPr>
                          <m:t>(1 or 0.746)</m:t>
                        </m:r>
                      </m:e>
                    </m:d>
                  </m:e>
                  <m:sub>
                    <m:r>
                      <m:rPr>
                        <m:nor/>
                      </m:rPr>
                      <w:rPr>
                        <w:sz w:val="17"/>
                        <w:szCs w:val="17"/>
                      </w:rPr>
                      <m:t>post</m:t>
                    </m:r>
                  </m:sub>
                </m:sSub>
              </m:oMath>
            </m:oMathPara>
          </w:p>
        </w:tc>
      </w:tr>
    </w:tbl>
    <w:p w14:paraId="73F4D3C8" w14:textId="57611C35" w:rsidR="00AF2AE5" w:rsidRDefault="00AF2AE5" w:rsidP="00443731">
      <w:pPr>
        <w:pStyle w:val="BodyText"/>
        <w:spacing w:before="360"/>
      </w:pPr>
      <w:r w:rsidRPr="00DD3A27">
        <w:t xml:space="preserve">Where the loads and hours are consistent </w:t>
      </w:r>
      <w:r w:rsidR="005C7534">
        <w:rPr>
          <w:noProof/>
        </w:rPr>
        <w:t>between</w:t>
      </w:r>
      <w:r w:rsidR="005C7534" w:rsidRPr="00DD3A27">
        <w:t xml:space="preserve"> </w:t>
      </w:r>
      <w:r w:rsidRPr="00DD3A27">
        <w:t>the pre</w:t>
      </w:r>
      <w:r w:rsidR="00EB2479">
        <w:t>-</w:t>
      </w:r>
      <w:r w:rsidRPr="00DD3A27">
        <w:t xml:space="preserve"> and </w:t>
      </w:r>
      <w:r w:rsidR="006B75DF">
        <w:t xml:space="preserve">the </w:t>
      </w:r>
      <w:r w:rsidRPr="00DD3A27">
        <w:t>post periods</w:t>
      </w:r>
      <w:r>
        <w:t>,</w:t>
      </w:r>
      <w:r w:rsidR="005C7534">
        <w:t xml:space="preserve"> or where the post period hours and loads are most indicative </w:t>
      </w:r>
      <w:r w:rsidR="0024152D">
        <w:t>of</w:t>
      </w:r>
      <w:r w:rsidR="005C7534">
        <w:t xml:space="preserve"> operating parameters,</w:t>
      </w:r>
      <w:r w:rsidRPr="00DD3A27">
        <w:t xml:space="preserve"> </w:t>
      </w:r>
      <w:r w:rsidR="004254BB">
        <w:fldChar w:fldCharType="begin"/>
      </w:r>
      <w:r w:rsidR="004254BB">
        <w:instrText xml:space="preserve"> REF _Ref509316725 \h </w:instrText>
      </w:r>
      <w:r w:rsidR="004254BB">
        <w:fldChar w:fldCharType="separate"/>
      </w:r>
      <w:r w:rsidR="00852340">
        <w:t xml:space="preserve">Equation </w:t>
      </w:r>
      <w:r w:rsidR="00852340">
        <w:rPr>
          <w:noProof/>
        </w:rPr>
        <w:t>30</w:t>
      </w:r>
      <w:r w:rsidR="004254BB">
        <w:fldChar w:fldCharType="end"/>
      </w:r>
      <w:r w:rsidR="004254BB">
        <w:t xml:space="preserve"> </w:t>
      </w:r>
      <w:r w:rsidRPr="00DD3A27">
        <w:t>simplifies to:</w:t>
      </w:r>
    </w:p>
    <w:p w14:paraId="126D9A18" w14:textId="01644D86" w:rsidR="00DF2F3D" w:rsidRDefault="00B17548" w:rsidP="00B17548">
      <w:pPr>
        <w:pStyle w:val="CaptionEquation"/>
      </w:pPr>
      <w:bookmarkStart w:id="117" w:name="_Toc498700355"/>
      <w:bookmarkStart w:id="118" w:name="_Ref496643408"/>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31</w:t>
      </w:r>
      <w:r w:rsidR="006558E5">
        <w:rPr>
          <w:noProof/>
        </w:rPr>
        <w:fldChar w:fldCharType="end"/>
      </w:r>
      <w:bookmarkEnd w:id="117"/>
      <w:bookmarkEnd w:id="118"/>
    </w:p>
    <w:tbl>
      <w:tblPr>
        <w:tblStyle w:val="Equation"/>
        <w:tblW w:w="5000" w:type="pct"/>
        <w:tblLook w:val="04A0" w:firstRow="1" w:lastRow="0" w:firstColumn="1" w:lastColumn="0" w:noHBand="0" w:noVBand="1"/>
      </w:tblPr>
      <w:tblGrid>
        <w:gridCol w:w="9000"/>
      </w:tblGrid>
      <w:tr w:rsidR="00DF2F3D" w14:paraId="22E862C5" w14:textId="77777777" w:rsidTr="00DF2F3D">
        <w:tc>
          <w:tcPr>
            <w:tcW w:w="5000" w:type="pct"/>
          </w:tcPr>
          <w:p w14:paraId="11BD36B4" w14:textId="77777777" w:rsidR="00DF2F3D" w:rsidRPr="00095503" w:rsidRDefault="00DF2F3D" w:rsidP="00F56859">
            <w:pPr>
              <w:pStyle w:val="EVOEquation"/>
              <w:rPr>
                <w:sz w:val="18"/>
                <w:szCs w:val="18"/>
              </w:rPr>
            </w:pPr>
            <w:bookmarkStart w:id="119" w:name="_Ref324952842"/>
            <m:oMathPara>
              <m:oMath>
                <m:r>
                  <m:rPr>
                    <m:nor/>
                  </m:rPr>
                  <w:rPr>
                    <w:sz w:val="18"/>
                    <w:szCs w:val="18"/>
                  </w:rPr>
                  <m:t>Savings</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rFonts w:asciiTheme="minorHAnsi" w:hAnsiTheme="minorHAnsi" w:cstheme="minorHAnsi"/>
                    <w:sz w:val="17"/>
                    <w:szCs w:val="17"/>
                  </w:rPr>
                  <m:t>(1 or 0.746)</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Hours · Load Fraction</m:t>
                </m:r>
                <m:r>
                  <m:rPr>
                    <m:nor/>
                  </m:rPr>
                  <w:rPr>
                    <w:rFonts w:ascii="Cambria Math"/>
                    <w:sz w:val="18"/>
                    <w:szCs w:val="18"/>
                  </w:rPr>
                  <m:t xml:space="preserve"> </m:t>
                </m:r>
                <m:r>
                  <m:rPr>
                    <m:nor/>
                  </m:rPr>
                  <w:rPr>
                    <w:sz w:val="18"/>
                    <w:szCs w:val="18"/>
                  </w:rPr>
                  <m:t>·</m:t>
                </m:r>
                <m:r>
                  <m:rPr>
                    <m:nor/>
                  </m:rPr>
                  <w:rPr>
                    <w:rFonts w:ascii="Cambria Math" w:hAnsi="Cambria Math"/>
                    <w:sz w:val="18"/>
                    <w:szCs w:val="18"/>
                  </w:rPr>
                  <m:t xml:space="preserve"> </m:t>
                </m:r>
                <m:sSub>
                  <m:sSubPr>
                    <m:ctrlPr>
                      <w:rPr>
                        <w:rFonts w:ascii="Cambria Math" w:hAnsi="Cambria Math"/>
                        <w:i/>
                        <w:sz w:val="18"/>
                        <w:szCs w:val="18"/>
                      </w:rPr>
                    </m:ctrlPr>
                  </m:sSubPr>
                  <m:e>
                    <m:r>
                      <m:rPr>
                        <m:nor/>
                      </m:rPr>
                      <w:rPr>
                        <w:sz w:val="18"/>
                        <w:szCs w:val="18"/>
                      </w:rPr>
                      <m:t>P</m:t>
                    </m:r>
                  </m:e>
                  <m:sub>
                    <m:r>
                      <m:rPr>
                        <m:nor/>
                      </m:rPr>
                      <w:rPr>
                        <w:sz w:val="18"/>
                        <w:szCs w:val="18"/>
                      </w:rPr>
                      <m:t>nominal</m:t>
                    </m:r>
                    <m:r>
                      <m:rPr>
                        <m:nor/>
                      </m:rPr>
                      <w:rPr>
                        <w:rFonts w:ascii="Cambria Math"/>
                        <w:sz w:val="18"/>
                        <w:szCs w:val="18"/>
                      </w:rPr>
                      <m:t xml:space="preserve"> </m:t>
                    </m:r>
                  </m:sub>
                </m:sSub>
                <m:r>
                  <m:rPr>
                    <m:nor/>
                  </m:rPr>
                  <w:rPr>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nor/>
                          </m:rPr>
                          <w:rPr>
                            <w:sz w:val="18"/>
                            <w:szCs w:val="18"/>
                          </w:rPr>
                          <m:t xml:space="preserve"> </m:t>
                        </m:r>
                        <m:d>
                          <m:dPr>
                            <m:ctrlPr>
                              <w:rPr>
                                <w:rFonts w:ascii="Cambria Math" w:hAnsi="Cambria Math"/>
                                <w:i/>
                                <w:sz w:val="18"/>
                                <w:szCs w:val="18"/>
                              </w:rPr>
                            </m:ctrlPr>
                          </m:dPr>
                          <m:e>
                            <m:f>
                              <m:fPr>
                                <m:ctrlPr>
                                  <w:rPr>
                                    <w:rFonts w:ascii="Cambria Math" w:hAnsi="Cambria Math"/>
                                    <w:i/>
                                    <w:sz w:val="18"/>
                                    <w:szCs w:val="18"/>
                                  </w:rPr>
                                </m:ctrlPr>
                              </m:fPr>
                              <m:num>
                                <m:r>
                                  <m:rPr>
                                    <m:nor/>
                                  </m:rPr>
                                  <w:rPr>
                                    <w:sz w:val="18"/>
                                    <w:szCs w:val="18"/>
                                  </w:rPr>
                                  <m:t>1</m:t>
                                </m:r>
                              </m:num>
                              <m:den>
                                <m:sSub>
                                  <m:sSubPr>
                                    <m:ctrlPr>
                                      <w:rPr>
                                        <w:rFonts w:ascii="Cambria Math" w:hAnsi="Cambria Math"/>
                                        <w:i/>
                                        <w:sz w:val="18"/>
                                        <w:szCs w:val="18"/>
                                      </w:rPr>
                                    </m:ctrlPr>
                                  </m:sSubPr>
                                  <m:e>
                                    <m:r>
                                      <m:rPr>
                                        <m:nor/>
                                      </m:rPr>
                                      <w:rPr>
                                        <w:sz w:val="18"/>
                                        <w:szCs w:val="18"/>
                                      </w:rPr>
                                      <m:t>Efficiency</m:t>
                                    </m:r>
                                  </m:e>
                                  <m:sub>
                                    <m:r>
                                      <m:rPr>
                                        <m:nor/>
                                      </m:rPr>
                                      <w:rPr>
                                        <w:sz w:val="18"/>
                                        <w:szCs w:val="18"/>
                                      </w:rPr>
                                      <m:t>adjusted</m:t>
                                    </m:r>
                                  </m:sub>
                                </m:sSub>
                              </m:den>
                            </m:f>
                          </m:e>
                        </m:d>
                      </m:e>
                      <m:sub>
                        <m:r>
                          <m:rPr>
                            <m:nor/>
                          </m:rPr>
                          <w:rPr>
                            <w:sz w:val="18"/>
                            <w:szCs w:val="18"/>
                          </w:rPr>
                          <m:t>pre</m:t>
                        </m:r>
                      </m:sub>
                    </m:sSub>
                    <m:r>
                      <m:rPr>
                        <m:sty m:val="b"/>
                      </m:rPr>
                      <w:rPr>
                        <w:rFonts w:ascii="Cambria Math" w:hAnsi="Cambria Math"/>
                        <w:sz w:val="18"/>
                        <w:szCs w:val="18"/>
                      </w:rPr>
                      <m:t>-</m:t>
                    </m:r>
                    <m:r>
                      <m:rPr>
                        <m:nor/>
                      </m:rPr>
                      <w:rPr>
                        <w:sz w:val="18"/>
                        <w:szCs w:val="18"/>
                      </w:rPr>
                      <m:t xml:space="preserve"> </m:t>
                    </m:r>
                    <m:sSub>
                      <m:sSubPr>
                        <m:ctrlPr>
                          <w:rPr>
                            <w:rFonts w:ascii="Cambria Math" w:hAnsi="Cambria Math"/>
                            <w:i/>
                            <w:sz w:val="18"/>
                            <w:szCs w:val="18"/>
                          </w:rPr>
                        </m:ctrlPr>
                      </m:sSubPr>
                      <m:e>
                        <m:r>
                          <m:rPr>
                            <m:nor/>
                          </m:rPr>
                          <w:rPr>
                            <w:sz w:val="18"/>
                            <w:szCs w:val="18"/>
                          </w:rPr>
                          <m:t xml:space="preserve"> </m:t>
                        </m:r>
                        <m:d>
                          <m:dPr>
                            <m:ctrlPr>
                              <w:rPr>
                                <w:rFonts w:ascii="Cambria Math" w:hAnsi="Cambria Math"/>
                                <w:i/>
                                <w:sz w:val="18"/>
                                <w:szCs w:val="18"/>
                              </w:rPr>
                            </m:ctrlPr>
                          </m:dPr>
                          <m:e>
                            <m:f>
                              <m:fPr>
                                <m:ctrlPr>
                                  <w:rPr>
                                    <w:rFonts w:ascii="Cambria Math" w:hAnsi="Cambria Math"/>
                                    <w:i/>
                                    <w:sz w:val="18"/>
                                    <w:szCs w:val="18"/>
                                  </w:rPr>
                                </m:ctrlPr>
                              </m:fPr>
                              <m:num>
                                <m:r>
                                  <m:rPr>
                                    <m:nor/>
                                  </m:rPr>
                                  <w:rPr>
                                    <w:sz w:val="18"/>
                                    <w:szCs w:val="18"/>
                                  </w:rPr>
                                  <m:t>1</m:t>
                                </m:r>
                              </m:num>
                              <m:den>
                                <m:sSub>
                                  <m:sSubPr>
                                    <m:ctrlPr>
                                      <w:rPr>
                                        <w:rFonts w:ascii="Cambria Math" w:hAnsi="Cambria Math"/>
                                        <w:i/>
                                        <w:sz w:val="18"/>
                                        <w:szCs w:val="18"/>
                                      </w:rPr>
                                    </m:ctrlPr>
                                  </m:sSubPr>
                                  <m:e>
                                    <m:r>
                                      <m:rPr>
                                        <m:nor/>
                                      </m:rPr>
                                      <w:rPr>
                                        <w:sz w:val="18"/>
                                        <w:szCs w:val="18"/>
                                      </w:rPr>
                                      <m:t>Efficiency</m:t>
                                    </m:r>
                                  </m:e>
                                  <m:sub>
                                    <m:r>
                                      <m:rPr>
                                        <m:nor/>
                                      </m:rPr>
                                      <w:rPr>
                                        <w:sz w:val="18"/>
                                        <w:szCs w:val="18"/>
                                      </w:rPr>
                                      <m:t>adjusted</m:t>
                                    </m:r>
                                  </m:sub>
                                </m:sSub>
                              </m:den>
                            </m:f>
                          </m:e>
                        </m:d>
                      </m:e>
                      <m:sub>
                        <m:r>
                          <m:rPr>
                            <m:nor/>
                          </m:rPr>
                          <w:rPr>
                            <w:sz w:val="18"/>
                            <w:szCs w:val="18"/>
                          </w:rPr>
                          <m:t>post</m:t>
                        </m:r>
                      </m:sub>
                    </m:sSub>
                  </m:e>
                </m:d>
              </m:oMath>
            </m:oMathPara>
            <w:bookmarkEnd w:id="119"/>
          </w:p>
        </w:tc>
      </w:tr>
    </w:tbl>
    <w:p w14:paraId="4821EF11" w14:textId="77777777" w:rsidR="00AF2AE5" w:rsidRPr="00DD3A27" w:rsidRDefault="00AF2AE5" w:rsidP="009C2A2D">
      <w:pPr>
        <w:pStyle w:val="BodyText"/>
        <w:spacing w:before="360"/>
      </w:pPr>
      <w:r w:rsidRPr="00DD3A27">
        <w:t xml:space="preserve">Where </w:t>
      </w:r>
      <w:r w:rsidRPr="004A7229">
        <w:rPr>
          <w:b/>
          <w:i/>
          <w:noProof/>
        </w:rPr>
        <w:t>Efficiency</w:t>
      </w:r>
      <w:r w:rsidRPr="004A7229">
        <w:rPr>
          <w:b/>
          <w:i/>
          <w:noProof/>
          <w:vertAlign w:val="subscript"/>
        </w:rPr>
        <w:t>adjusted</w:t>
      </w:r>
      <w:r w:rsidRPr="00DD3A27">
        <w:t xml:space="preserve"> is nameplate or nominal efficiency; should be adjusted if measured load fraction is low. The efficiency decreases for motors less than 20</w:t>
      </w:r>
      <w:r w:rsidR="00362D88">
        <w:t> </w:t>
      </w:r>
      <w:r w:rsidRPr="00DD3A27">
        <w:t>HP at load fractions below 50%</w:t>
      </w:r>
      <w:r w:rsidR="00362D88">
        <w:t>.</w:t>
      </w:r>
    </w:p>
    <w:p w14:paraId="58DD2E4D" w14:textId="77777777" w:rsidR="00AF2AE5" w:rsidRPr="00DD3A27" w:rsidRDefault="00AF2AE5" w:rsidP="00A25AF6">
      <w:pPr>
        <w:pStyle w:val="BodyText"/>
      </w:pPr>
      <w:r w:rsidRPr="00DD3A27">
        <w:t>The equations above are useful for estimating loads and savings</w:t>
      </w:r>
      <w:r w:rsidR="00563A0A">
        <w:t xml:space="preserve">. </w:t>
      </w:r>
      <w:r w:rsidR="004C3DE9">
        <w:t>To measure and verify the savings, l</w:t>
      </w:r>
      <w:r w:rsidRPr="00DD3A27">
        <w:t xml:space="preserve">arge uncertainties in the actual operating hours and load usually dictate some form of metering </w:t>
      </w:r>
      <w:r w:rsidR="004C3DE9">
        <w:t>of these parameters</w:t>
      </w:r>
      <w:r w:rsidRPr="00DD3A27">
        <w:t>.</w:t>
      </w:r>
    </w:p>
    <w:p w14:paraId="3846129F" w14:textId="77777777" w:rsidR="00AF2AE5" w:rsidRPr="00117255" w:rsidRDefault="00AF2AE5" w:rsidP="00E029AD">
      <w:pPr>
        <w:pStyle w:val="Heading2"/>
      </w:pPr>
      <w:bookmarkStart w:id="120" w:name="_Toc482550415"/>
      <w:bookmarkStart w:id="121" w:name="_Toc13228862"/>
      <w:r w:rsidRPr="00117255">
        <w:t>Measurement Options and Measurement Error</w:t>
      </w:r>
      <w:bookmarkEnd w:id="120"/>
      <w:bookmarkEnd w:id="121"/>
    </w:p>
    <w:p w14:paraId="73451EA6" w14:textId="41019F7A" w:rsidR="00AF2AE5" w:rsidRPr="00EA03A2" w:rsidRDefault="00AF2AE5" w:rsidP="00A25AF6">
      <w:pPr>
        <w:pStyle w:val="BodyText"/>
        <w:rPr>
          <w:sz w:val="24"/>
          <w:szCs w:val="24"/>
        </w:rPr>
      </w:pPr>
      <w:r w:rsidRPr="00DD3A27">
        <w:t xml:space="preserve">There are several techniques for measuring the savings from replacing motors. They range from the most accurate and resource intensive, where the motor’s power draw is directly measured before and after the installation to the simplest, using motor loggers to estimate </w:t>
      </w:r>
      <w:r w:rsidRPr="00A8705C">
        <w:rPr>
          <w:noProof/>
        </w:rPr>
        <w:t>runtime</w:t>
      </w:r>
      <w:r w:rsidRPr="00121BF5">
        <w:t xml:space="preserve">. </w:t>
      </w:r>
      <w:r w:rsidR="001C7801" w:rsidRPr="00121BF5">
        <w:t xml:space="preserve">Not all of these techniques are Option </w:t>
      </w:r>
      <w:proofErr w:type="gramStart"/>
      <w:r w:rsidR="001C7801" w:rsidRPr="00121BF5">
        <w:t>B</w:t>
      </w:r>
      <w:proofErr w:type="gramEnd"/>
      <w:r w:rsidR="001C7801" w:rsidRPr="00121BF5">
        <w:t xml:space="preserve"> but they are each commonly practiced in evaluating motor systems.  </w:t>
      </w:r>
      <w:r w:rsidRPr="00121BF5">
        <w:t xml:space="preserve">The </w:t>
      </w:r>
      <w:r w:rsidR="001C7801" w:rsidRPr="00121BF5">
        <w:t>technique</w:t>
      </w:r>
      <w:r w:rsidRPr="00121BF5">
        <w:t>s and the</w:t>
      </w:r>
      <w:r w:rsidR="001C7801" w:rsidRPr="00121BF5">
        <w:t>ir</w:t>
      </w:r>
      <w:r w:rsidRPr="00121BF5">
        <w:t xml:space="preserve"> associated measurement error are discussed below</w:t>
      </w:r>
      <w:r w:rsidR="001C7801" w:rsidRPr="00121BF5">
        <w:t xml:space="preserve"> to illustrate the statistical ramifications of several commonly used practices</w:t>
      </w:r>
      <w:r w:rsidRPr="00121BF5">
        <w:rPr>
          <w:sz w:val="24"/>
          <w:szCs w:val="24"/>
        </w:rPr>
        <w:t>.</w:t>
      </w:r>
    </w:p>
    <w:p w14:paraId="3DB5ABAF" w14:textId="77777777" w:rsidR="00AF2AE5" w:rsidRPr="00117255" w:rsidRDefault="00AF2AE5" w:rsidP="00E029AD">
      <w:pPr>
        <w:pStyle w:val="Heading3"/>
      </w:pPr>
      <w:bookmarkStart w:id="122" w:name="_Toc13228863"/>
      <w:r w:rsidRPr="00117255">
        <w:lastRenderedPageBreak/>
        <w:t>Power Metering, Pre</w:t>
      </w:r>
      <w:r w:rsidR="004F484A">
        <w:t>/Post – Stable Loads</w:t>
      </w:r>
      <w:bookmarkEnd w:id="122"/>
    </w:p>
    <w:p w14:paraId="7D882945" w14:textId="121081E1" w:rsidR="006B75DF" w:rsidRDefault="00AF2AE5" w:rsidP="00A25AF6">
      <w:pPr>
        <w:pStyle w:val="BodyText"/>
      </w:pPr>
      <w:r w:rsidRPr="00DD3A27">
        <w:t>Where actual energy consumption of the motor is logged directly during the pre</w:t>
      </w:r>
      <w:r w:rsidR="00EB2479">
        <w:t>-</w:t>
      </w:r>
      <w:r w:rsidRPr="00DD3A27">
        <w:t xml:space="preserve"> and post-installation </w:t>
      </w:r>
      <w:r w:rsidRPr="00A05E9B">
        <w:rPr>
          <w:noProof/>
        </w:rPr>
        <w:t>periods</w:t>
      </w:r>
      <w:r w:rsidRPr="00DD3A27">
        <w:t xml:space="preserve"> </w:t>
      </w:r>
      <w:r w:rsidRPr="00A05E9B">
        <w:rPr>
          <w:noProof/>
        </w:rPr>
        <w:t>uncertain</w:t>
      </w:r>
      <w:r w:rsidR="00A05E9B" w:rsidRPr="00A05E9B">
        <w:rPr>
          <w:noProof/>
        </w:rPr>
        <w:t>t</w:t>
      </w:r>
      <w:r w:rsidRPr="00A05E9B">
        <w:rPr>
          <w:noProof/>
        </w:rPr>
        <w:t>y</w:t>
      </w:r>
      <w:r w:rsidRPr="00DD3A27">
        <w:t xml:space="preserve"> is limited to annual extrapolation, except for relatively minor meter measurement error. Energy savings can be precisely and accurately calculated; however, this technique is resource intensive compared with less rigorous options. </w:t>
      </w:r>
      <w:r w:rsidR="004254BB">
        <w:fldChar w:fldCharType="begin"/>
      </w:r>
      <w:r w:rsidR="004254BB">
        <w:instrText xml:space="preserve"> REF _Ref509316766 \h </w:instrText>
      </w:r>
      <w:r w:rsidR="004254BB">
        <w:fldChar w:fldCharType="separate"/>
      </w:r>
      <w:r w:rsidR="00852340">
        <w:t xml:space="preserve">Equation </w:t>
      </w:r>
      <w:r w:rsidR="00852340">
        <w:rPr>
          <w:noProof/>
        </w:rPr>
        <w:t>32</w:t>
      </w:r>
      <w:r w:rsidR="004254BB">
        <w:fldChar w:fldCharType="end"/>
      </w:r>
      <w:r w:rsidRPr="00DD3A27">
        <w:t xml:space="preserve"> shows how savings are calculated. </w:t>
      </w:r>
    </w:p>
    <w:p w14:paraId="6BA42DF4" w14:textId="62C13BD5" w:rsidR="006B75DF" w:rsidRDefault="00B17548" w:rsidP="00B17548">
      <w:pPr>
        <w:pStyle w:val="CaptionEquation"/>
      </w:pPr>
      <w:bookmarkStart w:id="123" w:name="_Ref509316766"/>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32</w:t>
      </w:r>
      <w:r w:rsidR="006558E5">
        <w:rPr>
          <w:noProof/>
        </w:rPr>
        <w:fldChar w:fldCharType="end"/>
      </w:r>
      <w:bookmarkEnd w:id="123"/>
    </w:p>
    <w:tbl>
      <w:tblPr>
        <w:tblStyle w:val="Equation"/>
        <w:tblW w:w="0" w:type="auto"/>
        <w:tblLook w:val="04A0" w:firstRow="1" w:lastRow="0" w:firstColumn="1" w:lastColumn="0" w:noHBand="0" w:noVBand="1"/>
      </w:tblPr>
      <w:tblGrid>
        <w:gridCol w:w="7730"/>
        <w:gridCol w:w="1250"/>
      </w:tblGrid>
      <w:tr w:rsidR="00E24962" w14:paraId="326A5A17" w14:textId="77777777" w:rsidTr="0073110A">
        <w:trPr>
          <w:trHeight w:val="20"/>
        </w:trPr>
        <w:tc>
          <w:tcPr>
            <w:tcW w:w="7730" w:type="dxa"/>
          </w:tcPr>
          <w:p w14:paraId="1483ED71" w14:textId="77777777" w:rsidR="00E24962" w:rsidRPr="00D74D29" w:rsidRDefault="005E51FB" w:rsidP="00D74D29">
            <w:pPr>
              <w:pStyle w:val="EVOEquation"/>
            </w:pPr>
            <w:r w:rsidRPr="00D74D29">
              <w:t>Savings (</w:t>
            </w:r>
            <w:r w:rsidR="006B75DF">
              <w:t>k</w:t>
            </w:r>
            <w:r w:rsidRPr="00D74D29">
              <w:t>Wh) = (</w:t>
            </w:r>
            <w:r w:rsidR="006B75DF">
              <w:t>k</w:t>
            </w:r>
            <w:r w:rsidRPr="00D74D29">
              <w:t>Wh)</w:t>
            </w:r>
            <w:r w:rsidRPr="00D74D29">
              <w:rPr>
                <w:vertAlign w:val="subscript"/>
              </w:rPr>
              <w:t>pre</w:t>
            </w:r>
            <w:r w:rsidRPr="00D74D29">
              <w:t xml:space="preserve"> </w:t>
            </w:r>
            <w:r w:rsidR="009A72E5">
              <w:t>—</w:t>
            </w:r>
            <w:r w:rsidRPr="00D74D29">
              <w:t xml:space="preserve"> (kWh)</w:t>
            </w:r>
            <w:r w:rsidRPr="00D74D29">
              <w:rPr>
                <w:vertAlign w:val="subscript"/>
              </w:rPr>
              <w:t>post</w:t>
            </w:r>
          </w:p>
        </w:tc>
        <w:tc>
          <w:tcPr>
            <w:tcW w:w="1250" w:type="dxa"/>
          </w:tcPr>
          <w:p w14:paraId="2438CF03" w14:textId="77777777" w:rsidR="00E24962" w:rsidRPr="00672255" w:rsidRDefault="00E24962" w:rsidP="007B265F">
            <w:pPr>
              <w:pStyle w:val="CaptionEquation"/>
            </w:pPr>
          </w:p>
        </w:tc>
      </w:tr>
    </w:tbl>
    <w:p w14:paraId="350F0071" w14:textId="4F9E641B" w:rsidR="00AF2AE5" w:rsidRDefault="00AF2AE5" w:rsidP="00A25AF6">
      <w:pPr>
        <w:pStyle w:val="BodyText"/>
      </w:pPr>
      <w:r w:rsidRPr="00DD3A27">
        <w:t xml:space="preserve">Commonly used power meters have measurement errors of less than </w:t>
      </w:r>
      <w:r w:rsidR="006001FF">
        <w:t>0.5</w:t>
      </w:r>
      <w:r w:rsidRPr="00DD3A27">
        <w:t>%</w:t>
      </w:r>
      <w:r>
        <w:t>,</w:t>
      </w:r>
      <w:r w:rsidRPr="00E00121">
        <w:rPr>
          <w:rStyle w:val="FootnoteReference"/>
        </w:rPr>
        <w:footnoteReference w:id="6"/>
      </w:r>
      <w:r>
        <w:t xml:space="preserve"> </w:t>
      </w:r>
      <w:r w:rsidRPr="00DD3A27">
        <w:t xml:space="preserve">and the standard error of the savings estimate at a 90% confidence is shown in </w:t>
      </w:r>
      <w:r w:rsidR="004254BB">
        <w:fldChar w:fldCharType="begin"/>
      </w:r>
      <w:r w:rsidR="004254BB">
        <w:instrText xml:space="preserve"> REF _Ref509316779 \h </w:instrText>
      </w:r>
      <w:r w:rsidR="004254BB">
        <w:fldChar w:fldCharType="separate"/>
      </w:r>
      <w:r w:rsidR="00852340">
        <w:t xml:space="preserve">Equation </w:t>
      </w:r>
      <w:r w:rsidR="00852340">
        <w:rPr>
          <w:noProof/>
        </w:rPr>
        <w:t>33</w:t>
      </w:r>
      <w:r w:rsidR="004254BB">
        <w:fldChar w:fldCharType="end"/>
      </w:r>
      <w:r w:rsidRPr="00DD3A27">
        <w:t xml:space="preserve">: </w:t>
      </w:r>
    </w:p>
    <w:p w14:paraId="1B90D1F5" w14:textId="38FFAB63" w:rsidR="006B75DF" w:rsidRDefault="00B17548" w:rsidP="00B17548">
      <w:pPr>
        <w:pStyle w:val="CaptionEquation"/>
      </w:pPr>
      <w:bookmarkStart w:id="124" w:name="_Ref509316779"/>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33</w:t>
      </w:r>
      <w:r w:rsidR="006558E5">
        <w:rPr>
          <w:noProof/>
        </w:rPr>
        <w:fldChar w:fldCharType="end"/>
      </w:r>
      <w:bookmarkEnd w:id="124"/>
    </w:p>
    <w:tbl>
      <w:tblPr>
        <w:tblStyle w:val="Equation"/>
        <w:tblW w:w="9072" w:type="dxa"/>
        <w:tblLook w:val="04A0" w:firstRow="1" w:lastRow="0" w:firstColumn="1" w:lastColumn="0" w:noHBand="0" w:noVBand="1"/>
      </w:tblPr>
      <w:tblGrid>
        <w:gridCol w:w="9072"/>
      </w:tblGrid>
      <w:tr w:rsidR="006B75DF" w14:paraId="5436A8A9" w14:textId="77777777" w:rsidTr="006B75DF">
        <w:trPr>
          <w:trHeight w:val="576"/>
        </w:trPr>
        <w:tc>
          <w:tcPr>
            <w:tcW w:w="9072" w:type="dxa"/>
          </w:tcPr>
          <w:p w14:paraId="1DD374DB" w14:textId="77777777" w:rsidR="006B75DF" w:rsidRPr="00A431E7" w:rsidRDefault="00000000" w:rsidP="00D74D29">
            <w:pPr>
              <w:pStyle w:val="EVOEquation"/>
              <w:rPr>
                <w:rFonts w:asciiTheme="minorHAnsi" w:hAnsiTheme="minorHAnsi" w:cstheme="minorHAnsi"/>
              </w:rPr>
            </w:pPr>
            <m:oMathPara>
              <m:oMath>
                <m:sSub>
                  <m:sSubPr>
                    <m:ctrlPr>
                      <w:rPr>
                        <w:rFonts w:ascii="Cambria Math" w:hAnsi="Cambria Math" w:cstheme="minorHAnsi"/>
                      </w:rPr>
                    </m:ctrlPr>
                  </m:sSubPr>
                  <m:e>
                    <m:r>
                      <m:rPr>
                        <m:nor/>
                      </m:rPr>
                      <w:rPr>
                        <w:rFonts w:asciiTheme="minorHAnsi" w:hAnsiTheme="minorHAnsi" w:cstheme="minorHAnsi"/>
                      </w:rPr>
                      <m:t>Standard Measurement Error</m:t>
                    </m:r>
                  </m:e>
                  <m:sub>
                    <m:r>
                      <m:rPr>
                        <m:nor/>
                      </m:rPr>
                      <w:rPr>
                        <w:rFonts w:asciiTheme="minorHAnsi" w:hAnsiTheme="minorHAnsi" w:cstheme="minorHAnsi"/>
                      </w:rPr>
                      <m:t>pre</m:t>
                    </m:r>
                  </m:sub>
                </m:sSub>
                <m:r>
                  <m:rPr>
                    <m:nor/>
                  </m:rPr>
                  <w:rPr>
                    <w:rFonts w:asciiTheme="minorHAnsi" w:hAnsiTheme="minorHAnsi" w:cstheme="minorHAnsi"/>
                  </w:rPr>
                  <m:t xml:space="preserve"> = </m:t>
                </m:r>
                <m:f>
                  <m:fPr>
                    <m:ctrlPr>
                      <w:rPr>
                        <w:rFonts w:ascii="Cambria Math" w:hAnsi="Cambria Math" w:cstheme="minorHAnsi"/>
                      </w:rPr>
                    </m:ctrlPr>
                  </m:fPr>
                  <m:num>
                    <m:r>
                      <m:rPr>
                        <m:nor/>
                      </m:rPr>
                      <w:rPr>
                        <w:rFonts w:asciiTheme="minorHAnsi" w:hAnsiTheme="minorHAnsi" w:cstheme="minorHAnsi"/>
                      </w:rPr>
                      <m:t>0.005 · kWh</m:t>
                    </m:r>
                  </m:num>
                  <m:den>
                    <m:r>
                      <m:rPr>
                        <m:nor/>
                      </m:rPr>
                      <w:rPr>
                        <w:rFonts w:asciiTheme="minorHAnsi" w:hAnsiTheme="minorHAnsi" w:cstheme="minorHAnsi"/>
                      </w:rPr>
                      <m:t>1.645</m:t>
                    </m:r>
                  </m:den>
                </m:f>
                <m:r>
                  <m:rPr>
                    <m:nor/>
                  </m:rPr>
                  <w:rPr>
                    <w:rFonts w:asciiTheme="minorHAnsi" w:hAnsiTheme="minorHAnsi" w:cstheme="minorHAnsi"/>
                  </w:rPr>
                  <m:t>= 0.</m:t>
                </m:r>
                <m:r>
                  <m:rPr>
                    <m:nor/>
                  </m:rPr>
                  <w:rPr>
                    <w:rFonts w:asciiTheme="minorHAnsi" w:hAnsiTheme="minorHAnsi" w:cstheme="minorHAnsi"/>
                    <w:szCs w:val="22"/>
                  </w:rPr>
                  <m:t>00304</m:t>
                </m:r>
                <m:r>
                  <m:rPr>
                    <m:nor/>
                  </m:rPr>
                  <w:rPr>
                    <w:rFonts w:asciiTheme="minorHAnsi" w:hAnsiTheme="minorHAnsi" w:cstheme="minorHAnsi"/>
                  </w:rPr>
                  <m:t xml:space="preserve"> </m:t>
                </m:r>
                <m:sSub>
                  <m:sSubPr>
                    <m:ctrlPr>
                      <w:rPr>
                        <w:rFonts w:ascii="Cambria Math" w:hAnsi="Cambria Math" w:cstheme="minorHAnsi"/>
                      </w:rPr>
                    </m:ctrlPr>
                  </m:sSubPr>
                  <m:e>
                    <m:r>
                      <m:rPr>
                        <m:nor/>
                      </m:rPr>
                      <w:rPr>
                        <w:rFonts w:asciiTheme="minorHAnsi" w:hAnsiTheme="minorHAnsi" w:cstheme="minorHAnsi"/>
                      </w:rPr>
                      <m:t>kWh</m:t>
                    </m:r>
                  </m:e>
                  <m:sub>
                    <m:r>
                      <m:rPr>
                        <m:nor/>
                      </m:rPr>
                      <w:rPr>
                        <w:rFonts w:asciiTheme="minorHAnsi" w:hAnsiTheme="minorHAnsi" w:cstheme="minorHAnsi"/>
                      </w:rPr>
                      <m:t>pre</m:t>
                    </m:r>
                  </m:sub>
                </m:sSub>
              </m:oMath>
            </m:oMathPara>
          </w:p>
        </w:tc>
      </w:tr>
    </w:tbl>
    <w:p w14:paraId="4FF13096" w14:textId="77777777" w:rsidR="00AF2AE5" w:rsidRDefault="00AF2AE5" w:rsidP="0000688F">
      <w:pPr>
        <w:pStyle w:val="BodyText"/>
      </w:pPr>
      <w:r w:rsidRPr="00DD3A27">
        <w:t>Where the post-installation energy use</w:t>
      </w:r>
      <w:r w:rsidR="00D6615C">
        <w:t>, for example,</w:t>
      </w:r>
      <w:r w:rsidRPr="00DD3A27">
        <w:t xml:space="preserve"> is 90% of the pre-installation energy use (equivalent to 10% savings), the standard measurement error for the post case is very similar:</w:t>
      </w:r>
    </w:p>
    <w:p w14:paraId="72E1D87C" w14:textId="7739E202" w:rsidR="006B75DF" w:rsidRDefault="00B17548" w:rsidP="00B17548">
      <w:pPr>
        <w:pStyle w:val="CaptionEquation"/>
      </w:pPr>
      <w:bookmarkStart w:id="125" w:name="_Ref509316806"/>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34</w:t>
      </w:r>
      <w:r w:rsidR="006558E5">
        <w:rPr>
          <w:noProof/>
        </w:rPr>
        <w:fldChar w:fldCharType="end"/>
      </w:r>
      <w:bookmarkEnd w:id="125"/>
    </w:p>
    <w:tbl>
      <w:tblPr>
        <w:tblStyle w:val="Equation"/>
        <w:tblW w:w="9072" w:type="dxa"/>
        <w:tblLook w:val="04A0" w:firstRow="1" w:lastRow="0" w:firstColumn="1" w:lastColumn="0" w:noHBand="0" w:noVBand="1"/>
      </w:tblPr>
      <w:tblGrid>
        <w:gridCol w:w="9072"/>
      </w:tblGrid>
      <w:tr w:rsidR="006B75DF" w14:paraId="3B72B947" w14:textId="77777777" w:rsidTr="006B75DF">
        <w:tc>
          <w:tcPr>
            <w:tcW w:w="9072" w:type="dxa"/>
          </w:tcPr>
          <w:p w14:paraId="5D3AFFC3" w14:textId="77777777" w:rsidR="006B75DF" w:rsidRPr="00A431E7" w:rsidRDefault="00000000" w:rsidP="006B75DF">
            <w:pPr>
              <w:pStyle w:val="EVOEquation"/>
              <w:ind w:right="-119"/>
              <w:rPr>
                <w:rFonts w:asciiTheme="minorHAnsi" w:hAnsiTheme="minorHAnsi" w:cstheme="minorHAnsi"/>
                <w:szCs w:val="22"/>
              </w:rPr>
            </w:pPr>
            <m:oMathPara>
              <m:oMath>
                <m:sSub>
                  <m:sSubPr>
                    <m:ctrlPr>
                      <w:rPr>
                        <w:rFonts w:ascii="Cambria Math" w:hAnsi="Cambria Math" w:cstheme="minorHAnsi"/>
                        <w:i/>
                        <w:szCs w:val="22"/>
                      </w:rPr>
                    </m:ctrlPr>
                  </m:sSubPr>
                  <m:e>
                    <m:r>
                      <m:rPr>
                        <m:nor/>
                      </m:rPr>
                      <w:rPr>
                        <w:rFonts w:asciiTheme="minorHAnsi" w:hAnsiTheme="minorHAnsi" w:cstheme="minorHAnsi"/>
                        <w:szCs w:val="22"/>
                      </w:rPr>
                      <m:t>Standard Measurement Error</m:t>
                    </m:r>
                  </m:e>
                  <m:sub>
                    <m:r>
                      <m:rPr>
                        <m:nor/>
                      </m:rPr>
                      <w:rPr>
                        <w:rFonts w:asciiTheme="minorHAnsi" w:hAnsiTheme="minorHAnsi" w:cstheme="minorHAnsi"/>
                        <w:szCs w:val="22"/>
                      </w:rPr>
                      <m:t>post</m:t>
                    </m:r>
                  </m:sub>
                </m:sSub>
                <m:r>
                  <m:rPr>
                    <m:nor/>
                  </m:rPr>
                  <w:rPr>
                    <w:rFonts w:asciiTheme="minorHAnsi" w:hAnsiTheme="minorHAnsi" w:cstheme="minorHAnsi"/>
                    <w:szCs w:val="22"/>
                  </w:rPr>
                  <m:t xml:space="preserve"> = </m:t>
                </m:r>
                <m:f>
                  <m:fPr>
                    <m:ctrlPr>
                      <w:rPr>
                        <w:rFonts w:ascii="Cambria Math" w:hAnsi="Cambria Math" w:cstheme="minorHAnsi"/>
                        <w:i/>
                        <w:szCs w:val="22"/>
                      </w:rPr>
                    </m:ctrlPr>
                  </m:fPr>
                  <m:num>
                    <m:r>
                      <m:rPr>
                        <m:nor/>
                      </m:rPr>
                      <w:rPr>
                        <w:rFonts w:asciiTheme="minorHAnsi" w:hAnsiTheme="minorHAnsi" w:cstheme="minorHAnsi"/>
                        <w:szCs w:val="22"/>
                      </w:rPr>
                      <m:t>0.005 · 0.9 · kWh</m:t>
                    </m:r>
                  </m:num>
                  <m:den>
                    <m:r>
                      <m:rPr>
                        <m:nor/>
                      </m:rPr>
                      <w:rPr>
                        <w:rFonts w:asciiTheme="minorHAnsi" w:hAnsiTheme="minorHAnsi" w:cstheme="minorHAnsi"/>
                        <w:szCs w:val="22"/>
                      </w:rPr>
                      <m:t>1.645</m:t>
                    </m:r>
                  </m:den>
                </m:f>
                <m:r>
                  <m:rPr>
                    <m:nor/>
                  </m:rPr>
                  <w:rPr>
                    <w:rFonts w:asciiTheme="minorHAnsi" w:hAnsiTheme="minorHAnsi" w:cstheme="minorHAnsi"/>
                    <w:szCs w:val="22"/>
                  </w:rPr>
                  <m:t xml:space="preserve">= 0.00274 </m:t>
                </m:r>
                <m:sSub>
                  <m:sSubPr>
                    <m:ctrlPr>
                      <w:rPr>
                        <w:rFonts w:ascii="Cambria Math" w:hAnsi="Cambria Math" w:cstheme="minorHAnsi"/>
                        <w:szCs w:val="22"/>
                      </w:rPr>
                    </m:ctrlPr>
                  </m:sSubPr>
                  <m:e>
                    <m:r>
                      <m:rPr>
                        <m:nor/>
                      </m:rPr>
                      <w:rPr>
                        <w:rFonts w:asciiTheme="minorHAnsi" w:hAnsiTheme="minorHAnsi" w:cstheme="minorHAnsi"/>
                        <w:szCs w:val="22"/>
                      </w:rPr>
                      <m:t>kWh</m:t>
                    </m:r>
                  </m:e>
                  <m:sub>
                    <m:r>
                      <m:rPr>
                        <m:nor/>
                      </m:rPr>
                      <w:rPr>
                        <w:rFonts w:asciiTheme="minorHAnsi" w:hAnsiTheme="minorHAnsi" w:cstheme="minorHAnsi"/>
                        <w:szCs w:val="22"/>
                      </w:rPr>
                      <m:t>pre</m:t>
                    </m:r>
                  </m:sub>
                </m:sSub>
              </m:oMath>
            </m:oMathPara>
          </w:p>
        </w:tc>
      </w:tr>
    </w:tbl>
    <w:p w14:paraId="3B3A9FAD" w14:textId="28878C0D" w:rsidR="00AF2AE5" w:rsidRDefault="00AF2AE5" w:rsidP="0026579A">
      <w:pPr>
        <w:pStyle w:val="BodyText"/>
      </w:pPr>
      <w:r w:rsidRPr="00DD3A27">
        <w:t xml:space="preserve">Combining the errors in </w:t>
      </w:r>
      <w:r w:rsidR="004254BB">
        <w:fldChar w:fldCharType="begin"/>
      </w:r>
      <w:r w:rsidR="004254BB">
        <w:instrText xml:space="preserve"> REF _Ref509316779 \h </w:instrText>
      </w:r>
      <w:r w:rsidR="004254BB">
        <w:fldChar w:fldCharType="separate"/>
      </w:r>
      <w:r w:rsidR="00852340">
        <w:t xml:space="preserve">Equation </w:t>
      </w:r>
      <w:r w:rsidR="00852340">
        <w:rPr>
          <w:noProof/>
        </w:rPr>
        <w:t>33</w:t>
      </w:r>
      <w:r w:rsidR="004254BB">
        <w:fldChar w:fldCharType="end"/>
      </w:r>
      <w:r w:rsidRPr="00DD3A27">
        <w:t xml:space="preserve"> and</w:t>
      </w:r>
      <w:r w:rsidR="006E75C3">
        <w:t xml:space="preserve"> </w:t>
      </w:r>
      <w:r w:rsidR="004254BB">
        <w:fldChar w:fldCharType="begin"/>
      </w:r>
      <w:r w:rsidR="004254BB">
        <w:instrText xml:space="preserve"> REF _Ref509316806 \h </w:instrText>
      </w:r>
      <w:r w:rsidR="004254BB">
        <w:fldChar w:fldCharType="separate"/>
      </w:r>
      <w:r w:rsidR="00852340">
        <w:t xml:space="preserve">Equation </w:t>
      </w:r>
      <w:r w:rsidR="00852340">
        <w:rPr>
          <w:noProof/>
        </w:rPr>
        <w:t>34</w:t>
      </w:r>
      <w:r w:rsidR="004254BB">
        <w:fldChar w:fldCharType="end"/>
      </w:r>
      <w:r w:rsidR="004254BB">
        <w:t xml:space="preserve"> </w:t>
      </w:r>
      <w:r w:rsidRPr="00DD3A27">
        <w:t xml:space="preserve">yields the measurement error of the savings in </w:t>
      </w:r>
      <w:r w:rsidR="004254BB">
        <w:fldChar w:fldCharType="begin"/>
      </w:r>
      <w:r w:rsidR="004254BB">
        <w:instrText xml:space="preserve"> REF _Ref509316827 \h </w:instrText>
      </w:r>
      <w:r w:rsidR="004254BB">
        <w:fldChar w:fldCharType="separate"/>
      </w:r>
      <w:r w:rsidR="00852340">
        <w:t xml:space="preserve">Equation </w:t>
      </w:r>
      <w:r w:rsidR="00852340">
        <w:rPr>
          <w:noProof/>
        </w:rPr>
        <w:t>35</w:t>
      </w:r>
      <w:r w:rsidR="004254BB">
        <w:fldChar w:fldCharType="end"/>
      </w:r>
      <w:r w:rsidRPr="00DD3A27">
        <w:t>:</w:t>
      </w:r>
    </w:p>
    <w:p w14:paraId="530C833E" w14:textId="05494C29" w:rsidR="006B75DF" w:rsidRDefault="00B17548" w:rsidP="00B17548">
      <w:pPr>
        <w:pStyle w:val="CaptionEquation"/>
      </w:pPr>
      <w:bookmarkStart w:id="126" w:name="_Ref509316827"/>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35</w:t>
      </w:r>
      <w:r w:rsidR="006558E5">
        <w:rPr>
          <w:noProof/>
        </w:rPr>
        <w:fldChar w:fldCharType="end"/>
      </w:r>
      <w:bookmarkEnd w:id="126"/>
    </w:p>
    <w:tbl>
      <w:tblPr>
        <w:tblStyle w:val="Equation"/>
        <w:tblW w:w="9072" w:type="dxa"/>
        <w:tblLook w:val="04A0" w:firstRow="1" w:lastRow="0" w:firstColumn="1" w:lastColumn="0" w:noHBand="0" w:noVBand="1"/>
      </w:tblPr>
      <w:tblGrid>
        <w:gridCol w:w="9072"/>
      </w:tblGrid>
      <w:tr w:rsidR="009A72E5" w14:paraId="6AFC0576" w14:textId="77777777" w:rsidTr="009A72E5">
        <w:tc>
          <w:tcPr>
            <w:tcW w:w="9072" w:type="dxa"/>
          </w:tcPr>
          <w:p w14:paraId="2213C1BC" w14:textId="77777777" w:rsidR="009A72E5" w:rsidRPr="009F32A3" w:rsidRDefault="009A72E5" w:rsidP="00B71889">
            <w:pPr>
              <w:pStyle w:val="EVOEquation"/>
              <w:rPr>
                <w:rFonts w:asciiTheme="minorHAnsi" w:hAnsiTheme="minorHAnsi" w:cstheme="minorHAnsi"/>
              </w:rPr>
            </w:pPr>
            <m:oMathPara>
              <m:oMath>
                <m:r>
                  <m:rPr>
                    <m:nor/>
                  </m:rPr>
                  <w:rPr>
                    <w:rFonts w:asciiTheme="minorHAnsi" w:hAnsiTheme="minorHAnsi" w:cstheme="minorHAnsi"/>
                  </w:rPr>
                  <m:t>Standard Error of Savings =</m:t>
                </m:r>
                <m:r>
                  <m:rPr>
                    <m:sty m:val="b"/>
                  </m:rPr>
                  <w:rPr>
                    <w:rFonts w:ascii="Cambria Math" w:hAnsi="Cambria Math" w:cstheme="minorHAnsi"/>
                  </w:rPr>
                  <m:t xml:space="preserve"> </m:t>
                </m:r>
                <m:rad>
                  <m:radPr>
                    <m:degHide m:val="1"/>
                    <m:ctrlPr>
                      <w:rPr>
                        <w:rFonts w:ascii="Cambria Math" w:hAnsi="Cambria Math" w:cstheme="minorHAnsi"/>
                        <w:i/>
                      </w:rPr>
                    </m:ctrlPr>
                  </m:radPr>
                  <m:deg/>
                  <m:e>
                    <m:r>
                      <m:rPr>
                        <m:sty m:val="bi"/>
                      </m:rPr>
                      <w:rPr>
                        <w:rFonts w:ascii="Cambria Math" w:hAnsi="Cambria Math" w:cstheme="minorHAnsi"/>
                      </w:rPr>
                      <m:t>0</m:t>
                    </m:r>
                    <m:sSup>
                      <m:sSupPr>
                        <m:ctrlPr>
                          <w:rPr>
                            <w:rFonts w:ascii="Cambria Math" w:hAnsi="Cambria Math" w:cstheme="minorHAnsi"/>
                            <w:i/>
                          </w:rPr>
                        </m:ctrlPr>
                      </m:sSupPr>
                      <m:e>
                        <m:r>
                          <m:rPr>
                            <m:nor/>
                          </m:rPr>
                          <w:rPr>
                            <w:rFonts w:asciiTheme="minorHAnsi" w:hAnsiTheme="minorHAnsi" w:cstheme="minorHAnsi"/>
                          </w:rPr>
                          <m:t>.00304 kWh</m:t>
                        </m:r>
                      </m:e>
                      <m:sup>
                        <m:r>
                          <m:rPr>
                            <m:nor/>
                          </m:rPr>
                          <w:rPr>
                            <w:rFonts w:asciiTheme="minorHAnsi" w:hAnsiTheme="minorHAnsi" w:cstheme="minorHAnsi"/>
                          </w:rPr>
                          <m:t>2</m:t>
                        </m:r>
                      </m:sup>
                    </m:sSup>
                    <m:r>
                      <m:rPr>
                        <m:nor/>
                      </m:rPr>
                      <w:rPr>
                        <w:rFonts w:asciiTheme="minorHAnsi" w:hAnsiTheme="minorHAnsi" w:cstheme="minorHAnsi"/>
                      </w:rPr>
                      <m:t xml:space="preserve"> + 0</m:t>
                    </m:r>
                    <m:sSup>
                      <m:sSupPr>
                        <m:ctrlPr>
                          <w:rPr>
                            <w:rFonts w:ascii="Cambria Math" w:hAnsi="Cambria Math" w:cstheme="minorHAnsi"/>
                            <w:i/>
                          </w:rPr>
                        </m:ctrlPr>
                      </m:sSupPr>
                      <m:e>
                        <m:r>
                          <m:rPr>
                            <m:nor/>
                          </m:rPr>
                          <w:rPr>
                            <w:rFonts w:asciiTheme="minorHAnsi" w:hAnsiTheme="minorHAnsi" w:cstheme="minorHAnsi"/>
                          </w:rPr>
                          <m:t>.00274 kWh</m:t>
                        </m:r>
                      </m:e>
                      <m:sup>
                        <m:r>
                          <m:rPr>
                            <m:nor/>
                          </m:rPr>
                          <w:rPr>
                            <w:rFonts w:asciiTheme="minorHAnsi" w:hAnsiTheme="minorHAnsi" w:cstheme="minorHAnsi"/>
                          </w:rPr>
                          <m:t>2</m:t>
                        </m:r>
                      </m:sup>
                    </m:sSup>
                  </m:e>
                </m:rad>
                <m:r>
                  <m:rPr>
                    <m:nor/>
                  </m:rPr>
                  <w:rPr>
                    <w:rFonts w:asciiTheme="minorHAnsi" w:hAnsiTheme="minorHAnsi" w:cstheme="minorHAnsi"/>
                  </w:rPr>
                  <m:t xml:space="preserve"> = 0.0041</m:t>
                </m:r>
                <m:r>
                  <m:rPr>
                    <m:sty m:val="b"/>
                  </m:rPr>
                  <w:rPr>
                    <w:rFonts w:ascii="Cambria Math" w:hAnsi="Cambria Math" w:cstheme="minorHAnsi"/>
                  </w:rPr>
                  <m:t xml:space="preserve"> </m:t>
                </m:r>
                <m:sSub>
                  <m:sSubPr>
                    <m:ctrlPr>
                      <w:rPr>
                        <w:rFonts w:ascii="Cambria Math" w:hAnsi="Cambria Math" w:cstheme="minorHAnsi"/>
                      </w:rPr>
                    </m:ctrlPr>
                  </m:sSubPr>
                  <m:e>
                    <m:r>
                      <m:rPr>
                        <m:nor/>
                      </m:rPr>
                      <w:rPr>
                        <w:rFonts w:asciiTheme="minorHAnsi" w:hAnsiTheme="minorHAnsi" w:cstheme="minorHAnsi"/>
                      </w:rPr>
                      <m:t>kWh</m:t>
                    </m:r>
                  </m:e>
                  <m:sub>
                    <m:r>
                      <m:rPr>
                        <m:nor/>
                      </m:rPr>
                      <w:rPr>
                        <w:rFonts w:asciiTheme="minorHAnsi" w:hAnsiTheme="minorHAnsi" w:cstheme="minorHAnsi"/>
                      </w:rPr>
                      <m:t>pre</m:t>
                    </m:r>
                  </m:sub>
                </m:sSub>
              </m:oMath>
            </m:oMathPara>
          </w:p>
        </w:tc>
      </w:tr>
    </w:tbl>
    <w:p w14:paraId="616A7A99" w14:textId="33F0BBE5" w:rsidR="00AF2AE5" w:rsidRPr="00DD3A27" w:rsidRDefault="00AF2AE5" w:rsidP="0026579A">
      <w:pPr>
        <w:pStyle w:val="BodyText"/>
      </w:pPr>
      <w:r w:rsidRPr="00DD3A27">
        <w:t>The standard error of the calculated savings based on the measurement error is therefore small</w:t>
      </w:r>
      <w:r w:rsidR="006E75C3">
        <w:t xml:space="preserve"> − </w:t>
      </w:r>
      <w:r w:rsidRPr="00DD3A27">
        <w:t xml:space="preserve">less than </w:t>
      </w:r>
      <w:r w:rsidR="00B22A71">
        <w:t>0.5</w:t>
      </w:r>
      <w:r w:rsidRPr="00DD3A27">
        <w:t>%.</w:t>
      </w:r>
      <w:r w:rsidR="000F4468">
        <w:t xml:space="preserve"> This error becomes proportionally larger where the savings are a small fraction of the baseline at kWh.</w:t>
      </w:r>
      <w:r w:rsidR="001573CA">
        <w:t xml:space="preserve"> </w:t>
      </w:r>
      <w:r w:rsidRPr="00DD3A27">
        <w:t xml:space="preserve">This is for a case where the energy use for the </w:t>
      </w:r>
      <w:r w:rsidR="00542D98" w:rsidRPr="00DD3A27">
        <w:t>pre- and</w:t>
      </w:r>
      <w:r w:rsidRPr="00DD3A27">
        <w:t xml:space="preserve"> </w:t>
      </w:r>
      <w:r w:rsidR="00542D98" w:rsidRPr="00DD3A27">
        <w:t>post-case</w:t>
      </w:r>
      <w:r w:rsidRPr="00DD3A27">
        <w:t xml:space="preserve"> is directly </w:t>
      </w:r>
      <w:r w:rsidRPr="00DD3A27">
        <w:lastRenderedPageBreak/>
        <w:t xml:space="preserve">measured. The following </w:t>
      </w:r>
      <w:r w:rsidR="001C7801">
        <w:t>sections</w:t>
      </w:r>
      <w:r w:rsidRPr="00DD3A27">
        <w:t xml:space="preserve"> </w:t>
      </w:r>
      <w:r w:rsidR="001C7801">
        <w:t xml:space="preserve">also </w:t>
      </w:r>
      <w:r w:rsidRPr="00DD3A27">
        <w:t>cover situations where less rigorous measurement techniques are used.</w:t>
      </w:r>
    </w:p>
    <w:p w14:paraId="4CEE2DCD" w14:textId="77777777" w:rsidR="00AF2AE5" w:rsidRPr="00117255" w:rsidRDefault="0026579A" w:rsidP="00E029AD">
      <w:pPr>
        <w:pStyle w:val="Heading3"/>
      </w:pPr>
      <w:bookmarkStart w:id="127" w:name="_Toc13228864"/>
      <w:r>
        <w:t>Power Metering, Pre/</w:t>
      </w:r>
      <w:r w:rsidR="00AF2AE5" w:rsidRPr="00117255">
        <w:t>Post –</w:t>
      </w:r>
      <w:r>
        <w:t xml:space="preserve"> V</w:t>
      </w:r>
      <w:r w:rsidR="00AF2AE5">
        <w:t>ariable</w:t>
      </w:r>
      <w:r>
        <w:t xml:space="preserve"> L</w:t>
      </w:r>
      <w:r w:rsidR="00AF2AE5" w:rsidRPr="00117255">
        <w:t>oads</w:t>
      </w:r>
      <w:bookmarkEnd w:id="127"/>
    </w:p>
    <w:p w14:paraId="685FF2BA" w14:textId="77777777" w:rsidR="00AF2AE5" w:rsidRPr="00DD3A27" w:rsidRDefault="00AF2AE5" w:rsidP="0026579A">
      <w:pPr>
        <w:pStyle w:val="BodyText"/>
      </w:pPr>
      <w:r w:rsidRPr="00DD3A27">
        <w:t xml:space="preserve">Where the load varies across the retrofit period, for example varying production of an industrial process, or weather dependent loads, the metered </w:t>
      </w:r>
      <w:r w:rsidR="00542D98" w:rsidRPr="00DD3A27">
        <w:t>pre- and</w:t>
      </w:r>
      <w:r w:rsidRPr="00DD3A27">
        <w:t xml:space="preserve"> </w:t>
      </w:r>
      <w:r w:rsidR="003C3657" w:rsidRPr="00DD3A27">
        <w:t>post-consumption</w:t>
      </w:r>
      <w:r w:rsidRPr="00DD3A27">
        <w:t xml:space="preserve"> values need to be adjusted. </w:t>
      </w:r>
      <w:r w:rsidR="004C3DE9">
        <w:t xml:space="preserve">This is necessary </w:t>
      </w:r>
      <w:r w:rsidR="00542D98">
        <w:t>for</w:t>
      </w:r>
      <w:r w:rsidR="004C3DE9">
        <w:t xml:space="preserve"> them to be compared under equivalent operating conditions. </w:t>
      </w:r>
      <w:r w:rsidRPr="00DD3A27">
        <w:t xml:space="preserve">Where the energy use per product or the weather dependency of energy use is known, the baseline pre-installation or post-installation energy use is adjusted using that dependency. Essentially the metered energy use is converted to what it would have been during the other period for the level of production or the weather pattern that occurred during the post-installation metering period. The choice of whether to adjust the </w:t>
      </w:r>
      <w:r w:rsidR="00542D98" w:rsidRPr="00DD3A27">
        <w:t>pre- or</w:t>
      </w:r>
      <w:r w:rsidRPr="00DD3A27">
        <w:t xml:space="preserve"> </w:t>
      </w:r>
      <w:r w:rsidR="00542D98" w:rsidRPr="00DD3A27">
        <w:t>post-metered</w:t>
      </w:r>
      <w:r w:rsidRPr="00DD3A27">
        <w:t xml:space="preserve"> energy use will depend on which period was more typical or representative. </w:t>
      </w:r>
      <w:r w:rsidRPr="00A05E9B">
        <w:rPr>
          <w:noProof/>
        </w:rPr>
        <w:t>If the post case is more typical th</w:t>
      </w:r>
      <w:r w:rsidR="00CB3B1E">
        <w:rPr>
          <w:noProof/>
        </w:rPr>
        <w:t>a</w:t>
      </w:r>
      <w:r w:rsidRPr="00A05E9B">
        <w:rPr>
          <w:noProof/>
        </w:rPr>
        <w:t>n the base case</w:t>
      </w:r>
      <w:r w:rsidR="00A05E9B" w:rsidRPr="00A05E9B">
        <w:rPr>
          <w:noProof/>
        </w:rPr>
        <w:t>,</w:t>
      </w:r>
      <w:r w:rsidRPr="00A05E9B">
        <w:rPr>
          <w:noProof/>
        </w:rPr>
        <w:t xml:space="preserve"> energy use must be adjusted</w:t>
      </w:r>
      <w:r w:rsidR="00A05E9B" w:rsidRPr="00A05E9B">
        <w:rPr>
          <w:noProof/>
        </w:rPr>
        <w:t>.</w:t>
      </w:r>
      <w:r w:rsidR="00A05E9B">
        <w:rPr>
          <w:noProof/>
        </w:rPr>
        <w:t xml:space="preserve"> </w:t>
      </w:r>
      <w:r w:rsidR="00A05E9B" w:rsidRPr="00CB3B1E">
        <w:rPr>
          <w:noProof/>
        </w:rPr>
        <w:t>I</w:t>
      </w:r>
      <w:r w:rsidRPr="00CB3B1E">
        <w:rPr>
          <w:noProof/>
        </w:rPr>
        <w:t xml:space="preserve">f the </w:t>
      </w:r>
      <w:r w:rsidR="00542D98" w:rsidRPr="00CB3B1E">
        <w:rPr>
          <w:noProof/>
        </w:rPr>
        <w:t>pre-case</w:t>
      </w:r>
      <w:r w:rsidRPr="00CB3B1E">
        <w:rPr>
          <w:noProof/>
        </w:rPr>
        <w:t xml:space="preserve"> is more typical</w:t>
      </w:r>
      <w:r w:rsidR="00CB3B1E" w:rsidRPr="00CB3B1E">
        <w:rPr>
          <w:noProof/>
        </w:rPr>
        <w:t xml:space="preserve"> than th</w:t>
      </w:r>
      <w:r w:rsidR="00CB3B1E">
        <w:rPr>
          <w:noProof/>
        </w:rPr>
        <w:t>e base case</w:t>
      </w:r>
      <w:r w:rsidRPr="00CB3B1E">
        <w:rPr>
          <w:noProof/>
        </w:rPr>
        <w:t>, the energy use metered during the post case must be similarly adjusted.</w:t>
      </w:r>
      <w:r w:rsidRPr="00DD3A27">
        <w:t xml:space="preserve"> If neither period is typical, both metered values would be adjusted to calculate the typical or representative savings.</w:t>
      </w:r>
    </w:p>
    <w:p w14:paraId="43EFC0EE" w14:textId="0DC1FB7B" w:rsidR="00AF2AE5" w:rsidRDefault="00AF2AE5" w:rsidP="0026579A">
      <w:pPr>
        <w:pStyle w:val="BodyText"/>
      </w:pPr>
      <w:r w:rsidRPr="00DD3A27">
        <w:t xml:space="preserve">Consider an example where an industrial production line produced 1,000 units during the metered pre-installation period and 1,100 units during the metered post-installation period. In </w:t>
      </w:r>
      <w:r w:rsidR="004254BB">
        <w:fldChar w:fldCharType="begin"/>
      </w:r>
      <w:r w:rsidR="004254BB">
        <w:instrText xml:space="preserve"> REF _Ref509316834 \h </w:instrText>
      </w:r>
      <w:r w:rsidR="004254BB">
        <w:fldChar w:fldCharType="separate"/>
      </w:r>
      <w:r w:rsidR="00852340">
        <w:t xml:space="preserve">Equation </w:t>
      </w:r>
      <w:r w:rsidR="00852340">
        <w:rPr>
          <w:noProof/>
        </w:rPr>
        <w:t>36</w:t>
      </w:r>
      <w:r w:rsidR="004254BB">
        <w:fldChar w:fldCharType="end"/>
      </w:r>
      <w:r w:rsidRPr="00DD3A27">
        <w:t>, the savings are based on the post case and the metered pre-installation energy use is adjusted</w:t>
      </w:r>
      <w:r>
        <w:t xml:space="preserve"> as follows (assuming the pre-installation system had the capacity to produce 1,100 units)</w:t>
      </w:r>
      <w:r w:rsidRPr="00DD3A27">
        <w:t>.</w:t>
      </w:r>
    </w:p>
    <w:p w14:paraId="5FC951DC" w14:textId="0044D81C" w:rsidR="009A72E5" w:rsidRDefault="00B17548" w:rsidP="00B17548">
      <w:pPr>
        <w:pStyle w:val="CaptionEquation"/>
      </w:pPr>
      <w:bookmarkStart w:id="128" w:name="_Ref509316834"/>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36</w:t>
      </w:r>
      <w:r w:rsidR="006558E5">
        <w:rPr>
          <w:noProof/>
        </w:rPr>
        <w:fldChar w:fldCharType="end"/>
      </w:r>
      <w:bookmarkEnd w:id="128"/>
    </w:p>
    <w:tbl>
      <w:tblPr>
        <w:tblStyle w:val="Equation"/>
        <w:tblW w:w="9072" w:type="dxa"/>
        <w:tblLook w:val="04A0" w:firstRow="1" w:lastRow="0" w:firstColumn="1" w:lastColumn="0" w:noHBand="0" w:noVBand="1"/>
      </w:tblPr>
      <w:tblGrid>
        <w:gridCol w:w="9072"/>
      </w:tblGrid>
      <w:tr w:rsidR="009A72E5" w14:paraId="1083E48B" w14:textId="77777777" w:rsidTr="009A72E5">
        <w:tc>
          <w:tcPr>
            <w:tcW w:w="9072" w:type="dxa"/>
          </w:tcPr>
          <w:p w14:paraId="4956583C" w14:textId="77777777" w:rsidR="009A72E5" w:rsidRPr="00BE580A" w:rsidRDefault="009A72E5" w:rsidP="00BE580A">
            <w:pPr>
              <w:pStyle w:val="EVOEquation"/>
            </w:pPr>
            <m:oMathPara>
              <m:oMath>
                <m:r>
                  <m:rPr>
                    <m:nor/>
                  </m:rPr>
                  <m:t xml:space="preserve">Savings </m:t>
                </m:r>
                <m:d>
                  <m:dPr>
                    <m:ctrlPr>
                      <w:rPr>
                        <w:rFonts w:ascii="Cambria Math" w:hAnsi="Cambria Math"/>
                      </w:rPr>
                    </m:ctrlPr>
                  </m:dPr>
                  <m:e>
                    <m:r>
                      <m:rPr>
                        <m:nor/>
                      </m:rPr>
                      <m:t>kWh</m:t>
                    </m:r>
                  </m:e>
                </m:d>
                <m:r>
                  <m:rPr>
                    <m:nor/>
                  </m:rPr>
                  <m:t xml:space="preserve"> = </m:t>
                </m:r>
                <m:sSub>
                  <m:sSubPr>
                    <m:ctrlPr>
                      <w:rPr>
                        <w:rFonts w:ascii="Cambria Math" w:hAnsi="Cambria Math"/>
                      </w:rPr>
                    </m:ctrlPr>
                  </m:sSubPr>
                  <m:e>
                    <m:d>
                      <m:dPr>
                        <m:ctrlPr>
                          <w:rPr>
                            <w:rFonts w:ascii="Cambria Math" w:hAnsi="Cambria Math"/>
                          </w:rPr>
                        </m:ctrlPr>
                      </m:dPr>
                      <m:e>
                        <m:r>
                          <m:rPr>
                            <m:nor/>
                          </m:rPr>
                          <m:t>kWh</m:t>
                        </m:r>
                      </m:e>
                    </m:d>
                  </m:e>
                  <m:sub>
                    <m:r>
                      <m:rPr>
                        <m:nor/>
                      </m:rPr>
                      <m:t>pre</m:t>
                    </m:r>
                  </m:sub>
                </m:sSub>
                <m:r>
                  <m:rPr>
                    <m:nor/>
                  </m:rPr>
                  <m:t xml:space="preserve"> + </m:t>
                </m:r>
                <m:r>
                  <m:rPr>
                    <m:nor/>
                  </m:rPr>
                  <w:rPr>
                    <w:rFonts w:ascii="Cambria Math"/>
                  </w:rPr>
                  <m:t>(</m:t>
                </m:r>
                <m:r>
                  <m:rPr>
                    <m:nor/>
                  </m:rPr>
                  <m:t xml:space="preserve">100 units · </m:t>
                </m:r>
                <m:r>
                  <m:rPr>
                    <m:nor/>
                  </m:rPr>
                  <w:rPr>
                    <w:rFonts w:asciiTheme="minorHAnsi" w:hAnsiTheme="minorHAnsi" w:cstheme="minorHAnsi"/>
                  </w:rPr>
                  <m:t>Marginal Energy Use</m:t>
                </m:r>
                <m:r>
                  <m:rPr>
                    <m:nor/>
                  </m:rPr>
                  <w:rPr>
                    <w:rFonts w:ascii="Cambria Math" w:hAnsiTheme="minorHAnsi" w:cstheme="minorHAnsi"/>
                  </w:rPr>
                  <m:t>)</m:t>
                </m:r>
                <m:r>
                  <m:rPr>
                    <m:nor/>
                  </m:rPr>
                  <w:rPr>
                    <w:rFonts w:ascii="Cambria Math"/>
                  </w:rPr>
                  <m:t xml:space="preserve"> </m:t>
                </m:r>
                <m:r>
                  <m:rPr>
                    <m:nor/>
                  </m:rPr>
                  <w:rPr>
                    <w:rFonts w:asciiTheme="minorHAnsi" w:hAnsiTheme="minorHAnsi" w:cstheme="minorHAnsi"/>
                  </w:rPr>
                  <m:t>—</m:t>
                </m:r>
                <m:r>
                  <m:rPr>
                    <m:nor/>
                  </m:rPr>
                  <w:rPr>
                    <w:rFonts w:ascii="Cambria Math"/>
                  </w:rPr>
                  <m:t xml:space="preserve"> </m:t>
                </m:r>
                <m:sSub>
                  <m:sSubPr>
                    <m:ctrlPr>
                      <w:rPr>
                        <w:rFonts w:ascii="Cambria Math" w:hAnsi="Cambria Math"/>
                      </w:rPr>
                    </m:ctrlPr>
                  </m:sSubPr>
                  <m:e>
                    <m:d>
                      <m:dPr>
                        <m:ctrlPr>
                          <w:rPr>
                            <w:rFonts w:ascii="Cambria Math" w:hAnsi="Cambria Math"/>
                          </w:rPr>
                        </m:ctrlPr>
                      </m:dPr>
                      <m:e>
                        <m:r>
                          <m:rPr>
                            <m:nor/>
                          </m:rPr>
                          <m:t>kWh</m:t>
                        </m:r>
                      </m:e>
                    </m:d>
                  </m:e>
                  <m:sub>
                    <m:r>
                      <m:rPr>
                        <m:nor/>
                      </m:rPr>
                      <m:t>post</m:t>
                    </m:r>
                  </m:sub>
                </m:sSub>
              </m:oMath>
            </m:oMathPara>
          </w:p>
        </w:tc>
      </w:tr>
    </w:tbl>
    <w:p w14:paraId="2EE36DCE" w14:textId="77777777" w:rsidR="00AF2AE5" w:rsidRPr="00430668" w:rsidRDefault="00AF2AE5" w:rsidP="00095503">
      <w:pPr>
        <w:pStyle w:val="BodyText"/>
      </w:pPr>
      <w:r w:rsidRPr="0026579A">
        <w:rPr>
          <w:rStyle w:val="BodyTextChar"/>
        </w:rPr>
        <w:t>Where marginal energy use is</w:t>
      </w:r>
      <w:r>
        <w:t xml:space="preserve"> </w:t>
      </w:r>
      <m:oMath>
        <m:f>
          <m:fPr>
            <m:ctrlPr>
              <w:rPr>
                <w:rFonts w:ascii="Cambria Math" w:hAnsi="Cambria Math"/>
                <w:b/>
                <w:i/>
              </w:rPr>
            </m:ctrlPr>
          </m:fPr>
          <m:num>
            <m:r>
              <m:rPr>
                <m:nor/>
              </m:rPr>
              <w:rPr>
                <w:b/>
                <w:i/>
              </w:rPr>
              <m:t>∆kWh</m:t>
            </m:r>
          </m:num>
          <m:den>
            <m:r>
              <m:rPr>
                <m:nor/>
              </m:rPr>
              <w:rPr>
                <w:b/>
                <w:i/>
              </w:rPr>
              <m:t>∆units</m:t>
            </m:r>
          </m:den>
        </m:f>
      </m:oMath>
    </w:p>
    <w:p w14:paraId="65F85259" w14:textId="77777777" w:rsidR="00AF2AE5" w:rsidRPr="00117255" w:rsidRDefault="00AF2AE5" w:rsidP="00E029AD">
      <w:pPr>
        <w:pStyle w:val="Heading3"/>
      </w:pPr>
      <w:bookmarkStart w:id="129" w:name="_Toc13228865"/>
      <w:r w:rsidRPr="00117255">
        <w:t>Power Metering, Post-Only</w:t>
      </w:r>
      <w:bookmarkEnd w:id="129"/>
    </w:p>
    <w:p w14:paraId="027C0A5C" w14:textId="7C41E3FD" w:rsidR="00AF2AE5" w:rsidRDefault="00AF2AE5" w:rsidP="0026579A">
      <w:pPr>
        <w:pStyle w:val="BodyText"/>
      </w:pPr>
      <w:r w:rsidRPr="00DD3A27">
        <w:t xml:space="preserve">In </w:t>
      </w:r>
      <w:r w:rsidR="004C3DE9">
        <w:t>some</w:t>
      </w:r>
      <w:r w:rsidR="004C3DE9" w:rsidRPr="00DD3A27">
        <w:t xml:space="preserve"> </w:t>
      </w:r>
      <w:r w:rsidRPr="00DD3A27">
        <w:t xml:space="preserve">cases, it is not practical to measure energy use before an installation. Where the load served by the motor is relatively unchanging across the retrofit period, metering only after the installation may not appreciably increase error. An example would be </w:t>
      </w:r>
      <w:proofErr w:type="gramStart"/>
      <w:r w:rsidRPr="00DD3A27">
        <w:t>exhaust</w:t>
      </w:r>
      <w:proofErr w:type="gramEnd"/>
      <w:r w:rsidRPr="00DD3A27">
        <w:t xml:space="preserve"> fans with constant schedules. In these cases, </w:t>
      </w:r>
      <w:r w:rsidR="00AE1340">
        <w:fldChar w:fldCharType="begin"/>
      </w:r>
      <w:r w:rsidR="00AE1340">
        <w:instrText xml:space="preserve"> REF _Ref509316766 \h </w:instrText>
      </w:r>
      <w:r w:rsidR="00AE1340">
        <w:fldChar w:fldCharType="separate"/>
      </w:r>
      <w:r w:rsidR="00852340">
        <w:t xml:space="preserve">Equation </w:t>
      </w:r>
      <w:r w:rsidR="00852340">
        <w:rPr>
          <w:noProof/>
        </w:rPr>
        <w:t>32</w:t>
      </w:r>
      <w:r w:rsidR="00AE1340">
        <w:fldChar w:fldCharType="end"/>
      </w:r>
      <w:r w:rsidR="00AE1340">
        <w:t xml:space="preserve"> </w:t>
      </w:r>
      <w:r w:rsidRPr="00DD3A27">
        <w:t xml:space="preserve">can be modified into </w:t>
      </w:r>
      <w:r w:rsidR="004254BB">
        <w:fldChar w:fldCharType="begin"/>
      </w:r>
      <w:r w:rsidR="004254BB">
        <w:instrText xml:space="preserve"> REF _Ref509316856 \h </w:instrText>
      </w:r>
      <w:r w:rsidR="004254BB">
        <w:fldChar w:fldCharType="separate"/>
      </w:r>
      <w:r w:rsidR="00852340">
        <w:t xml:space="preserve">Equation </w:t>
      </w:r>
      <w:r w:rsidR="00852340">
        <w:rPr>
          <w:noProof/>
        </w:rPr>
        <w:t>37</w:t>
      </w:r>
      <w:r w:rsidR="004254BB">
        <w:fldChar w:fldCharType="end"/>
      </w:r>
      <w:r w:rsidR="004254BB">
        <w:t xml:space="preserve"> </w:t>
      </w:r>
      <w:r w:rsidRPr="00DD3A27">
        <w:t>to allow for post only metering:</w:t>
      </w:r>
    </w:p>
    <w:p w14:paraId="6BA61FB8" w14:textId="390B4F96" w:rsidR="009A72E5" w:rsidRDefault="00B17548" w:rsidP="00B17548">
      <w:pPr>
        <w:pStyle w:val="CaptionEquation"/>
      </w:pPr>
      <w:bookmarkStart w:id="130" w:name="_Ref509316856"/>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37</w:t>
      </w:r>
      <w:r w:rsidR="006558E5">
        <w:rPr>
          <w:noProof/>
        </w:rPr>
        <w:fldChar w:fldCharType="end"/>
      </w:r>
      <w:bookmarkEnd w:id="130"/>
    </w:p>
    <w:tbl>
      <w:tblPr>
        <w:tblStyle w:val="Equation"/>
        <w:tblW w:w="9072" w:type="dxa"/>
        <w:tblLook w:val="04A0" w:firstRow="1" w:lastRow="0" w:firstColumn="1" w:lastColumn="0" w:noHBand="0" w:noVBand="1"/>
      </w:tblPr>
      <w:tblGrid>
        <w:gridCol w:w="9072"/>
      </w:tblGrid>
      <w:tr w:rsidR="009A72E5" w14:paraId="48B34143" w14:textId="77777777" w:rsidTr="009A72E5">
        <w:tc>
          <w:tcPr>
            <w:tcW w:w="9072" w:type="dxa"/>
          </w:tcPr>
          <w:p w14:paraId="5F1BCDCE" w14:textId="77777777" w:rsidR="009A72E5" w:rsidRPr="00A431E7" w:rsidRDefault="009A72E5" w:rsidP="005942A8">
            <w:pPr>
              <w:pStyle w:val="EVOEquation"/>
              <w:rPr>
                <w:rFonts w:asciiTheme="minorHAnsi" w:hAnsiTheme="minorHAnsi" w:cstheme="minorHAnsi"/>
              </w:rPr>
            </w:pPr>
            <m:oMathPara>
              <m:oMath>
                <m:r>
                  <m:rPr>
                    <m:nor/>
                  </m:rPr>
                  <w:rPr>
                    <w:rFonts w:asciiTheme="minorHAnsi" w:hAnsiTheme="minorHAnsi" w:cstheme="minorHAnsi"/>
                  </w:rPr>
                  <m:t xml:space="preserve">Savings = </m:t>
                </m:r>
                <m:sSub>
                  <m:sSubPr>
                    <m:ctrlPr>
                      <w:rPr>
                        <w:rFonts w:ascii="Cambria Math" w:hAnsi="Cambria Math" w:cstheme="minorHAnsi"/>
                      </w:rPr>
                    </m:ctrlPr>
                  </m:sSubPr>
                  <m:e>
                    <m:r>
                      <m:rPr>
                        <m:nor/>
                      </m:rPr>
                      <w:rPr>
                        <w:rFonts w:asciiTheme="minorHAnsi" w:hAnsiTheme="minorHAnsi" w:cstheme="minorHAnsi"/>
                      </w:rPr>
                      <m:t>(kWh)</m:t>
                    </m:r>
                  </m:e>
                  <m:sub>
                    <m:r>
                      <m:rPr>
                        <m:nor/>
                      </m:rPr>
                      <w:rPr>
                        <w:rFonts w:asciiTheme="minorHAnsi" w:hAnsiTheme="minorHAnsi" w:cstheme="minorHAnsi"/>
                      </w:rPr>
                      <m:t xml:space="preserve">post </m:t>
                    </m:r>
                  </m:sub>
                </m:sSub>
                <m:r>
                  <m:rPr>
                    <m:nor/>
                  </m:rPr>
                  <w:rPr>
                    <w:rFonts w:asciiTheme="minorHAnsi" w:hAnsiTheme="minorHAnsi" w:cstheme="minorHAnsi"/>
                  </w:rPr>
                  <m:t>·</m:t>
                </m:r>
                <m:d>
                  <m:dPr>
                    <m:ctrlPr>
                      <w:rPr>
                        <w:rFonts w:ascii="Cambria Math" w:hAnsi="Cambria Math" w:cstheme="minorHAnsi"/>
                      </w:rPr>
                    </m:ctrlPr>
                  </m:dPr>
                  <m:e>
                    <m:f>
                      <m:fPr>
                        <m:ctrlPr>
                          <w:rPr>
                            <w:rFonts w:ascii="Cambria Math" w:hAnsi="Cambria Math" w:cstheme="minorHAnsi"/>
                          </w:rPr>
                        </m:ctrlPr>
                      </m:fPr>
                      <m:num>
                        <m:sSub>
                          <m:sSubPr>
                            <m:ctrlPr>
                              <w:rPr>
                                <w:rFonts w:ascii="Cambria Math" w:hAnsi="Cambria Math" w:cstheme="minorHAnsi"/>
                              </w:rPr>
                            </m:ctrlPr>
                          </m:sSubPr>
                          <m:e>
                            <m:r>
                              <m:rPr>
                                <m:nor/>
                              </m:rPr>
                              <w:rPr>
                                <w:rFonts w:asciiTheme="minorHAnsi" w:hAnsiTheme="minorHAnsi" w:cstheme="minorHAnsi"/>
                              </w:rPr>
                              <m:t>Rated Efficiency</m:t>
                            </m:r>
                          </m:e>
                          <m:sub>
                            <m:r>
                              <m:rPr>
                                <m:nor/>
                              </m:rPr>
                              <w:rPr>
                                <w:rFonts w:asciiTheme="minorHAnsi" w:hAnsiTheme="minorHAnsi" w:cstheme="minorHAnsi"/>
                              </w:rPr>
                              <m:t>post</m:t>
                            </m:r>
                          </m:sub>
                        </m:sSub>
                      </m:num>
                      <m:den>
                        <m:sSub>
                          <m:sSubPr>
                            <m:ctrlPr>
                              <w:rPr>
                                <w:rFonts w:ascii="Cambria Math" w:hAnsi="Cambria Math" w:cstheme="minorHAnsi"/>
                              </w:rPr>
                            </m:ctrlPr>
                          </m:sSubPr>
                          <m:e>
                            <m:r>
                              <m:rPr>
                                <m:nor/>
                              </m:rPr>
                              <w:rPr>
                                <w:rFonts w:asciiTheme="minorHAnsi" w:hAnsiTheme="minorHAnsi" w:cstheme="minorHAnsi"/>
                              </w:rPr>
                              <m:t>Rated Efficiency</m:t>
                            </m:r>
                          </m:e>
                          <m:sub>
                            <m:r>
                              <m:rPr>
                                <m:nor/>
                              </m:rPr>
                              <w:rPr>
                                <w:rFonts w:asciiTheme="minorHAnsi" w:hAnsiTheme="minorHAnsi" w:cstheme="minorHAnsi"/>
                              </w:rPr>
                              <m:t>pre</m:t>
                            </m:r>
                          </m:sub>
                        </m:sSub>
                      </m:den>
                    </m:f>
                  </m:e>
                </m:d>
                <m:r>
                  <m:rPr>
                    <m:nor/>
                  </m:rPr>
                  <w:rPr>
                    <w:rFonts w:asciiTheme="minorHAnsi" w:hAnsiTheme="minorHAnsi" w:cstheme="minorHAnsi"/>
                  </w:rPr>
                  <m:t xml:space="preserve"> —</m:t>
                </m:r>
                <m:sSub>
                  <m:sSubPr>
                    <m:ctrlPr>
                      <w:rPr>
                        <w:rFonts w:ascii="Cambria Math" w:hAnsi="Cambria Math" w:cstheme="minorHAnsi"/>
                      </w:rPr>
                    </m:ctrlPr>
                  </m:sSubPr>
                  <m:e>
                    <m:r>
                      <m:rPr>
                        <m:nor/>
                      </m:rPr>
                      <w:rPr>
                        <w:rFonts w:asciiTheme="minorHAnsi" w:hAnsiTheme="minorHAnsi" w:cstheme="minorHAnsi"/>
                      </w:rPr>
                      <m:t xml:space="preserve"> </m:t>
                    </m:r>
                    <m:d>
                      <m:dPr>
                        <m:ctrlPr>
                          <w:rPr>
                            <w:rFonts w:ascii="Cambria Math" w:hAnsi="Cambria Math" w:cstheme="minorHAnsi"/>
                          </w:rPr>
                        </m:ctrlPr>
                      </m:dPr>
                      <m:e>
                        <m:r>
                          <m:rPr>
                            <m:nor/>
                          </m:rPr>
                          <w:rPr>
                            <w:rFonts w:asciiTheme="minorHAnsi" w:hAnsiTheme="minorHAnsi" w:cstheme="minorHAnsi"/>
                          </w:rPr>
                          <m:t>kWh</m:t>
                        </m:r>
                      </m:e>
                    </m:d>
                  </m:e>
                  <m:sub>
                    <m:r>
                      <m:rPr>
                        <m:nor/>
                      </m:rPr>
                      <w:rPr>
                        <w:rFonts w:asciiTheme="minorHAnsi" w:hAnsiTheme="minorHAnsi" w:cstheme="minorHAnsi"/>
                      </w:rPr>
                      <m:t>post</m:t>
                    </m:r>
                  </m:sub>
                </m:sSub>
              </m:oMath>
            </m:oMathPara>
          </w:p>
        </w:tc>
      </w:tr>
    </w:tbl>
    <w:p w14:paraId="1FDB709F" w14:textId="77777777" w:rsidR="00AF2AE5" w:rsidRPr="00DD3A27" w:rsidRDefault="00AF2AE5" w:rsidP="0026579A">
      <w:pPr>
        <w:pStyle w:val="BodyText"/>
      </w:pPr>
      <w:r w:rsidRPr="00DD3A27">
        <w:lastRenderedPageBreak/>
        <w:t xml:space="preserve">The ratio of rated efficiency is </w:t>
      </w:r>
      <w:r>
        <w:t xml:space="preserve">typically </w:t>
      </w:r>
      <w:r w:rsidRPr="00DD3A27">
        <w:t xml:space="preserve">stable from 50% to 100% of </w:t>
      </w:r>
      <w:r w:rsidR="00CB3B1E">
        <w:t xml:space="preserve">the </w:t>
      </w:r>
      <w:r w:rsidRPr="00CB3B1E">
        <w:rPr>
          <w:noProof/>
        </w:rPr>
        <w:t>load</w:t>
      </w:r>
      <w:r w:rsidRPr="00DD3A27">
        <w:t xml:space="preserve"> for motors above 20HP. For loads below 50%</w:t>
      </w:r>
      <w:r>
        <w:t xml:space="preserve"> or below 75% for </w:t>
      </w:r>
      <w:r w:rsidRPr="00DD3A27">
        <w:t>smaller motors</w:t>
      </w:r>
      <w:r w:rsidR="004C3DE9">
        <w:t>,</w:t>
      </w:r>
      <w:r w:rsidRPr="00DD3A27">
        <w:t xml:space="preserve"> the ratio of actual efficiency wi</w:t>
      </w:r>
      <w:r>
        <w:t xml:space="preserve">ll </w:t>
      </w:r>
      <w:r w:rsidRPr="00DD3A27">
        <w:t xml:space="preserve">vary </w:t>
      </w:r>
      <w:r w:rsidR="004C3DE9">
        <w:t xml:space="preserve">with </w:t>
      </w:r>
      <w:r w:rsidRPr="00DD3A27">
        <w:t>the ratio of the nominal efficiencies.</w:t>
      </w:r>
      <w:r w:rsidR="00EB7E9F">
        <w:t xml:space="preserve"> </w:t>
      </w:r>
      <w:r w:rsidRPr="00DD3A27">
        <w:t>The ratio of efficiency should be adjusted where metering identifies low loads. Several references including a motor guide by DOE can help in adjusting efficiency ratios</w:t>
      </w:r>
      <w:r>
        <w:t>.</w:t>
      </w:r>
      <w:r w:rsidRPr="00E00121">
        <w:rPr>
          <w:rStyle w:val="FootnoteReference"/>
        </w:rPr>
        <w:footnoteReference w:id="7"/>
      </w:r>
      <w:r w:rsidR="00E00121">
        <w:rPr>
          <w:rStyle w:val="FootnoteReference"/>
        </w:rPr>
        <w:t xml:space="preserve"> </w:t>
      </w:r>
      <w:r w:rsidRPr="00DD3A27">
        <w:t xml:space="preserve">As shown </w:t>
      </w:r>
      <w:r w:rsidR="00CB3B1E">
        <w:rPr>
          <w:noProof/>
        </w:rPr>
        <w:t>in</w:t>
      </w:r>
      <w:r w:rsidRPr="00DD3A27">
        <w:t xml:space="preserve"> the </w:t>
      </w:r>
      <w:r w:rsidR="00A81C03" w:rsidRPr="00DD3A27">
        <w:t>pre- and</w:t>
      </w:r>
      <w:r w:rsidRPr="00DD3A27">
        <w:t xml:space="preserve"> </w:t>
      </w:r>
      <w:r w:rsidR="00A81C03" w:rsidRPr="00DD3A27">
        <w:t>post-metering</w:t>
      </w:r>
      <w:r w:rsidRPr="00DD3A27">
        <w:t xml:space="preserve"> case, if the meter accuracy is 99%, the combined measurement error is less than 1%.</w:t>
      </w:r>
      <w:r w:rsidR="004C3DE9">
        <w:t xml:space="preserve"> Note that this assumes that the actual motor efficiencies are exactly equal to the </w:t>
      </w:r>
      <w:r w:rsidR="004C3DE9" w:rsidRPr="00CB3B1E">
        <w:rPr>
          <w:noProof/>
        </w:rPr>
        <w:t>nominal</w:t>
      </w:r>
      <w:r w:rsidR="00CB3B1E">
        <w:rPr>
          <w:noProof/>
        </w:rPr>
        <w:t>ly</w:t>
      </w:r>
      <w:r w:rsidR="004C3DE9">
        <w:t xml:space="preserve"> rated efficiencies.</w:t>
      </w:r>
    </w:p>
    <w:p w14:paraId="407C4FF7" w14:textId="77777777" w:rsidR="00AF2AE5" w:rsidRPr="00DD3A27" w:rsidRDefault="00AF2AE5" w:rsidP="0026579A">
      <w:pPr>
        <w:pStyle w:val="BodyText"/>
      </w:pPr>
      <w:r w:rsidRPr="00DD3A27">
        <w:t xml:space="preserve">Where the load varies across the retrofit period, for example varying production of an industrial process, or weather dependent loads, the procedure for converting the metered energy use and associated savings to typical savings is </w:t>
      </w:r>
      <w:proofErr w:type="gramStart"/>
      <w:r w:rsidRPr="00DD3A27">
        <w:t>similar to</w:t>
      </w:r>
      <w:proofErr w:type="gramEnd"/>
      <w:r w:rsidRPr="00DD3A27">
        <w:t xml:space="preserve"> the </w:t>
      </w:r>
      <w:r w:rsidRPr="00CB3B1E">
        <w:rPr>
          <w:noProof/>
        </w:rPr>
        <w:t>pre-post</w:t>
      </w:r>
      <w:r w:rsidRPr="00DD3A27">
        <w:t xml:space="preserve"> installation example above but is slightly more straightforward.</w:t>
      </w:r>
    </w:p>
    <w:p w14:paraId="7C148627" w14:textId="5B92748B" w:rsidR="00AF2AE5" w:rsidRDefault="00AF2AE5" w:rsidP="0026579A">
      <w:pPr>
        <w:pStyle w:val="BodyText"/>
      </w:pPr>
      <w:r w:rsidRPr="00DD3A27">
        <w:t xml:space="preserve">Consider the same example from above, where an industrial production line produced 1,000 units during the pre-installation period and 1,100 units during the metered post-installation period. If the post period is </w:t>
      </w:r>
      <w:r w:rsidRPr="00CB3B1E">
        <w:rPr>
          <w:noProof/>
        </w:rPr>
        <w:t>typical</w:t>
      </w:r>
      <w:r w:rsidR="00CB3B1E">
        <w:rPr>
          <w:noProof/>
        </w:rPr>
        <w:t>,</w:t>
      </w:r>
      <w:r w:rsidRPr="00DD3A27">
        <w:t xml:space="preserve"> then no change to the equation is necessary.</w:t>
      </w:r>
      <w:r w:rsidR="00EB7E9F">
        <w:t xml:space="preserve"> </w:t>
      </w:r>
      <w:r w:rsidRPr="004A7229">
        <w:rPr>
          <w:noProof/>
        </w:rPr>
        <w:t>If the pre-installation production of 1,000 units is more typical</w:t>
      </w:r>
      <w:r w:rsidR="00A8705C" w:rsidRPr="004A7229">
        <w:rPr>
          <w:noProof/>
        </w:rPr>
        <w:t>,</w:t>
      </w:r>
      <w:r w:rsidRPr="004A7229">
        <w:rPr>
          <w:noProof/>
        </w:rPr>
        <w:t xml:space="preserve"> the saving must be reduced as follows in </w:t>
      </w:r>
      <w:r w:rsidR="004254BB" w:rsidRPr="004A7229">
        <w:rPr>
          <w:noProof/>
        </w:rPr>
        <w:fldChar w:fldCharType="begin"/>
      </w:r>
      <w:r w:rsidR="004254BB" w:rsidRPr="004A7229">
        <w:rPr>
          <w:noProof/>
        </w:rPr>
        <w:instrText xml:space="preserve"> REF _Ref509316869 \h </w:instrText>
      </w:r>
      <w:r w:rsidR="004254BB" w:rsidRPr="004A7229">
        <w:rPr>
          <w:noProof/>
        </w:rPr>
      </w:r>
      <w:r w:rsidR="004254BB" w:rsidRPr="004A7229">
        <w:rPr>
          <w:noProof/>
        </w:rPr>
        <w:fldChar w:fldCharType="separate"/>
      </w:r>
      <w:r w:rsidR="00852340">
        <w:t xml:space="preserve">Equation </w:t>
      </w:r>
      <w:r w:rsidR="00852340">
        <w:rPr>
          <w:noProof/>
        </w:rPr>
        <w:t>38</w:t>
      </w:r>
      <w:r w:rsidR="004254BB" w:rsidRPr="004A7229">
        <w:rPr>
          <w:noProof/>
        </w:rPr>
        <w:fldChar w:fldCharType="end"/>
      </w:r>
      <w:r w:rsidRPr="004A7229">
        <w:rPr>
          <w:noProof/>
        </w:rPr>
        <w:t>:</w:t>
      </w:r>
    </w:p>
    <w:p w14:paraId="3A6B74B0" w14:textId="2F69E20D" w:rsidR="009A72E5" w:rsidRDefault="00B17548" w:rsidP="00B17548">
      <w:pPr>
        <w:pStyle w:val="CaptionEquation"/>
      </w:pPr>
      <w:bookmarkStart w:id="131" w:name="_Ref509316869"/>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38</w:t>
      </w:r>
      <w:r w:rsidR="006558E5">
        <w:rPr>
          <w:noProof/>
        </w:rPr>
        <w:fldChar w:fldCharType="end"/>
      </w:r>
      <w:bookmarkEnd w:id="131"/>
    </w:p>
    <w:tbl>
      <w:tblPr>
        <w:tblStyle w:val="Equation"/>
        <w:tblW w:w="9072" w:type="dxa"/>
        <w:tblLook w:val="04A0" w:firstRow="1" w:lastRow="0" w:firstColumn="1" w:lastColumn="0" w:noHBand="0" w:noVBand="1"/>
      </w:tblPr>
      <w:tblGrid>
        <w:gridCol w:w="9072"/>
      </w:tblGrid>
      <w:tr w:rsidR="009A72E5" w14:paraId="096F7224" w14:textId="77777777" w:rsidTr="009A72E5">
        <w:tc>
          <w:tcPr>
            <w:tcW w:w="9072" w:type="dxa"/>
          </w:tcPr>
          <w:p w14:paraId="47685AC7" w14:textId="77777777" w:rsidR="009A72E5" w:rsidRPr="009F32A3" w:rsidRDefault="003C3657" w:rsidP="003C3657">
            <w:pPr>
              <w:pStyle w:val="EVOEquation"/>
              <w:rPr>
                <w:rFonts w:asciiTheme="minorHAnsi" w:hAnsiTheme="minorHAnsi" w:cstheme="minorHAnsi"/>
                <w:sz w:val="20"/>
              </w:rPr>
            </w:pPr>
            <m:oMathPara>
              <m:oMath>
                <m:r>
                  <m:rPr>
                    <m:nor/>
                  </m:rPr>
                  <w:rPr>
                    <w:rFonts w:asciiTheme="minorHAnsi" w:hAnsiTheme="minorHAnsi" w:cstheme="minorHAnsi"/>
                    <w:sz w:val="20"/>
                  </w:rPr>
                  <m:t xml:space="preserve">Savings = </m:t>
                </m:r>
                <m:d>
                  <m:dPr>
                    <m:begChr m:val="{"/>
                    <m:endChr m:val="}"/>
                    <m:ctrlPr>
                      <w:rPr>
                        <w:rFonts w:ascii="Cambria Math" w:hAnsi="Cambria Math" w:cstheme="minorHAnsi"/>
                        <w:i/>
                        <w:sz w:val="20"/>
                      </w:rPr>
                    </m:ctrlPr>
                  </m:dPr>
                  <m:e>
                    <m:sSub>
                      <m:sSubPr>
                        <m:ctrlPr>
                          <w:rPr>
                            <w:rFonts w:ascii="Cambria Math" w:hAnsi="Cambria Math" w:cstheme="minorHAnsi"/>
                            <w:i/>
                            <w:sz w:val="20"/>
                          </w:rPr>
                        </m:ctrlPr>
                      </m:sSubPr>
                      <m:e>
                        <m:r>
                          <m:rPr>
                            <m:nor/>
                          </m:rPr>
                          <w:rPr>
                            <w:rFonts w:asciiTheme="minorHAnsi" w:hAnsiTheme="minorHAnsi" w:cstheme="minorHAnsi"/>
                            <w:sz w:val="20"/>
                          </w:rPr>
                          <m:t>(kWh)</m:t>
                        </m:r>
                      </m:e>
                      <m:sub>
                        <m:r>
                          <m:rPr>
                            <m:nor/>
                          </m:rPr>
                          <w:rPr>
                            <w:rFonts w:asciiTheme="minorHAnsi" w:hAnsiTheme="minorHAnsi" w:cstheme="minorHAnsi"/>
                            <w:sz w:val="20"/>
                          </w:rPr>
                          <m:t>post</m:t>
                        </m:r>
                      </m:sub>
                    </m:sSub>
                    <m:r>
                      <m:rPr>
                        <m:nor/>
                      </m:rPr>
                      <w:rPr>
                        <w:rFonts w:asciiTheme="minorHAnsi" w:hAnsiTheme="minorHAnsi" w:cstheme="minorHAnsi"/>
                        <w:sz w:val="20"/>
                      </w:rPr>
                      <m:t>- (100 units · Marginal Energy Use)</m:t>
                    </m:r>
                  </m:e>
                </m:d>
                <m:r>
                  <m:rPr>
                    <m:nor/>
                  </m:rPr>
                  <w:rPr>
                    <w:rFonts w:asciiTheme="minorHAnsi" w:hAnsiTheme="minorHAnsi" w:cstheme="minorHAnsi"/>
                    <w:szCs w:val="22"/>
                  </w:rPr>
                  <m:t xml:space="preserve"> ·</m:t>
                </m:r>
                <m:d>
                  <m:dPr>
                    <m:begChr m:val="{"/>
                    <m:endChr m:val="}"/>
                    <m:ctrlPr>
                      <w:rPr>
                        <w:rFonts w:ascii="Cambria Math" w:hAnsi="Cambria Math" w:cstheme="minorHAnsi"/>
                        <w:b w:val="0"/>
                        <w:i/>
                      </w:rPr>
                    </m:ctrlPr>
                  </m:dPr>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m:rPr>
                                    <m:nor/>
                                  </m:rPr>
                                  <w:rPr>
                                    <w:rFonts w:asciiTheme="minorHAnsi" w:hAnsiTheme="minorHAnsi" w:cstheme="minorHAnsi"/>
                                  </w:rPr>
                                  <m:t>Rated Efficiency</m:t>
                                </m:r>
                              </m:e>
                              <m:sub>
                                <m:r>
                                  <m:rPr>
                                    <m:nor/>
                                  </m:rPr>
                                  <w:rPr>
                                    <w:rFonts w:asciiTheme="minorHAnsi" w:hAnsiTheme="minorHAnsi" w:cstheme="minorHAnsi"/>
                                  </w:rPr>
                                  <m:t>post</m:t>
                                </m:r>
                              </m:sub>
                            </m:sSub>
                          </m:num>
                          <m:den>
                            <m:sSub>
                              <m:sSubPr>
                                <m:ctrlPr>
                                  <w:rPr>
                                    <w:rFonts w:ascii="Cambria Math" w:hAnsi="Cambria Math" w:cstheme="minorHAnsi"/>
                                    <w:i/>
                                  </w:rPr>
                                </m:ctrlPr>
                              </m:sSubPr>
                              <m:e>
                                <m:r>
                                  <m:rPr>
                                    <m:nor/>
                                  </m:rPr>
                                  <w:rPr>
                                    <w:rFonts w:asciiTheme="minorHAnsi" w:hAnsiTheme="minorHAnsi" w:cstheme="minorHAnsi"/>
                                  </w:rPr>
                                  <m:t>Rated Efficiency</m:t>
                                </m:r>
                              </m:e>
                              <m:sub>
                                <m:r>
                                  <m:rPr>
                                    <m:nor/>
                                  </m:rPr>
                                  <w:rPr>
                                    <w:rFonts w:asciiTheme="minorHAnsi" w:hAnsiTheme="minorHAnsi" w:cstheme="minorHAnsi"/>
                                  </w:rPr>
                                  <m:t>pre</m:t>
                                </m:r>
                              </m:sub>
                            </m:sSub>
                          </m:den>
                        </m:f>
                      </m:e>
                    </m:d>
                    <m:r>
                      <m:rPr>
                        <m:nor/>
                      </m:rPr>
                      <w:rPr>
                        <w:rFonts w:asciiTheme="minorHAnsi" w:hAnsiTheme="minorHAnsi" w:cstheme="minorHAnsi"/>
                      </w:rPr>
                      <m:t>- 1</m:t>
                    </m:r>
                  </m:e>
                </m:d>
              </m:oMath>
            </m:oMathPara>
          </w:p>
        </w:tc>
      </w:tr>
    </w:tbl>
    <w:p w14:paraId="137A8D7F" w14:textId="77777777" w:rsidR="00AF2AE5" w:rsidRPr="00DD3A27" w:rsidRDefault="00AF2AE5" w:rsidP="0026579A">
      <w:pPr>
        <w:pStyle w:val="BodyText"/>
      </w:pPr>
      <w:r w:rsidRPr="00DD3A27">
        <w:t>The error induced by not metering the pre-condition can vary widely and is often unknown or unknowable. With varying loads, the calculations are normalized by weather production or other parameters, but the ultimate accuracy of the normalization is often unknown.</w:t>
      </w:r>
      <w:r w:rsidR="00EB7E9F">
        <w:t xml:space="preserve"> </w:t>
      </w:r>
    </w:p>
    <w:p w14:paraId="5F930060" w14:textId="77777777" w:rsidR="00AF2AE5" w:rsidRPr="00117255" w:rsidRDefault="00AF2AE5" w:rsidP="00E029AD">
      <w:pPr>
        <w:pStyle w:val="Heading3"/>
      </w:pPr>
      <w:bookmarkStart w:id="132" w:name="_Toc13228866"/>
      <w:r w:rsidRPr="00117255">
        <w:t>Amperage Metering, Post-</w:t>
      </w:r>
      <w:r w:rsidR="004F484A">
        <w:t>Only</w:t>
      </w:r>
      <w:bookmarkEnd w:id="132"/>
    </w:p>
    <w:p w14:paraId="25824868" w14:textId="4978E1F4" w:rsidR="00AF2AE5" w:rsidRDefault="00AF2AE5" w:rsidP="008A2555">
      <w:pPr>
        <w:pStyle w:val="BodyText"/>
        <w:rPr>
          <w:rStyle w:val="BodyTextChar"/>
        </w:rPr>
      </w:pPr>
      <w:r w:rsidRPr="00DD3A27">
        <w:t>A less rigorous method than above is to use spot metering to determine the ratio between power and amperage draws of the motor, then moni</w:t>
      </w:r>
      <w:r w:rsidR="008A2555">
        <w:t>tor the amperage of the motor (s</w:t>
      </w:r>
      <w:r w:rsidRPr="00DD3A27">
        <w:t xml:space="preserve">ee </w:t>
      </w:r>
      <w:r w:rsidR="0017133F">
        <w:fldChar w:fldCharType="begin"/>
      </w:r>
      <w:r w:rsidR="0017133F">
        <w:instrText xml:space="preserve"> REF _Ref509316950 \h </w:instrText>
      </w:r>
      <w:r w:rsidR="0017133F">
        <w:fldChar w:fldCharType="separate"/>
      </w:r>
      <w:r w:rsidR="00852340">
        <w:t xml:space="preserve">Equation </w:t>
      </w:r>
      <w:r w:rsidR="00852340">
        <w:rPr>
          <w:noProof/>
        </w:rPr>
        <w:t>39</w:t>
      </w:r>
      <w:r w:rsidR="0017133F">
        <w:fldChar w:fldCharType="end"/>
      </w:r>
      <w:r w:rsidR="008A2555">
        <w:t>)</w:t>
      </w:r>
      <w:r w:rsidRPr="00DD3A27">
        <w:t xml:space="preserve">. </w:t>
      </w:r>
      <w:r w:rsidR="00EF3910">
        <w:t xml:space="preserve">This method is commonly used.  Because not all parameters are continuously measured, </w:t>
      </w:r>
      <w:r w:rsidR="009F32A3">
        <w:t>strictly speaking this</w:t>
      </w:r>
      <w:r w:rsidR="00EF3910">
        <w:t xml:space="preserve"> is really Option A. </w:t>
      </w:r>
      <w:r w:rsidRPr="00DD3A27">
        <w:t>The ratio is essentially the product of the voltage and the power factor</w:t>
      </w:r>
      <w:r w:rsidRPr="00E00121">
        <w:rPr>
          <w:rStyle w:val="EndnoteReference"/>
        </w:rPr>
        <w:footnoteReference w:id="8"/>
      </w:r>
      <w:r w:rsidRPr="00DD3A27">
        <w:t xml:space="preserve"> as shown in </w:t>
      </w:r>
      <w:r w:rsidR="004254BB">
        <w:fldChar w:fldCharType="begin"/>
      </w:r>
      <w:r w:rsidR="004254BB">
        <w:instrText xml:space="preserve"> REF _Ref509316899 \h </w:instrText>
      </w:r>
      <w:r w:rsidR="004254BB">
        <w:fldChar w:fldCharType="separate"/>
      </w:r>
      <w:r w:rsidR="00852340">
        <w:t xml:space="preserve">Equation </w:t>
      </w:r>
      <w:r w:rsidR="00852340">
        <w:rPr>
          <w:noProof/>
        </w:rPr>
        <w:t>41</w:t>
      </w:r>
      <w:r w:rsidR="004254BB">
        <w:fldChar w:fldCharType="end"/>
      </w:r>
      <w:r w:rsidRPr="00DD3A27">
        <w:t>. Because power factor can change by 10%</w:t>
      </w:r>
      <w:r w:rsidRPr="001C7801">
        <w:rPr>
          <w:rStyle w:val="FootnoteReference"/>
        </w:rPr>
        <w:footnoteReference w:id="9"/>
      </w:r>
      <w:r w:rsidRPr="00DD3A27">
        <w:t xml:space="preserve"> or more </w:t>
      </w:r>
      <w:r w:rsidR="00A431E7">
        <w:t xml:space="preserve">even with moderate variation in </w:t>
      </w:r>
      <w:r w:rsidRPr="00DD3A27">
        <w:t xml:space="preserve">motor load, </w:t>
      </w:r>
      <w:r w:rsidRPr="00CE2AD1">
        <w:t>equivalent to a 6% standard error</w:t>
      </w:r>
      <w:r w:rsidR="009F32A3">
        <w:rPr>
          <w:rStyle w:val="FootnoteReference"/>
        </w:rPr>
        <w:footnoteReference w:id="10"/>
      </w:r>
      <w:r w:rsidRPr="00CE2AD1">
        <w:t>,</w:t>
      </w:r>
      <w:r w:rsidRPr="00DD3A27">
        <w:t xml:space="preserve"> spot measuring the ratio instead of metering actual power can increase measurement error appreciably as shown below. In addition, at loads below 50%</w:t>
      </w:r>
      <w:r>
        <w:t>,</w:t>
      </w:r>
      <w:r w:rsidRPr="00E00121">
        <w:rPr>
          <w:rStyle w:val="FootnoteReference"/>
        </w:rPr>
        <w:footnoteReference w:id="11"/>
      </w:r>
      <w:r w:rsidRPr="00DD3A27">
        <w:t xml:space="preserve"> the power factor drops sharply due to reactive magnetizing current requirements. </w:t>
      </w:r>
      <w:r>
        <w:lastRenderedPageBreak/>
        <w:t xml:space="preserve">For example, </w:t>
      </w:r>
      <w:r w:rsidRPr="00DD3A27">
        <w:t>a motor with a power facto</w:t>
      </w:r>
      <w:r w:rsidRPr="008A2555">
        <w:rPr>
          <w:rStyle w:val="BodyTextChar"/>
        </w:rPr>
        <w:t xml:space="preserve">r of 0.8 at 80% load fraction can have a power factor of 0.45 at a 40% load. Therefore, whenever practical, a power meter should be used and this amperage method should only be used where practical considerations prevent the use of a power meter, such as where one will not fit into a motor disconnect. </w:t>
      </w:r>
    </w:p>
    <w:p w14:paraId="122075FB" w14:textId="5CAC65A8" w:rsidR="006D2AF0" w:rsidRDefault="00B17548" w:rsidP="00B17548">
      <w:pPr>
        <w:pStyle w:val="CaptionEquation"/>
      </w:pPr>
      <w:bookmarkStart w:id="133" w:name="_Ref509316950"/>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39</w:t>
      </w:r>
      <w:r w:rsidR="006558E5">
        <w:rPr>
          <w:noProof/>
        </w:rPr>
        <w:fldChar w:fldCharType="end"/>
      </w:r>
      <w:bookmarkEnd w:id="133"/>
    </w:p>
    <w:tbl>
      <w:tblPr>
        <w:tblStyle w:val="Equation"/>
        <w:tblW w:w="9072" w:type="dxa"/>
        <w:tblLayout w:type="fixed"/>
        <w:tblLook w:val="04A0" w:firstRow="1" w:lastRow="0" w:firstColumn="1" w:lastColumn="0" w:noHBand="0" w:noVBand="1"/>
      </w:tblPr>
      <w:tblGrid>
        <w:gridCol w:w="9072"/>
      </w:tblGrid>
      <w:tr w:rsidR="00367626" w14:paraId="4A78BEAA" w14:textId="77777777" w:rsidTr="00132AC0">
        <w:tc>
          <w:tcPr>
            <w:tcW w:w="9072" w:type="dxa"/>
          </w:tcPr>
          <w:p w14:paraId="025ADA81" w14:textId="77777777" w:rsidR="00132AC0" w:rsidRPr="00A431E7" w:rsidRDefault="00132AC0" w:rsidP="00B17548">
            <w:pPr>
              <w:pStyle w:val="EVOEquation"/>
              <w:keepNext/>
              <w:rPr>
                <w:rFonts w:asciiTheme="minorHAnsi" w:hAnsiTheme="minorHAnsi" w:cstheme="minorHAnsi"/>
                <w:szCs w:val="22"/>
              </w:rPr>
            </w:pPr>
            <m:oMathPara>
              <m:oMath>
                <m:r>
                  <m:rPr>
                    <m:nor/>
                  </m:rPr>
                  <w:rPr>
                    <w:rFonts w:asciiTheme="minorHAnsi" w:hAnsiTheme="minorHAnsi" w:cstheme="minorHAnsi"/>
                    <w:szCs w:val="22"/>
                  </w:rPr>
                  <m:t xml:space="preserve">kWh Savings = </m:t>
                </m:r>
                <m:sSub>
                  <m:sSubPr>
                    <m:ctrlPr>
                      <w:rPr>
                        <w:rFonts w:ascii="Cambria Math" w:hAnsi="Cambria Math" w:cstheme="minorHAnsi"/>
                        <w:i/>
                        <w:szCs w:val="22"/>
                      </w:rPr>
                    </m:ctrlPr>
                  </m:sSubPr>
                  <m:e>
                    <m:d>
                      <m:dPr>
                        <m:ctrlPr>
                          <w:rPr>
                            <w:rFonts w:ascii="Cambria Math" w:hAnsi="Cambria Math" w:cstheme="minorHAnsi"/>
                            <w:szCs w:val="22"/>
                          </w:rPr>
                        </m:ctrlPr>
                      </m:dPr>
                      <m:e>
                        <m:r>
                          <m:rPr>
                            <m:nor/>
                          </m:rPr>
                          <w:rPr>
                            <w:rFonts w:asciiTheme="minorHAnsi" w:hAnsiTheme="minorHAnsi" w:cstheme="minorHAnsi"/>
                            <w:szCs w:val="22"/>
                          </w:rPr>
                          <m:t xml:space="preserve">Hours · </m:t>
                        </m:r>
                        <m:sSub>
                          <m:sSubPr>
                            <m:ctrlPr>
                              <w:rPr>
                                <w:rFonts w:ascii="Cambria Math" w:hAnsi="Cambria Math" w:cstheme="minorHAnsi"/>
                                <w:i/>
                                <w:szCs w:val="22"/>
                              </w:rPr>
                            </m:ctrlPr>
                          </m:sSubPr>
                          <m:e>
                            <m:r>
                              <m:rPr>
                                <m:nor/>
                              </m:rPr>
                              <w:rPr>
                                <w:rFonts w:asciiTheme="minorHAnsi" w:hAnsiTheme="minorHAnsi" w:cstheme="minorHAnsi"/>
                                <w:szCs w:val="22"/>
                              </w:rPr>
                              <m:t>Avg. Amperage</m:t>
                            </m:r>
                          </m:e>
                          <m:sub>
                            <m:r>
                              <m:rPr>
                                <m:nor/>
                              </m:rPr>
                              <w:rPr>
                                <w:rFonts w:asciiTheme="minorHAnsi" w:hAnsiTheme="minorHAnsi" w:cstheme="minorHAnsi"/>
                                <w:szCs w:val="22"/>
                              </w:rPr>
                              <m:t>logged</m:t>
                            </m:r>
                          </m:sub>
                        </m:sSub>
                        <m:r>
                          <m:rPr>
                            <m:nor/>
                          </m:rPr>
                          <w:rPr>
                            <w:rFonts w:asciiTheme="minorHAnsi" w:hAnsiTheme="minorHAnsi" w:cstheme="minorHAnsi"/>
                            <w:szCs w:val="22"/>
                          </w:rPr>
                          <m:t xml:space="preserve"> · </m:t>
                        </m:r>
                        <m:f>
                          <m:fPr>
                            <m:ctrlPr>
                              <w:rPr>
                                <w:rFonts w:ascii="Cambria Math" w:hAnsi="Cambria Math" w:cstheme="minorHAnsi"/>
                                <w:i/>
                                <w:szCs w:val="22"/>
                              </w:rPr>
                            </m:ctrlPr>
                          </m:fPr>
                          <m:num>
                            <m:sSub>
                              <m:sSubPr>
                                <m:ctrlPr>
                                  <w:rPr>
                                    <w:rFonts w:ascii="Cambria Math" w:hAnsi="Cambria Math" w:cstheme="minorHAnsi"/>
                                    <w:i/>
                                    <w:szCs w:val="22"/>
                                  </w:rPr>
                                </m:ctrlPr>
                              </m:sSubPr>
                              <m:e>
                                <m:r>
                                  <m:rPr>
                                    <m:nor/>
                                  </m:rPr>
                                  <w:rPr>
                                    <w:rFonts w:asciiTheme="minorHAnsi" w:hAnsiTheme="minorHAnsi" w:cstheme="minorHAnsi"/>
                                    <w:szCs w:val="22"/>
                                  </w:rPr>
                                  <m:t>kW</m:t>
                                </m:r>
                              </m:e>
                              <m:sub>
                                <m:r>
                                  <m:rPr>
                                    <m:nor/>
                                  </m:rPr>
                                  <w:rPr>
                                    <w:rFonts w:asciiTheme="minorHAnsi" w:hAnsiTheme="minorHAnsi" w:cstheme="minorHAnsi"/>
                                    <w:szCs w:val="22"/>
                                  </w:rPr>
                                  <m:t>Spot</m:t>
                                </m:r>
                              </m:sub>
                            </m:sSub>
                          </m:num>
                          <m:den>
                            <m:sSub>
                              <m:sSubPr>
                                <m:ctrlPr>
                                  <w:rPr>
                                    <w:rFonts w:ascii="Cambria Math" w:hAnsi="Cambria Math" w:cstheme="minorHAnsi"/>
                                    <w:i/>
                                    <w:szCs w:val="22"/>
                                  </w:rPr>
                                </m:ctrlPr>
                              </m:sSubPr>
                              <m:e>
                                <m:r>
                                  <m:rPr>
                                    <m:nor/>
                                  </m:rPr>
                                  <w:rPr>
                                    <w:rFonts w:asciiTheme="minorHAnsi" w:hAnsiTheme="minorHAnsi" w:cstheme="minorHAnsi"/>
                                    <w:szCs w:val="22"/>
                                  </w:rPr>
                                  <m:t>Amperage</m:t>
                                </m:r>
                              </m:e>
                              <m:sub>
                                <m:r>
                                  <m:rPr>
                                    <m:nor/>
                                  </m:rPr>
                                  <w:rPr>
                                    <w:rFonts w:asciiTheme="minorHAnsi" w:hAnsiTheme="minorHAnsi" w:cstheme="minorHAnsi"/>
                                    <w:szCs w:val="22"/>
                                  </w:rPr>
                                  <m:t>spot</m:t>
                                </m:r>
                              </m:sub>
                            </m:sSub>
                          </m:den>
                        </m:f>
                      </m:e>
                    </m:d>
                  </m:e>
                  <m:sub>
                    <m:r>
                      <m:rPr>
                        <m:nor/>
                      </m:rPr>
                      <w:rPr>
                        <w:rFonts w:asciiTheme="minorHAnsi" w:hAnsiTheme="minorHAnsi" w:cstheme="minorHAnsi"/>
                        <w:szCs w:val="22"/>
                      </w:rPr>
                      <m:t>post</m:t>
                    </m:r>
                  </m:sub>
                </m:sSub>
                <m:r>
                  <m:rPr>
                    <m:nor/>
                  </m:rPr>
                  <w:rPr>
                    <w:rFonts w:asciiTheme="minorHAnsi" w:hAnsiTheme="minorHAnsi" w:cstheme="minorHAnsi"/>
                    <w:szCs w:val="22"/>
                  </w:rPr>
                  <m:t xml:space="preserve">· </m:t>
                </m:r>
                <m:f>
                  <m:fPr>
                    <m:ctrlPr>
                      <w:rPr>
                        <w:rFonts w:ascii="Cambria Math" w:hAnsi="Cambria Math" w:cstheme="minorHAnsi"/>
                        <w:i/>
                        <w:szCs w:val="22"/>
                      </w:rPr>
                    </m:ctrlPr>
                  </m:fPr>
                  <m:num>
                    <m:sSub>
                      <m:sSubPr>
                        <m:ctrlPr>
                          <w:rPr>
                            <w:rFonts w:ascii="Cambria Math" w:hAnsi="Cambria Math" w:cstheme="minorHAnsi"/>
                            <w:i/>
                            <w:szCs w:val="22"/>
                          </w:rPr>
                        </m:ctrlPr>
                      </m:sSubPr>
                      <m:e>
                        <m:r>
                          <m:rPr>
                            <m:nor/>
                          </m:rPr>
                          <w:rPr>
                            <w:rFonts w:asciiTheme="minorHAnsi" w:hAnsiTheme="minorHAnsi" w:cstheme="minorHAnsi"/>
                            <w:szCs w:val="22"/>
                          </w:rPr>
                          <m:t>Efficiency</m:t>
                        </m:r>
                      </m:e>
                      <m:sub>
                        <m:r>
                          <m:rPr>
                            <m:nor/>
                          </m:rPr>
                          <w:rPr>
                            <w:rFonts w:asciiTheme="minorHAnsi" w:hAnsiTheme="minorHAnsi" w:cstheme="minorHAnsi"/>
                            <w:szCs w:val="22"/>
                          </w:rPr>
                          <m:t>post</m:t>
                        </m:r>
                      </m:sub>
                    </m:sSub>
                  </m:num>
                  <m:den>
                    <m:sSub>
                      <m:sSubPr>
                        <m:ctrlPr>
                          <w:rPr>
                            <w:rFonts w:ascii="Cambria Math" w:hAnsi="Cambria Math" w:cstheme="minorHAnsi"/>
                            <w:i/>
                            <w:szCs w:val="22"/>
                          </w:rPr>
                        </m:ctrlPr>
                      </m:sSubPr>
                      <m:e>
                        <m:r>
                          <m:rPr>
                            <m:nor/>
                          </m:rPr>
                          <w:rPr>
                            <w:rFonts w:asciiTheme="minorHAnsi" w:hAnsiTheme="minorHAnsi" w:cstheme="minorHAnsi"/>
                            <w:szCs w:val="22"/>
                          </w:rPr>
                          <m:t>Efficiency</m:t>
                        </m:r>
                      </m:e>
                      <m:sub>
                        <m:r>
                          <m:rPr>
                            <m:nor/>
                          </m:rPr>
                          <w:rPr>
                            <w:rFonts w:asciiTheme="minorHAnsi" w:hAnsiTheme="minorHAnsi" w:cstheme="minorHAnsi"/>
                            <w:szCs w:val="22"/>
                          </w:rPr>
                          <m:t>pre</m:t>
                        </m:r>
                      </m:sub>
                    </m:sSub>
                  </m:den>
                </m:f>
                <m:r>
                  <m:rPr>
                    <m:sty m:val="bi"/>
                  </m:rPr>
                  <w:rPr>
                    <w:rFonts w:ascii="Cambria Math" w:hAnsi="Cambria Math" w:cstheme="minorHAnsi"/>
                    <w:szCs w:val="22"/>
                  </w:rPr>
                  <m:t xml:space="preserve"> </m:t>
                </m:r>
              </m:oMath>
            </m:oMathPara>
          </w:p>
          <w:p w14:paraId="727D42CE" w14:textId="77777777" w:rsidR="00367626" w:rsidRPr="009F32A3" w:rsidRDefault="00112F03" w:rsidP="00B17548">
            <w:pPr>
              <w:pStyle w:val="EVOEquation"/>
              <w:keepNext/>
              <w:rPr>
                <w:rFonts w:asciiTheme="minorHAnsi" w:hAnsiTheme="minorHAnsi" w:cstheme="minorHAnsi"/>
                <w:sz w:val="20"/>
              </w:rPr>
            </w:pPr>
            <m:oMathPara>
              <m:oMath>
                <m:r>
                  <m:rPr>
                    <m:nor/>
                  </m:rPr>
                  <w:rPr>
                    <w:rFonts w:asciiTheme="minorHAnsi" w:hAnsiTheme="minorHAnsi" w:cstheme="minorHAnsi"/>
                    <w:szCs w:val="22"/>
                  </w:rPr>
                  <m:t xml:space="preserve">— </m:t>
                </m:r>
                <m:sSub>
                  <m:sSubPr>
                    <m:ctrlPr>
                      <w:rPr>
                        <w:rFonts w:ascii="Cambria Math" w:hAnsi="Cambria Math" w:cstheme="minorHAnsi"/>
                        <w:i/>
                        <w:szCs w:val="22"/>
                      </w:rPr>
                    </m:ctrlPr>
                  </m:sSubPr>
                  <m:e>
                    <m:d>
                      <m:dPr>
                        <m:ctrlPr>
                          <w:rPr>
                            <w:rFonts w:ascii="Cambria Math" w:hAnsi="Cambria Math" w:cstheme="minorHAnsi"/>
                            <w:szCs w:val="22"/>
                          </w:rPr>
                        </m:ctrlPr>
                      </m:dPr>
                      <m:e>
                        <m:r>
                          <m:rPr>
                            <m:nor/>
                          </m:rPr>
                          <w:rPr>
                            <w:rFonts w:asciiTheme="minorHAnsi" w:hAnsiTheme="minorHAnsi" w:cstheme="minorHAnsi"/>
                            <w:szCs w:val="22"/>
                          </w:rPr>
                          <m:t xml:space="preserve">Hours · </m:t>
                        </m:r>
                        <m:sSub>
                          <m:sSubPr>
                            <m:ctrlPr>
                              <w:rPr>
                                <w:rFonts w:ascii="Cambria Math" w:hAnsi="Cambria Math" w:cstheme="minorHAnsi"/>
                                <w:i/>
                                <w:szCs w:val="22"/>
                              </w:rPr>
                            </m:ctrlPr>
                          </m:sSubPr>
                          <m:e>
                            <m:r>
                              <m:rPr>
                                <m:nor/>
                              </m:rPr>
                              <w:rPr>
                                <w:rFonts w:asciiTheme="minorHAnsi" w:hAnsiTheme="minorHAnsi" w:cstheme="minorHAnsi"/>
                                <w:szCs w:val="22"/>
                              </w:rPr>
                              <m:t>Avg. Amperage</m:t>
                            </m:r>
                          </m:e>
                          <m:sub>
                            <m:r>
                              <m:rPr>
                                <m:nor/>
                              </m:rPr>
                              <w:rPr>
                                <w:rFonts w:asciiTheme="minorHAnsi" w:hAnsiTheme="minorHAnsi" w:cstheme="minorHAnsi"/>
                                <w:szCs w:val="22"/>
                              </w:rPr>
                              <m:t>logged</m:t>
                            </m:r>
                          </m:sub>
                        </m:sSub>
                        <m:r>
                          <m:rPr>
                            <m:nor/>
                          </m:rPr>
                          <w:rPr>
                            <w:rFonts w:asciiTheme="minorHAnsi" w:hAnsiTheme="minorHAnsi" w:cstheme="minorHAnsi"/>
                            <w:szCs w:val="22"/>
                          </w:rPr>
                          <m:t xml:space="preserve"> · </m:t>
                        </m:r>
                        <m:f>
                          <m:fPr>
                            <m:ctrlPr>
                              <w:rPr>
                                <w:rFonts w:ascii="Cambria Math" w:hAnsi="Cambria Math" w:cstheme="minorHAnsi"/>
                                <w:i/>
                                <w:szCs w:val="22"/>
                              </w:rPr>
                            </m:ctrlPr>
                          </m:fPr>
                          <m:num>
                            <m:sSub>
                              <m:sSubPr>
                                <m:ctrlPr>
                                  <w:rPr>
                                    <w:rFonts w:ascii="Cambria Math" w:hAnsi="Cambria Math" w:cstheme="minorHAnsi"/>
                                    <w:i/>
                                    <w:szCs w:val="22"/>
                                  </w:rPr>
                                </m:ctrlPr>
                              </m:sSubPr>
                              <m:e>
                                <m:r>
                                  <m:rPr>
                                    <m:nor/>
                                  </m:rPr>
                                  <w:rPr>
                                    <w:rFonts w:asciiTheme="minorHAnsi" w:hAnsiTheme="minorHAnsi" w:cstheme="minorHAnsi"/>
                                    <w:szCs w:val="22"/>
                                  </w:rPr>
                                  <m:t>kW</m:t>
                                </m:r>
                              </m:e>
                              <m:sub>
                                <m:r>
                                  <m:rPr>
                                    <m:nor/>
                                  </m:rPr>
                                  <w:rPr>
                                    <w:rFonts w:asciiTheme="minorHAnsi" w:hAnsiTheme="minorHAnsi" w:cstheme="minorHAnsi"/>
                                    <w:szCs w:val="22"/>
                                  </w:rPr>
                                  <m:t>Spot</m:t>
                                </m:r>
                              </m:sub>
                            </m:sSub>
                          </m:num>
                          <m:den>
                            <m:sSub>
                              <m:sSubPr>
                                <m:ctrlPr>
                                  <w:rPr>
                                    <w:rFonts w:ascii="Cambria Math" w:hAnsi="Cambria Math" w:cstheme="minorHAnsi"/>
                                    <w:i/>
                                    <w:szCs w:val="22"/>
                                  </w:rPr>
                                </m:ctrlPr>
                              </m:sSubPr>
                              <m:e>
                                <m:r>
                                  <m:rPr>
                                    <m:nor/>
                                  </m:rPr>
                                  <w:rPr>
                                    <w:rFonts w:asciiTheme="minorHAnsi" w:hAnsiTheme="minorHAnsi" w:cstheme="minorHAnsi"/>
                                    <w:szCs w:val="22"/>
                                  </w:rPr>
                                  <m:t>Amperage</m:t>
                                </m:r>
                              </m:e>
                              <m:sub>
                                <m:r>
                                  <m:rPr>
                                    <m:nor/>
                                  </m:rPr>
                                  <w:rPr>
                                    <w:rFonts w:asciiTheme="minorHAnsi" w:hAnsiTheme="minorHAnsi" w:cstheme="minorHAnsi"/>
                                    <w:szCs w:val="22"/>
                                  </w:rPr>
                                  <m:t>spot</m:t>
                                </m:r>
                              </m:sub>
                            </m:sSub>
                          </m:den>
                        </m:f>
                      </m:e>
                    </m:d>
                  </m:e>
                  <m:sub>
                    <m:r>
                      <m:rPr>
                        <m:nor/>
                      </m:rPr>
                      <w:rPr>
                        <w:rFonts w:asciiTheme="minorHAnsi" w:hAnsiTheme="minorHAnsi" w:cstheme="minorHAnsi"/>
                        <w:szCs w:val="22"/>
                      </w:rPr>
                      <m:t>post</m:t>
                    </m:r>
                  </m:sub>
                </m:sSub>
              </m:oMath>
            </m:oMathPara>
          </w:p>
        </w:tc>
      </w:tr>
    </w:tbl>
    <w:p w14:paraId="15376AD5" w14:textId="63D3C324" w:rsidR="00367626" w:rsidRPr="008A2555" w:rsidRDefault="00AB49AB" w:rsidP="00AB49AB">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40</w:t>
      </w:r>
      <w:r w:rsidR="006558E5">
        <w:rPr>
          <w:noProof/>
        </w:rPr>
        <w:fldChar w:fldCharType="end"/>
      </w:r>
    </w:p>
    <w:tbl>
      <w:tblPr>
        <w:tblStyle w:val="Equation"/>
        <w:tblW w:w="9072" w:type="dxa"/>
        <w:tblLook w:val="04A0" w:firstRow="1" w:lastRow="0" w:firstColumn="1" w:lastColumn="0" w:noHBand="0" w:noVBand="1"/>
      </w:tblPr>
      <w:tblGrid>
        <w:gridCol w:w="9072"/>
      </w:tblGrid>
      <w:tr w:rsidR="00CF27E1" w14:paraId="44D9FDDB" w14:textId="77777777" w:rsidTr="00CF27E1">
        <w:tc>
          <w:tcPr>
            <w:tcW w:w="9072" w:type="dxa"/>
          </w:tcPr>
          <w:p w14:paraId="0A0A3683" w14:textId="2AABBC0D" w:rsidR="00CF27E1" w:rsidRPr="009F32A3" w:rsidRDefault="00CF27E1" w:rsidP="008A2555">
            <w:pPr>
              <w:pStyle w:val="EVOEquation"/>
              <w:rPr>
                <w:rFonts w:asciiTheme="minorHAnsi" w:hAnsiTheme="minorHAnsi" w:cstheme="minorHAnsi"/>
              </w:rPr>
            </w:pPr>
            <m:oMathPara>
              <m:oMath>
                <m:r>
                  <m:rPr>
                    <m:nor/>
                  </m:rPr>
                  <w:rPr>
                    <w:rFonts w:asciiTheme="minorHAnsi" w:hAnsiTheme="minorHAnsi" w:cstheme="minorHAnsi"/>
                  </w:rPr>
                  <m:t xml:space="preserve">kW = </m:t>
                </m:r>
                <m:f>
                  <m:fPr>
                    <m:ctrlPr>
                      <w:rPr>
                        <w:rFonts w:ascii="Cambria Math" w:hAnsi="Cambria Math" w:cstheme="minorHAnsi"/>
                        <w:i/>
                      </w:rPr>
                    </m:ctrlPr>
                  </m:fPr>
                  <m:num>
                    <m:r>
                      <m:rPr>
                        <m:nor/>
                      </m:rPr>
                      <w:rPr>
                        <w:rFonts w:asciiTheme="minorHAnsi" w:hAnsiTheme="minorHAnsi" w:cstheme="minorHAnsi"/>
                      </w:rPr>
                      <m:t>Volts ·</m:t>
                    </m:r>
                    <m:r>
                      <m:rPr>
                        <m:nor/>
                      </m:rPr>
                      <w:rPr>
                        <w:rFonts w:asciiTheme="minorHAnsi" w:hAnsiTheme="minorHAnsi" w:cstheme="minorHAnsi"/>
                        <w:sz w:val="14"/>
                      </w:rPr>
                      <m:t xml:space="preserve"> </m:t>
                    </m:r>
                    <m:r>
                      <m:rPr>
                        <m:nor/>
                      </m:rPr>
                      <w:rPr>
                        <w:rFonts w:asciiTheme="minorHAnsi" w:hAnsiTheme="minorHAnsi" w:cstheme="minorHAnsi"/>
                      </w:rPr>
                      <m:t>Amps · Power Factor</m:t>
                    </m:r>
                    <m:r>
                      <m:rPr>
                        <m:sty m:val="bi"/>
                      </m:rPr>
                      <w:rPr>
                        <w:rStyle w:val="FootnoteReference"/>
                        <w:rFonts w:ascii="Cambria Math" w:hAnsi="Cambria Math" w:cstheme="minorHAnsi"/>
                        <w:i/>
                      </w:rPr>
                      <w:footnoteReference w:id="12"/>
                    </m:r>
                  </m:num>
                  <m:den>
                    <m:r>
                      <m:rPr>
                        <m:sty m:val="bi"/>
                      </m:rPr>
                      <w:rPr>
                        <w:rFonts w:ascii="Cambria Math" w:hAnsi="Cambria Math" w:cstheme="minorHAnsi"/>
                      </w:rPr>
                      <m:t>1,000</m:t>
                    </m:r>
                  </m:den>
                </m:f>
              </m:oMath>
            </m:oMathPara>
          </w:p>
        </w:tc>
      </w:tr>
    </w:tbl>
    <w:p w14:paraId="79EC9239" w14:textId="26CFA74C" w:rsidR="00367626" w:rsidRPr="008A2555" w:rsidRDefault="00AB49AB" w:rsidP="00AB49AB">
      <w:pPr>
        <w:pStyle w:val="CaptionEquation"/>
      </w:pPr>
      <w:bookmarkStart w:id="134" w:name="_Ref509316899"/>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41</w:t>
      </w:r>
      <w:r w:rsidR="006558E5">
        <w:rPr>
          <w:noProof/>
        </w:rPr>
        <w:fldChar w:fldCharType="end"/>
      </w:r>
      <w:bookmarkEnd w:id="134"/>
    </w:p>
    <w:tbl>
      <w:tblPr>
        <w:tblStyle w:val="Equation"/>
        <w:tblW w:w="9072" w:type="dxa"/>
        <w:tblLook w:val="04A0" w:firstRow="1" w:lastRow="0" w:firstColumn="1" w:lastColumn="0" w:noHBand="0" w:noVBand="1"/>
      </w:tblPr>
      <w:tblGrid>
        <w:gridCol w:w="9072"/>
      </w:tblGrid>
      <w:tr w:rsidR="00CF596A" w14:paraId="72446034" w14:textId="77777777" w:rsidTr="00CF596A">
        <w:tc>
          <w:tcPr>
            <w:tcW w:w="9072" w:type="dxa"/>
          </w:tcPr>
          <w:p w14:paraId="03B2827B" w14:textId="4085ECD3" w:rsidR="00CF596A" w:rsidRPr="009F32A3" w:rsidRDefault="00000000" w:rsidP="00A81285">
            <w:pPr>
              <w:pStyle w:val="EVOEquation"/>
              <w:rPr>
                <w:rFonts w:asciiTheme="minorHAnsi" w:hAnsiTheme="minorHAnsi" w:cstheme="minorHAnsi"/>
              </w:rPr>
            </w:pPr>
            <m:oMathPara>
              <m:oMath>
                <m:f>
                  <m:fPr>
                    <m:ctrlPr>
                      <w:rPr>
                        <w:rFonts w:ascii="Cambria Math" w:hAnsi="Cambria Math" w:cstheme="minorHAnsi"/>
                        <w:i/>
                      </w:rPr>
                    </m:ctrlPr>
                  </m:fPr>
                  <m:num>
                    <m:r>
                      <m:rPr>
                        <m:nor/>
                      </m:rPr>
                      <w:rPr>
                        <w:rFonts w:asciiTheme="minorHAnsi" w:hAnsiTheme="minorHAnsi" w:cstheme="minorHAnsi"/>
                      </w:rPr>
                      <m:t>kW</m:t>
                    </m:r>
                  </m:num>
                  <m:den>
                    <m:r>
                      <m:rPr>
                        <m:nor/>
                      </m:rPr>
                      <w:rPr>
                        <w:rFonts w:asciiTheme="minorHAnsi" w:hAnsiTheme="minorHAnsi" w:cstheme="minorHAnsi"/>
                      </w:rPr>
                      <m:t>Amps</m:t>
                    </m:r>
                  </m:den>
                </m:f>
                <m:r>
                  <m:rPr>
                    <m:nor/>
                  </m:rPr>
                  <w:rPr>
                    <w:rFonts w:asciiTheme="minorHAnsi" w:hAnsiTheme="minorHAnsi" w:cstheme="minorHAnsi"/>
                  </w:rPr>
                  <m:t xml:space="preserve">=  </m:t>
                </m:r>
                <m:f>
                  <m:fPr>
                    <m:ctrlPr>
                      <w:rPr>
                        <w:rFonts w:ascii="Cambria Math" w:hAnsi="Cambria Math" w:cstheme="minorHAnsi"/>
                        <w:i/>
                      </w:rPr>
                    </m:ctrlPr>
                  </m:fPr>
                  <m:num>
                    <m:r>
                      <m:rPr>
                        <m:nor/>
                      </m:rPr>
                      <w:rPr>
                        <w:rFonts w:asciiTheme="minorHAnsi" w:hAnsiTheme="minorHAnsi" w:cstheme="minorHAnsi"/>
                      </w:rPr>
                      <m:t>Volts ·Power Factor</m:t>
                    </m:r>
                  </m:num>
                  <m:den>
                    <m:r>
                      <m:rPr>
                        <m:sty m:val="bi"/>
                      </m:rPr>
                      <w:rPr>
                        <w:rFonts w:ascii="Cambria Math" w:hAnsi="Cambria Math" w:cstheme="minorHAnsi"/>
                      </w:rPr>
                      <m:t>1,000</m:t>
                    </m:r>
                  </m:den>
                </m:f>
              </m:oMath>
            </m:oMathPara>
          </w:p>
        </w:tc>
      </w:tr>
    </w:tbl>
    <w:p w14:paraId="442B9B95" w14:textId="18056DE5" w:rsidR="00AF2AE5" w:rsidRDefault="00AF2AE5" w:rsidP="0026579A">
      <w:pPr>
        <w:pStyle w:val="BodyText"/>
      </w:pPr>
      <w:r w:rsidRPr="00EA03A2">
        <w:t xml:space="preserve">The measurement error of the </w:t>
      </w:r>
      <w:r w:rsidR="00A431E7">
        <w:t xml:space="preserve">pre- installation kWh from </w:t>
      </w:r>
      <w:r w:rsidR="00A431E7">
        <w:fldChar w:fldCharType="begin"/>
      </w:r>
      <w:r w:rsidR="00A431E7">
        <w:instrText xml:space="preserve"> REF _Ref509316950 \h </w:instrText>
      </w:r>
      <w:r w:rsidR="00A431E7">
        <w:fldChar w:fldCharType="separate"/>
      </w:r>
      <w:r w:rsidR="00852340">
        <w:t xml:space="preserve">Equation </w:t>
      </w:r>
      <w:r w:rsidR="00852340">
        <w:rPr>
          <w:noProof/>
        </w:rPr>
        <w:t>39</w:t>
      </w:r>
      <w:r w:rsidR="00A431E7">
        <w:fldChar w:fldCharType="end"/>
      </w:r>
      <w:r w:rsidRPr="00EA03A2">
        <w:t xml:space="preserve"> is</w:t>
      </w:r>
      <w:r w:rsidR="00A431E7">
        <w:t xml:space="preserve"> shown in </w:t>
      </w:r>
      <w:r w:rsidR="00A431E7">
        <w:fldChar w:fldCharType="begin"/>
      </w:r>
      <w:r w:rsidR="00A431E7">
        <w:instrText xml:space="preserve"> REF _Ref509309611 \h </w:instrText>
      </w:r>
      <w:r w:rsidR="00A431E7">
        <w:fldChar w:fldCharType="separate"/>
      </w:r>
      <w:r w:rsidR="00852340">
        <w:t xml:space="preserve">Equation </w:t>
      </w:r>
      <w:r w:rsidR="00852340">
        <w:rPr>
          <w:noProof/>
        </w:rPr>
        <w:t>42</w:t>
      </w:r>
      <w:r w:rsidR="00A431E7">
        <w:fldChar w:fldCharType="end"/>
      </w:r>
      <w:r w:rsidRPr="00EA03A2">
        <w:t>:</w:t>
      </w:r>
    </w:p>
    <w:p w14:paraId="57FC8429" w14:textId="77B15B95" w:rsidR="00CF596A" w:rsidRDefault="00AB49AB" w:rsidP="00AB49AB">
      <w:pPr>
        <w:pStyle w:val="CaptionEquation"/>
      </w:pPr>
      <w:bookmarkStart w:id="135" w:name="_Ref509309611"/>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42</w:t>
      </w:r>
      <w:r w:rsidR="006558E5">
        <w:rPr>
          <w:noProof/>
        </w:rPr>
        <w:fldChar w:fldCharType="end"/>
      </w:r>
      <w:bookmarkEnd w:id="135"/>
    </w:p>
    <w:tbl>
      <w:tblPr>
        <w:tblStyle w:val="Equation"/>
        <w:tblW w:w="8962" w:type="dxa"/>
        <w:tblLook w:val="04A0" w:firstRow="1" w:lastRow="0" w:firstColumn="1" w:lastColumn="0" w:noHBand="0" w:noVBand="1"/>
      </w:tblPr>
      <w:tblGrid>
        <w:gridCol w:w="8962"/>
      </w:tblGrid>
      <w:tr w:rsidR="00CF596A" w14:paraId="42C57919" w14:textId="77777777" w:rsidTr="007C7465">
        <w:trPr>
          <w:trHeight w:val="960"/>
        </w:trPr>
        <w:tc>
          <w:tcPr>
            <w:tcW w:w="8962" w:type="dxa"/>
          </w:tcPr>
          <w:p w14:paraId="0D66FB5B" w14:textId="6639E639" w:rsidR="00CF596A" w:rsidRPr="000A7BA3" w:rsidRDefault="000A7BA3" w:rsidP="00F23AA3">
            <w:pPr>
              <w:pStyle w:val="EVOEquation"/>
            </w:pPr>
            <m:oMathPara>
              <m:oMathParaPr>
                <m:jc m:val="center"/>
              </m:oMathParaPr>
              <m:oMath>
                <m:r>
                  <m:rPr>
                    <m:nor/>
                  </m:rPr>
                  <w:rPr>
                    <w:rFonts w:cs="Calibri"/>
                  </w:rPr>
                  <m:t xml:space="preserve">Measurement Error = </m:t>
                </m:r>
                <m:rad>
                  <m:radPr>
                    <m:degHide m:val="1"/>
                    <m:ctrlPr>
                      <w:rPr>
                        <w:rFonts w:ascii="Cambria Math" w:hAnsi="Cambria Math" w:cs="Calibri"/>
                        <w:i/>
                      </w:rPr>
                    </m:ctrlPr>
                  </m:radPr>
                  <m:deg/>
                  <m:e>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m:rPr>
                                    <m:nor/>
                                  </m:rPr>
                                  <w:rPr>
                                    <w:rFonts w:cs="Calibri"/>
                                  </w:rPr>
                                  <m:t>s(amps)</m:t>
                                </m:r>
                              </m:num>
                              <m:den>
                                <m:r>
                                  <m:rPr>
                                    <m:nor/>
                                  </m:rPr>
                                  <w:rPr>
                                    <w:rFonts w:cs="Calibri"/>
                                  </w:rPr>
                                  <m:t>amps</m:t>
                                </m:r>
                              </m:den>
                            </m:f>
                          </m:e>
                        </m:d>
                      </m:e>
                      <m:sup>
                        <m:r>
                          <m:rPr>
                            <m:nor/>
                          </m:rPr>
                          <w:rPr>
                            <w:rFonts w:cs="Calibri"/>
                          </w:rPr>
                          <m:t>2</m:t>
                        </m:r>
                      </m:sup>
                    </m:sSup>
                    <m:r>
                      <m:rPr>
                        <m:nor/>
                      </m:rPr>
                      <w:rPr>
                        <w:rFonts w:cs="Calibri"/>
                      </w:rPr>
                      <m:t>+</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m:rPr>
                                    <m:nor/>
                                  </m:rPr>
                                  <w:rPr>
                                    <w:rFonts w:cs="Calibri"/>
                                  </w:rPr>
                                  <m:t>s(hours)</m:t>
                                </m:r>
                              </m:num>
                              <m:den>
                                <m:r>
                                  <m:rPr>
                                    <m:nor/>
                                  </m:rPr>
                                  <w:rPr>
                                    <w:rFonts w:cs="Calibri"/>
                                  </w:rPr>
                                  <m:t>hours</m:t>
                                </m:r>
                              </m:den>
                            </m:f>
                          </m:e>
                        </m:d>
                      </m:e>
                      <m:sup>
                        <m:r>
                          <m:rPr>
                            <m:nor/>
                          </m:rPr>
                          <w:rPr>
                            <w:rFonts w:cs="Calibri"/>
                          </w:rPr>
                          <m:t>2</m:t>
                        </m:r>
                      </m:sup>
                    </m:sSup>
                    <m:r>
                      <m:rPr>
                        <m:nor/>
                      </m:rPr>
                      <w:rPr>
                        <w:rFonts w:cs="Calibri"/>
                      </w:rPr>
                      <m:t>+</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m:rPr>
                                    <m:nor/>
                                  </m:rPr>
                                  <w:rPr>
                                    <w:rFonts w:cs="Calibri"/>
                                  </w:rPr>
                                  <m:t>s(kW/Amp)</m:t>
                                </m:r>
                              </m:num>
                              <m:den>
                                <m:r>
                                  <m:rPr>
                                    <m:nor/>
                                  </m:rPr>
                                  <w:rPr>
                                    <w:rFonts w:cs="Calibri"/>
                                  </w:rPr>
                                  <m:t>kW/Amp</m:t>
                                </m:r>
                              </m:den>
                            </m:f>
                          </m:e>
                        </m:d>
                      </m:e>
                      <m:sup>
                        <m:r>
                          <m:rPr>
                            <m:nor/>
                          </m:rPr>
                          <w:rPr>
                            <w:rFonts w:cs="Calibri"/>
                          </w:rPr>
                          <m:t>2</m:t>
                        </m:r>
                      </m:sup>
                    </m:sSup>
                  </m:e>
                </m:rad>
                <m:r>
                  <m:rPr>
                    <m:nor/>
                  </m:rPr>
                  <w:rPr>
                    <w:rFonts w:cs="Calibri"/>
                  </w:rPr>
                  <m:t xml:space="preserve"> </m:t>
                </m:r>
              </m:oMath>
            </m:oMathPara>
          </w:p>
        </w:tc>
      </w:tr>
    </w:tbl>
    <w:p w14:paraId="630EE097" w14:textId="44AB61DF" w:rsidR="00AF2AE5" w:rsidRDefault="00AF2AE5" w:rsidP="0026579A">
      <w:pPr>
        <w:pStyle w:val="BodyText"/>
      </w:pPr>
      <w:r w:rsidRPr="003F2406">
        <w:t xml:space="preserve">Consider an example where the amperage is 15A with an error of </w:t>
      </w:r>
      <w:r w:rsidR="00B22A71">
        <w:t>1</w:t>
      </w:r>
      <w:r w:rsidRPr="003F2406">
        <w:t>%, the hours are 3,200 hours with a standard error of 32 hours, and the ratio of kW/amps is 100 with a standard error of 6</w:t>
      </w:r>
      <w:r>
        <w:t>%</w:t>
      </w:r>
      <w:r w:rsidRPr="003F2406">
        <w:t xml:space="preserve">. </w:t>
      </w:r>
      <w:r w:rsidR="00A431E7">
        <w:t xml:space="preserve">The 6% is discussed above and arises from errors induced by spot measuring a changing power factor.  </w:t>
      </w:r>
      <w:r w:rsidRPr="003F2406">
        <w:t>The resulting error of the estimate of energy usage is then:</w:t>
      </w:r>
    </w:p>
    <w:p w14:paraId="4CCADD9E" w14:textId="71390F63" w:rsidR="00AA2193" w:rsidRDefault="00AB49AB" w:rsidP="00AB49AB">
      <w:pPr>
        <w:pStyle w:val="CaptionEquation"/>
      </w:pPr>
      <w:bookmarkStart w:id="136" w:name="_Ref509316945"/>
      <w:r>
        <w:lastRenderedPageBreak/>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43</w:t>
      </w:r>
      <w:r w:rsidR="006558E5">
        <w:rPr>
          <w:noProof/>
        </w:rPr>
        <w:fldChar w:fldCharType="end"/>
      </w:r>
      <w:bookmarkEnd w:id="136"/>
    </w:p>
    <w:tbl>
      <w:tblPr>
        <w:tblStyle w:val="Equation"/>
        <w:tblW w:w="9072" w:type="dxa"/>
        <w:tblLook w:val="04A0" w:firstRow="1" w:lastRow="0" w:firstColumn="1" w:lastColumn="0" w:noHBand="0" w:noVBand="1"/>
      </w:tblPr>
      <w:tblGrid>
        <w:gridCol w:w="9072"/>
      </w:tblGrid>
      <w:tr w:rsidR="00AA2193" w14:paraId="5617CE5E" w14:textId="77777777" w:rsidTr="00AA2193">
        <w:tc>
          <w:tcPr>
            <w:tcW w:w="9072" w:type="dxa"/>
          </w:tcPr>
          <w:p w14:paraId="1DA4CB4B" w14:textId="77777777" w:rsidR="00AA2193" w:rsidRPr="005942A8" w:rsidRDefault="00AA2193" w:rsidP="005942A8">
            <w:pPr>
              <w:pStyle w:val="EVOEquation"/>
            </w:pPr>
            <w:bookmarkStart w:id="137" w:name="_Ref450808839"/>
            <m:oMathPara>
              <m:oMath>
                <m:r>
                  <m:rPr>
                    <m:nor/>
                  </m:rPr>
                  <m:t>Measurement Error =</m:t>
                </m:r>
                <m:r>
                  <m:rPr>
                    <m:sty m:val="b"/>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nor/>
                                  </m:rPr>
                                  <m:t>0.0</m:t>
                                </m:r>
                                <m:r>
                                  <m:rPr>
                                    <m:nor/>
                                  </m:rPr>
                                  <w:rPr>
                                    <w:rFonts w:ascii="Cambria Math"/>
                                  </w:rPr>
                                  <m:t xml:space="preserve">1 </m:t>
                                </m:r>
                                <m:r>
                                  <m:rPr>
                                    <m:nor/>
                                  </m:rPr>
                                  <m:t>·</m:t>
                                </m:r>
                                <m:r>
                                  <m:rPr>
                                    <m:nor/>
                                  </m:rPr>
                                  <w:rPr>
                                    <w:rFonts w:ascii="Cambria Math"/>
                                  </w:rPr>
                                  <m:t xml:space="preserve"> </m:t>
                                </m:r>
                                <m:r>
                                  <m:rPr>
                                    <m:nor/>
                                  </m:rPr>
                                  <m:t>15</m:t>
                                </m:r>
                              </m:num>
                              <m:den>
                                <m:r>
                                  <m:rPr>
                                    <m:nor/>
                                  </m:rPr>
                                  <m:t>15</m:t>
                                </m:r>
                              </m:den>
                            </m:f>
                          </m:e>
                        </m:d>
                      </m:e>
                      <m:sup>
                        <m:r>
                          <m:rPr>
                            <m:nor/>
                          </m:rPr>
                          <m:t>2</m:t>
                        </m:r>
                      </m:sup>
                    </m:sSup>
                    <m:r>
                      <m:rPr>
                        <m:nor/>
                      </m:rPr>
                      <m:t>+</m:t>
                    </m:r>
                    <m:r>
                      <m:rPr>
                        <m:sty m:val="b"/>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nor/>
                                  </m:rPr>
                                  <m:t>32</m:t>
                                </m:r>
                              </m:num>
                              <m:den>
                                <m:r>
                                  <m:rPr>
                                    <m:nor/>
                                  </m:rPr>
                                  <m:t>3,200</m:t>
                                </m:r>
                              </m:den>
                            </m:f>
                          </m:e>
                        </m:d>
                      </m:e>
                      <m:sup>
                        <m:r>
                          <m:rPr>
                            <m:nor/>
                          </m:rPr>
                          <m:t>2</m:t>
                        </m:r>
                      </m:sup>
                    </m:sSup>
                    <m:r>
                      <m:rPr>
                        <m:nor/>
                      </m:rPr>
                      <m:t>+</m:t>
                    </m:r>
                    <m:sSup>
                      <m:sSupPr>
                        <m:ctrlPr>
                          <w:rPr>
                            <w:rFonts w:ascii="Cambria Math" w:hAnsi="Cambria Math"/>
                          </w:rPr>
                        </m:ctrlPr>
                      </m:sSupPr>
                      <m:e>
                        <m:r>
                          <m:rPr>
                            <m:nor/>
                          </m:rPr>
                          <m:t xml:space="preserve"> </m:t>
                        </m:r>
                        <m:d>
                          <m:dPr>
                            <m:ctrlPr>
                              <w:rPr>
                                <w:rFonts w:ascii="Cambria Math" w:hAnsi="Cambria Math"/>
                              </w:rPr>
                            </m:ctrlPr>
                          </m:dPr>
                          <m:e>
                            <m:f>
                              <m:fPr>
                                <m:ctrlPr>
                                  <w:rPr>
                                    <w:rFonts w:ascii="Cambria Math" w:hAnsi="Cambria Math"/>
                                  </w:rPr>
                                </m:ctrlPr>
                              </m:fPr>
                              <m:num>
                                <m:r>
                                  <m:rPr>
                                    <m:nor/>
                                  </m:rPr>
                                  <m:t>6</m:t>
                                </m:r>
                              </m:num>
                              <m:den>
                                <m:r>
                                  <m:rPr>
                                    <m:nor/>
                                  </m:rPr>
                                  <m:t>100</m:t>
                                </m:r>
                              </m:den>
                            </m:f>
                          </m:e>
                        </m:d>
                      </m:e>
                      <m:sup>
                        <m:r>
                          <m:rPr>
                            <m:nor/>
                          </m:rPr>
                          <m:t>2</m:t>
                        </m:r>
                      </m:sup>
                    </m:sSup>
                    <m:r>
                      <m:rPr>
                        <m:nor/>
                      </m:rPr>
                      <m:t xml:space="preserve"> </m:t>
                    </m:r>
                  </m:e>
                </m:rad>
                <m:r>
                  <m:rPr>
                    <m:nor/>
                  </m:rPr>
                  <m:t>= 0.06</m:t>
                </m:r>
                <m:r>
                  <m:rPr>
                    <m:nor/>
                  </m:rPr>
                  <w:rPr>
                    <w:rFonts w:ascii="Cambria Math"/>
                  </w:rPr>
                  <m:t>2</m:t>
                </m:r>
                <w:bookmarkEnd w:id="137"/>
                <m:r>
                  <m:rPr>
                    <m:nor/>
                  </m:rPr>
                  <w:rPr>
                    <w:rFonts w:ascii="Cambria Math"/>
                  </w:rPr>
                  <m:t xml:space="preserve"> </m:t>
                </m:r>
                <m:sSub>
                  <m:sSubPr>
                    <m:ctrlPr>
                      <w:rPr>
                        <w:rFonts w:ascii="Cambria Math" w:hAnsi="Cambria Math"/>
                      </w:rPr>
                    </m:ctrlPr>
                  </m:sSubPr>
                  <m:e>
                    <m:r>
                      <m:rPr>
                        <m:nor/>
                      </m:rPr>
                      <m:t>kWh</m:t>
                    </m:r>
                  </m:e>
                  <m:sub>
                    <m:r>
                      <m:rPr>
                        <m:nor/>
                      </m:rPr>
                      <m:t>pre</m:t>
                    </m:r>
                  </m:sub>
                </m:sSub>
              </m:oMath>
            </m:oMathPara>
          </w:p>
        </w:tc>
      </w:tr>
    </w:tbl>
    <w:bookmarkStart w:id="138" w:name="_Ref450808902"/>
    <w:p w14:paraId="6A54C8FB" w14:textId="6D81C627" w:rsidR="00AF2AE5" w:rsidRDefault="004254BB" w:rsidP="0026579A">
      <w:pPr>
        <w:pStyle w:val="BodyText"/>
      </w:pPr>
      <w:r>
        <w:fldChar w:fldCharType="begin"/>
      </w:r>
      <w:r>
        <w:instrText xml:space="preserve"> REF _Ref509316945 \h </w:instrText>
      </w:r>
      <w:r>
        <w:fldChar w:fldCharType="separate"/>
      </w:r>
      <w:r w:rsidR="00852340">
        <w:t xml:space="preserve">Equation </w:t>
      </w:r>
      <w:r w:rsidR="00852340">
        <w:rPr>
          <w:noProof/>
        </w:rPr>
        <w:t>43</w:t>
      </w:r>
      <w:r>
        <w:fldChar w:fldCharType="end"/>
      </w:r>
      <w:r w:rsidR="00EB7E9F">
        <w:t xml:space="preserve"> </w:t>
      </w:r>
      <w:r w:rsidR="00AF2AE5" w:rsidRPr="003F2406">
        <w:t xml:space="preserve">calculates the error in the </w:t>
      </w:r>
      <w:r w:rsidR="00AF2AE5">
        <w:t>pre-installation energy term</w:t>
      </w:r>
      <w:r w:rsidR="00AF2AE5" w:rsidRPr="003F2406">
        <w:t xml:space="preserve"> of </w:t>
      </w:r>
      <w:r>
        <w:fldChar w:fldCharType="begin"/>
      </w:r>
      <w:r>
        <w:instrText xml:space="preserve"> REF _Ref509316950 \h </w:instrText>
      </w:r>
      <w:r>
        <w:fldChar w:fldCharType="separate"/>
      </w:r>
      <w:r w:rsidR="00852340">
        <w:t xml:space="preserve">Equation </w:t>
      </w:r>
      <w:r w:rsidR="00852340">
        <w:rPr>
          <w:noProof/>
        </w:rPr>
        <w:t>39</w:t>
      </w:r>
      <w:r>
        <w:fldChar w:fldCharType="end"/>
      </w:r>
      <w:r w:rsidR="00AF2AE5" w:rsidRPr="003F2406">
        <w:t>.</w:t>
      </w:r>
      <w:r w:rsidR="00EB7E9F">
        <w:t xml:space="preserve"> </w:t>
      </w:r>
      <w:r w:rsidR="00AF2AE5" w:rsidRPr="003F2406">
        <w:t xml:space="preserve">The </w:t>
      </w:r>
      <w:r w:rsidR="00AF2AE5">
        <w:t>post-installation energy term</w:t>
      </w:r>
      <w:r w:rsidR="00AF2AE5" w:rsidRPr="003F2406">
        <w:t xml:space="preserve"> will have a similar error</w:t>
      </w:r>
      <w:r w:rsidR="00B22A71">
        <w:t>, if savings are 10</w:t>
      </w:r>
      <w:r w:rsidR="00E57135">
        <w:t>%</w:t>
      </w:r>
      <w:r w:rsidR="00B22A71">
        <w:t xml:space="preserve">, then the error </w:t>
      </w:r>
      <w:r w:rsidR="00E57135">
        <w:t xml:space="preserve">post period </w:t>
      </w:r>
      <w:r w:rsidR="00B22A71">
        <w:t>is about 90%</w:t>
      </w:r>
      <w:r w:rsidR="00E57135">
        <w:t xml:space="preserve"> of the </w:t>
      </w:r>
      <w:r w:rsidR="00F54192">
        <w:t>pre-period</w:t>
      </w:r>
      <w:r w:rsidR="00E57135">
        <w:t xml:space="preserve"> or 0.055</w:t>
      </w:r>
      <w:r w:rsidR="00AF2AE5" w:rsidRPr="003F2406">
        <w:t xml:space="preserve">. The error of both </w:t>
      </w:r>
      <w:r w:rsidR="00AF2AE5">
        <w:t>terms</w:t>
      </w:r>
      <w:r w:rsidR="00AF2AE5" w:rsidRPr="003F2406">
        <w:t xml:space="preserve"> of the equation are combined in </w:t>
      </w:r>
      <w:r>
        <w:fldChar w:fldCharType="begin"/>
      </w:r>
      <w:r>
        <w:instrText xml:space="preserve"> REF _Ref509316961 \h </w:instrText>
      </w:r>
      <w:r>
        <w:fldChar w:fldCharType="separate"/>
      </w:r>
      <w:r w:rsidR="00852340">
        <w:t xml:space="preserve">Equation </w:t>
      </w:r>
      <w:r w:rsidR="00852340">
        <w:rPr>
          <w:noProof/>
        </w:rPr>
        <w:t>44</w:t>
      </w:r>
      <w:r>
        <w:fldChar w:fldCharType="end"/>
      </w:r>
      <w:r w:rsidR="00AF2AE5" w:rsidRPr="003F2406">
        <w:t>:</w:t>
      </w:r>
    </w:p>
    <w:p w14:paraId="51AF4769" w14:textId="0C4F5BA8" w:rsidR="00AA2193" w:rsidRDefault="00AB49AB" w:rsidP="00AB49AB">
      <w:pPr>
        <w:pStyle w:val="CaptionEquation"/>
      </w:pPr>
      <w:bookmarkStart w:id="139" w:name="_Ref509316961"/>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44</w:t>
      </w:r>
      <w:r w:rsidR="006558E5">
        <w:rPr>
          <w:noProof/>
        </w:rPr>
        <w:fldChar w:fldCharType="end"/>
      </w:r>
      <w:bookmarkEnd w:id="139"/>
    </w:p>
    <w:tbl>
      <w:tblPr>
        <w:tblStyle w:val="Equation"/>
        <w:tblW w:w="9072" w:type="dxa"/>
        <w:tblLook w:val="04A0" w:firstRow="1" w:lastRow="0" w:firstColumn="1" w:lastColumn="0" w:noHBand="0" w:noVBand="1"/>
      </w:tblPr>
      <w:tblGrid>
        <w:gridCol w:w="9072"/>
      </w:tblGrid>
      <w:tr w:rsidR="00AA2193" w14:paraId="33F649A7" w14:textId="77777777" w:rsidTr="00AA2193">
        <w:tc>
          <w:tcPr>
            <w:tcW w:w="9072" w:type="dxa"/>
          </w:tcPr>
          <w:p w14:paraId="4C535525" w14:textId="77777777" w:rsidR="00AA2193" w:rsidRDefault="00AA2193" w:rsidP="00057A23">
            <w:pPr>
              <w:pStyle w:val="EVOEquation"/>
            </w:pPr>
            <m:oMathPara>
              <m:oMath>
                <m:r>
                  <m:rPr>
                    <m:nor/>
                  </m:rPr>
                  <w:rPr>
                    <w:rFonts w:asciiTheme="minorHAnsi" w:hAnsiTheme="minorHAnsi" w:cstheme="minorHAnsi"/>
                  </w:rPr>
                  <m:t xml:space="preserve">Measurement Error of Savings = </m:t>
                </m:r>
                <m:rad>
                  <m:radPr>
                    <m:degHide m:val="1"/>
                    <m:ctrlPr>
                      <w:rPr>
                        <w:rFonts w:ascii="Cambria Math" w:hAnsi="Cambria Math" w:cstheme="minorHAnsi"/>
                        <w:i/>
                      </w:rPr>
                    </m:ctrlPr>
                  </m:radPr>
                  <m:deg/>
                  <m:e>
                    <m:r>
                      <m:rPr>
                        <m:nor/>
                      </m:rPr>
                      <w:rPr>
                        <w:rFonts w:asciiTheme="minorHAnsi" w:hAnsiTheme="minorHAnsi" w:cstheme="minorHAnsi"/>
                      </w:rPr>
                      <m:t>0</m:t>
                    </m:r>
                    <m:sSup>
                      <m:sSupPr>
                        <m:ctrlPr>
                          <w:rPr>
                            <w:rFonts w:ascii="Cambria Math" w:hAnsi="Cambria Math" w:cstheme="minorHAnsi"/>
                            <w:i/>
                          </w:rPr>
                        </m:ctrlPr>
                      </m:sSupPr>
                      <m:e>
                        <m:r>
                          <m:rPr>
                            <m:nor/>
                          </m:rPr>
                          <w:rPr>
                            <w:rFonts w:asciiTheme="minorHAnsi" w:hAnsiTheme="minorHAnsi" w:cstheme="minorHAnsi"/>
                          </w:rPr>
                          <m:t>.06</m:t>
                        </m:r>
                        <m:r>
                          <m:rPr>
                            <m:nor/>
                          </m:rPr>
                          <w:rPr>
                            <w:rFonts w:ascii="Cambria Math" w:hAnsiTheme="minorHAnsi" w:cstheme="minorHAnsi"/>
                          </w:rPr>
                          <m:t>2</m:t>
                        </m:r>
                      </m:e>
                      <m:sup>
                        <m:r>
                          <m:rPr>
                            <m:nor/>
                          </m:rPr>
                          <w:rPr>
                            <w:rFonts w:asciiTheme="minorHAnsi" w:hAnsiTheme="minorHAnsi" w:cstheme="minorHAnsi"/>
                          </w:rPr>
                          <m:t>2</m:t>
                        </m:r>
                      </m:sup>
                    </m:sSup>
                    <m:r>
                      <m:rPr>
                        <m:nor/>
                      </m:rPr>
                      <w:rPr>
                        <w:rFonts w:asciiTheme="minorHAnsi" w:hAnsiTheme="minorHAnsi" w:cstheme="minorHAnsi"/>
                      </w:rPr>
                      <m:t xml:space="preserve"> + 0</m:t>
                    </m:r>
                    <m:sSup>
                      <m:sSupPr>
                        <m:ctrlPr>
                          <w:rPr>
                            <w:rFonts w:ascii="Cambria Math" w:hAnsi="Cambria Math" w:cstheme="minorHAnsi"/>
                            <w:i/>
                          </w:rPr>
                        </m:ctrlPr>
                      </m:sSupPr>
                      <m:e>
                        <m:r>
                          <m:rPr>
                            <m:nor/>
                          </m:rPr>
                          <w:rPr>
                            <w:rFonts w:asciiTheme="minorHAnsi" w:hAnsiTheme="minorHAnsi" w:cstheme="minorHAnsi"/>
                          </w:rPr>
                          <m:t>.0</m:t>
                        </m:r>
                        <m:r>
                          <m:rPr>
                            <m:nor/>
                          </m:rPr>
                          <w:rPr>
                            <w:rFonts w:ascii="Cambria Math" w:hAnsiTheme="minorHAnsi" w:cstheme="minorHAnsi"/>
                          </w:rPr>
                          <m:t>55</m:t>
                        </m:r>
                      </m:e>
                      <m:sup>
                        <m:r>
                          <m:rPr>
                            <m:nor/>
                          </m:rPr>
                          <w:rPr>
                            <w:rFonts w:asciiTheme="minorHAnsi" w:hAnsiTheme="minorHAnsi" w:cstheme="minorHAnsi"/>
                          </w:rPr>
                          <m:t>2</m:t>
                        </m:r>
                      </m:sup>
                    </m:sSup>
                  </m:e>
                </m:rad>
                <m:r>
                  <m:rPr>
                    <m:nor/>
                  </m:rPr>
                  <w:rPr>
                    <w:rFonts w:asciiTheme="minorHAnsi" w:hAnsiTheme="minorHAnsi" w:cstheme="minorHAnsi"/>
                  </w:rPr>
                  <m:t xml:space="preserve"> = 0.08</m:t>
                </m:r>
                <m:r>
                  <m:rPr>
                    <m:nor/>
                  </m:rPr>
                  <w:rPr>
                    <w:rFonts w:ascii="Cambria Math" w:hAnsiTheme="minorHAnsi" w:cstheme="minorHAnsi"/>
                  </w:rPr>
                  <m:t xml:space="preserve">3 </m:t>
                </m:r>
                <m:sSub>
                  <m:sSubPr>
                    <m:ctrlPr>
                      <w:rPr>
                        <w:rFonts w:ascii="Cambria Math" w:hAnsi="Cambria Math"/>
                      </w:rPr>
                    </m:ctrlPr>
                  </m:sSubPr>
                  <m:e>
                    <m:r>
                      <m:rPr>
                        <m:nor/>
                      </m:rPr>
                      <m:t>kWh</m:t>
                    </m:r>
                  </m:e>
                  <m:sub>
                    <m:r>
                      <m:rPr>
                        <m:nor/>
                      </m:rPr>
                      <m:t>pre</m:t>
                    </m:r>
                  </m:sub>
                </m:sSub>
              </m:oMath>
            </m:oMathPara>
          </w:p>
        </w:tc>
      </w:tr>
    </w:tbl>
    <w:bookmarkEnd w:id="138"/>
    <w:p w14:paraId="0A746403" w14:textId="77777777" w:rsidR="00AF2AE5" w:rsidRPr="003F2406" w:rsidRDefault="00AF2AE5" w:rsidP="00057A23">
      <w:pPr>
        <w:pStyle w:val="BodyText"/>
      </w:pPr>
      <w:r w:rsidRPr="003F2406">
        <w:t xml:space="preserve">This equation essentially shows that the error is dominated by the induced uncertainty by spot metering power and logging amperage. A method that would otherwise produce a measurement error of </w:t>
      </w:r>
      <w:r w:rsidR="002F0CDB">
        <w:t>0.</w:t>
      </w:r>
      <w:r w:rsidR="00B22A71">
        <w:t>4</w:t>
      </w:r>
      <w:r w:rsidRPr="003F2406">
        <w:t>%</w:t>
      </w:r>
      <w:r w:rsidR="00CC155A">
        <w:t xml:space="preserve"> (see equation 35)</w:t>
      </w:r>
      <w:r w:rsidRPr="003F2406">
        <w:t xml:space="preserve"> produces a measurement error of </w:t>
      </w:r>
      <w:r w:rsidR="00B22A71">
        <w:t>over 2</w:t>
      </w:r>
      <w:r w:rsidR="002F0CDB">
        <w:t xml:space="preserve">0x or </w:t>
      </w:r>
      <w:r w:rsidR="00B22A71">
        <w:t>8</w:t>
      </w:r>
      <w:r w:rsidRPr="003F2406">
        <w:t>% because power is not directly measured.</w:t>
      </w:r>
      <w:r w:rsidRPr="00CE2AD1">
        <w:t xml:space="preserve"> The situation could be far worse if the load is low and varying. In these cases</w:t>
      </w:r>
      <w:r>
        <w:t>,</w:t>
      </w:r>
      <w:r w:rsidRPr="00CE2AD1">
        <w:t xml:space="preserve"> the measurement error induced by amperage only</w:t>
      </w:r>
      <w:r w:rsidR="00A373C5">
        <w:t xml:space="preserve"> metering could be 20% or more.</w:t>
      </w:r>
      <w:r w:rsidR="00897CD5">
        <w:t xml:space="preserve"> </w:t>
      </w:r>
      <w:r w:rsidR="002F0CDB">
        <w:t xml:space="preserve">Measurement errors on the order of 10% or higher could make detecting savings of 10% with any confidence impractical.  </w:t>
      </w:r>
      <w:r w:rsidR="00897CD5">
        <w:t xml:space="preserve">Conversely, the error in the </w:t>
      </w:r>
      <w:r w:rsidR="00897CD5" w:rsidRPr="003F2406">
        <w:t>kW/amps</w:t>
      </w:r>
      <w:r w:rsidR="00897CD5">
        <w:t xml:space="preserve"> is highly dependent on how much the metered motor load </w:t>
      </w:r>
      <w:r w:rsidR="00897CD5" w:rsidRPr="00CB3B1E">
        <w:rPr>
          <w:noProof/>
        </w:rPr>
        <w:t>differ</w:t>
      </w:r>
      <w:r w:rsidR="00CB3B1E">
        <w:rPr>
          <w:noProof/>
        </w:rPr>
        <w:t>ed</w:t>
      </w:r>
      <w:r w:rsidR="00897CD5">
        <w:t xml:space="preserve"> from the load when the spot measurement was taken. If the loading is </w:t>
      </w:r>
      <w:r w:rsidR="002F0CDB">
        <w:t xml:space="preserve">very </w:t>
      </w:r>
      <w:r w:rsidR="00897CD5">
        <w:t>similar</w:t>
      </w:r>
      <w:r w:rsidR="002F0CDB">
        <w:t xml:space="preserve"> and unvarying</w:t>
      </w:r>
      <w:r w:rsidR="00897CD5">
        <w:t>, the error will be closer to the error of a simple kW reading and thus less than 1%.</w:t>
      </w:r>
    </w:p>
    <w:p w14:paraId="2E2D807D" w14:textId="77777777" w:rsidR="00AF2AE5" w:rsidRPr="00117255" w:rsidRDefault="004F484A" w:rsidP="00E029AD">
      <w:pPr>
        <w:pStyle w:val="Heading3"/>
      </w:pPr>
      <w:bookmarkStart w:id="140" w:name="_Toc13228867"/>
      <w:r>
        <w:t>Run Time Logging, Post Only</w:t>
      </w:r>
      <w:bookmarkEnd w:id="140"/>
    </w:p>
    <w:p w14:paraId="22A6F422" w14:textId="77777777" w:rsidR="00AF2AE5" w:rsidRPr="00A6068D" w:rsidRDefault="00AF2AE5" w:rsidP="0026579A">
      <w:pPr>
        <w:pStyle w:val="BodyText"/>
      </w:pPr>
      <w:r w:rsidRPr="00A6068D">
        <w:t>A less rigorous method that decreases metering cost but that also decreases accuracy and precision is to:</w:t>
      </w:r>
    </w:p>
    <w:p w14:paraId="79F08315" w14:textId="77777777" w:rsidR="00AF2AE5" w:rsidRPr="00A373C5" w:rsidRDefault="00CB3B1E" w:rsidP="00A373C5">
      <w:pPr>
        <w:pStyle w:val="BodyText"/>
        <w:numPr>
          <w:ilvl w:val="0"/>
          <w:numId w:val="38"/>
        </w:numPr>
      </w:pPr>
      <w:r>
        <w:t>c</w:t>
      </w:r>
      <w:r w:rsidR="00AF2AE5" w:rsidRPr="00A373C5">
        <w:t>ollect spot measurements of the motor loads</w:t>
      </w:r>
      <w:r w:rsidR="00A8705C" w:rsidRPr="00A8705C">
        <w:rPr>
          <w:noProof/>
        </w:rPr>
        <w:t>,</w:t>
      </w:r>
      <w:r w:rsidR="00AF2AE5" w:rsidRPr="00A8705C">
        <w:rPr>
          <w:noProof/>
        </w:rPr>
        <w:t xml:space="preserve"> and</w:t>
      </w:r>
      <w:r w:rsidR="00A8705C">
        <w:rPr>
          <w:noProof/>
        </w:rPr>
        <w:t>;</w:t>
      </w:r>
      <w:r w:rsidR="00AF2AE5" w:rsidRPr="00A373C5">
        <w:t xml:space="preserve"> </w:t>
      </w:r>
    </w:p>
    <w:p w14:paraId="1AE1A874" w14:textId="77777777" w:rsidR="00AF2AE5" w:rsidRPr="00A373C5" w:rsidRDefault="00CB3B1E" w:rsidP="00A373C5">
      <w:pPr>
        <w:pStyle w:val="BodyText"/>
        <w:numPr>
          <w:ilvl w:val="0"/>
          <w:numId w:val="38"/>
        </w:numPr>
      </w:pPr>
      <w:r>
        <w:t>l</w:t>
      </w:r>
      <w:r w:rsidR="00AF2AE5" w:rsidRPr="00A373C5">
        <w:t xml:space="preserve">og </w:t>
      </w:r>
      <w:r w:rsidR="00AF2AE5" w:rsidRPr="00CB3B1E">
        <w:rPr>
          <w:noProof/>
        </w:rPr>
        <w:t>runtime</w:t>
      </w:r>
      <w:r w:rsidR="00AF2AE5" w:rsidRPr="00A373C5">
        <w:t xml:space="preserve"> using external loggers that use the </w:t>
      </w:r>
      <w:r w:rsidR="00AF2AE5" w:rsidRPr="00CB3B1E">
        <w:rPr>
          <w:noProof/>
        </w:rPr>
        <w:t>electric</w:t>
      </w:r>
      <w:r w:rsidR="00AF2AE5" w:rsidRPr="00A373C5">
        <w:t xml:space="preserve"> field generated by the motor.</w:t>
      </w:r>
      <w:r w:rsidR="00EB7E9F" w:rsidRPr="00A373C5">
        <w:t xml:space="preserve"> </w:t>
      </w:r>
    </w:p>
    <w:p w14:paraId="5E082C4D" w14:textId="77777777" w:rsidR="00AF2AE5" w:rsidRDefault="00AF2AE5" w:rsidP="0026579A">
      <w:pPr>
        <w:pStyle w:val="BodyText"/>
      </w:pPr>
      <w:r w:rsidRPr="00A6068D">
        <w:t>This approach eliminates the need to open the electrical panel a second time for meter recovery.</w:t>
      </w:r>
      <w:r w:rsidR="00EB7E9F">
        <w:t xml:space="preserve"> </w:t>
      </w:r>
      <w:r w:rsidRPr="00A6068D">
        <w:t>Recovery of the motor loggers is simple, where motors are accessible; they are easily collected by non-technical staff.</w:t>
      </w:r>
      <w:r w:rsidR="00EB7E9F">
        <w:t xml:space="preserve"> </w:t>
      </w:r>
      <w:r w:rsidR="00EF3910">
        <w:t>Most would categorize this simple approach as Option A because not all parameters are measured.  It is included here for comparison purposes.</w:t>
      </w:r>
    </w:p>
    <w:p w14:paraId="7A986EB8" w14:textId="6DEAD885" w:rsidR="00906E19" w:rsidRDefault="00AB49AB" w:rsidP="00AB49AB">
      <w:pPr>
        <w:pStyle w:val="CaptionEquation"/>
      </w:pPr>
      <w:bookmarkStart w:id="141" w:name="_Ref509317013"/>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45</w:t>
      </w:r>
      <w:r w:rsidR="006558E5">
        <w:rPr>
          <w:noProof/>
        </w:rPr>
        <w:fldChar w:fldCharType="end"/>
      </w:r>
      <w:bookmarkEnd w:id="141"/>
    </w:p>
    <w:tbl>
      <w:tblPr>
        <w:tblStyle w:val="Equation"/>
        <w:tblW w:w="9072" w:type="dxa"/>
        <w:tblLook w:val="04A0" w:firstRow="1" w:lastRow="0" w:firstColumn="1" w:lastColumn="0" w:noHBand="0" w:noVBand="1"/>
      </w:tblPr>
      <w:tblGrid>
        <w:gridCol w:w="9072"/>
      </w:tblGrid>
      <w:tr w:rsidR="00906E19" w14:paraId="5B20A780" w14:textId="77777777" w:rsidTr="00906E19">
        <w:tc>
          <w:tcPr>
            <w:tcW w:w="9072" w:type="dxa"/>
          </w:tcPr>
          <w:p w14:paraId="44DC8680" w14:textId="77777777" w:rsidR="00906E19" w:rsidRPr="00F32078" w:rsidRDefault="00906E19" w:rsidP="00F32078">
            <w:pPr>
              <w:pStyle w:val="EVOEquation"/>
            </w:pPr>
            <w:bookmarkStart w:id="142" w:name="_Ref449947054"/>
            <m:oMathPara>
              <m:oMath>
                <m:r>
                  <m:rPr>
                    <m:nor/>
                  </m:rPr>
                  <w:rPr>
                    <w:rFonts w:asciiTheme="minorHAnsi" w:hAnsiTheme="minorHAnsi" w:cstheme="minorHAnsi"/>
                  </w:rPr>
                  <m:t>kWh Savings =</m:t>
                </m:r>
                <m:d>
                  <m:dPr>
                    <m:ctrlPr>
                      <w:rPr>
                        <w:rFonts w:ascii="Cambria Math" w:hAnsi="Cambria Math" w:cstheme="minorHAnsi"/>
                        <w:i/>
                      </w:rPr>
                    </m:ctrlPr>
                  </m:dPr>
                  <m:e>
                    <m:sSub>
                      <m:sSubPr>
                        <m:ctrlPr>
                          <w:rPr>
                            <w:rFonts w:ascii="Cambria Math" w:hAnsi="Cambria Math" w:cstheme="minorHAnsi"/>
                            <w:i/>
                          </w:rPr>
                        </m:ctrlPr>
                      </m:sSubPr>
                      <m:e>
                        <m:r>
                          <m:rPr>
                            <m:nor/>
                          </m:rPr>
                          <w:rPr>
                            <w:rFonts w:asciiTheme="minorHAnsi" w:hAnsiTheme="minorHAnsi" w:cstheme="minorHAnsi"/>
                          </w:rPr>
                          <m:t xml:space="preserve"> (Hours · </m:t>
                        </m:r>
                        <m:sSub>
                          <m:sSubPr>
                            <m:ctrlPr>
                              <w:rPr>
                                <w:rFonts w:ascii="Cambria Math" w:hAnsi="Cambria Math" w:cstheme="minorHAnsi"/>
                                <w:i/>
                              </w:rPr>
                            </m:ctrlPr>
                          </m:sSubPr>
                          <m:e>
                            <m:r>
                              <m:rPr>
                                <m:nor/>
                              </m:rPr>
                              <w:rPr>
                                <w:rFonts w:asciiTheme="minorHAnsi" w:hAnsiTheme="minorHAnsi" w:cstheme="minorHAnsi"/>
                              </w:rPr>
                              <m:t>kW</m:t>
                            </m:r>
                          </m:e>
                          <m:sub>
                            <m:r>
                              <m:rPr>
                                <m:nor/>
                              </m:rPr>
                              <w:rPr>
                                <w:rFonts w:asciiTheme="minorHAnsi" w:hAnsiTheme="minorHAnsi" w:cstheme="minorHAnsi"/>
                              </w:rPr>
                              <m:t>spot</m:t>
                            </m:r>
                          </m:sub>
                        </m:sSub>
                        <m:r>
                          <m:rPr>
                            <m:nor/>
                          </m:rPr>
                          <w:rPr>
                            <w:rFonts w:asciiTheme="minorHAnsi" w:hAnsiTheme="minorHAnsi" w:cstheme="minorHAnsi"/>
                          </w:rPr>
                          <m:t>)</m:t>
                        </m:r>
                      </m:e>
                      <m:sub>
                        <m:r>
                          <m:rPr>
                            <m:nor/>
                          </m:rPr>
                          <w:rPr>
                            <w:rFonts w:asciiTheme="minorHAnsi" w:hAnsiTheme="minorHAnsi" w:cstheme="minorHAnsi"/>
                          </w:rPr>
                          <m:t>post</m:t>
                        </m:r>
                      </m:sub>
                    </m:sSub>
                    <m:r>
                      <m:rPr>
                        <m:nor/>
                      </m:rPr>
                      <w:rPr>
                        <w:rFonts w:asciiTheme="minorHAnsi" w:hAnsiTheme="minorHAnsi" w:cstheme="minorHAnsi"/>
                      </w:rPr>
                      <m:t xml:space="preserve"> · </m:t>
                    </m:r>
                    <m:f>
                      <m:fPr>
                        <m:ctrlPr>
                          <w:rPr>
                            <w:rFonts w:ascii="Cambria Math" w:hAnsi="Cambria Math" w:cstheme="minorHAnsi"/>
                            <w:i/>
                          </w:rPr>
                        </m:ctrlPr>
                      </m:fPr>
                      <m:num>
                        <m:sSub>
                          <m:sSubPr>
                            <m:ctrlPr>
                              <w:rPr>
                                <w:rFonts w:ascii="Cambria Math" w:hAnsi="Cambria Math" w:cstheme="minorHAnsi"/>
                                <w:i/>
                              </w:rPr>
                            </m:ctrlPr>
                          </m:sSubPr>
                          <m:e>
                            <m:r>
                              <m:rPr>
                                <m:nor/>
                              </m:rPr>
                              <w:rPr>
                                <w:rFonts w:asciiTheme="minorHAnsi" w:hAnsiTheme="minorHAnsi" w:cstheme="minorHAnsi"/>
                              </w:rPr>
                              <m:t>Efficiency</m:t>
                            </m:r>
                          </m:e>
                          <m:sub>
                            <m:r>
                              <m:rPr>
                                <m:nor/>
                              </m:rPr>
                              <w:rPr>
                                <w:rFonts w:asciiTheme="minorHAnsi" w:hAnsiTheme="minorHAnsi" w:cstheme="minorHAnsi"/>
                              </w:rPr>
                              <m:t>post</m:t>
                            </m:r>
                          </m:sub>
                        </m:sSub>
                      </m:num>
                      <m:den>
                        <m:sSub>
                          <m:sSubPr>
                            <m:ctrlPr>
                              <w:rPr>
                                <w:rFonts w:ascii="Cambria Math" w:hAnsi="Cambria Math" w:cstheme="minorHAnsi"/>
                                <w:i/>
                              </w:rPr>
                            </m:ctrlPr>
                          </m:sSubPr>
                          <m:e>
                            <m:r>
                              <m:rPr>
                                <m:nor/>
                              </m:rPr>
                              <w:rPr>
                                <w:rFonts w:asciiTheme="minorHAnsi" w:hAnsiTheme="minorHAnsi" w:cstheme="minorHAnsi"/>
                              </w:rPr>
                              <m:t>Efficiency</m:t>
                            </m:r>
                          </m:e>
                          <m:sub>
                            <m:r>
                              <m:rPr>
                                <m:nor/>
                              </m:rPr>
                              <w:rPr>
                                <w:rFonts w:asciiTheme="minorHAnsi" w:hAnsiTheme="minorHAnsi" w:cstheme="minorHAnsi"/>
                              </w:rPr>
                              <m:t>pre</m:t>
                            </m:r>
                          </m:sub>
                        </m:sSub>
                      </m:den>
                    </m:f>
                  </m:e>
                </m:d>
                <m:r>
                  <m:rPr>
                    <m:nor/>
                  </m:rPr>
                  <w:rPr>
                    <w:rFonts w:asciiTheme="minorHAnsi" w:hAnsiTheme="minorHAnsi" w:cstheme="minorHAnsi"/>
                  </w:rPr>
                  <m:t xml:space="preserve"> — </m:t>
                </m:r>
                <m:sSub>
                  <m:sSubPr>
                    <m:ctrlPr>
                      <w:rPr>
                        <w:rFonts w:ascii="Cambria Math" w:hAnsi="Cambria Math" w:cstheme="minorHAnsi"/>
                        <w:i/>
                      </w:rPr>
                    </m:ctrlPr>
                  </m:sSubPr>
                  <m:e>
                    <m:r>
                      <m:rPr>
                        <m:nor/>
                      </m:rPr>
                      <w:rPr>
                        <w:rFonts w:asciiTheme="minorHAnsi" w:hAnsiTheme="minorHAnsi" w:cstheme="minorHAnsi"/>
                      </w:rPr>
                      <m:t xml:space="preserve">(Hours · </m:t>
                    </m:r>
                    <m:sSub>
                      <m:sSubPr>
                        <m:ctrlPr>
                          <w:rPr>
                            <w:rFonts w:ascii="Cambria Math" w:hAnsi="Cambria Math" w:cstheme="minorHAnsi"/>
                            <w:i/>
                          </w:rPr>
                        </m:ctrlPr>
                      </m:sSubPr>
                      <m:e>
                        <m:r>
                          <m:rPr>
                            <m:nor/>
                          </m:rPr>
                          <w:rPr>
                            <w:rFonts w:asciiTheme="minorHAnsi" w:hAnsiTheme="minorHAnsi" w:cstheme="minorHAnsi"/>
                          </w:rPr>
                          <m:t>kW</m:t>
                        </m:r>
                      </m:e>
                      <m:sub>
                        <m:r>
                          <m:rPr>
                            <m:nor/>
                          </m:rPr>
                          <w:rPr>
                            <w:rFonts w:asciiTheme="minorHAnsi" w:hAnsiTheme="minorHAnsi" w:cstheme="minorHAnsi"/>
                          </w:rPr>
                          <m:t>spot</m:t>
                        </m:r>
                      </m:sub>
                    </m:sSub>
                    <m:r>
                      <m:rPr>
                        <m:nor/>
                      </m:rPr>
                      <w:rPr>
                        <w:rFonts w:asciiTheme="minorHAnsi" w:hAnsiTheme="minorHAnsi" w:cstheme="minorHAnsi"/>
                      </w:rPr>
                      <m:t>)</m:t>
                    </m:r>
                  </m:e>
                  <m:sub>
                    <m:r>
                      <m:rPr>
                        <m:nor/>
                      </m:rPr>
                      <w:rPr>
                        <w:rFonts w:asciiTheme="minorHAnsi" w:hAnsiTheme="minorHAnsi" w:cstheme="minorHAnsi"/>
                      </w:rPr>
                      <m:t>post</m:t>
                    </m:r>
                  </m:sub>
                </m:sSub>
              </m:oMath>
            </m:oMathPara>
            <w:bookmarkEnd w:id="142"/>
          </w:p>
        </w:tc>
      </w:tr>
    </w:tbl>
    <w:p w14:paraId="0EC6D2E3" w14:textId="70EB4B0D" w:rsidR="00AF2AE5" w:rsidRDefault="00AF2AE5" w:rsidP="0026579A">
      <w:pPr>
        <w:pStyle w:val="BodyText"/>
      </w:pPr>
      <w:r w:rsidRPr="00A6068D">
        <w:lastRenderedPageBreak/>
        <w:t xml:space="preserve">Errors in this method arise from the difference between the spot measurement of kW taken at the beginning of the metering period and the actual unmeasured kW from the metering period when only hours are logged. This error will be greater than that in </w:t>
      </w:r>
      <w:r w:rsidR="004254BB">
        <w:fldChar w:fldCharType="begin"/>
      </w:r>
      <w:r w:rsidR="004254BB">
        <w:instrText xml:space="preserve"> REF _Ref509316950 \h </w:instrText>
      </w:r>
      <w:r w:rsidR="004254BB">
        <w:fldChar w:fldCharType="separate"/>
      </w:r>
      <w:r w:rsidR="00852340">
        <w:t xml:space="preserve">Equation </w:t>
      </w:r>
      <w:r w:rsidR="00852340">
        <w:rPr>
          <w:noProof/>
        </w:rPr>
        <w:t>39</w:t>
      </w:r>
      <w:r w:rsidR="004254BB">
        <w:fldChar w:fldCharType="end"/>
      </w:r>
      <w:r w:rsidR="00C85D79">
        <w:t xml:space="preserve"> </w:t>
      </w:r>
      <w:r w:rsidRPr="00A6068D">
        <w:t xml:space="preserve">because the variation in amperage is added to the variation in voltage and power factor. Variations of </w:t>
      </w:r>
      <w:r w:rsidR="00CB3B1E">
        <w:t xml:space="preserve">a </w:t>
      </w:r>
      <w:r w:rsidRPr="00CB3B1E">
        <w:rPr>
          <w:noProof/>
        </w:rPr>
        <w:t>load</w:t>
      </w:r>
      <w:r w:rsidRPr="00A6068D">
        <w:t xml:space="preserve"> of 10% and therefore similar errors can be expected unless the operation of the motor is very stable. The combined error </w:t>
      </w:r>
      <w:r w:rsidR="00250A9A" w:rsidRPr="00A6068D">
        <w:t>i</w:t>
      </w:r>
      <w:r w:rsidR="00250A9A">
        <w:t>n</w:t>
      </w:r>
      <w:r w:rsidR="00250A9A" w:rsidRPr="00A6068D">
        <w:t xml:space="preserve"> </w:t>
      </w:r>
      <w:r w:rsidRPr="00A6068D">
        <w:t xml:space="preserve">each portion of </w:t>
      </w:r>
      <w:r w:rsidR="004254BB">
        <w:fldChar w:fldCharType="begin"/>
      </w:r>
      <w:r w:rsidR="004254BB">
        <w:instrText xml:space="preserve"> REF _Ref509316984 \h </w:instrText>
      </w:r>
      <w:r w:rsidR="004254BB">
        <w:fldChar w:fldCharType="separate"/>
      </w:r>
      <w:r w:rsidR="00852340">
        <w:t xml:space="preserve">Equation </w:t>
      </w:r>
      <w:r w:rsidR="00852340">
        <w:rPr>
          <w:noProof/>
        </w:rPr>
        <w:t>46</w:t>
      </w:r>
      <w:r w:rsidR="004254BB">
        <w:fldChar w:fldCharType="end"/>
      </w:r>
      <w:r w:rsidRPr="00A6068D">
        <w:t xml:space="preserve"> is then:</w:t>
      </w:r>
    </w:p>
    <w:p w14:paraId="7C950BD4" w14:textId="71CA0C86" w:rsidR="00906E19" w:rsidRDefault="00AB49AB" w:rsidP="00AB49AB">
      <w:pPr>
        <w:pStyle w:val="CaptionEquation"/>
      </w:pPr>
      <w:bookmarkStart w:id="143" w:name="_Ref509316984"/>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46</w:t>
      </w:r>
      <w:r w:rsidR="006558E5">
        <w:rPr>
          <w:noProof/>
        </w:rPr>
        <w:fldChar w:fldCharType="end"/>
      </w:r>
      <w:bookmarkEnd w:id="143"/>
    </w:p>
    <w:tbl>
      <w:tblPr>
        <w:tblStyle w:val="Equation"/>
        <w:tblW w:w="9072" w:type="dxa"/>
        <w:tblLook w:val="04A0" w:firstRow="1" w:lastRow="0" w:firstColumn="1" w:lastColumn="0" w:noHBand="0" w:noVBand="1"/>
      </w:tblPr>
      <w:tblGrid>
        <w:gridCol w:w="9072"/>
      </w:tblGrid>
      <w:tr w:rsidR="00906E19" w14:paraId="2D5F99D1" w14:textId="77777777" w:rsidTr="00906E19">
        <w:tc>
          <w:tcPr>
            <w:tcW w:w="9072" w:type="dxa"/>
          </w:tcPr>
          <w:p w14:paraId="7CF3BB26" w14:textId="6CCEDE74" w:rsidR="00906E19" w:rsidRDefault="000A7BA3" w:rsidP="004B6624">
            <w:pPr>
              <w:pStyle w:val="EVOEquation"/>
            </w:pPr>
            <m:oMathPara>
              <m:oMath>
                <m:r>
                  <m:rPr>
                    <m:nor/>
                  </m:rPr>
                  <w:rPr>
                    <w:rFonts w:cs="Calibri"/>
                    <w:iCs/>
                  </w:rPr>
                  <m:t>M</m:t>
                </m:r>
                <m:r>
                  <m:rPr>
                    <m:nor/>
                  </m:rPr>
                  <w:rPr>
                    <w:rFonts w:cs="Calibri"/>
                  </w:rPr>
                  <m:t xml:space="preserve">easurement Error = </m:t>
                </m:r>
                <m:rad>
                  <m:radPr>
                    <m:degHide m:val="1"/>
                    <m:ctrlPr>
                      <w:rPr>
                        <w:rFonts w:ascii="Cambria Math" w:hAnsi="Cambria Math" w:cs="Calibri"/>
                        <w:i/>
                      </w:rPr>
                    </m:ctrlPr>
                  </m:radPr>
                  <m:deg/>
                  <m:e>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m:rPr>
                                    <m:nor/>
                                  </m:rPr>
                                  <w:rPr>
                                    <w:rFonts w:cs="Calibri"/>
                                  </w:rPr>
                                  <m:t>s(kW)</m:t>
                                </m:r>
                              </m:num>
                              <m:den>
                                <m:r>
                                  <m:rPr>
                                    <m:nor/>
                                  </m:rPr>
                                  <w:rPr>
                                    <w:rFonts w:cs="Calibri"/>
                                  </w:rPr>
                                  <m:t>kW</m:t>
                                </m:r>
                              </m:den>
                            </m:f>
                          </m:e>
                        </m:d>
                      </m:e>
                      <m:sup>
                        <m:r>
                          <m:rPr>
                            <m:nor/>
                          </m:rPr>
                          <w:rPr>
                            <w:rFonts w:cs="Calibri"/>
                          </w:rPr>
                          <m:t>2</m:t>
                        </m:r>
                      </m:sup>
                    </m:sSup>
                    <m:r>
                      <m:rPr>
                        <m:nor/>
                      </m:rPr>
                      <w:rPr>
                        <w:rFonts w:cs="Calibri"/>
                      </w:rPr>
                      <m:t xml:space="preserve"> + </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m:rPr>
                                    <m:nor/>
                                  </m:rPr>
                                  <w:rPr>
                                    <w:rFonts w:cs="Calibri"/>
                                  </w:rPr>
                                  <m:t>s(hours)</m:t>
                                </m:r>
                              </m:num>
                              <m:den>
                                <m:r>
                                  <m:rPr>
                                    <m:nor/>
                                  </m:rPr>
                                  <w:rPr>
                                    <w:rFonts w:cs="Calibri"/>
                                  </w:rPr>
                                  <m:t>Hours</m:t>
                                </m:r>
                              </m:den>
                            </m:f>
                          </m:e>
                        </m:d>
                      </m:e>
                      <m:sup>
                        <m:r>
                          <m:rPr>
                            <m:nor/>
                          </m:rPr>
                          <w:rPr>
                            <w:rFonts w:cs="Calibri"/>
                          </w:rPr>
                          <m:t>2</m:t>
                        </m:r>
                      </m:sup>
                    </m:sSup>
                  </m:e>
                </m:rad>
              </m:oMath>
            </m:oMathPara>
          </w:p>
        </w:tc>
      </w:tr>
    </w:tbl>
    <w:p w14:paraId="479CA7E3" w14:textId="77777777" w:rsidR="00AF2AE5" w:rsidRDefault="00AF2AE5" w:rsidP="0026579A">
      <w:pPr>
        <w:pStyle w:val="BodyText"/>
      </w:pPr>
      <w:r w:rsidRPr="00A6068D">
        <w:t>Consider an example where the power is 16 kW, and the standard error in that estimate is 1.6 kW, and the hours are 3,200 hours and the standard error in that estimate is 32 hours.</w:t>
      </w:r>
      <w:r w:rsidR="00EB7E9F">
        <w:t xml:space="preserve"> </w:t>
      </w:r>
      <w:r w:rsidRPr="00A6068D">
        <w:t>The resulting error of the estimate of energy usage is then:</w:t>
      </w:r>
    </w:p>
    <w:p w14:paraId="5FE19BCF" w14:textId="656239FE" w:rsidR="00906E19" w:rsidRDefault="00AB49AB" w:rsidP="00AB49AB">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47</w:t>
      </w:r>
      <w:r w:rsidR="006558E5">
        <w:rPr>
          <w:noProof/>
        </w:rPr>
        <w:fldChar w:fldCharType="end"/>
      </w:r>
    </w:p>
    <w:tbl>
      <w:tblPr>
        <w:tblStyle w:val="Equation"/>
        <w:tblW w:w="9072" w:type="dxa"/>
        <w:tblLook w:val="04A0" w:firstRow="1" w:lastRow="0" w:firstColumn="1" w:lastColumn="0" w:noHBand="0" w:noVBand="1"/>
      </w:tblPr>
      <w:tblGrid>
        <w:gridCol w:w="9072"/>
      </w:tblGrid>
      <w:tr w:rsidR="00906E19" w14:paraId="7D6A1C1B" w14:textId="77777777" w:rsidTr="00906E19">
        <w:tc>
          <w:tcPr>
            <w:tcW w:w="9072" w:type="dxa"/>
          </w:tcPr>
          <w:p w14:paraId="6D234710" w14:textId="77777777" w:rsidR="00906E19" w:rsidRPr="002A1726" w:rsidRDefault="00906E19" w:rsidP="004B6624">
            <w:pPr>
              <w:pStyle w:val="EVOEquation"/>
              <w:rPr>
                <w:rFonts w:ascii="Cambria Math" w:hAnsi="Cambria Math"/>
                <w:szCs w:val="22"/>
              </w:rPr>
            </w:pPr>
            <m:oMathPara>
              <m:oMath>
                <m:r>
                  <m:rPr>
                    <m:nor/>
                  </m:rPr>
                  <w:rPr>
                    <w:rFonts w:ascii="Cambria Math" w:hAnsi="Cambria Math"/>
                    <w:szCs w:val="22"/>
                  </w:rPr>
                  <m:t>Measurement Error =</m:t>
                </m:r>
                <m:r>
                  <m:rPr>
                    <m:sty m:val="b"/>
                  </m:rPr>
                  <w:rPr>
                    <w:rFonts w:ascii="Cambria Math" w:hAnsi="Cambria Math"/>
                    <w:szCs w:val="22"/>
                  </w:rPr>
                  <m:t xml:space="preserve"> </m:t>
                </m:r>
                <m:rad>
                  <m:radPr>
                    <m:degHide m:val="1"/>
                    <m:ctrlPr>
                      <w:rPr>
                        <w:rFonts w:ascii="Cambria Math" w:hAnsi="Cambria Math"/>
                        <w:i/>
                        <w:szCs w:val="22"/>
                      </w:rPr>
                    </m:ctrlPr>
                  </m:radPr>
                  <m:deg/>
                  <m:e>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r>
                                  <m:rPr>
                                    <m:nor/>
                                  </m:rPr>
                                  <w:rPr>
                                    <w:rFonts w:ascii="Cambria Math" w:hAnsi="Cambria Math"/>
                                    <w:szCs w:val="22"/>
                                  </w:rPr>
                                  <m:t>1.6</m:t>
                                </m:r>
                              </m:num>
                              <m:den>
                                <m:r>
                                  <m:rPr>
                                    <m:nor/>
                                  </m:rPr>
                                  <w:rPr>
                                    <w:rFonts w:ascii="Cambria Math" w:hAnsi="Cambria Math"/>
                                    <w:szCs w:val="22"/>
                                  </w:rPr>
                                  <m:t>16</m:t>
                                </m:r>
                              </m:den>
                            </m:f>
                          </m:e>
                        </m:d>
                      </m:e>
                      <m:sup>
                        <m:r>
                          <m:rPr>
                            <m:nor/>
                          </m:rPr>
                          <w:rPr>
                            <w:rFonts w:ascii="Cambria Math" w:hAnsi="Cambria Math"/>
                            <w:szCs w:val="22"/>
                          </w:rPr>
                          <m:t>2</m:t>
                        </m:r>
                      </m:sup>
                    </m:sSup>
                    <m:r>
                      <m:rPr>
                        <m:nor/>
                      </m:rPr>
                      <w:rPr>
                        <w:rFonts w:ascii="Cambria Math" w:hAnsi="Cambria Math"/>
                        <w:szCs w:val="22"/>
                      </w:rPr>
                      <m:t xml:space="preserve"> + </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r>
                                  <m:rPr>
                                    <m:nor/>
                                  </m:rPr>
                                  <w:rPr>
                                    <w:rFonts w:ascii="Cambria Math" w:hAnsi="Cambria Math"/>
                                    <w:szCs w:val="22"/>
                                  </w:rPr>
                                  <m:t>32</m:t>
                                </m:r>
                              </m:num>
                              <m:den>
                                <m:r>
                                  <m:rPr>
                                    <m:nor/>
                                  </m:rPr>
                                  <w:rPr>
                                    <w:rFonts w:ascii="Cambria Math" w:hAnsi="Cambria Math"/>
                                    <w:szCs w:val="22"/>
                                  </w:rPr>
                                  <m:t>3,200</m:t>
                                </m:r>
                              </m:den>
                            </m:f>
                          </m:e>
                        </m:d>
                      </m:e>
                      <m:sup>
                        <m:r>
                          <m:rPr>
                            <m:nor/>
                          </m:rPr>
                          <w:rPr>
                            <w:rFonts w:ascii="Cambria Math" w:hAnsi="Cambria Math"/>
                            <w:szCs w:val="22"/>
                          </w:rPr>
                          <m:t>2</m:t>
                        </m:r>
                      </m:sup>
                    </m:sSup>
                    <m:r>
                      <m:rPr>
                        <m:nor/>
                      </m:rPr>
                      <w:rPr>
                        <w:rFonts w:ascii="Cambria Math" w:hAnsi="Cambria Math"/>
                        <w:szCs w:val="22"/>
                      </w:rPr>
                      <m:t xml:space="preserve"> </m:t>
                    </m:r>
                  </m:e>
                </m:rad>
                <m:r>
                  <m:rPr>
                    <m:nor/>
                  </m:rPr>
                  <w:rPr>
                    <w:rFonts w:ascii="Cambria Math" w:hAnsi="Cambria Math"/>
                    <w:szCs w:val="22"/>
                  </w:rPr>
                  <m:t xml:space="preserve">= 0.10 </m:t>
                </m:r>
                <m:sSub>
                  <m:sSubPr>
                    <m:ctrlPr>
                      <w:rPr>
                        <w:rFonts w:ascii="Cambria Math" w:hAnsi="Cambria Math"/>
                        <w:szCs w:val="22"/>
                      </w:rPr>
                    </m:ctrlPr>
                  </m:sSubPr>
                  <m:e>
                    <m:r>
                      <m:rPr>
                        <m:nor/>
                      </m:rPr>
                      <w:rPr>
                        <w:rFonts w:ascii="Cambria Math" w:hAnsi="Cambria Math"/>
                        <w:szCs w:val="22"/>
                      </w:rPr>
                      <m:t>kWh</m:t>
                    </m:r>
                  </m:e>
                  <m:sub>
                    <m:r>
                      <m:rPr>
                        <m:nor/>
                      </m:rPr>
                      <w:rPr>
                        <w:rFonts w:ascii="Cambria Math" w:hAnsi="Cambria Math"/>
                        <w:szCs w:val="22"/>
                      </w:rPr>
                      <m:t>pre</m:t>
                    </m:r>
                  </m:sub>
                </m:sSub>
              </m:oMath>
            </m:oMathPara>
          </w:p>
        </w:tc>
      </w:tr>
    </w:tbl>
    <w:p w14:paraId="6AC53C34" w14:textId="77777777" w:rsidR="00AF2AE5" w:rsidRDefault="00AF2AE5" w:rsidP="00C85D79">
      <w:pPr>
        <w:pStyle w:val="BodyText"/>
      </w:pPr>
      <w:r w:rsidRPr="00EA03A2">
        <w:t xml:space="preserve">Combining the errors of both </w:t>
      </w:r>
      <w:r>
        <w:t>terms</w:t>
      </w:r>
      <w:r w:rsidRPr="00EA03A2">
        <w:t xml:space="preserve"> of the equation yields:</w:t>
      </w:r>
    </w:p>
    <w:p w14:paraId="2BA39599" w14:textId="4133144B" w:rsidR="00906E19" w:rsidRDefault="00AB49AB" w:rsidP="00AB49AB">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48</w:t>
      </w:r>
      <w:r w:rsidR="006558E5">
        <w:rPr>
          <w:noProof/>
        </w:rPr>
        <w:fldChar w:fldCharType="end"/>
      </w:r>
    </w:p>
    <w:tbl>
      <w:tblPr>
        <w:tblStyle w:val="Equation"/>
        <w:tblW w:w="9072" w:type="dxa"/>
        <w:tblLook w:val="04A0" w:firstRow="1" w:lastRow="0" w:firstColumn="1" w:lastColumn="0" w:noHBand="0" w:noVBand="1"/>
      </w:tblPr>
      <w:tblGrid>
        <w:gridCol w:w="9072"/>
      </w:tblGrid>
      <w:tr w:rsidR="00906E19" w14:paraId="753D80C6" w14:textId="77777777" w:rsidTr="00906E19">
        <w:tc>
          <w:tcPr>
            <w:tcW w:w="9072" w:type="dxa"/>
          </w:tcPr>
          <w:p w14:paraId="3DAEC80D" w14:textId="77777777" w:rsidR="00906E19" w:rsidRPr="002A1726" w:rsidRDefault="00906E19" w:rsidP="004B6624">
            <w:pPr>
              <w:pStyle w:val="EVOEquation"/>
              <w:rPr>
                <w:rFonts w:ascii="Cambria Math" w:hAnsi="Cambria Math"/>
                <w:szCs w:val="22"/>
              </w:rPr>
            </w:pPr>
            <m:oMathPara>
              <m:oMath>
                <m:r>
                  <m:rPr>
                    <m:nor/>
                  </m:rPr>
                  <w:rPr>
                    <w:rFonts w:ascii="Cambria Math" w:hAnsi="Cambria Math" w:cstheme="minorHAnsi"/>
                    <w:szCs w:val="22"/>
                  </w:rPr>
                  <m:t>Measurement Error of Savings =</m:t>
                </m:r>
                <m:r>
                  <m:rPr>
                    <m:sty m:val="b"/>
                  </m:rPr>
                  <w:rPr>
                    <w:rFonts w:ascii="Cambria Math" w:hAnsi="Cambria Math" w:cstheme="minorHAnsi"/>
                    <w:szCs w:val="22"/>
                  </w:rPr>
                  <m:t xml:space="preserve"> </m:t>
                </m:r>
                <m:rad>
                  <m:radPr>
                    <m:degHide m:val="1"/>
                    <m:ctrlPr>
                      <w:rPr>
                        <w:rFonts w:ascii="Cambria Math" w:hAnsi="Cambria Math" w:cstheme="minorHAnsi"/>
                        <w:i/>
                        <w:szCs w:val="22"/>
                      </w:rPr>
                    </m:ctrlPr>
                  </m:radPr>
                  <m:deg/>
                  <m:e>
                    <m:sSup>
                      <m:sSupPr>
                        <m:ctrlPr>
                          <w:rPr>
                            <w:rFonts w:ascii="Cambria Math" w:hAnsi="Cambria Math" w:cstheme="minorHAnsi"/>
                            <w:i/>
                            <w:szCs w:val="22"/>
                          </w:rPr>
                        </m:ctrlPr>
                      </m:sSupPr>
                      <m:e>
                        <m:r>
                          <m:rPr>
                            <m:nor/>
                          </m:rPr>
                          <w:rPr>
                            <w:rFonts w:ascii="Cambria Math" w:hAnsi="Cambria Math" w:cstheme="minorHAnsi"/>
                            <w:szCs w:val="22"/>
                          </w:rPr>
                          <m:t>0.10</m:t>
                        </m:r>
                      </m:e>
                      <m:sup>
                        <m:r>
                          <m:rPr>
                            <m:nor/>
                          </m:rPr>
                          <w:rPr>
                            <w:rFonts w:ascii="Cambria Math" w:hAnsi="Cambria Math" w:cstheme="minorHAnsi"/>
                            <w:szCs w:val="22"/>
                          </w:rPr>
                          <m:t>2</m:t>
                        </m:r>
                      </m:sup>
                    </m:sSup>
                    <m:r>
                      <m:rPr>
                        <m:nor/>
                      </m:rPr>
                      <w:rPr>
                        <w:rFonts w:ascii="Cambria Math" w:hAnsi="Cambria Math" w:cstheme="minorHAnsi"/>
                        <w:szCs w:val="22"/>
                      </w:rPr>
                      <m:t>+ 0</m:t>
                    </m:r>
                    <m:sSup>
                      <m:sSupPr>
                        <m:ctrlPr>
                          <w:rPr>
                            <w:rFonts w:ascii="Cambria Math" w:hAnsi="Cambria Math" w:cstheme="minorHAnsi"/>
                            <w:i/>
                            <w:szCs w:val="22"/>
                          </w:rPr>
                        </m:ctrlPr>
                      </m:sSupPr>
                      <m:e>
                        <m:r>
                          <m:rPr>
                            <m:nor/>
                          </m:rPr>
                          <w:rPr>
                            <w:rFonts w:ascii="Cambria Math" w:hAnsi="Cambria Math" w:cstheme="minorHAnsi"/>
                            <w:szCs w:val="22"/>
                          </w:rPr>
                          <m:t>.09</m:t>
                        </m:r>
                      </m:e>
                      <m:sup>
                        <m:r>
                          <m:rPr>
                            <m:nor/>
                          </m:rPr>
                          <w:rPr>
                            <w:rFonts w:ascii="Cambria Math" w:hAnsi="Cambria Math" w:cstheme="minorHAnsi"/>
                            <w:szCs w:val="22"/>
                          </w:rPr>
                          <m:t>2</m:t>
                        </m:r>
                      </m:sup>
                    </m:sSup>
                  </m:e>
                </m:rad>
                <m:r>
                  <m:rPr>
                    <m:nor/>
                  </m:rPr>
                  <w:rPr>
                    <w:rFonts w:ascii="Cambria Math" w:hAnsi="Cambria Math" w:cstheme="minorHAnsi"/>
                    <w:szCs w:val="22"/>
                  </w:rPr>
                  <m:t xml:space="preserve"> = 0.135</m:t>
                </m:r>
                <m:sSub>
                  <m:sSubPr>
                    <m:ctrlPr>
                      <w:rPr>
                        <w:rFonts w:ascii="Cambria Math" w:hAnsi="Cambria Math"/>
                        <w:szCs w:val="22"/>
                      </w:rPr>
                    </m:ctrlPr>
                  </m:sSubPr>
                  <m:e>
                    <m:r>
                      <m:rPr>
                        <m:nor/>
                      </m:rPr>
                      <w:rPr>
                        <w:rFonts w:ascii="Cambria Math" w:hAnsi="Cambria Math"/>
                        <w:szCs w:val="22"/>
                      </w:rPr>
                      <m:t xml:space="preserve"> kWh</m:t>
                    </m:r>
                  </m:e>
                  <m:sub>
                    <m:r>
                      <m:rPr>
                        <m:nor/>
                      </m:rPr>
                      <w:rPr>
                        <w:rFonts w:ascii="Cambria Math" w:hAnsi="Cambria Math"/>
                        <w:szCs w:val="22"/>
                      </w:rPr>
                      <m:t>pre</m:t>
                    </m:r>
                  </m:sub>
                </m:sSub>
                <m:r>
                  <m:rPr>
                    <m:sty m:val="b"/>
                  </m:rPr>
                  <w:rPr>
                    <w:rFonts w:ascii="Cambria Math" w:hAnsi="Cambria Math" w:cstheme="minorHAnsi"/>
                    <w:szCs w:val="22"/>
                  </w:rPr>
                  <m:t xml:space="preserve"> </m:t>
                </m:r>
              </m:oMath>
            </m:oMathPara>
          </w:p>
        </w:tc>
      </w:tr>
    </w:tbl>
    <w:p w14:paraId="247A8487" w14:textId="77777777" w:rsidR="00852340" w:rsidRDefault="00AF2AE5" w:rsidP="00B22A71">
      <w:pPr>
        <w:pStyle w:val="BodyText"/>
      </w:pPr>
      <w:r w:rsidRPr="0097145F">
        <w:fldChar w:fldCharType="begin"/>
      </w:r>
      <w:r w:rsidRPr="0097145F">
        <w:instrText xml:space="preserve"> REF _Ref320826540 \h  \* MERGEFORMAT </w:instrText>
      </w:r>
      <w:r w:rsidRPr="0097145F">
        <w:fldChar w:fldCharType="separate"/>
      </w:r>
    </w:p>
    <w:p w14:paraId="4068CE31" w14:textId="6F30218B" w:rsidR="00B22A71" w:rsidRDefault="00852340" w:rsidP="00B22A71">
      <w:pPr>
        <w:pStyle w:val="BodyText"/>
      </w:pPr>
      <w:r w:rsidRPr="00117255">
        <w:t>Table</w:t>
      </w:r>
      <w:r w:rsidRPr="00117255">
        <w:rPr>
          <w:noProof/>
        </w:rPr>
        <w:t xml:space="preserve"> </w:t>
      </w:r>
      <w:r>
        <w:rPr>
          <w:noProof/>
        </w:rPr>
        <w:t>5</w:t>
      </w:r>
      <w:r w:rsidR="00AF2AE5" w:rsidRPr="0097145F">
        <w:fldChar w:fldCharType="end"/>
      </w:r>
      <w:r w:rsidR="00AF2AE5" w:rsidRPr="0097145F">
        <w:t xml:space="preserve"> summarizes the four approaches described above and the associated representative measurement errors. Actual errors will vary by project</w:t>
      </w:r>
      <w:r w:rsidR="00CB3B1E">
        <w:t>,</w:t>
      </w:r>
      <w:r w:rsidR="00AF2AE5" w:rsidRPr="0097145F">
        <w:t xml:space="preserve"> </w:t>
      </w:r>
      <w:r w:rsidR="00AF2AE5" w:rsidRPr="00CB3B1E">
        <w:rPr>
          <w:noProof/>
        </w:rPr>
        <w:t>but</w:t>
      </w:r>
      <w:r w:rsidR="00AF2AE5" w:rsidRPr="0097145F">
        <w:t xml:space="preserve"> the trend will be similar</w:t>
      </w:r>
      <w:r w:rsidR="00AF2AE5">
        <w:t>. P</w:t>
      </w:r>
      <w:r w:rsidR="00AF2AE5" w:rsidRPr="0097145F">
        <w:t xml:space="preserve">ower metering has much lower measurement error than amp logging or </w:t>
      </w:r>
      <w:r w:rsidR="00AF2AE5" w:rsidRPr="00CB3B1E">
        <w:rPr>
          <w:noProof/>
        </w:rPr>
        <w:t>runtime</w:t>
      </w:r>
      <w:r w:rsidR="00AF2AE5" w:rsidRPr="0097145F">
        <w:t xml:space="preserve"> logging.</w:t>
      </w:r>
      <w:bookmarkStart w:id="144" w:name="_Ref320826540"/>
      <w:bookmarkStart w:id="145" w:name="_Ref324883749"/>
      <w:bookmarkStart w:id="146" w:name="_Ref320826531"/>
    </w:p>
    <w:p w14:paraId="0FBAF356" w14:textId="44C527A3" w:rsidR="00B77ADF" w:rsidRPr="00117255" w:rsidRDefault="00B77ADF" w:rsidP="007A6F9A">
      <w:pPr>
        <w:pStyle w:val="CaptionTables"/>
      </w:pPr>
      <w:bookmarkStart w:id="147" w:name="_Toc13228896"/>
      <w:r w:rsidRPr="00117255">
        <w:lastRenderedPageBreak/>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5</w:t>
      </w:r>
      <w:r w:rsidR="006558E5">
        <w:rPr>
          <w:noProof/>
        </w:rPr>
        <w:fldChar w:fldCharType="end"/>
      </w:r>
      <w:bookmarkEnd w:id="144"/>
      <w:bookmarkEnd w:id="145"/>
      <w:r>
        <w:t>.</w:t>
      </w:r>
      <w:r w:rsidRPr="00117255">
        <w:t xml:space="preserve"> Measurement Techniques and Sources of Error</w:t>
      </w:r>
      <w:bookmarkEnd w:id="146"/>
      <w:bookmarkEnd w:id="147"/>
    </w:p>
    <w:tbl>
      <w:tblPr>
        <w:tblStyle w:val="EVO"/>
        <w:tblW w:w="5000" w:type="pct"/>
        <w:tblLook w:val="04A0" w:firstRow="1" w:lastRow="0" w:firstColumn="1" w:lastColumn="0" w:noHBand="0" w:noVBand="1"/>
      </w:tblPr>
      <w:tblGrid>
        <w:gridCol w:w="2137"/>
        <w:gridCol w:w="3911"/>
        <w:gridCol w:w="1498"/>
        <w:gridCol w:w="1444"/>
      </w:tblGrid>
      <w:tr w:rsidR="00177FE9" w:rsidRPr="00D64AF7" w14:paraId="7858840E" w14:textId="77777777" w:rsidTr="00177FE9">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137" w:type="dxa"/>
          </w:tcPr>
          <w:p w14:paraId="1215F34D" w14:textId="77777777" w:rsidR="00177FE9" w:rsidRPr="00D64AF7" w:rsidRDefault="00177FE9" w:rsidP="007A6F9A">
            <w:pPr>
              <w:rPr>
                <w:sz w:val="18"/>
                <w:szCs w:val="18"/>
              </w:rPr>
            </w:pPr>
            <w:r w:rsidRPr="00D64AF7">
              <w:rPr>
                <w:sz w:val="18"/>
                <w:szCs w:val="18"/>
              </w:rPr>
              <w:t>Measurement Approach</w:t>
            </w:r>
          </w:p>
        </w:tc>
        <w:tc>
          <w:tcPr>
            <w:tcW w:w="3911" w:type="dxa"/>
          </w:tcPr>
          <w:p w14:paraId="6F238844" w14:textId="77777777" w:rsidR="00177FE9" w:rsidRPr="00D64AF7" w:rsidRDefault="00177FE9" w:rsidP="007A6F9A">
            <w:pPr>
              <w:jc w:val="left"/>
              <w:cnfStyle w:val="100000000000" w:firstRow="1" w:lastRow="0" w:firstColumn="0" w:lastColumn="0" w:oddVBand="0" w:evenVBand="0" w:oddHBand="0" w:evenHBand="0" w:firstRowFirstColumn="0" w:firstRowLastColumn="0" w:lastRowFirstColumn="0" w:lastRowLastColumn="0"/>
              <w:rPr>
                <w:sz w:val="18"/>
                <w:szCs w:val="18"/>
              </w:rPr>
            </w:pPr>
            <w:r w:rsidRPr="00D64AF7">
              <w:rPr>
                <w:sz w:val="18"/>
                <w:szCs w:val="18"/>
              </w:rPr>
              <w:t>Source of Error</w:t>
            </w:r>
          </w:p>
        </w:tc>
        <w:tc>
          <w:tcPr>
            <w:tcW w:w="1498" w:type="dxa"/>
          </w:tcPr>
          <w:p w14:paraId="412F9ADB" w14:textId="77777777" w:rsidR="00177FE9" w:rsidRPr="00177FE9" w:rsidRDefault="00177FE9" w:rsidP="007A6F9A">
            <w:pPr>
              <w:cnfStyle w:val="100000000000" w:firstRow="1" w:lastRow="0" w:firstColumn="0" w:lastColumn="0" w:oddVBand="0" w:evenVBand="0" w:oddHBand="0" w:evenHBand="0" w:firstRowFirstColumn="0" w:firstRowLastColumn="0" w:lastRowFirstColumn="0" w:lastRowLastColumn="0"/>
              <w:rPr>
                <w:sz w:val="18"/>
                <w:szCs w:val="18"/>
              </w:rPr>
            </w:pPr>
            <w:r w:rsidRPr="00177FE9">
              <w:rPr>
                <w:sz w:val="18"/>
                <w:szCs w:val="18"/>
              </w:rPr>
              <w:t>Error Magnitude</w:t>
            </w:r>
          </w:p>
        </w:tc>
        <w:tc>
          <w:tcPr>
            <w:tcW w:w="1444" w:type="dxa"/>
          </w:tcPr>
          <w:p w14:paraId="5A548AAA" w14:textId="77777777" w:rsidR="00177FE9" w:rsidRPr="00177FE9" w:rsidRDefault="00177FE9" w:rsidP="007A6F9A">
            <w:pPr>
              <w:cnfStyle w:val="100000000000" w:firstRow="1" w:lastRow="0" w:firstColumn="0" w:lastColumn="0" w:oddVBand="0" w:evenVBand="0" w:oddHBand="0" w:evenHBand="0" w:firstRowFirstColumn="0" w:firstRowLastColumn="0" w:lastRowFirstColumn="0" w:lastRowLastColumn="0"/>
              <w:rPr>
                <w:sz w:val="18"/>
                <w:szCs w:val="18"/>
              </w:rPr>
            </w:pPr>
            <w:r w:rsidRPr="00177FE9">
              <w:rPr>
                <w:sz w:val="18"/>
                <w:szCs w:val="18"/>
              </w:rPr>
              <w:t>Equation</w:t>
            </w:r>
          </w:p>
        </w:tc>
      </w:tr>
      <w:tr w:rsidR="00177FE9" w:rsidRPr="00D64AF7" w14:paraId="0B493A8F" w14:textId="77777777" w:rsidTr="00177FE9">
        <w:trPr>
          <w:trHeight w:val="235"/>
        </w:trPr>
        <w:tc>
          <w:tcPr>
            <w:cnfStyle w:val="001000000000" w:firstRow="0" w:lastRow="0" w:firstColumn="1" w:lastColumn="0" w:oddVBand="0" w:evenVBand="0" w:oddHBand="0" w:evenHBand="0" w:firstRowFirstColumn="0" w:firstRowLastColumn="0" w:lastRowFirstColumn="0" w:lastRowLastColumn="0"/>
            <w:tcW w:w="2137" w:type="dxa"/>
          </w:tcPr>
          <w:p w14:paraId="76CF074A" w14:textId="77777777" w:rsidR="00177FE9" w:rsidRPr="00D64AF7" w:rsidRDefault="00177FE9" w:rsidP="007A6F9A">
            <w:pPr>
              <w:rPr>
                <w:sz w:val="18"/>
                <w:szCs w:val="18"/>
              </w:rPr>
            </w:pPr>
            <w:r w:rsidRPr="00D64AF7">
              <w:rPr>
                <w:sz w:val="18"/>
                <w:szCs w:val="18"/>
              </w:rPr>
              <w:t>Pre/post power metering</w:t>
            </w:r>
          </w:p>
        </w:tc>
        <w:tc>
          <w:tcPr>
            <w:tcW w:w="3911" w:type="dxa"/>
          </w:tcPr>
          <w:p w14:paraId="7F57ABF9" w14:textId="77777777" w:rsidR="00177FE9" w:rsidRPr="00D64AF7" w:rsidRDefault="00177FE9" w:rsidP="007A6F9A">
            <w:pP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Meter (minor)</w:t>
            </w:r>
          </w:p>
        </w:tc>
        <w:tc>
          <w:tcPr>
            <w:tcW w:w="1498" w:type="dxa"/>
          </w:tcPr>
          <w:p w14:paraId="616D66AB" w14:textId="77777777" w:rsidR="00177FE9" w:rsidRPr="00D64AF7" w:rsidRDefault="00177FE9" w:rsidP="007A6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&lt; </w:t>
            </w:r>
            <w:r>
              <w:rPr>
                <w:sz w:val="18"/>
                <w:szCs w:val="18"/>
              </w:rPr>
              <w:t>0.5</w:t>
            </w:r>
            <w:r w:rsidRPr="00D64AF7">
              <w:rPr>
                <w:sz w:val="18"/>
                <w:szCs w:val="18"/>
              </w:rPr>
              <w:t>%</w:t>
            </w:r>
          </w:p>
        </w:tc>
        <w:tc>
          <w:tcPr>
            <w:tcW w:w="1444" w:type="dxa"/>
          </w:tcPr>
          <w:p w14:paraId="3D0887A9" w14:textId="77777777" w:rsidR="00177FE9" w:rsidRPr="00D64AF7" w:rsidRDefault="007A64EB" w:rsidP="007A6F9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Equation 33</w:t>
            </w:r>
          </w:p>
        </w:tc>
      </w:tr>
      <w:tr w:rsidR="00177FE9" w:rsidRPr="00D64AF7" w14:paraId="4E9B2EA7" w14:textId="77777777" w:rsidTr="00177FE9">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37" w:type="dxa"/>
          </w:tcPr>
          <w:p w14:paraId="13584376" w14:textId="77777777" w:rsidR="00177FE9" w:rsidRPr="00D64AF7" w:rsidRDefault="00177FE9" w:rsidP="00F40EB4">
            <w:pPr>
              <w:keepNext w:val="0"/>
              <w:rPr>
                <w:sz w:val="18"/>
                <w:szCs w:val="18"/>
              </w:rPr>
            </w:pPr>
            <w:r w:rsidRPr="00D64AF7">
              <w:rPr>
                <w:sz w:val="18"/>
                <w:szCs w:val="18"/>
              </w:rPr>
              <w:t>Post-only power metering</w:t>
            </w:r>
          </w:p>
        </w:tc>
        <w:tc>
          <w:tcPr>
            <w:tcW w:w="3911" w:type="dxa"/>
          </w:tcPr>
          <w:p w14:paraId="3C20D298" w14:textId="77777777" w:rsidR="00177FE9" w:rsidRPr="00D64AF7" w:rsidRDefault="00177FE9" w:rsidP="00F40EB4">
            <w:pPr>
              <w:keepNext w:val="0"/>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Meter, pre/post variation</w:t>
            </w:r>
            <w:r w:rsidRPr="00D64AF7">
              <w:rPr>
                <w:rStyle w:val="FootnoteReference"/>
                <w:sz w:val="18"/>
                <w:szCs w:val="18"/>
              </w:rPr>
              <w:footnoteReference w:id="13"/>
            </w:r>
          </w:p>
        </w:tc>
        <w:tc>
          <w:tcPr>
            <w:tcW w:w="1498" w:type="dxa"/>
          </w:tcPr>
          <w:p w14:paraId="523BEB0F" w14:textId="77777777" w:rsidR="00177FE9" w:rsidRPr="00D64AF7" w:rsidRDefault="00177FE9" w:rsidP="00F40EB4">
            <w:pPr>
              <w:keepNext w:val="0"/>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&lt; </w:t>
            </w:r>
            <w:r>
              <w:rPr>
                <w:sz w:val="18"/>
                <w:szCs w:val="18"/>
              </w:rPr>
              <w:t>0.5</w:t>
            </w:r>
            <w:r w:rsidRPr="00D64AF7">
              <w:rPr>
                <w:sz w:val="18"/>
                <w:szCs w:val="18"/>
              </w:rPr>
              <w:t>%</w:t>
            </w:r>
          </w:p>
        </w:tc>
        <w:tc>
          <w:tcPr>
            <w:tcW w:w="1444" w:type="dxa"/>
          </w:tcPr>
          <w:p w14:paraId="5FB5701F" w14:textId="77777777" w:rsidR="00177FE9" w:rsidRPr="00D64AF7" w:rsidRDefault="007A64EB" w:rsidP="00F40EB4">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Equation 34</w:t>
            </w:r>
          </w:p>
        </w:tc>
      </w:tr>
      <w:tr w:rsidR="00177FE9" w:rsidRPr="00D64AF7" w14:paraId="04E416A4" w14:textId="77777777" w:rsidTr="00177FE9">
        <w:trPr>
          <w:trHeight w:val="262"/>
        </w:trPr>
        <w:tc>
          <w:tcPr>
            <w:cnfStyle w:val="001000000000" w:firstRow="0" w:lastRow="0" w:firstColumn="1" w:lastColumn="0" w:oddVBand="0" w:evenVBand="0" w:oddHBand="0" w:evenHBand="0" w:firstRowFirstColumn="0" w:firstRowLastColumn="0" w:lastRowFirstColumn="0" w:lastRowLastColumn="0"/>
            <w:tcW w:w="2137" w:type="dxa"/>
          </w:tcPr>
          <w:p w14:paraId="32598AE5" w14:textId="77777777" w:rsidR="00177FE9" w:rsidRPr="00D64AF7" w:rsidRDefault="00177FE9" w:rsidP="00F40EB4">
            <w:pPr>
              <w:keepNext w:val="0"/>
              <w:rPr>
                <w:sz w:val="18"/>
                <w:szCs w:val="18"/>
              </w:rPr>
            </w:pPr>
            <w:r w:rsidRPr="00D64AF7">
              <w:rPr>
                <w:sz w:val="18"/>
                <w:szCs w:val="18"/>
              </w:rPr>
              <w:t xml:space="preserve">Post-only </w:t>
            </w:r>
            <w:proofErr w:type="spellStart"/>
            <w:r w:rsidRPr="00D64AF7">
              <w:rPr>
                <w:sz w:val="18"/>
                <w:szCs w:val="18"/>
              </w:rPr>
              <w:t>amp</w:t>
            </w:r>
            <w:proofErr w:type="spellEnd"/>
            <w:r w:rsidRPr="00D64AF7">
              <w:rPr>
                <w:sz w:val="18"/>
                <w:szCs w:val="18"/>
              </w:rPr>
              <w:t xml:space="preserve"> metering</w:t>
            </w:r>
          </w:p>
        </w:tc>
        <w:tc>
          <w:tcPr>
            <w:tcW w:w="3911" w:type="dxa"/>
          </w:tcPr>
          <w:p w14:paraId="30323EF2" w14:textId="77777777" w:rsidR="00177FE9" w:rsidRPr="00D64AF7" w:rsidRDefault="00177FE9" w:rsidP="00F40EB4">
            <w:pPr>
              <w:keepNext w:val="0"/>
              <w:cnfStyle w:val="000000000000" w:firstRow="0" w:lastRow="0" w:firstColumn="0" w:lastColumn="0" w:oddVBand="0" w:evenVBand="0" w:oddHBand="0" w:evenHBand="0" w:firstRowFirstColumn="0" w:firstRowLastColumn="0" w:lastRowFirstColumn="0" w:lastRowLastColumn="0"/>
              <w:rPr>
                <w:sz w:val="18"/>
                <w:szCs w:val="18"/>
              </w:rPr>
            </w:pPr>
            <w:r w:rsidRPr="00D64AF7">
              <w:rPr>
                <w:sz w:val="18"/>
                <w:szCs w:val="18"/>
              </w:rPr>
              <w:t>Meter, pre/post changes, power factor</w:t>
            </w:r>
            <w:r>
              <w:rPr>
                <w:sz w:val="18"/>
                <w:szCs w:val="18"/>
              </w:rPr>
              <w:t>/</w:t>
            </w:r>
            <w:r w:rsidRPr="00D64AF7">
              <w:rPr>
                <w:sz w:val="18"/>
                <w:szCs w:val="18"/>
              </w:rPr>
              <w:t>voltage variation</w:t>
            </w:r>
          </w:p>
        </w:tc>
        <w:tc>
          <w:tcPr>
            <w:tcW w:w="1498" w:type="dxa"/>
          </w:tcPr>
          <w:p w14:paraId="12A595E5" w14:textId="77777777" w:rsidR="00177FE9" w:rsidRPr="00D64AF7" w:rsidRDefault="00177FE9" w:rsidP="00F40EB4">
            <w:pPr>
              <w:keepNext w:val="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r w:rsidRPr="00D64AF7">
              <w:rPr>
                <w:sz w:val="18"/>
                <w:szCs w:val="18"/>
              </w:rPr>
              <w:t>%</w:t>
            </w:r>
          </w:p>
        </w:tc>
        <w:tc>
          <w:tcPr>
            <w:tcW w:w="1444" w:type="dxa"/>
          </w:tcPr>
          <w:p w14:paraId="75742CB5" w14:textId="77777777" w:rsidR="00177FE9" w:rsidRDefault="007A64EB" w:rsidP="00F40EB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Equation 44</w:t>
            </w:r>
          </w:p>
        </w:tc>
      </w:tr>
      <w:tr w:rsidR="00177FE9" w:rsidRPr="00D64AF7" w14:paraId="0A3B3478" w14:textId="77777777" w:rsidTr="00177F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7" w:type="dxa"/>
          </w:tcPr>
          <w:p w14:paraId="3D4540DC" w14:textId="77777777" w:rsidR="00177FE9" w:rsidRPr="00D64AF7" w:rsidRDefault="00177FE9" w:rsidP="00F40EB4">
            <w:pPr>
              <w:keepNext w:val="0"/>
              <w:rPr>
                <w:sz w:val="18"/>
                <w:szCs w:val="18"/>
              </w:rPr>
            </w:pPr>
            <w:r w:rsidRPr="00D64AF7">
              <w:rPr>
                <w:sz w:val="18"/>
                <w:szCs w:val="18"/>
              </w:rPr>
              <w:t>Post only runtime logging</w:t>
            </w:r>
          </w:p>
        </w:tc>
        <w:tc>
          <w:tcPr>
            <w:tcW w:w="3911" w:type="dxa"/>
          </w:tcPr>
          <w:p w14:paraId="24D60301" w14:textId="77777777" w:rsidR="00177FE9" w:rsidRPr="00D64AF7" w:rsidRDefault="00177FE9" w:rsidP="00F40EB4">
            <w:pPr>
              <w:keepNext w:val="0"/>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Meter, pre/post changes, power factor, amp &amp; voltage variation</w:t>
            </w:r>
          </w:p>
        </w:tc>
        <w:tc>
          <w:tcPr>
            <w:tcW w:w="1498" w:type="dxa"/>
          </w:tcPr>
          <w:p w14:paraId="413DF0FD" w14:textId="77777777" w:rsidR="00177FE9" w:rsidRPr="00D64AF7" w:rsidRDefault="00177FE9" w:rsidP="00F40EB4">
            <w:pPr>
              <w:keepNext w:val="0"/>
              <w:jc w:val="center"/>
              <w:cnfStyle w:val="000000010000" w:firstRow="0" w:lastRow="0" w:firstColumn="0" w:lastColumn="0" w:oddVBand="0" w:evenVBand="0" w:oddHBand="0" w:evenHBand="1" w:firstRowFirstColumn="0" w:firstRowLastColumn="0" w:lastRowFirstColumn="0" w:lastRowLastColumn="0"/>
              <w:rPr>
                <w:sz w:val="18"/>
                <w:szCs w:val="18"/>
              </w:rPr>
            </w:pPr>
            <w:r w:rsidRPr="00D64AF7">
              <w:rPr>
                <w:sz w:val="18"/>
                <w:szCs w:val="18"/>
              </w:rPr>
              <w:t>1</w:t>
            </w:r>
            <w:r w:rsidR="007A64EB">
              <w:rPr>
                <w:sz w:val="18"/>
                <w:szCs w:val="18"/>
              </w:rPr>
              <w:t>3</w:t>
            </w:r>
            <w:r w:rsidRPr="00D64AF7">
              <w:rPr>
                <w:sz w:val="18"/>
                <w:szCs w:val="18"/>
              </w:rPr>
              <w:t>%</w:t>
            </w:r>
          </w:p>
        </w:tc>
        <w:tc>
          <w:tcPr>
            <w:tcW w:w="1444" w:type="dxa"/>
          </w:tcPr>
          <w:p w14:paraId="0052F986" w14:textId="77777777" w:rsidR="00177FE9" w:rsidRPr="00D64AF7" w:rsidRDefault="007A64EB" w:rsidP="00F40EB4">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Equation 48</w:t>
            </w:r>
          </w:p>
        </w:tc>
      </w:tr>
    </w:tbl>
    <w:p w14:paraId="1C588835" w14:textId="77777777" w:rsidR="00B77ADF" w:rsidRDefault="007E6C59" w:rsidP="0026579A">
      <w:pPr>
        <w:pStyle w:val="BodyText"/>
      </w:pPr>
      <w:r>
        <w:t xml:space="preserve">Note that these errors do not account for </w:t>
      </w:r>
      <w:r w:rsidRPr="00CB3B1E">
        <w:rPr>
          <w:noProof/>
        </w:rPr>
        <w:t>sampling</w:t>
      </w:r>
      <w:r>
        <w:t xml:space="preserve"> if sampling is required. They assume that the actual motor efficiencies are equal to the rated </w:t>
      </w:r>
      <w:r w:rsidRPr="004A7229">
        <w:rPr>
          <w:noProof/>
        </w:rPr>
        <w:t>nomi</w:t>
      </w:r>
      <w:r>
        <w:t xml:space="preserve">nal efficiencies. They also do not account for modeling errors </w:t>
      </w:r>
      <w:r w:rsidRPr="00CB3B1E">
        <w:rPr>
          <w:noProof/>
        </w:rPr>
        <w:t>suc</w:t>
      </w:r>
      <w:r w:rsidR="00CB3B1E">
        <w:rPr>
          <w:noProof/>
        </w:rPr>
        <w:t>h</w:t>
      </w:r>
      <w:r>
        <w:t xml:space="preserve"> as when </w:t>
      </w:r>
      <w:r w:rsidRPr="00CB3B1E">
        <w:rPr>
          <w:noProof/>
        </w:rPr>
        <w:t>short</w:t>
      </w:r>
      <w:r w:rsidR="00CB3B1E">
        <w:rPr>
          <w:noProof/>
        </w:rPr>
        <w:t>-</w:t>
      </w:r>
      <w:r w:rsidRPr="00CB3B1E">
        <w:rPr>
          <w:noProof/>
        </w:rPr>
        <w:t>term</w:t>
      </w:r>
      <w:r>
        <w:t xml:space="preserve"> metering must be annualized.</w:t>
      </w:r>
    </w:p>
    <w:p w14:paraId="0B6E2C58" w14:textId="77777777" w:rsidR="00AF2AE5" w:rsidRDefault="00AF2AE5" w:rsidP="00E029AD">
      <w:pPr>
        <w:pStyle w:val="Heading2"/>
      </w:pPr>
      <w:bookmarkStart w:id="148" w:name="_Toc482550416"/>
      <w:bookmarkStart w:id="149" w:name="_Toc13228868"/>
      <w:r w:rsidRPr="00117255">
        <w:t>Example Option B M&amp;V Plan</w:t>
      </w:r>
      <w:bookmarkStart w:id="150" w:name="_Toc482550417"/>
      <w:bookmarkEnd w:id="148"/>
      <w:bookmarkEnd w:id="149"/>
    </w:p>
    <w:p w14:paraId="1CA7E10F" w14:textId="77777777" w:rsidR="00AF2AE5" w:rsidRDefault="00AF2AE5" w:rsidP="00E029AD">
      <w:pPr>
        <w:pStyle w:val="Heading3"/>
      </w:pPr>
      <w:bookmarkStart w:id="151" w:name="_Toc13228869"/>
      <w:r w:rsidRPr="00A37BFE">
        <w:rPr>
          <w:rStyle w:val="Heading3Char"/>
        </w:rPr>
        <w:t>Situation</w:t>
      </w:r>
      <w:bookmarkEnd w:id="150"/>
      <w:bookmarkEnd w:id="151"/>
    </w:p>
    <w:p w14:paraId="6F71B74E" w14:textId="255969FF" w:rsidR="00AF2AE5" w:rsidRDefault="00AF2AE5" w:rsidP="0026579A">
      <w:pPr>
        <w:pStyle w:val="BodyText"/>
      </w:pPr>
      <w:r w:rsidRPr="00A6068D">
        <w:t xml:space="preserve">A hospital is considering replacing the motors driving fans in their HVAC systems with new, efficient </w:t>
      </w:r>
      <w:r w:rsidRPr="00D542B2">
        <w:t>motors. The existing motors are about 20 years old</w:t>
      </w:r>
      <w:r w:rsidR="00CB3B1E">
        <w:t>,</w:t>
      </w:r>
      <w:r w:rsidRPr="00D542B2">
        <w:t xml:space="preserve"> </w:t>
      </w:r>
      <w:r w:rsidRPr="00CB3B1E">
        <w:rPr>
          <w:noProof/>
        </w:rPr>
        <w:t>and</w:t>
      </w:r>
      <w:r w:rsidRPr="00D542B2">
        <w:t xml:space="preserve"> the thinking is that rather than replacing the motors as they fail, one-at-a-time, it will save labor and energy and cost to replace them together as a set.</w:t>
      </w:r>
      <w:r w:rsidR="00BA3B6E">
        <w:t xml:space="preserve"> </w:t>
      </w:r>
    </w:p>
    <w:p w14:paraId="193436CD" w14:textId="77777777" w:rsidR="009B7642" w:rsidRPr="00A6068D" w:rsidRDefault="009B7642" w:rsidP="009B7642">
      <w:pPr>
        <w:pStyle w:val="BodyText"/>
        <w:keepNext/>
      </w:pPr>
      <w:r w:rsidRPr="00A6068D">
        <w:t xml:space="preserve">Following are the major points of a verification effort: </w:t>
      </w:r>
    </w:p>
    <w:p w14:paraId="032714BE" w14:textId="77777777" w:rsidR="009B7642" w:rsidRPr="00A6068D" w:rsidRDefault="009B7642" w:rsidP="009B7642">
      <w:pPr>
        <w:pStyle w:val="ListBullet"/>
      </w:pPr>
      <w:r w:rsidRPr="00A6068D">
        <w:t xml:space="preserve">This example shows a plan that is IPMVP Option B-adherent in that it meters all relevant parameters, in this </w:t>
      </w:r>
      <w:r w:rsidRPr="00CB3B1E">
        <w:rPr>
          <w:noProof/>
        </w:rPr>
        <w:t>case</w:t>
      </w:r>
      <w:r>
        <w:rPr>
          <w:noProof/>
        </w:rPr>
        <w:t>,</w:t>
      </w:r>
      <w:r w:rsidRPr="00A6068D">
        <w:t xml:space="preserve"> total energy consumed in kWh.</w:t>
      </w:r>
      <w:r>
        <w:t xml:space="preserve"> </w:t>
      </w:r>
    </w:p>
    <w:p w14:paraId="0D536E54" w14:textId="77777777" w:rsidR="009B7642" w:rsidRPr="00A6068D" w:rsidRDefault="009B7642" w:rsidP="009B7642">
      <w:pPr>
        <w:pStyle w:val="ListBullet"/>
      </w:pPr>
      <w:r w:rsidRPr="00A6068D">
        <w:t>Nameplate efficiency values are used for the base and replacement motors.</w:t>
      </w:r>
      <w:r>
        <w:t xml:space="preserve"> </w:t>
      </w:r>
      <w:r w:rsidRPr="00A6068D">
        <w:t>Where unknown or undocumented, baseline motor efficiency ratings are set to the prevailing baseline at the time. In the U.S.</w:t>
      </w:r>
      <w:r>
        <w:t>,</w:t>
      </w:r>
      <w:r w:rsidRPr="00A6068D">
        <w:t xml:space="preserve"> this can be values published in 1992 in the Energy Policy Act (EPACT).</w:t>
      </w:r>
      <w:r>
        <w:t xml:space="preserve"> </w:t>
      </w:r>
      <w:r w:rsidRPr="00A6068D">
        <w:t>In Europe</w:t>
      </w:r>
      <w:r>
        <w:t>,</w:t>
      </w:r>
      <w:r w:rsidRPr="00A6068D">
        <w:t xml:space="preserve"> this could be IE1 values for standard efficiency motors. One difficulty is that average market efficiencies tend to rise prior to a st</w:t>
      </w:r>
      <w:r>
        <w:t>andard</w:t>
      </w:r>
      <w:r w:rsidRPr="00A6068D">
        <w:t xml:space="preserve"> release and baseline efficiencies can exceed the minimum standards of the time. </w:t>
      </w:r>
    </w:p>
    <w:p w14:paraId="54BC53EC" w14:textId="77777777" w:rsidR="009B7642" w:rsidRPr="00A6068D" w:rsidRDefault="009B7642" w:rsidP="009B7642">
      <w:pPr>
        <w:pStyle w:val="ListBullet"/>
      </w:pPr>
      <w:r w:rsidRPr="00A6068D">
        <w:t xml:space="preserve">The length of the study period should cover anticipated variability, for </w:t>
      </w:r>
      <w:r w:rsidRPr="00CB3B1E">
        <w:rPr>
          <w:noProof/>
        </w:rPr>
        <w:t>example</w:t>
      </w:r>
      <w:r>
        <w:rPr>
          <w:noProof/>
        </w:rPr>
        <w:t>,</w:t>
      </w:r>
      <w:r w:rsidRPr="00A6068D">
        <w:t xml:space="preserve"> </w:t>
      </w:r>
      <w:r>
        <w:t xml:space="preserve">the </w:t>
      </w:r>
      <w:r w:rsidRPr="00A8705C">
        <w:rPr>
          <w:noProof/>
        </w:rPr>
        <w:t>day</w:t>
      </w:r>
      <w:r w:rsidRPr="00A6068D">
        <w:t xml:space="preserve"> of week or holiday with different operating hours. In this example</w:t>
      </w:r>
      <w:r>
        <w:t>,</w:t>
      </w:r>
      <w:r w:rsidRPr="00A6068D">
        <w:t xml:space="preserve"> th</w:t>
      </w:r>
      <w:r>
        <w:t>e length of the study will be 2 </w:t>
      </w:r>
      <w:r w:rsidRPr="00A6068D">
        <w:t>months prior to the project and 2 months after the project is commissioned. A two-month period helps even out any week-to-week scheduling variation</w:t>
      </w:r>
      <w:r>
        <w:t>s</w:t>
      </w:r>
      <w:r w:rsidRPr="00A6068D">
        <w:t>.</w:t>
      </w:r>
    </w:p>
    <w:p w14:paraId="57EC7989" w14:textId="77777777" w:rsidR="009B7642" w:rsidRPr="00A6068D" w:rsidRDefault="009B7642" w:rsidP="009B7642">
      <w:pPr>
        <w:pStyle w:val="ListBullet"/>
      </w:pPr>
      <w:r w:rsidRPr="00A6068D">
        <w:t xml:space="preserve">The study goal is to estimate motor savings at the project level with a 90/10 confidence/precision. </w:t>
      </w:r>
    </w:p>
    <w:p w14:paraId="724423B7" w14:textId="77777777" w:rsidR="009B7642" w:rsidRDefault="009B7642" w:rsidP="0026579A">
      <w:pPr>
        <w:pStyle w:val="BodyText"/>
      </w:pPr>
    </w:p>
    <w:p w14:paraId="78920C07" w14:textId="277E7F41" w:rsidR="00AF2AE5" w:rsidRDefault="00AF2AE5" w:rsidP="0026579A">
      <w:pPr>
        <w:pStyle w:val="CaptionTables"/>
      </w:pPr>
      <w:bookmarkStart w:id="152" w:name="_Ref535865931"/>
      <w:bookmarkStart w:id="153" w:name="_Toc13228897"/>
      <w:r>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6</w:t>
      </w:r>
      <w:r w:rsidR="006558E5">
        <w:rPr>
          <w:noProof/>
        </w:rPr>
        <w:fldChar w:fldCharType="end"/>
      </w:r>
      <w:bookmarkEnd w:id="152"/>
      <w:r w:rsidR="00D65565">
        <w:t>.</w:t>
      </w:r>
      <w:r>
        <w:t xml:space="preserve"> HVAC </w:t>
      </w:r>
      <w:r w:rsidR="00DF446A">
        <w:t xml:space="preserve">Supply </w:t>
      </w:r>
      <w:r>
        <w:t>Fans in a Hospital</w:t>
      </w:r>
      <w:bookmarkEnd w:id="153"/>
    </w:p>
    <w:tbl>
      <w:tblPr>
        <w:tblStyle w:val="EVO"/>
        <w:tblW w:w="5000" w:type="pct"/>
        <w:tblLook w:val="04A0" w:firstRow="1" w:lastRow="0" w:firstColumn="1" w:lastColumn="0" w:noHBand="0" w:noVBand="1"/>
      </w:tblPr>
      <w:tblGrid>
        <w:gridCol w:w="2986"/>
        <w:gridCol w:w="1746"/>
        <w:gridCol w:w="2679"/>
        <w:gridCol w:w="1579"/>
      </w:tblGrid>
      <w:tr w:rsidR="007A64EB" w:rsidRPr="00A91568" w14:paraId="17B848DD" w14:textId="77777777" w:rsidTr="007A64EB">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1661" w:type="pct"/>
            <w:hideMark/>
          </w:tcPr>
          <w:p w14:paraId="15E4654D" w14:textId="77777777" w:rsidR="007A64EB" w:rsidRPr="00A91568" w:rsidRDefault="007A64EB" w:rsidP="00C156FA">
            <w:pPr>
              <w:rPr>
                <w:sz w:val="18"/>
                <w:szCs w:val="18"/>
              </w:rPr>
            </w:pPr>
            <w:r w:rsidRPr="00A91568">
              <w:rPr>
                <w:sz w:val="18"/>
                <w:szCs w:val="18"/>
              </w:rPr>
              <w:t>Motor Function</w:t>
            </w:r>
          </w:p>
        </w:tc>
        <w:tc>
          <w:tcPr>
            <w:tcW w:w="971" w:type="pct"/>
            <w:hideMark/>
          </w:tcPr>
          <w:p w14:paraId="760EFF14" w14:textId="77777777" w:rsidR="007A64EB" w:rsidRPr="00A91568" w:rsidRDefault="007A64EB" w:rsidP="00C156FA">
            <w:pPr>
              <w:cnfStyle w:val="100000000000" w:firstRow="1" w:lastRow="0" w:firstColumn="0" w:lastColumn="0" w:oddVBand="0" w:evenVBand="0" w:oddHBand="0" w:evenHBand="0" w:firstRowFirstColumn="0" w:firstRowLastColumn="0" w:lastRowFirstColumn="0" w:lastRowLastColumn="0"/>
              <w:rPr>
                <w:sz w:val="18"/>
                <w:szCs w:val="18"/>
              </w:rPr>
            </w:pPr>
            <w:r w:rsidRPr="00A91568">
              <w:rPr>
                <w:sz w:val="18"/>
                <w:szCs w:val="18"/>
              </w:rPr>
              <w:t>HP</w:t>
            </w:r>
          </w:p>
        </w:tc>
        <w:tc>
          <w:tcPr>
            <w:tcW w:w="1490" w:type="pct"/>
            <w:hideMark/>
          </w:tcPr>
          <w:p w14:paraId="385CA6BD" w14:textId="77777777" w:rsidR="007A64EB" w:rsidRPr="00A91568" w:rsidRDefault="007A64EB" w:rsidP="00C156FA">
            <w:pPr>
              <w:cnfStyle w:val="100000000000" w:firstRow="1" w:lastRow="0" w:firstColumn="0" w:lastColumn="0" w:oddVBand="0" w:evenVBand="0" w:oddHBand="0" w:evenHBand="0" w:firstRowFirstColumn="0" w:firstRowLastColumn="0" w:lastRowFirstColumn="0" w:lastRowLastColumn="0"/>
              <w:rPr>
                <w:sz w:val="18"/>
                <w:szCs w:val="18"/>
              </w:rPr>
            </w:pPr>
            <w:r w:rsidRPr="00A91568">
              <w:rPr>
                <w:sz w:val="18"/>
                <w:szCs w:val="18"/>
              </w:rPr>
              <w:t>Estimated Runtime</w:t>
            </w:r>
          </w:p>
        </w:tc>
        <w:tc>
          <w:tcPr>
            <w:tcW w:w="878" w:type="pct"/>
            <w:hideMark/>
          </w:tcPr>
          <w:p w14:paraId="55757FE5" w14:textId="77777777" w:rsidR="007A64EB" w:rsidRPr="00A91568" w:rsidRDefault="007A64EB" w:rsidP="00C156FA">
            <w:pPr>
              <w:cnfStyle w:val="100000000000" w:firstRow="1" w:lastRow="0" w:firstColumn="0" w:lastColumn="0" w:oddVBand="0" w:evenVBand="0" w:oddHBand="0" w:evenHBand="0" w:firstRowFirstColumn="0" w:firstRowLastColumn="0" w:lastRowFirstColumn="0" w:lastRowLastColumn="0"/>
              <w:rPr>
                <w:sz w:val="18"/>
                <w:szCs w:val="18"/>
              </w:rPr>
            </w:pPr>
            <w:r w:rsidRPr="00A91568">
              <w:rPr>
                <w:sz w:val="18"/>
                <w:szCs w:val="18"/>
              </w:rPr>
              <w:t>Efficiency</w:t>
            </w:r>
          </w:p>
        </w:tc>
      </w:tr>
      <w:tr w:rsidR="007A64EB" w:rsidRPr="00A91568" w14:paraId="3A2A09DE"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13D00381"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fan-1</w:t>
            </w:r>
            <w:proofErr w:type="gramEnd"/>
          </w:p>
        </w:tc>
        <w:tc>
          <w:tcPr>
            <w:tcW w:w="971" w:type="pct"/>
            <w:hideMark/>
          </w:tcPr>
          <w:p w14:paraId="2E232EB3"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7.5</w:t>
            </w:r>
          </w:p>
        </w:tc>
        <w:tc>
          <w:tcPr>
            <w:tcW w:w="1490" w:type="pct"/>
            <w:hideMark/>
          </w:tcPr>
          <w:p w14:paraId="16C363C5"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5</w:t>
            </w:r>
            <w:r w:rsidR="00E528DA">
              <w:rPr>
                <w:rFonts w:ascii="Calibri" w:hAnsi="Calibri" w:cs="Calibri"/>
                <w:color w:val="000000"/>
                <w:szCs w:val="20"/>
              </w:rPr>
              <w:t>,</w:t>
            </w:r>
            <w:r>
              <w:rPr>
                <w:rFonts w:ascii="Calibri" w:hAnsi="Calibri" w:cs="Calibri"/>
                <w:color w:val="000000"/>
                <w:szCs w:val="20"/>
              </w:rPr>
              <w:t>300</w:t>
            </w:r>
          </w:p>
        </w:tc>
        <w:tc>
          <w:tcPr>
            <w:tcW w:w="878" w:type="pct"/>
            <w:hideMark/>
          </w:tcPr>
          <w:p w14:paraId="60D72EC4"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88%</w:t>
            </w:r>
          </w:p>
        </w:tc>
      </w:tr>
      <w:tr w:rsidR="007A64EB" w:rsidRPr="00A91568" w14:paraId="737C5095"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79C95C5E"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fan-2</w:t>
            </w:r>
            <w:proofErr w:type="gramEnd"/>
          </w:p>
        </w:tc>
        <w:tc>
          <w:tcPr>
            <w:tcW w:w="971" w:type="pct"/>
            <w:noWrap/>
            <w:vAlign w:val="bottom"/>
            <w:hideMark/>
          </w:tcPr>
          <w:p w14:paraId="3CE9705E"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7.5</w:t>
            </w:r>
          </w:p>
        </w:tc>
        <w:tc>
          <w:tcPr>
            <w:tcW w:w="1490" w:type="pct"/>
            <w:hideMark/>
          </w:tcPr>
          <w:p w14:paraId="6288A77A"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hideMark/>
          </w:tcPr>
          <w:p w14:paraId="2F8DF1A7"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88%</w:t>
            </w:r>
          </w:p>
        </w:tc>
      </w:tr>
      <w:tr w:rsidR="007A64EB" w:rsidRPr="00A91568" w14:paraId="719664C4"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032C57D2"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fan-3</w:t>
            </w:r>
            <w:proofErr w:type="gramEnd"/>
          </w:p>
        </w:tc>
        <w:tc>
          <w:tcPr>
            <w:tcW w:w="971" w:type="pct"/>
            <w:noWrap/>
            <w:vAlign w:val="bottom"/>
            <w:hideMark/>
          </w:tcPr>
          <w:p w14:paraId="5731D826"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10</w:t>
            </w:r>
          </w:p>
        </w:tc>
        <w:tc>
          <w:tcPr>
            <w:tcW w:w="1490" w:type="pct"/>
            <w:hideMark/>
          </w:tcPr>
          <w:p w14:paraId="2E3E00E0"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5</w:t>
            </w:r>
            <w:r w:rsidR="00E528DA">
              <w:rPr>
                <w:rFonts w:ascii="Calibri" w:hAnsi="Calibri" w:cs="Calibri"/>
                <w:color w:val="000000"/>
                <w:szCs w:val="20"/>
              </w:rPr>
              <w:t>,</w:t>
            </w:r>
            <w:r>
              <w:rPr>
                <w:rFonts w:ascii="Calibri" w:hAnsi="Calibri" w:cs="Calibri"/>
                <w:color w:val="000000"/>
                <w:szCs w:val="20"/>
              </w:rPr>
              <w:t>300</w:t>
            </w:r>
          </w:p>
        </w:tc>
        <w:tc>
          <w:tcPr>
            <w:tcW w:w="878" w:type="pct"/>
            <w:hideMark/>
          </w:tcPr>
          <w:p w14:paraId="1BB45E67"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89%</w:t>
            </w:r>
          </w:p>
        </w:tc>
      </w:tr>
      <w:tr w:rsidR="007A64EB" w:rsidRPr="00A91568" w14:paraId="4EDD769C"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31A49AC1"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fan-4</w:t>
            </w:r>
            <w:proofErr w:type="gramEnd"/>
          </w:p>
        </w:tc>
        <w:tc>
          <w:tcPr>
            <w:tcW w:w="971" w:type="pct"/>
            <w:noWrap/>
            <w:vAlign w:val="bottom"/>
            <w:hideMark/>
          </w:tcPr>
          <w:p w14:paraId="12D1B927"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10</w:t>
            </w:r>
          </w:p>
        </w:tc>
        <w:tc>
          <w:tcPr>
            <w:tcW w:w="1490" w:type="pct"/>
            <w:hideMark/>
          </w:tcPr>
          <w:p w14:paraId="12B8DB3F"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hideMark/>
          </w:tcPr>
          <w:p w14:paraId="58BFBDB4"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89%</w:t>
            </w:r>
          </w:p>
        </w:tc>
      </w:tr>
      <w:tr w:rsidR="007A64EB" w:rsidRPr="00A91568" w14:paraId="3CC7B1A5"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211C1ECF"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fan-5</w:t>
            </w:r>
            <w:proofErr w:type="gramEnd"/>
          </w:p>
        </w:tc>
        <w:tc>
          <w:tcPr>
            <w:tcW w:w="971" w:type="pct"/>
            <w:noWrap/>
            <w:vAlign w:val="bottom"/>
            <w:hideMark/>
          </w:tcPr>
          <w:p w14:paraId="4ED6A066"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15</w:t>
            </w:r>
          </w:p>
        </w:tc>
        <w:tc>
          <w:tcPr>
            <w:tcW w:w="1490" w:type="pct"/>
            <w:hideMark/>
          </w:tcPr>
          <w:p w14:paraId="1AD4418C"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hideMark/>
          </w:tcPr>
          <w:p w14:paraId="5BE35F31"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89%</w:t>
            </w:r>
          </w:p>
        </w:tc>
      </w:tr>
      <w:tr w:rsidR="007A64EB" w:rsidRPr="00A91568" w14:paraId="66642C93"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53F6CE6C"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fan-6</w:t>
            </w:r>
            <w:proofErr w:type="gramEnd"/>
          </w:p>
        </w:tc>
        <w:tc>
          <w:tcPr>
            <w:tcW w:w="971" w:type="pct"/>
            <w:noWrap/>
            <w:vAlign w:val="bottom"/>
            <w:hideMark/>
          </w:tcPr>
          <w:p w14:paraId="3E59EA03"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15</w:t>
            </w:r>
          </w:p>
        </w:tc>
        <w:tc>
          <w:tcPr>
            <w:tcW w:w="1490" w:type="pct"/>
            <w:hideMark/>
          </w:tcPr>
          <w:p w14:paraId="1A735AB2"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hideMark/>
          </w:tcPr>
          <w:p w14:paraId="566B1DD4"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89%</w:t>
            </w:r>
          </w:p>
        </w:tc>
      </w:tr>
      <w:tr w:rsidR="007A64EB" w:rsidRPr="00A91568" w14:paraId="385E25DC"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2C0EE616"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fan-7</w:t>
            </w:r>
            <w:proofErr w:type="gramEnd"/>
          </w:p>
        </w:tc>
        <w:tc>
          <w:tcPr>
            <w:tcW w:w="971" w:type="pct"/>
            <w:noWrap/>
            <w:vAlign w:val="bottom"/>
            <w:hideMark/>
          </w:tcPr>
          <w:p w14:paraId="529D95EF"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15</w:t>
            </w:r>
          </w:p>
        </w:tc>
        <w:tc>
          <w:tcPr>
            <w:tcW w:w="1490" w:type="pct"/>
            <w:hideMark/>
          </w:tcPr>
          <w:p w14:paraId="028DD7A8"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8</w:t>
            </w:r>
            <w:r w:rsidR="00E528DA">
              <w:rPr>
                <w:rFonts w:ascii="Calibri" w:hAnsi="Calibri" w:cs="Calibri"/>
                <w:color w:val="000000"/>
                <w:szCs w:val="20"/>
              </w:rPr>
              <w:t>,</w:t>
            </w:r>
            <w:r>
              <w:rPr>
                <w:rFonts w:ascii="Calibri" w:hAnsi="Calibri" w:cs="Calibri"/>
                <w:color w:val="000000"/>
                <w:szCs w:val="20"/>
              </w:rPr>
              <w:t>760</w:t>
            </w:r>
          </w:p>
        </w:tc>
        <w:tc>
          <w:tcPr>
            <w:tcW w:w="878" w:type="pct"/>
            <w:hideMark/>
          </w:tcPr>
          <w:p w14:paraId="1696F5BE"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3D19B254"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0EDF3D5F"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fan-8</w:t>
            </w:r>
            <w:proofErr w:type="gramEnd"/>
          </w:p>
        </w:tc>
        <w:tc>
          <w:tcPr>
            <w:tcW w:w="971" w:type="pct"/>
            <w:noWrap/>
            <w:vAlign w:val="bottom"/>
            <w:hideMark/>
          </w:tcPr>
          <w:p w14:paraId="25420DD3"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15</w:t>
            </w:r>
          </w:p>
        </w:tc>
        <w:tc>
          <w:tcPr>
            <w:tcW w:w="1490" w:type="pct"/>
            <w:hideMark/>
          </w:tcPr>
          <w:p w14:paraId="721926D9"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8</w:t>
            </w:r>
            <w:r w:rsidR="00E528DA">
              <w:rPr>
                <w:rFonts w:ascii="Calibri" w:hAnsi="Calibri" w:cs="Calibri"/>
                <w:color w:val="000000"/>
                <w:szCs w:val="20"/>
              </w:rPr>
              <w:t>,</w:t>
            </w:r>
            <w:r>
              <w:rPr>
                <w:rFonts w:ascii="Calibri" w:hAnsi="Calibri" w:cs="Calibri"/>
                <w:color w:val="000000"/>
                <w:szCs w:val="20"/>
              </w:rPr>
              <w:t>760</w:t>
            </w:r>
          </w:p>
        </w:tc>
        <w:tc>
          <w:tcPr>
            <w:tcW w:w="878" w:type="pct"/>
            <w:hideMark/>
          </w:tcPr>
          <w:p w14:paraId="49F452CF"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469533BC"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1DDB2645" w14:textId="77777777" w:rsidR="007A64EB" w:rsidRPr="00A91568" w:rsidRDefault="007A64EB" w:rsidP="007A64EB">
            <w:pPr>
              <w:rPr>
                <w:sz w:val="18"/>
                <w:szCs w:val="18"/>
              </w:rPr>
            </w:pPr>
            <w:r w:rsidRPr="00A91568">
              <w:rPr>
                <w:sz w:val="18"/>
                <w:szCs w:val="18"/>
              </w:rPr>
              <w:t xml:space="preserve">Supply air </w:t>
            </w:r>
            <w:proofErr w:type="gramStart"/>
            <w:r w:rsidRPr="00A91568">
              <w:rPr>
                <w:sz w:val="18"/>
                <w:szCs w:val="18"/>
              </w:rPr>
              <w:t>fan-9</w:t>
            </w:r>
            <w:proofErr w:type="gramEnd"/>
          </w:p>
        </w:tc>
        <w:tc>
          <w:tcPr>
            <w:tcW w:w="971" w:type="pct"/>
            <w:noWrap/>
            <w:vAlign w:val="bottom"/>
            <w:hideMark/>
          </w:tcPr>
          <w:p w14:paraId="7B57F22A"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15</w:t>
            </w:r>
          </w:p>
        </w:tc>
        <w:tc>
          <w:tcPr>
            <w:tcW w:w="1490" w:type="pct"/>
            <w:hideMark/>
          </w:tcPr>
          <w:p w14:paraId="77F231EF"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8</w:t>
            </w:r>
            <w:r w:rsidR="00E528DA">
              <w:rPr>
                <w:rFonts w:ascii="Calibri" w:hAnsi="Calibri" w:cs="Calibri"/>
                <w:color w:val="000000"/>
                <w:szCs w:val="20"/>
              </w:rPr>
              <w:t>,</w:t>
            </w:r>
            <w:r>
              <w:rPr>
                <w:rFonts w:ascii="Calibri" w:hAnsi="Calibri" w:cs="Calibri"/>
                <w:color w:val="000000"/>
                <w:szCs w:val="20"/>
              </w:rPr>
              <w:t>760</w:t>
            </w:r>
          </w:p>
        </w:tc>
        <w:tc>
          <w:tcPr>
            <w:tcW w:w="878" w:type="pct"/>
            <w:hideMark/>
          </w:tcPr>
          <w:p w14:paraId="2172A79F"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10D37D9C"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64EE9D3E" w14:textId="77777777" w:rsidR="007A64EB" w:rsidRPr="00A91568" w:rsidRDefault="007A64EB" w:rsidP="007A64EB">
            <w:pPr>
              <w:rPr>
                <w:sz w:val="18"/>
                <w:szCs w:val="18"/>
              </w:rPr>
            </w:pPr>
            <w:r w:rsidRPr="00A91568">
              <w:rPr>
                <w:sz w:val="18"/>
                <w:szCs w:val="18"/>
              </w:rPr>
              <w:t>Supply air fan-10</w:t>
            </w:r>
          </w:p>
        </w:tc>
        <w:tc>
          <w:tcPr>
            <w:tcW w:w="971" w:type="pct"/>
            <w:noWrap/>
            <w:vAlign w:val="bottom"/>
            <w:hideMark/>
          </w:tcPr>
          <w:p w14:paraId="31134D95"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15</w:t>
            </w:r>
          </w:p>
        </w:tc>
        <w:tc>
          <w:tcPr>
            <w:tcW w:w="1490" w:type="pct"/>
            <w:hideMark/>
          </w:tcPr>
          <w:p w14:paraId="4C9422D9"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8</w:t>
            </w:r>
            <w:r w:rsidR="00E528DA">
              <w:rPr>
                <w:rFonts w:ascii="Calibri" w:hAnsi="Calibri" w:cs="Calibri"/>
                <w:color w:val="000000"/>
                <w:szCs w:val="20"/>
              </w:rPr>
              <w:t>,</w:t>
            </w:r>
            <w:r>
              <w:rPr>
                <w:rFonts w:ascii="Calibri" w:hAnsi="Calibri" w:cs="Calibri"/>
                <w:color w:val="000000"/>
                <w:szCs w:val="20"/>
              </w:rPr>
              <w:t>760</w:t>
            </w:r>
          </w:p>
        </w:tc>
        <w:tc>
          <w:tcPr>
            <w:tcW w:w="878" w:type="pct"/>
            <w:hideMark/>
          </w:tcPr>
          <w:p w14:paraId="6A09B0E0"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6DC2A0EC"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1C86834B" w14:textId="77777777" w:rsidR="007A64EB" w:rsidRPr="00A91568" w:rsidRDefault="007A64EB" w:rsidP="007A64EB">
            <w:pPr>
              <w:rPr>
                <w:sz w:val="18"/>
                <w:szCs w:val="18"/>
              </w:rPr>
            </w:pPr>
            <w:r w:rsidRPr="00A91568">
              <w:rPr>
                <w:sz w:val="18"/>
                <w:szCs w:val="18"/>
              </w:rPr>
              <w:t>Supply air fan-11</w:t>
            </w:r>
          </w:p>
        </w:tc>
        <w:tc>
          <w:tcPr>
            <w:tcW w:w="971" w:type="pct"/>
            <w:noWrap/>
            <w:vAlign w:val="bottom"/>
            <w:hideMark/>
          </w:tcPr>
          <w:p w14:paraId="6F67A1DF"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20</w:t>
            </w:r>
          </w:p>
        </w:tc>
        <w:tc>
          <w:tcPr>
            <w:tcW w:w="1490" w:type="pct"/>
            <w:hideMark/>
          </w:tcPr>
          <w:p w14:paraId="75B9C8BE"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4</w:t>
            </w:r>
            <w:r w:rsidR="00E528DA">
              <w:rPr>
                <w:rFonts w:ascii="Calibri" w:hAnsi="Calibri" w:cs="Calibri"/>
                <w:color w:val="000000"/>
                <w:szCs w:val="20"/>
              </w:rPr>
              <w:t>,</w:t>
            </w:r>
            <w:r>
              <w:rPr>
                <w:rFonts w:ascii="Calibri" w:hAnsi="Calibri" w:cs="Calibri"/>
                <w:color w:val="000000"/>
                <w:szCs w:val="20"/>
              </w:rPr>
              <w:t>300</w:t>
            </w:r>
          </w:p>
        </w:tc>
        <w:tc>
          <w:tcPr>
            <w:tcW w:w="878" w:type="pct"/>
            <w:hideMark/>
          </w:tcPr>
          <w:p w14:paraId="73570E0B"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7309A9D8"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5EA47159" w14:textId="77777777" w:rsidR="007A64EB" w:rsidRPr="00A91568" w:rsidRDefault="007A64EB" w:rsidP="007A64EB">
            <w:pPr>
              <w:rPr>
                <w:sz w:val="18"/>
                <w:szCs w:val="18"/>
              </w:rPr>
            </w:pPr>
            <w:r w:rsidRPr="00A91568">
              <w:rPr>
                <w:sz w:val="18"/>
                <w:szCs w:val="18"/>
              </w:rPr>
              <w:t>Supply air fan-12</w:t>
            </w:r>
          </w:p>
        </w:tc>
        <w:tc>
          <w:tcPr>
            <w:tcW w:w="971" w:type="pct"/>
            <w:noWrap/>
            <w:vAlign w:val="bottom"/>
            <w:hideMark/>
          </w:tcPr>
          <w:p w14:paraId="659D47A9"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20</w:t>
            </w:r>
          </w:p>
        </w:tc>
        <w:tc>
          <w:tcPr>
            <w:tcW w:w="1490" w:type="pct"/>
            <w:hideMark/>
          </w:tcPr>
          <w:p w14:paraId="5DD3008D"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8</w:t>
            </w:r>
            <w:r w:rsidR="00E528DA">
              <w:rPr>
                <w:rFonts w:ascii="Calibri" w:hAnsi="Calibri" w:cs="Calibri"/>
                <w:color w:val="000000"/>
                <w:szCs w:val="20"/>
              </w:rPr>
              <w:t>,</w:t>
            </w:r>
            <w:r>
              <w:rPr>
                <w:rFonts w:ascii="Calibri" w:hAnsi="Calibri" w:cs="Calibri"/>
                <w:color w:val="000000"/>
                <w:szCs w:val="20"/>
              </w:rPr>
              <w:t>760</w:t>
            </w:r>
          </w:p>
        </w:tc>
        <w:tc>
          <w:tcPr>
            <w:tcW w:w="878" w:type="pct"/>
            <w:hideMark/>
          </w:tcPr>
          <w:p w14:paraId="02C8F91E"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6129370A"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54C5BB48" w14:textId="77777777" w:rsidR="007A64EB" w:rsidRPr="00A91568" w:rsidRDefault="007A64EB" w:rsidP="007A64EB">
            <w:pPr>
              <w:rPr>
                <w:sz w:val="18"/>
                <w:szCs w:val="18"/>
              </w:rPr>
            </w:pPr>
            <w:r w:rsidRPr="00A91568">
              <w:rPr>
                <w:sz w:val="18"/>
                <w:szCs w:val="18"/>
              </w:rPr>
              <w:t>Supply air fan-13</w:t>
            </w:r>
          </w:p>
        </w:tc>
        <w:tc>
          <w:tcPr>
            <w:tcW w:w="971" w:type="pct"/>
            <w:noWrap/>
            <w:vAlign w:val="bottom"/>
            <w:hideMark/>
          </w:tcPr>
          <w:p w14:paraId="40AE94A5"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20</w:t>
            </w:r>
          </w:p>
        </w:tc>
        <w:tc>
          <w:tcPr>
            <w:tcW w:w="1490" w:type="pct"/>
            <w:hideMark/>
          </w:tcPr>
          <w:p w14:paraId="04894F78"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8</w:t>
            </w:r>
            <w:r w:rsidR="00E528DA">
              <w:rPr>
                <w:rFonts w:ascii="Calibri" w:hAnsi="Calibri" w:cs="Calibri"/>
                <w:color w:val="000000"/>
                <w:szCs w:val="20"/>
              </w:rPr>
              <w:t>,</w:t>
            </w:r>
            <w:r>
              <w:rPr>
                <w:rFonts w:ascii="Calibri" w:hAnsi="Calibri" w:cs="Calibri"/>
                <w:color w:val="000000"/>
                <w:szCs w:val="20"/>
              </w:rPr>
              <w:t>760</w:t>
            </w:r>
          </w:p>
        </w:tc>
        <w:tc>
          <w:tcPr>
            <w:tcW w:w="878" w:type="pct"/>
            <w:hideMark/>
          </w:tcPr>
          <w:p w14:paraId="22BA53AF"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7B7F1E7F"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05316C01" w14:textId="77777777" w:rsidR="007A64EB" w:rsidRPr="00A91568" w:rsidRDefault="007A64EB" w:rsidP="007A64EB">
            <w:pPr>
              <w:rPr>
                <w:sz w:val="18"/>
                <w:szCs w:val="18"/>
              </w:rPr>
            </w:pPr>
            <w:r w:rsidRPr="00A91568">
              <w:rPr>
                <w:sz w:val="18"/>
                <w:szCs w:val="18"/>
              </w:rPr>
              <w:t>Supply air fan-14</w:t>
            </w:r>
          </w:p>
        </w:tc>
        <w:tc>
          <w:tcPr>
            <w:tcW w:w="971" w:type="pct"/>
            <w:noWrap/>
            <w:vAlign w:val="bottom"/>
            <w:hideMark/>
          </w:tcPr>
          <w:p w14:paraId="54090F05"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20</w:t>
            </w:r>
          </w:p>
        </w:tc>
        <w:tc>
          <w:tcPr>
            <w:tcW w:w="1490" w:type="pct"/>
            <w:hideMark/>
          </w:tcPr>
          <w:p w14:paraId="7A92168B"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hideMark/>
          </w:tcPr>
          <w:p w14:paraId="5177C9A2"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014D5F42"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56C1D563" w14:textId="77777777" w:rsidR="007A64EB" w:rsidRPr="00A91568" w:rsidRDefault="007A64EB" w:rsidP="007A64EB">
            <w:pPr>
              <w:rPr>
                <w:sz w:val="18"/>
                <w:szCs w:val="18"/>
              </w:rPr>
            </w:pPr>
            <w:r w:rsidRPr="00A91568">
              <w:rPr>
                <w:sz w:val="18"/>
                <w:szCs w:val="18"/>
              </w:rPr>
              <w:t>Supply air fan-15</w:t>
            </w:r>
          </w:p>
        </w:tc>
        <w:tc>
          <w:tcPr>
            <w:tcW w:w="971" w:type="pct"/>
            <w:noWrap/>
            <w:vAlign w:val="bottom"/>
            <w:hideMark/>
          </w:tcPr>
          <w:p w14:paraId="65241C7E"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20</w:t>
            </w:r>
          </w:p>
        </w:tc>
        <w:tc>
          <w:tcPr>
            <w:tcW w:w="1490" w:type="pct"/>
            <w:hideMark/>
          </w:tcPr>
          <w:p w14:paraId="3565EC55"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hideMark/>
          </w:tcPr>
          <w:p w14:paraId="22285B90"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395B1C98"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tcPr>
          <w:p w14:paraId="104C2672" w14:textId="77777777" w:rsidR="007A64EB" w:rsidRPr="00E528DA" w:rsidRDefault="007A64EB" w:rsidP="007A64EB">
            <w:pPr>
              <w:rPr>
                <w:sz w:val="18"/>
                <w:szCs w:val="18"/>
              </w:rPr>
            </w:pPr>
            <w:r w:rsidRPr="00E528DA">
              <w:rPr>
                <w:rFonts w:ascii="Calibri" w:hAnsi="Calibri" w:cs="Calibri"/>
                <w:szCs w:val="20"/>
              </w:rPr>
              <w:t>Supply air fan-16</w:t>
            </w:r>
          </w:p>
        </w:tc>
        <w:tc>
          <w:tcPr>
            <w:tcW w:w="971" w:type="pct"/>
            <w:noWrap/>
            <w:vAlign w:val="bottom"/>
          </w:tcPr>
          <w:p w14:paraId="546B911F"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20</w:t>
            </w:r>
          </w:p>
        </w:tc>
        <w:tc>
          <w:tcPr>
            <w:tcW w:w="1490" w:type="pct"/>
          </w:tcPr>
          <w:p w14:paraId="3DAB2FF6"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tcPr>
          <w:p w14:paraId="6B5BBC7E"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6CF9062D" w14:textId="77777777" w:rsidTr="007A64EB">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tcPr>
          <w:p w14:paraId="7764BF91" w14:textId="77777777" w:rsidR="007A64EB" w:rsidRPr="00E528DA" w:rsidRDefault="007A64EB" w:rsidP="007A64EB">
            <w:pPr>
              <w:rPr>
                <w:sz w:val="18"/>
                <w:szCs w:val="18"/>
              </w:rPr>
            </w:pPr>
            <w:r w:rsidRPr="00E528DA">
              <w:rPr>
                <w:rFonts w:ascii="Calibri" w:hAnsi="Calibri" w:cs="Calibri"/>
                <w:szCs w:val="20"/>
              </w:rPr>
              <w:t>Supply air fan-17</w:t>
            </w:r>
          </w:p>
        </w:tc>
        <w:tc>
          <w:tcPr>
            <w:tcW w:w="971" w:type="pct"/>
            <w:noWrap/>
            <w:vAlign w:val="bottom"/>
          </w:tcPr>
          <w:p w14:paraId="6F162166"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20</w:t>
            </w:r>
          </w:p>
        </w:tc>
        <w:tc>
          <w:tcPr>
            <w:tcW w:w="1490" w:type="pct"/>
          </w:tcPr>
          <w:p w14:paraId="3F0C2C7B"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tcPr>
          <w:p w14:paraId="51135036"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23F101B5" w14:textId="77777777" w:rsidTr="007A64EB">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tcPr>
          <w:p w14:paraId="286ECF08" w14:textId="77777777" w:rsidR="007A64EB" w:rsidRPr="00E528DA" w:rsidRDefault="007A64EB" w:rsidP="007A64EB">
            <w:pPr>
              <w:rPr>
                <w:sz w:val="18"/>
                <w:szCs w:val="18"/>
              </w:rPr>
            </w:pPr>
            <w:r w:rsidRPr="00E528DA">
              <w:rPr>
                <w:rFonts w:ascii="Calibri" w:hAnsi="Calibri" w:cs="Calibri"/>
                <w:szCs w:val="20"/>
              </w:rPr>
              <w:t>Supply air fan-18</w:t>
            </w:r>
          </w:p>
        </w:tc>
        <w:tc>
          <w:tcPr>
            <w:tcW w:w="971" w:type="pct"/>
            <w:noWrap/>
            <w:vAlign w:val="bottom"/>
          </w:tcPr>
          <w:p w14:paraId="3E0921ED"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20</w:t>
            </w:r>
          </w:p>
        </w:tc>
        <w:tc>
          <w:tcPr>
            <w:tcW w:w="1490" w:type="pct"/>
          </w:tcPr>
          <w:p w14:paraId="7F674787"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6</w:t>
            </w:r>
            <w:r w:rsidR="00E528DA">
              <w:rPr>
                <w:rFonts w:ascii="Calibri" w:hAnsi="Calibri" w:cs="Calibri"/>
                <w:color w:val="000000"/>
                <w:szCs w:val="20"/>
              </w:rPr>
              <w:t>,</w:t>
            </w:r>
            <w:r>
              <w:rPr>
                <w:rFonts w:ascii="Calibri" w:hAnsi="Calibri" w:cs="Calibri"/>
                <w:color w:val="000000"/>
                <w:szCs w:val="20"/>
              </w:rPr>
              <w:t>000</w:t>
            </w:r>
          </w:p>
        </w:tc>
        <w:tc>
          <w:tcPr>
            <w:tcW w:w="878" w:type="pct"/>
          </w:tcPr>
          <w:p w14:paraId="382FFC5B"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18"/>
                <w:szCs w:val="18"/>
              </w:rPr>
            </w:pPr>
            <w:r>
              <w:rPr>
                <w:rFonts w:ascii="Calibri" w:hAnsi="Calibri" w:cs="Calibri"/>
                <w:color w:val="000000"/>
                <w:szCs w:val="20"/>
              </w:rPr>
              <w:t>90%</w:t>
            </w:r>
          </w:p>
        </w:tc>
      </w:tr>
      <w:tr w:rsidR="007A64EB" w:rsidRPr="00A91568" w14:paraId="604B6CCE" w14:textId="77777777" w:rsidTr="00E528DA">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6FDB3DA4" w14:textId="77777777" w:rsidR="007A64EB" w:rsidRPr="007A64EB" w:rsidRDefault="007A64EB" w:rsidP="007A64EB">
            <w:pPr>
              <w:rPr>
                <w:sz w:val="18"/>
                <w:szCs w:val="18"/>
              </w:rPr>
            </w:pPr>
            <w:r w:rsidRPr="002A1726">
              <w:rPr>
                <w:rFonts w:ascii="Calibri" w:hAnsi="Calibri" w:cs="Calibri"/>
                <w:color w:val="auto"/>
                <w:szCs w:val="20"/>
              </w:rPr>
              <w:t>Average</w:t>
            </w:r>
          </w:p>
        </w:tc>
        <w:tc>
          <w:tcPr>
            <w:tcW w:w="971" w:type="pct"/>
            <w:shd w:val="clear" w:color="auto" w:fill="E9E9E9" w:themeFill="background2" w:themeFillTint="1A"/>
            <w:noWrap/>
            <w:hideMark/>
          </w:tcPr>
          <w:p w14:paraId="48D8A1F5"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16</w:t>
            </w:r>
          </w:p>
        </w:tc>
        <w:tc>
          <w:tcPr>
            <w:tcW w:w="1490" w:type="pct"/>
            <w:shd w:val="clear" w:color="auto" w:fill="E9E9E9" w:themeFill="background2" w:themeFillTint="1A"/>
            <w:noWrap/>
            <w:hideMark/>
          </w:tcPr>
          <w:p w14:paraId="39CA04B4"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6,748</w:t>
            </w:r>
          </w:p>
        </w:tc>
        <w:tc>
          <w:tcPr>
            <w:tcW w:w="878" w:type="pct"/>
            <w:shd w:val="clear" w:color="auto" w:fill="E9E9E9" w:themeFill="background2" w:themeFillTint="1A"/>
            <w:noWrap/>
            <w:hideMark/>
          </w:tcPr>
          <w:p w14:paraId="162338EC"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89.6%</w:t>
            </w:r>
          </w:p>
        </w:tc>
      </w:tr>
      <w:tr w:rsidR="00C156FA" w:rsidRPr="00A91568" w14:paraId="30508F95" w14:textId="77777777" w:rsidTr="00C156FA">
        <w:trPr>
          <w:cnfStyle w:val="000000010000" w:firstRow="0" w:lastRow="0" w:firstColumn="0" w:lastColumn="0" w:oddVBand="0" w:evenVBand="0" w:oddHBand="0" w:evenHBand="1"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489A0815" w14:textId="77777777" w:rsidR="007A64EB" w:rsidRPr="007A64EB" w:rsidRDefault="007A64EB" w:rsidP="007A64EB">
            <w:pPr>
              <w:rPr>
                <w:sz w:val="18"/>
                <w:szCs w:val="18"/>
              </w:rPr>
            </w:pPr>
            <w:r w:rsidRPr="002A1726">
              <w:rPr>
                <w:rFonts w:ascii="Calibri" w:hAnsi="Calibri" w:cs="Calibri"/>
                <w:color w:val="auto"/>
                <w:szCs w:val="20"/>
              </w:rPr>
              <w:t>St Dev</w:t>
            </w:r>
          </w:p>
        </w:tc>
        <w:tc>
          <w:tcPr>
            <w:tcW w:w="971" w:type="pct"/>
            <w:shd w:val="clear" w:color="auto" w:fill="E9E9E9" w:themeFill="background2" w:themeFillTint="1A"/>
            <w:noWrap/>
            <w:hideMark/>
          </w:tcPr>
          <w:p w14:paraId="5834E106"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5</w:t>
            </w:r>
          </w:p>
        </w:tc>
        <w:tc>
          <w:tcPr>
            <w:tcW w:w="1490" w:type="pct"/>
            <w:shd w:val="clear" w:color="auto" w:fill="E9E9E9" w:themeFill="background2" w:themeFillTint="1A"/>
            <w:noWrap/>
            <w:hideMark/>
          </w:tcPr>
          <w:p w14:paraId="7FA98362"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1,525</w:t>
            </w:r>
          </w:p>
        </w:tc>
        <w:tc>
          <w:tcPr>
            <w:tcW w:w="878" w:type="pct"/>
            <w:shd w:val="clear" w:color="auto" w:fill="E9E9E9" w:themeFill="background2" w:themeFillTint="1A"/>
            <w:noWrap/>
            <w:hideMark/>
          </w:tcPr>
          <w:p w14:paraId="25224F7F" w14:textId="77777777" w:rsidR="007A64EB" w:rsidRPr="00A91568" w:rsidRDefault="007A64EB" w:rsidP="007A64EB">
            <w:pPr>
              <w:jc w:val="center"/>
              <w:cnfStyle w:val="000000010000" w:firstRow="0" w:lastRow="0" w:firstColumn="0" w:lastColumn="0" w:oddVBand="0" w:evenVBand="0" w:oddHBand="0" w:evenHBand="1"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0.7%</w:t>
            </w:r>
          </w:p>
        </w:tc>
      </w:tr>
      <w:tr w:rsidR="00C156FA" w:rsidRPr="00A91568" w14:paraId="2486A730" w14:textId="77777777" w:rsidTr="00C156FA">
        <w:trPr>
          <w:trHeight w:hRule="exact" w:val="288"/>
        </w:trPr>
        <w:tc>
          <w:tcPr>
            <w:cnfStyle w:val="001000000000" w:firstRow="0" w:lastRow="0" w:firstColumn="1" w:lastColumn="0" w:oddVBand="0" w:evenVBand="0" w:oddHBand="0" w:evenHBand="0" w:firstRowFirstColumn="0" w:firstRowLastColumn="0" w:lastRowFirstColumn="0" w:lastRowLastColumn="0"/>
            <w:tcW w:w="1661" w:type="pct"/>
            <w:hideMark/>
          </w:tcPr>
          <w:p w14:paraId="1DA115CE" w14:textId="77777777" w:rsidR="007A64EB" w:rsidRPr="007A64EB" w:rsidRDefault="007A64EB" w:rsidP="007A64EB">
            <w:pPr>
              <w:rPr>
                <w:sz w:val="18"/>
                <w:szCs w:val="18"/>
              </w:rPr>
            </w:pPr>
            <w:r w:rsidRPr="002A1726">
              <w:rPr>
                <w:rFonts w:ascii="Calibri" w:hAnsi="Calibri" w:cs="Calibri"/>
                <w:color w:val="auto"/>
                <w:szCs w:val="20"/>
              </w:rPr>
              <w:t xml:space="preserve"> CV </w:t>
            </w:r>
          </w:p>
        </w:tc>
        <w:tc>
          <w:tcPr>
            <w:tcW w:w="971" w:type="pct"/>
            <w:shd w:val="clear" w:color="auto" w:fill="E9E9E9" w:themeFill="background2" w:themeFillTint="1A"/>
            <w:noWrap/>
            <w:vAlign w:val="bottom"/>
            <w:hideMark/>
          </w:tcPr>
          <w:p w14:paraId="47CE4F09"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0.29</w:t>
            </w:r>
          </w:p>
        </w:tc>
        <w:tc>
          <w:tcPr>
            <w:tcW w:w="1490" w:type="pct"/>
            <w:shd w:val="clear" w:color="auto" w:fill="E9E9E9" w:themeFill="background2" w:themeFillTint="1A"/>
            <w:noWrap/>
            <w:vAlign w:val="bottom"/>
            <w:hideMark/>
          </w:tcPr>
          <w:p w14:paraId="50BAE5E2"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0.23</w:t>
            </w:r>
          </w:p>
        </w:tc>
        <w:tc>
          <w:tcPr>
            <w:tcW w:w="878" w:type="pct"/>
            <w:shd w:val="clear" w:color="auto" w:fill="E9E9E9" w:themeFill="background2" w:themeFillTint="1A"/>
            <w:noWrap/>
            <w:vAlign w:val="bottom"/>
            <w:hideMark/>
          </w:tcPr>
          <w:p w14:paraId="2D11F23C" w14:textId="77777777" w:rsidR="007A64EB" w:rsidRPr="00A91568" w:rsidRDefault="007A64EB" w:rsidP="007A64EB">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D0D0D" w:themeColor="text1" w:themeTint="F2"/>
                <w:sz w:val="18"/>
                <w:szCs w:val="18"/>
              </w:rPr>
            </w:pPr>
            <w:r>
              <w:rPr>
                <w:rFonts w:ascii="Calibri" w:hAnsi="Calibri" w:cs="Calibri"/>
                <w:color w:val="000000"/>
                <w:szCs w:val="20"/>
              </w:rPr>
              <w:t>0.8%</w:t>
            </w:r>
          </w:p>
        </w:tc>
      </w:tr>
    </w:tbl>
    <w:p w14:paraId="5CC8A98A" w14:textId="77777777" w:rsidR="00AF2AE5" w:rsidRDefault="00AF2AE5" w:rsidP="00AF2AE5">
      <w:pPr>
        <w:rPr>
          <w:rFonts w:cs="Times New Roman"/>
        </w:rPr>
      </w:pPr>
    </w:p>
    <w:p w14:paraId="5AA1EAEC" w14:textId="77777777" w:rsidR="00AF2AE5" w:rsidRPr="00117255" w:rsidRDefault="00AF2AE5" w:rsidP="00DB017F">
      <w:pPr>
        <w:pStyle w:val="Heading3"/>
      </w:pPr>
      <w:bookmarkStart w:id="154" w:name="_Toc13228870"/>
      <w:r w:rsidRPr="00117255">
        <w:t>Assumptions</w:t>
      </w:r>
      <w:bookmarkEnd w:id="154"/>
      <w:r w:rsidRPr="00117255">
        <w:t xml:space="preserve"> </w:t>
      </w:r>
    </w:p>
    <w:p w14:paraId="10BE354F" w14:textId="77777777" w:rsidR="00AF2AE5" w:rsidRPr="00A6068D" w:rsidRDefault="00AF2AE5" w:rsidP="00DB017F">
      <w:pPr>
        <w:pStyle w:val="ListBullet"/>
        <w:keepNext/>
      </w:pPr>
      <w:r w:rsidRPr="00A6068D">
        <w:t xml:space="preserve">Operating hours are the same for both the baseline and retrofit (post) periods. </w:t>
      </w:r>
    </w:p>
    <w:p w14:paraId="6C0FC3D4" w14:textId="77777777" w:rsidR="00AF2AE5" w:rsidRPr="00A6068D" w:rsidRDefault="00AF2AE5" w:rsidP="00DB017F">
      <w:pPr>
        <w:pStyle w:val="ListBullet"/>
        <w:keepNext/>
      </w:pPr>
      <w:r w:rsidRPr="00A6068D">
        <w:t>Motor loads are unchanged by the retrofit.</w:t>
      </w:r>
    </w:p>
    <w:p w14:paraId="33D89BB2" w14:textId="2C006FC2" w:rsidR="009B7642" w:rsidRDefault="00AF2AE5" w:rsidP="007E3B6C">
      <w:pPr>
        <w:pStyle w:val="ListBullet"/>
      </w:pPr>
      <w:r w:rsidRPr="00A6068D">
        <w:t>The base and retrofit efficiencies are accurately stated.</w:t>
      </w:r>
    </w:p>
    <w:p w14:paraId="27CC40BE" w14:textId="77777777" w:rsidR="009B7642" w:rsidRDefault="009B7642">
      <w:pPr>
        <w:spacing w:after="200" w:line="276" w:lineRule="auto"/>
        <w:rPr>
          <w:rFonts w:ascii="Calibri" w:eastAsia="Arial" w:hAnsi="Calibri" w:cs="Segoe UI"/>
          <w:color w:val="0D0D0D" w:themeColor="text1" w:themeTint="F2"/>
          <w:szCs w:val="20"/>
        </w:rPr>
      </w:pPr>
      <w:r>
        <w:br w:type="page"/>
      </w:r>
    </w:p>
    <w:p w14:paraId="17D9C2EC" w14:textId="77777777" w:rsidR="00AF2AE5" w:rsidRPr="00117255" w:rsidRDefault="00AF2AE5" w:rsidP="00E029AD">
      <w:pPr>
        <w:pStyle w:val="Heading3"/>
      </w:pPr>
      <w:bookmarkStart w:id="155" w:name="_Toc13228871"/>
      <w:r w:rsidRPr="00117255">
        <w:lastRenderedPageBreak/>
        <w:t>Sample Design</w:t>
      </w:r>
      <w:bookmarkEnd w:id="155"/>
    </w:p>
    <w:p w14:paraId="1817A79C" w14:textId="76FDEE3D" w:rsidR="00AF2AE5" w:rsidRPr="00A6068D" w:rsidRDefault="00AF2AE5" w:rsidP="007E3B6C">
      <w:pPr>
        <w:pStyle w:val="ListBullet"/>
      </w:pPr>
      <w:r w:rsidRPr="00A6068D">
        <w:t xml:space="preserve">The </w:t>
      </w:r>
      <w:r w:rsidR="005572C3" w:rsidRPr="005572C3">
        <w:rPr>
          <w:b/>
          <w:i/>
        </w:rPr>
        <w:t>S</w:t>
      </w:r>
      <w:r w:rsidRPr="005572C3">
        <w:rPr>
          <w:b/>
          <w:i/>
        </w:rPr>
        <w:t xml:space="preserve">ample </w:t>
      </w:r>
      <w:r w:rsidR="005572C3">
        <w:rPr>
          <w:b/>
          <w:i/>
        </w:rPr>
        <w:t>F</w:t>
      </w:r>
      <w:r w:rsidRPr="005572C3">
        <w:rPr>
          <w:b/>
          <w:i/>
        </w:rPr>
        <w:t>rame</w:t>
      </w:r>
      <w:r w:rsidRPr="00A6068D">
        <w:t xml:space="preserve"> is all motors involved in the retrofit</w:t>
      </w:r>
      <w:r w:rsidR="00B873EE">
        <w:t xml:space="preserve"> (</w:t>
      </w:r>
      <w:r w:rsidR="001C7801">
        <w:t>18)</w:t>
      </w:r>
      <w:r w:rsidRPr="00A6068D">
        <w:t xml:space="preserve">. The sample unit is a motor. </w:t>
      </w:r>
    </w:p>
    <w:p w14:paraId="5E85D746" w14:textId="77777777" w:rsidR="00AF2AE5" w:rsidRPr="00A6068D" w:rsidRDefault="00AF2AE5" w:rsidP="007E3B6C">
      <w:pPr>
        <w:pStyle w:val="ListBullet"/>
      </w:pPr>
      <w:r w:rsidRPr="00A6068D">
        <w:t xml:space="preserve">The </w:t>
      </w:r>
      <w:r w:rsidR="00F66C06" w:rsidRPr="00F66C06">
        <w:rPr>
          <w:b/>
          <w:i/>
        </w:rPr>
        <w:t xml:space="preserve">Sample Size </w:t>
      </w:r>
      <w:r w:rsidRPr="00A6068D">
        <w:t>is determined by the M&amp;V plan requirement that estimated savings be reported at the 90/10 confidence/precision level for the popula</w:t>
      </w:r>
      <w:r w:rsidR="00B873EE">
        <w:t>tion of motors.</w:t>
      </w:r>
      <w:r w:rsidR="00B873EE" w:rsidRPr="00A6068D">
        <w:t xml:space="preserve"> </w:t>
      </w:r>
    </w:p>
    <w:p w14:paraId="4FA07CD5" w14:textId="0B12444F" w:rsidR="00AF2AE5" w:rsidRDefault="00AF2AE5" w:rsidP="0026579A">
      <w:pPr>
        <w:pStyle w:val="BodyText"/>
        <w:rPr>
          <w:sz w:val="24"/>
          <w:szCs w:val="24"/>
        </w:rPr>
      </w:pPr>
      <w:r w:rsidRPr="00A6068D">
        <w:t>Initially</w:t>
      </w:r>
      <w:r w:rsidR="007A6F9A">
        <w:t>,</w:t>
      </w:r>
      <w:r w:rsidRPr="00A6068D">
        <w:t xml:space="preserve"> a facility manager considering a motor retrofit will know nameplate horsepower and the nameplate </w:t>
      </w:r>
      <w:r w:rsidRPr="00CB3B1E">
        <w:rPr>
          <w:noProof/>
        </w:rPr>
        <w:t>efficiency</w:t>
      </w:r>
      <w:r w:rsidRPr="00A6068D">
        <w:t xml:space="preserve"> and can estimate </w:t>
      </w:r>
      <w:r w:rsidRPr="00CB3B1E">
        <w:rPr>
          <w:noProof/>
        </w:rPr>
        <w:t>runtime</w:t>
      </w:r>
      <w:r w:rsidRPr="00A6068D">
        <w:t xml:space="preserve"> as shown in</w:t>
      </w:r>
      <w:r w:rsidR="001C7801">
        <w:t xml:space="preserve"> </w:t>
      </w:r>
      <w:r w:rsidR="001C7801">
        <w:fldChar w:fldCharType="begin"/>
      </w:r>
      <w:r w:rsidR="001C7801">
        <w:instrText xml:space="preserve"> REF _Ref450811919 \h </w:instrText>
      </w:r>
      <w:r w:rsidR="001C7801">
        <w:fldChar w:fldCharType="separate"/>
      </w:r>
      <w:r w:rsidR="00852340">
        <w:t xml:space="preserve">Table </w:t>
      </w:r>
      <w:r w:rsidR="00852340">
        <w:rPr>
          <w:noProof/>
        </w:rPr>
        <w:t>7</w:t>
      </w:r>
      <w:r w:rsidR="001C7801">
        <w:fldChar w:fldCharType="end"/>
      </w:r>
      <w:r w:rsidR="001C7801">
        <w:t>.</w:t>
      </w:r>
      <w:r w:rsidR="00B77ADF">
        <w:rPr>
          <w:sz w:val="24"/>
          <w:szCs w:val="24"/>
        </w:rPr>
        <w:t xml:space="preserve"> </w:t>
      </w:r>
    </w:p>
    <w:p w14:paraId="5AE1E081" w14:textId="0BC0BBBF" w:rsidR="00B77ADF" w:rsidRDefault="00B77ADF" w:rsidP="00B77ADF">
      <w:pPr>
        <w:pStyle w:val="BodyText"/>
        <w:keepNext/>
      </w:pPr>
      <w:r w:rsidRPr="00A6068D">
        <w:t>Using the parameters in</w:t>
      </w:r>
      <w:r w:rsidR="007438DA">
        <w:t xml:space="preserve"> </w:t>
      </w:r>
      <w:r w:rsidR="007438DA">
        <w:fldChar w:fldCharType="begin"/>
      </w:r>
      <w:r w:rsidR="007438DA">
        <w:instrText xml:space="preserve"> REF _Ref535865931 \h </w:instrText>
      </w:r>
      <w:r w:rsidR="007438DA">
        <w:fldChar w:fldCharType="separate"/>
      </w:r>
      <w:r w:rsidR="00852340">
        <w:t xml:space="preserve">Table </w:t>
      </w:r>
      <w:r w:rsidR="00852340">
        <w:rPr>
          <w:noProof/>
        </w:rPr>
        <w:t>6</w:t>
      </w:r>
      <w:r w:rsidR="007438DA">
        <w:fldChar w:fldCharType="end"/>
      </w:r>
      <w:r w:rsidRPr="00A6068D">
        <w:t xml:space="preserve">, the facility manager can calculate the </w:t>
      </w:r>
      <w:r w:rsidR="007E6C59">
        <w:t xml:space="preserve">approximate </w:t>
      </w:r>
      <w:r w:rsidRPr="00A6068D">
        <w:t xml:space="preserve">consumption of the motors using </w:t>
      </w:r>
      <w:r w:rsidR="004254BB">
        <w:fldChar w:fldCharType="begin"/>
      </w:r>
      <w:r w:rsidR="004254BB">
        <w:instrText xml:space="preserve"> REF _Ref509317002 \h </w:instrText>
      </w:r>
      <w:r w:rsidR="004254BB">
        <w:fldChar w:fldCharType="separate"/>
      </w:r>
      <w:r w:rsidR="00852340">
        <w:t xml:space="preserve">Equation </w:t>
      </w:r>
      <w:r w:rsidR="00852340">
        <w:rPr>
          <w:noProof/>
        </w:rPr>
        <w:t>49</w:t>
      </w:r>
      <w:r w:rsidR="004254BB">
        <w:fldChar w:fldCharType="end"/>
      </w:r>
      <w:r w:rsidR="004254BB">
        <w:t xml:space="preserve"> </w:t>
      </w:r>
      <w:r w:rsidRPr="00A6068D">
        <w:t>and an estimated load fraction of 0.85:</w:t>
      </w:r>
    </w:p>
    <w:p w14:paraId="266E88A3" w14:textId="71DB0A97" w:rsidR="00B77ADF" w:rsidRDefault="00AB49AB" w:rsidP="00AB49AB">
      <w:pPr>
        <w:pStyle w:val="CaptionEquation"/>
      </w:pPr>
      <w:bookmarkStart w:id="156" w:name="_Ref509317002"/>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49</w:t>
      </w:r>
      <w:r w:rsidR="006558E5">
        <w:rPr>
          <w:noProof/>
        </w:rPr>
        <w:fldChar w:fldCharType="end"/>
      </w:r>
      <w:bookmarkEnd w:id="156"/>
    </w:p>
    <w:tbl>
      <w:tblPr>
        <w:tblStyle w:val="Equation"/>
        <w:tblW w:w="9072" w:type="dxa"/>
        <w:tblLook w:val="04A0" w:firstRow="1" w:lastRow="0" w:firstColumn="1" w:lastColumn="0" w:noHBand="0" w:noVBand="1"/>
      </w:tblPr>
      <w:tblGrid>
        <w:gridCol w:w="9072"/>
      </w:tblGrid>
      <w:tr w:rsidR="00B77ADF" w14:paraId="3A01FB0F" w14:textId="77777777" w:rsidTr="00F40EB4">
        <w:tc>
          <w:tcPr>
            <w:tcW w:w="9072" w:type="dxa"/>
          </w:tcPr>
          <w:p w14:paraId="797C8B89" w14:textId="77777777" w:rsidR="00B77ADF" w:rsidRPr="0075637E" w:rsidRDefault="00B77ADF" w:rsidP="00F40EB4">
            <w:pPr>
              <w:pStyle w:val="EVOEquation"/>
            </w:pPr>
            <w:bookmarkStart w:id="157" w:name="_Ref450813217"/>
            <m:oMathPara>
              <m:oMath>
                <m:r>
                  <m:rPr>
                    <m:nor/>
                  </m:rPr>
                  <m:t xml:space="preserve">kWh = </m:t>
                </m:r>
                <m:d>
                  <m:dPr>
                    <m:ctrlPr>
                      <w:rPr>
                        <w:rFonts w:ascii="Cambria Math" w:hAnsi="Cambria Math"/>
                      </w:rPr>
                    </m:ctrlPr>
                  </m:dPr>
                  <m:e>
                    <m:r>
                      <m:rPr>
                        <m:nor/>
                      </m:rPr>
                      <w:rPr>
                        <w:rFonts w:asciiTheme="minorHAnsi" w:hAnsiTheme="minorHAnsi" w:cstheme="minorHAnsi"/>
                      </w:rPr>
                      <m:t>Hours</m:t>
                    </m:r>
                  </m:e>
                </m:d>
                <m:r>
                  <m:rPr>
                    <m:nor/>
                  </m:rPr>
                  <m:t xml:space="preserve"> · </m:t>
                </m:r>
                <m:f>
                  <m:fPr>
                    <m:ctrlPr>
                      <w:rPr>
                        <w:rFonts w:ascii="Cambria Math" w:hAnsi="Cambria Math"/>
                      </w:rPr>
                    </m:ctrlPr>
                  </m:fPr>
                  <m:num>
                    <m:sSub>
                      <m:sSubPr>
                        <m:ctrlPr>
                          <w:rPr>
                            <w:rFonts w:ascii="Cambria Math" w:hAnsi="Cambria Math"/>
                          </w:rPr>
                        </m:ctrlPr>
                      </m:sSubPr>
                      <m:e>
                        <m:r>
                          <m:rPr>
                            <m:nor/>
                          </m:rPr>
                          <m:t>HP</m:t>
                        </m:r>
                      </m:e>
                      <m:sub>
                        <m:r>
                          <m:rPr>
                            <m:nor/>
                          </m:rPr>
                          <m:t>nominal</m:t>
                        </m:r>
                      </m:sub>
                    </m:sSub>
                  </m:num>
                  <m:den>
                    <m:sSub>
                      <m:sSubPr>
                        <m:ctrlPr>
                          <w:rPr>
                            <w:rFonts w:ascii="Cambria Math" w:hAnsi="Cambria Math"/>
                          </w:rPr>
                        </m:ctrlPr>
                      </m:sSubPr>
                      <m:e>
                        <m:r>
                          <m:rPr>
                            <m:nor/>
                          </m:rPr>
                          <m:t>Efficiency</m:t>
                        </m:r>
                      </m:e>
                      <m:sub>
                        <m:r>
                          <m:rPr>
                            <m:nor/>
                          </m:rPr>
                          <m:t>nominal</m:t>
                        </m:r>
                      </m:sub>
                    </m:sSub>
                  </m:den>
                </m:f>
                <m:r>
                  <m:rPr>
                    <m:nor/>
                  </m:rPr>
                  <m:t xml:space="preserve"> · 0.85 · 0.746</m:t>
                </m:r>
              </m:oMath>
            </m:oMathPara>
            <w:bookmarkEnd w:id="157"/>
          </w:p>
        </w:tc>
      </w:tr>
    </w:tbl>
    <w:p w14:paraId="790944B0" w14:textId="77777777" w:rsidR="00B77ADF" w:rsidRDefault="00B77ADF" w:rsidP="00B77ADF">
      <w:pPr>
        <w:pStyle w:val="BodyText"/>
      </w:pPr>
      <w:r w:rsidRPr="00A6068D">
        <w:t xml:space="preserve">Using the baseline and replacement efficiencies, we then calculate </w:t>
      </w:r>
      <w:r w:rsidR="007E6C59">
        <w:t xml:space="preserve">approximate </w:t>
      </w:r>
      <w:r w:rsidRPr="00A6068D">
        <w:t>savings using.</w:t>
      </w:r>
    </w:p>
    <w:p w14:paraId="739D16C2" w14:textId="35669300" w:rsidR="00B77ADF" w:rsidRDefault="00AB49AB" w:rsidP="00AB49AB">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50</w:t>
      </w:r>
      <w:r w:rsidR="006558E5">
        <w:rPr>
          <w:noProof/>
        </w:rPr>
        <w:fldChar w:fldCharType="end"/>
      </w:r>
    </w:p>
    <w:tbl>
      <w:tblPr>
        <w:tblStyle w:val="Equation"/>
        <w:tblW w:w="9072" w:type="dxa"/>
        <w:tblLook w:val="04A0" w:firstRow="1" w:lastRow="0" w:firstColumn="1" w:lastColumn="0" w:noHBand="0" w:noVBand="1"/>
      </w:tblPr>
      <w:tblGrid>
        <w:gridCol w:w="9072"/>
      </w:tblGrid>
      <w:tr w:rsidR="00B77ADF" w14:paraId="628A2B21" w14:textId="77777777" w:rsidTr="00F40EB4">
        <w:tc>
          <w:tcPr>
            <w:tcW w:w="9072" w:type="dxa"/>
          </w:tcPr>
          <w:p w14:paraId="6C7F165F" w14:textId="77777777" w:rsidR="00B77ADF" w:rsidRPr="00241143" w:rsidRDefault="00B77ADF" w:rsidP="00F40EB4">
            <w:pPr>
              <w:pStyle w:val="EVOEquation"/>
              <w:rPr>
                <w:szCs w:val="22"/>
              </w:rPr>
            </w:pPr>
            <m:oMathPara>
              <m:oMath>
                <m:r>
                  <m:rPr>
                    <m:nor/>
                  </m:rPr>
                  <w:rPr>
                    <w:rFonts w:asciiTheme="minorHAnsi" w:hAnsiTheme="minorHAnsi"/>
                    <w:szCs w:val="22"/>
                  </w:rPr>
                  <m:t xml:space="preserve">Savings = 0.746 · Hours · 0.85 · </m:t>
                </m:r>
                <m:sSub>
                  <m:sSubPr>
                    <m:ctrlPr>
                      <w:rPr>
                        <w:rFonts w:ascii="Cambria Math" w:hAnsi="Cambria Math"/>
                        <w:i/>
                        <w:szCs w:val="22"/>
                      </w:rPr>
                    </m:ctrlPr>
                  </m:sSubPr>
                  <m:e>
                    <m:r>
                      <m:rPr>
                        <m:nor/>
                      </m:rPr>
                      <w:rPr>
                        <w:rFonts w:asciiTheme="minorHAnsi" w:hAnsiTheme="minorHAnsi"/>
                        <w:szCs w:val="22"/>
                      </w:rPr>
                      <m:t>HP</m:t>
                    </m:r>
                  </m:e>
                  <m:sub>
                    <m:r>
                      <m:rPr>
                        <m:nor/>
                      </m:rPr>
                      <w:rPr>
                        <w:rFonts w:asciiTheme="minorHAnsi" w:hAnsiTheme="minorHAnsi"/>
                        <w:szCs w:val="22"/>
                      </w:rPr>
                      <m:t>nominal</m:t>
                    </m:r>
                  </m:sub>
                </m:sSub>
                <m:r>
                  <m:rPr>
                    <m:nor/>
                  </m:rPr>
                  <w:rPr>
                    <w:rFonts w:asciiTheme="minorHAnsi" w:hAnsiTheme="minorHAnsi"/>
                    <w:szCs w:val="22"/>
                  </w:rPr>
                  <m:t xml:space="preserve"> ·</m:t>
                </m:r>
                <m:d>
                  <m:dPr>
                    <m:begChr m:val="["/>
                    <m:endChr m:val="]"/>
                    <m:ctrlPr>
                      <w:rPr>
                        <w:rFonts w:ascii="Cambria Math" w:hAnsi="Cambria Math"/>
                        <w:i/>
                        <w:szCs w:val="22"/>
                      </w:rPr>
                    </m:ctrlPr>
                  </m:dPr>
                  <m:e>
                    <m:sSub>
                      <m:sSubPr>
                        <m:ctrlPr>
                          <w:rPr>
                            <w:rFonts w:ascii="Cambria Math" w:hAnsi="Cambria Math"/>
                            <w:i/>
                            <w:szCs w:val="22"/>
                          </w:rPr>
                        </m:ctrlPr>
                      </m:sSubPr>
                      <m:e>
                        <m:r>
                          <m:rPr>
                            <m:nor/>
                          </m:rPr>
                          <w:rPr>
                            <w:rFonts w:asciiTheme="minorHAnsi" w:hAnsiTheme="minorHAnsi"/>
                            <w:szCs w:val="22"/>
                          </w:rPr>
                          <m:t xml:space="preserve"> </m:t>
                        </m:r>
                        <m:d>
                          <m:dPr>
                            <m:ctrlPr>
                              <w:rPr>
                                <w:rFonts w:ascii="Cambria Math" w:hAnsi="Cambria Math"/>
                                <w:i/>
                                <w:szCs w:val="22"/>
                              </w:rPr>
                            </m:ctrlPr>
                          </m:dPr>
                          <m:e>
                            <m:f>
                              <m:fPr>
                                <m:ctrlPr>
                                  <w:rPr>
                                    <w:rFonts w:ascii="Cambria Math" w:hAnsi="Cambria Math"/>
                                    <w:i/>
                                    <w:szCs w:val="22"/>
                                  </w:rPr>
                                </m:ctrlPr>
                              </m:fPr>
                              <m:num>
                                <m:r>
                                  <m:rPr>
                                    <m:nor/>
                                  </m:rPr>
                                  <w:rPr>
                                    <w:rFonts w:asciiTheme="minorHAnsi" w:hAnsiTheme="minorHAnsi"/>
                                    <w:szCs w:val="22"/>
                                  </w:rPr>
                                  <m:t>1</m:t>
                                </m:r>
                              </m:num>
                              <m:den>
                                <m:sSub>
                                  <m:sSubPr>
                                    <m:ctrlPr>
                                      <w:rPr>
                                        <w:rFonts w:ascii="Cambria Math" w:hAnsi="Cambria Math"/>
                                        <w:i/>
                                        <w:szCs w:val="22"/>
                                      </w:rPr>
                                    </m:ctrlPr>
                                  </m:sSubPr>
                                  <m:e>
                                    <m:r>
                                      <m:rPr>
                                        <m:nor/>
                                      </m:rPr>
                                      <w:rPr>
                                        <w:rFonts w:asciiTheme="minorHAnsi" w:hAnsiTheme="minorHAnsi"/>
                                        <w:szCs w:val="22"/>
                                      </w:rPr>
                                      <m:t>Efficiency</m:t>
                                    </m:r>
                                  </m:e>
                                  <m:sub>
                                    <m:r>
                                      <m:rPr>
                                        <m:nor/>
                                      </m:rPr>
                                      <w:rPr>
                                        <w:rFonts w:asciiTheme="minorHAnsi" w:hAnsiTheme="minorHAnsi"/>
                                        <w:szCs w:val="22"/>
                                      </w:rPr>
                                      <m:t>nominal</m:t>
                                    </m:r>
                                  </m:sub>
                                </m:sSub>
                              </m:den>
                            </m:f>
                          </m:e>
                        </m:d>
                      </m:e>
                      <m:sub>
                        <m:r>
                          <m:rPr>
                            <m:nor/>
                          </m:rPr>
                          <w:rPr>
                            <w:rFonts w:asciiTheme="minorHAnsi" w:hAnsiTheme="minorHAnsi"/>
                            <w:szCs w:val="22"/>
                          </w:rPr>
                          <m:t>pre</m:t>
                        </m:r>
                      </m:sub>
                    </m:sSub>
                    <m:r>
                      <m:rPr>
                        <m:nor/>
                      </m:rPr>
                      <w:rPr>
                        <w:rFonts w:asciiTheme="minorHAnsi" w:hAnsiTheme="minorHAnsi" w:cstheme="minorHAnsi"/>
                        <w:szCs w:val="22"/>
                      </w:rPr>
                      <m:t>—</m:t>
                    </m:r>
                    <m:sSub>
                      <m:sSubPr>
                        <m:ctrlPr>
                          <w:rPr>
                            <w:rFonts w:ascii="Cambria Math" w:hAnsi="Cambria Math"/>
                            <w:i/>
                            <w:szCs w:val="22"/>
                          </w:rPr>
                        </m:ctrlPr>
                      </m:sSubPr>
                      <m:e>
                        <m:r>
                          <m:rPr>
                            <m:nor/>
                          </m:rPr>
                          <w:rPr>
                            <w:rFonts w:asciiTheme="minorHAnsi" w:hAnsiTheme="minorHAnsi"/>
                            <w:szCs w:val="22"/>
                          </w:rPr>
                          <m:t xml:space="preserve"> </m:t>
                        </m:r>
                        <m:d>
                          <m:dPr>
                            <m:ctrlPr>
                              <w:rPr>
                                <w:rFonts w:ascii="Cambria Math" w:hAnsi="Cambria Math"/>
                                <w:i/>
                                <w:szCs w:val="22"/>
                              </w:rPr>
                            </m:ctrlPr>
                          </m:dPr>
                          <m:e>
                            <m:f>
                              <m:fPr>
                                <m:ctrlPr>
                                  <w:rPr>
                                    <w:rFonts w:ascii="Cambria Math" w:hAnsi="Cambria Math"/>
                                    <w:i/>
                                    <w:szCs w:val="22"/>
                                  </w:rPr>
                                </m:ctrlPr>
                              </m:fPr>
                              <m:num>
                                <m:r>
                                  <m:rPr>
                                    <m:nor/>
                                  </m:rPr>
                                  <w:rPr>
                                    <w:rFonts w:asciiTheme="minorHAnsi" w:hAnsiTheme="minorHAnsi"/>
                                    <w:szCs w:val="22"/>
                                  </w:rPr>
                                  <m:t>1</m:t>
                                </m:r>
                              </m:num>
                              <m:den>
                                <m:sSub>
                                  <m:sSubPr>
                                    <m:ctrlPr>
                                      <w:rPr>
                                        <w:rFonts w:ascii="Cambria Math" w:hAnsi="Cambria Math"/>
                                        <w:i/>
                                        <w:szCs w:val="22"/>
                                      </w:rPr>
                                    </m:ctrlPr>
                                  </m:sSubPr>
                                  <m:e>
                                    <m:r>
                                      <m:rPr>
                                        <m:nor/>
                                      </m:rPr>
                                      <w:rPr>
                                        <w:rFonts w:asciiTheme="minorHAnsi" w:hAnsiTheme="minorHAnsi"/>
                                        <w:szCs w:val="22"/>
                                      </w:rPr>
                                      <m:t>Efficiency</m:t>
                                    </m:r>
                                  </m:e>
                                  <m:sub>
                                    <m:r>
                                      <m:rPr>
                                        <m:nor/>
                                      </m:rPr>
                                      <w:rPr>
                                        <w:rFonts w:asciiTheme="minorHAnsi" w:hAnsiTheme="minorHAnsi"/>
                                        <w:szCs w:val="22"/>
                                      </w:rPr>
                                      <m:t>nominal</m:t>
                                    </m:r>
                                  </m:sub>
                                </m:sSub>
                              </m:den>
                            </m:f>
                          </m:e>
                        </m:d>
                      </m:e>
                      <m:sub>
                        <m:r>
                          <m:rPr>
                            <m:nor/>
                          </m:rPr>
                          <w:rPr>
                            <w:rFonts w:asciiTheme="minorHAnsi" w:hAnsiTheme="minorHAnsi"/>
                            <w:szCs w:val="22"/>
                          </w:rPr>
                          <m:t>post</m:t>
                        </m:r>
                      </m:sub>
                    </m:sSub>
                  </m:e>
                </m:d>
              </m:oMath>
            </m:oMathPara>
          </w:p>
        </w:tc>
      </w:tr>
    </w:tbl>
    <w:p w14:paraId="69A56B20" w14:textId="64136BAA" w:rsidR="00AF2AE5" w:rsidRDefault="00AF2AE5" w:rsidP="0026579A">
      <w:pPr>
        <w:pStyle w:val="BodyText"/>
      </w:pPr>
      <w:r w:rsidRPr="00A6068D">
        <w:rPr>
          <w:highlight w:val="yellow"/>
        </w:rPr>
        <w:fldChar w:fldCharType="begin"/>
      </w:r>
      <w:r w:rsidRPr="00A6068D">
        <w:rPr>
          <w:highlight w:val="yellow"/>
        </w:rPr>
        <w:instrText xml:space="preserve"> REF _Ref450811919 \h  \* MERGEFORMAT </w:instrText>
      </w:r>
      <w:r w:rsidRPr="00A6068D">
        <w:rPr>
          <w:highlight w:val="yellow"/>
        </w:rPr>
      </w:r>
      <w:r w:rsidRPr="00A6068D">
        <w:rPr>
          <w:highlight w:val="yellow"/>
        </w:rPr>
        <w:fldChar w:fldCharType="separate"/>
      </w:r>
      <w:r w:rsidR="00852340">
        <w:t xml:space="preserve">Table </w:t>
      </w:r>
      <w:r w:rsidR="00852340">
        <w:rPr>
          <w:noProof/>
        </w:rPr>
        <w:t>7</w:t>
      </w:r>
      <w:r w:rsidRPr="00A6068D">
        <w:rPr>
          <w:highlight w:val="yellow"/>
        </w:rPr>
        <w:fldChar w:fldCharType="end"/>
      </w:r>
      <w:r w:rsidRPr="00A6068D">
        <w:t xml:space="preserve"> shows the </w:t>
      </w:r>
      <w:r w:rsidR="001C7801">
        <w:t xml:space="preserve">18 </w:t>
      </w:r>
      <w:r w:rsidRPr="00A6068D">
        <w:t>supply fans with estimated energy consumption and planned savings.</w:t>
      </w:r>
      <w:r w:rsidR="00E32BBF">
        <w:t xml:space="preserve"> The savings are normalized by motor HP and in the last column by motor HP and 1,000 hours of expected runtime.  </w:t>
      </w:r>
      <w:r w:rsidRPr="00A6068D">
        <w:t xml:space="preserve"> It also shows the mean, standard deviation, and coefficient of variation for each parameter.</w:t>
      </w:r>
    </w:p>
    <w:p w14:paraId="741D92D6" w14:textId="77777777" w:rsidR="009B7642" w:rsidRDefault="009B7642" w:rsidP="009B7642">
      <w:r>
        <w:t>The CV is 0.35 for estimated savings, but the CV decreased to 0.18 when normalizing for motor capacity.</w:t>
      </w:r>
    </w:p>
    <w:p w14:paraId="690EB408" w14:textId="77777777" w:rsidR="009B7642" w:rsidRPr="00A6068D" w:rsidRDefault="009B7642" w:rsidP="0026579A">
      <w:pPr>
        <w:pStyle w:val="BodyText"/>
      </w:pPr>
    </w:p>
    <w:p w14:paraId="0A0B982C" w14:textId="066E7A39" w:rsidR="00AF2AE5" w:rsidRDefault="00AF2AE5" w:rsidP="0026579A">
      <w:pPr>
        <w:pStyle w:val="CaptionTables"/>
      </w:pPr>
      <w:bookmarkStart w:id="158" w:name="_Ref450811919"/>
      <w:bookmarkStart w:id="159" w:name="_Ref450811911"/>
      <w:bookmarkStart w:id="160" w:name="_Toc13228898"/>
      <w:r>
        <w:lastRenderedPageBreak/>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7</w:t>
      </w:r>
      <w:r w:rsidR="006558E5">
        <w:rPr>
          <w:noProof/>
        </w:rPr>
        <w:fldChar w:fldCharType="end"/>
      </w:r>
      <w:bookmarkEnd w:id="158"/>
      <w:r w:rsidR="00D65565">
        <w:t>.</w:t>
      </w:r>
      <w:r>
        <w:t xml:space="preserve"> Supply Fan Saving Estimates</w:t>
      </w:r>
      <w:bookmarkEnd w:id="159"/>
      <w:bookmarkEnd w:id="160"/>
    </w:p>
    <w:tbl>
      <w:tblPr>
        <w:tblStyle w:val="EVO"/>
        <w:tblW w:w="8609" w:type="dxa"/>
        <w:tblLook w:val="04A0" w:firstRow="1" w:lastRow="0" w:firstColumn="1" w:lastColumn="0" w:noHBand="0" w:noVBand="1"/>
      </w:tblPr>
      <w:tblGrid>
        <w:gridCol w:w="1565"/>
        <w:gridCol w:w="603"/>
        <w:gridCol w:w="1107"/>
        <w:gridCol w:w="735"/>
        <w:gridCol w:w="1626"/>
        <w:gridCol w:w="1081"/>
        <w:gridCol w:w="919"/>
        <w:gridCol w:w="973"/>
      </w:tblGrid>
      <w:tr w:rsidR="001C7801" w:rsidRPr="00E32BBF" w14:paraId="67820555" w14:textId="77777777" w:rsidTr="001C7801">
        <w:trPr>
          <w:cnfStyle w:val="100000000000" w:firstRow="1" w:lastRow="0" w:firstColumn="0" w:lastColumn="0" w:oddVBand="0" w:evenVBand="0" w:oddHBand="0"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1565" w:type="dxa"/>
            <w:hideMark/>
          </w:tcPr>
          <w:p w14:paraId="79D998E3" w14:textId="77777777" w:rsidR="001C7801" w:rsidRPr="00E32BBF" w:rsidRDefault="001C7801" w:rsidP="00E32BBF">
            <w:pPr>
              <w:rPr>
                <w:rFonts w:asciiTheme="minorHAnsi" w:eastAsia="Times New Roman" w:hAnsiTheme="minorHAnsi" w:cstheme="minorHAnsi"/>
                <w:sz w:val="21"/>
                <w:szCs w:val="21"/>
              </w:rPr>
            </w:pPr>
            <w:r w:rsidRPr="00E32BBF">
              <w:rPr>
                <w:rFonts w:asciiTheme="minorHAnsi" w:eastAsia="Times New Roman" w:hAnsiTheme="minorHAnsi" w:cstheme="minorHAnsi"/>
                <w:sz w:val="21"/>
                <w:szCs w:val="21"/>
              </w:rPr>
              <w:t>Motor Function</w:t>
            </w:r>
          </w:p>
        </w:tc>
        <w:tc>
          <w:tcPr>
            <w:tcW w:w="603" w:type="dxa"/>
            <w:hideMark/>
          </w:tcPr>
          <w:p w14:paraId="2BCB328E" w14:textId="77777777" w:rsidR="001C7801" w:rsidRPr="00E32BBF" w:rsidRDefault="001C7801" w:rsidP="00E32BBF">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1"/>
                <w:szCs w:val="21"/>
              </w:rPr>
            </w:pPr>
            <w:r w:rsidRPr="00E32BBF">
              <w:rPr>
                <w:rFonts w:asciiTheme="minorHAnsi" w:eastAsia="Times New Roman" w:hAnsiTheme="minorHAnsi" w:cstheme="minorHAnsi"/>
                <w:sz w:val="21"/>
                <w:szCs w:val="21"/>
              </w:rPr>
              <w:t>HP</w:t>
            </w:r>
          </w:p>
        </w:tc>
        <w:tc>
          <w:tcPr>
            <w:tcW w:w="1107" w:type="dxa"/>
            <w:hideMark/>
          </w:tcPr>
          <w:p w14:paraId="2D5F2F41" w14:textId="77777777" w:rsidR="001C7801" w:rsidRPr="00E32BBF" w:rsidRDefault="001C7801" w:rsidP="00E32BBF">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1"/>
                <w:szCs w:val="21"/>
              </w:rPr>
            </w:pPr>
            <w:r w:rsidRPr="00E32BBF">
              <w:rPr>
                <w:rFonts w:asciiTheme="minorHAnsi" w:eastAsia="Times New Roman" w:hAnsiTheme="minorHAnsi" w:cstheme="minorHAnsi"/>
                <w:sz w:val="21"/>
                <w:szCs w:val="21"/>
              </w:rPr>
              <w:t>Estimated Runtime</w:t>
            </w:r>
          </w:p>
        </w:tc>
        <w:tc>
          <w:tcPr>
            <w:tcW w:w="735" w:type="dxa"/>
            <w:hideMark/>
          </w:tcPr>
          <w:p w14:paraId="37A496E6" w14:textId="77777777" w:rsidR="001C7801" w:rsidRPr="00E32BBF" w:rsidRDefault="001C7801" w:rsidP="00E32BBF">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1"/>
                <w:szCs w:val="21"/>
              </w:rPr>
            </w:pPr>
            <w:r w:rsidRPr="00E32BBF">
              <w:rPr>
                <w:rFonts w:asciiTheme="minorHAnsi" w:eastAsia="Times New Roman" w:hAnsiTheme="minorHAnsi" w:cstheme="minorHAnsi"/>
                <w:sz w:val="21"/>
                <w:szCs w:val="21"/>
              </w:rPr>
              <w:t>Base Eff</w:t>
            </w:r>
          </w:p>
        </w:tc>
        <w:tc>
          <w:tcPr>
            <w:tcW w:w="1626" w:type="dxa"/>
            <w:hideMark/>
          </w:tcPr>
          <w:p w14:paraId="403DB791" w14:textId="77777777" w:rsidR="001C7801" w:rsidRPr="00E32BBF" w:rsidRDefault="001C7801" w:rsidP="00E32BBF">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1"/>
                <w:szCs w:val="21"/>
              </w:rPr>
            </w:pPr>
            <w:r w:rsidRPr="00E32BBF">
              <w:rPr>
                <w:rFonts w:asciiTheme="minorHAnsi" w:eastAsia="Times New Roman" w:hAnsiTheme="minorHAnsi" w:cstheme="minorHAnsi"/>
                <w:sz w:val="21"/>
                <w:szCs w:val="21"/>
              </w:rPr>
              <w:t>Estimated base kWh</w:t>
            </w:r>
          </w:p>
        </w:tc>
        <w:tc>
          <w:tcPr>
            <w:tcW w:w="1081" w:type="dxa"/>
            <w:hideMark/>
          </w:tcPr>
          <w:p w14:paraId="1AB8107E" w14:textId="77777777" w:rsidR="001C7801" w:rsidRPr="00E32BBF" w:rsidRDefault="001C7801" w:rsidP="00E32BBF">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1"/>
                <w:szCs w:val="21"/>
              </w:rPr>
            </w:pPr>
            <w:r w:rsidRPr="00E32BBF">
              <w:rPr>
                <w:rFonts w:asciiTheme="minorHAnsi" w:eastAsia="Times New Roman" w:hAnsiTheme="minorHAnsi" w:cstheme="minorHAnsi"/>
                <w:sz w:val="21"/>
                <w:szCs w:val="21"/>
              </w:rPr>
              <w:t>Retro Eff</w:t>
            </w:r>
          </w:p>
        </w:tc>
        <w:tc>
          <w:tcPr>
            <w:tcW w:w="919" w:type="dxa"/>
            <w:hideMark/>
          </w:tcPr>
          <w:p w14:paraId="225D6AF2" w14:textId="77777777" w:rsidR="001C7801" w:rsidRPr="00E32BBF" w:rsidRDefault="001C7801" w:rsidP="00E32BBF">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1"/>
                <w:szCs w:val="21"/>
              </w:rPr>
            </w:pPr>
            <w:r w:rsidRPr="00E32BBF">
              <w:rPr>
                <w:rFonts w:asciiTheme="minorHAnsi" w:eastAsia="Times New Roman" w:hAnsiTheme="minorHAnsi" w:cstheme="minorHAnsi"/>
                <w:sz w:val="21"/>
                <w:szCs w:val="21"/>
              </w:rPr>
              <w:t>Est. Savings</w:t>
            </w:r>
          </w:p>
        </w:tc>
        <w:tc>
          <w:tcPr>
            <w:tcW w:w="973" w:type="dxa"/>
            <w:hideMark/>
          </w:tcPr>
          <w:p w14:paraId="74DC9017" w14:textId="77777777" w:rsidR="001C7801" w:rsidRPr="00E32BBF" w:rsidRDefault="001C7801" w:rsidP="00E32BBF">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1"/>
                <w:szCs w:val="21"/>
              </w:rPr>
            </w:pPr>
            <w:r w:rsidRPr="00E32BBF">
              <w:rPr>
                <w:rFonts w:asciiTheme="minorHAnsi" w:eastAsia="Times New Roman" w:hAnsiTheme="minorHAnsi" w:cstheme="minorHAnsi"/>
                <w:sz w:val="21"/>
                <w:szCs w:val="21"/>
              </w:rPr>
              <w:t>Save/HP</w:t>
            </w:r>
          </w:p>
        </w:tc>
      </w:tr>
      <w:tr w:rsidR="001C7801" w:rsidRPr="00E32BBF" w14:paraId="1F4D50E4"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021387DE"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w:t>
            </w:r>
          </w:p>
        </w:tc>
        <w:tc>
          <w:tcPr>
            <w:tcW w:w="603" w:type="dxa"/>
            <w:hideMark/>
          </w:tcPr>
          <w:p w14:paraId="424FF80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7.5</w:t>
            </w:r>
          </w:p>
        </w:tc>
        <w:tc>
          <w:tcPr>
            <w:tcW w:w="1107" w:type="dxa"/>
            <w:hideMark/>
          </w:tcPr>
          <w:p w14:paraId="10EB477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5,300</w:t>
            </w:r>
          </w:p>
        </w:tc>
        <w:tc>
          <w:tcPr>
            <w:tcW w:w="735" w:type="dxa"/>
            <w:hideMark/>
          </w:tcPr>
          <w:p w14:paraId="2D20802F"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88%</w:t>
            </w:r>
          </w:p>
        </w:tc>
        <w:tc>
          <w:tcPr>
            <w:tcW w:w="1626" w:type="dxa"/>
            <w:hideMark/>
          </w:tcPr>
          <w:p w14:paraId="52E26583"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28,643</w:t>
            </w:r>
          </w:p>
        </w:tc>
        <w:tc>
          <w:tcPr>
            <w:tcW w:w="1081" w:type="dxa"/>
            <w:hideMark/>
          </w:tcPr>
          <w:p w14:paraId="525D35A5"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91.7%</w:t>
            </w:r>
          </w:p>
        </w:tc>
        <w:tc>
          <w:tcPr>
            <w:tcW w:w="919" w:type="dxa"/>
            <w:hideMark/>
          </w:tcPr>
          <w:p w14:paraId="5CDFD9B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1,156</w:t>
            </w:r>
          </w:p>
        </w:tc>
        <w:tc>
          <w:tcPr>
            <w:tcW w:w="973" w:type="dxa"/>
            <w:noWrap/>
            <w:hideMark/>
          </w:tcPr>
          <w:p w14:paraId="12B085CC"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154</w:t>
            </w:r>
          </w:p>
        </w:tc>
      </w:tr>
      <w:tr w:rsidR="001C7801" w:rsidRPr="00E32BBF" w14:paraId="44323E6C"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74250454" w14:textId="77777777" w:rsidR="001C7801" w:rsidRPr="00E32BBF" w:rsidRDefault="001C7801" w:rsidP="00E32BBF">
            <w:pPr>
              <w:rPr>
                <w:rFonts w:eastAsia="Times New Roman" w:cstheme="minorHAnsi"/>
                <w:sz w:val="21"/>
                <w:szCs w:val="21"/>
              </w:rPr>
            </w:pPr>
            <w:r w:rsidRPr="00E32BBF">
              <w:rPr>
                <w:rFonts w:cstheme="minorHAnsi"/>
                <w:sz w:val="21"/>
                <w:szCs w:val="21"/>
              </w:rPr>
              <w:t>Supply Fan - 2</w:t>
            </w:r>
          </w:p>
        </w:tc>
        <w:tc>
          <w:tcPr>
            <w:tcW w:w="603" w:type="dxa"/>
            <w:hideMark/>
          </w:tcPr>
          <w:p w14:paraId="4B2411FC"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7.5</w:t>
            </w:r>
          </w:p>
        </w:tc>
        <w:tc>
          <w:tcPr>
            <w:tcW w:w="1107" w:type="dxa"/>
            <w:hideMark/>
          </w:tcPr>
          <w:p w14:paraId="41D2D9F9"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5100EEBC"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88%</w:t>
            </w:r>
          </w:p>
        </w:tc>
        <w:tc>
          <w:tcPr>
            <w:tcW w:w="1626" w:type="dxa"/>
            <w:hideMark/>
          </w:tcPr>
          <w:p w14:paraId="2BD394DD"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32,426</w:t>
            </w:r>
          </w:p>
        </w:tc>
        <w:tc>
          <w:tcPr>
            <w:tcW w:w="1081" w:type="dxa"/>
            <w:hideMark/>
          </w:tcPr>
          <w:p w14:paraId="6F02B1B5"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91.7%</w:t>
            </w:r>
          </w:p>
        </w:tc>
        <w:tc>
          <w:tcPr>
            <w:tcW w:w="919" w:type="dxa"/>
            <w:hideMark/>
          </w:tcPr>
          <w:p w14:paraId="55685B46"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1,308</w:t>
            </w:r>
          </w:p>
        </w:tc>
        <w:tc>
          <w:tcPr>
            <w:tcW w:w="973" w:type="dxa"/>
            <w:noWrap/>
            <w:hideMark/>
          </w:tcPr>
          <w:p w14:paraId="1F826346"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174</w:t>
            </w:r>
          </w:p>
        </w:tc>
      </w:tr>
      <w:tr w:rsidR="001C7801" w:rsidRPr="00E32BBF" w14:paraId="0D01DF99"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56919AD6" w14:textId="77777777" w:rsidR="001C7801" w:rsidRPr="00E32BBF" w:rsidRDefault="001C7801" w:rsidP="00E32BBF">
            <w:pPr>
              <w:rPr>
                <w:rFonts w:eastAsia="Times New Roman" w:cstheme="minorHAnsi"/>
                <w:sz w:val="21"/>
                <w:szCs w:val="21"/>
              </w:rPr>
            </w:pPr>
            <w:r w:rsidRPr="00E32BBF">
              <w:rPr>
                <w:rFonts w:cstheme="minorHAnsi"/>
                <w:sz w:val="21"/>
                <w:szCs w:val="21"/>
              </w:rPr>
              <w:t>Supply Fan - 3</w:t>
            </w:r>
          </w:p>
        </w:tc>
        <w:tc>
          <w:tcPr>
            <w:tcW w:w="603" w:type="dxa"/>
            <w:hideMark/>
          </w:tcPr>
          <w:p w14:paraId="2AEDE946"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10</w:t>
            </w:r>
          </w:p>
        </w:tc>
        <w:tc>
          <w:tcPr>
            <w:tcW w:w="1107" w:type="dxa"/>
            <w:hideMark/>
          </w:tcPr>
          <w:p w14:paraId="041ADAA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5,300</w:t>
            </w:r>
          </w:p>
        </w:tc>
        <w:tc>
          <w:tcPr>
            <w:tcW w:w="735" w:type="dxa"/>
            <w:hideMark/>
          </w:tcPr>
          <w:p w14:paraId="15420ECF"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89%</w:t>
            </w:r>
          </w:p>
        </w:tc>
        <w:tc>
          <w:tcPr>
            <w:tcW w:w="1626" w:type="dxa"/>
            <w:hideMark/>
          </w:tcPr>
          <w:p w14:paraId="223ED725"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37,761</w:t>
            </w:r>
          </w:p>
        </w:tc>
        <w:tc>
          <w:tcPr>
            <w:tcW w:w="1081" w:type="dxa"/>
            <w:hideMark/>
          </w:tcPr>
          <w:p w14:paraId="5FD065E7"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91.7%</w:t>
            </w:r>
          </w:p>
        </w:tc>
        <w:tc>
          <w:tcPr>
            <w:tcW w:w="919" w:type="dxa"/>
            <w:hideMark/>
          </w:tcPr>
          <w:p w14:paraId="58E2495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1,112</w:t>
            </w:r>
          </w:p>
        </w:tc>
        <w:tc>
          <w:tcPr>
            <w:tcW w:w="973" w:type="dxa"/>
            <w:noWrap/>
            <w:hideMark/>
          </w:tcPr>
          <w:p w14:paraId="7C24D3E3"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111</w:t>
            </w:r>
          </w:p>
        </w:tc>
      </w:tr>
      <w:tr w:rsidR="001C7801" w:rsidRPr="00E32BBF" w14:paraId="4762B1DF"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1BEB9899" w14:textId="77777777" w:rsidR="001C7801" w:rsidRPr="00E32BBF" w:rsidRDefault="001C7801" w:rsidP="00E32BBF">
            <w:pPr>
              <w:rPr>
                <w:rFonts w:eastAsia="Times New Roman" w:cstheme="minorHAnsi"/>
                <w:sz w:val="21"/>
                <w:szCs w:val="21"/>
              </w:rPr>
            </w:pPr>
            <w:r w:rsidRPr="00E32BBF">
              <w:rPr>
                <w:rFonts w:cstheme="minorHAnsi"/>
                <w:sz w:val="21"/>
                <w:szCs w:val="21"/>
              </w:rPr>
              <w:t>Supply Fan - 4</w:t>
            </w:r>
          </w:p>
        </w:tc>
        <w:tc>
          <w:tcPr>
            <w:tcW w:w="603" w:type="dxa"/>
            <w:hideMark/>
          </w:tcPr>
          <w:p w14:paraId="3849D8E9"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10</w:t>
            </w:r>
          </w:p>
        </w:tc>
        <w:tc>
          <w:tcPr>
            <w:tcW w:w="1107" w:type="dxa"/>
            <w:hideMark/>
          </w:tcPr>
          <w:p w14:paraId="04132662"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6DB438DE"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89%</w:t>
            </w:r>
          </w:p>
        </w:tc>
        <w:tc>
          <w:tcPr>
            <w:tcW w:w="1626" w:type="dxa"/>
            <w:hideMark/>
          </w:tcPr>
          <w:p w14:paraId="35F6907D"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42,748</w:t>
            </w:r>
          </w:p>
        </w:tc>
        <w:tc>
          <w:tcPr>
            <w:tcW w:w="1081" w:type="dxa"/>
            <w:hideMark/>
          </w:tcPr>
          <w:p w14:paraId="4F11DE5B"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91.7%</w:t>
            </w:r>
          </w:p>
        </w:tc>
        <w:tc>
          <w:tcPr>
            <w:tcW w:w="919" w:type="dxa"/>
            <w:hideMark/>
          </w:tcPr>
          <w:p w14:paraId="7B8C25D1"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1,259</w:t>
            </w:r>
          </w:p>
        </w:tc>
        <w:tc>
          <w:tcPr>
            <w:tcW w:w="973" w:type="dxa"/>
            <w:noWrap/>
            <w:hideMark/>
          </w:tcPr>
          <w:p w14:paraId="4A93BE2F"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126</w:t>
            </w:r>
          </w:p>
        </w:tc>
      </w:tr>
      <w:tr w:rsidR="001C7801" w:rsidRPr="00E32BBF" w14:paraId="30E89ED0"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304E8FC1" w14:textId="77777777" w:rsidR="001C7801" w:rsidRPr="00E32BBF" w:rsidRDefault="001C7801" w:rsidP="00E32BBF">
            <w:pPr>
              <w:rPr>
                <w:rFonts w:eastAsia="Times New Roman" w:cstheme="minorHAnsi"/>
                <w:sz w:val="21"/>
                <w:szCs w:val="21"/>
              </w:rPr>
            </w:pPr>
            <w:r w:rsidRPr="00E32BBF">
              <w:rPr>
                <w:rFonts w:cstheme="minorHAnsi"/>
                <w:sz w:val="21"/>
                <w:szCs w:val="21"/>
              </w:rPr>
              <w:t>Supply Fan - 5</w:t>
            </w:r>
          </w:p>
        </w:tc>
        <w:tc>
          <w:tcPr>
            <w:tcW w:w="603" w:type="dxa"/>
            <w:hideMark/>
          </w:tcPr>
          <w:p w14:paraId="50EDAD7D"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w:t>
            </w:r>
          </w:p>
        </w:tc>
        <w:tc>
          <w:tcPr>
            <w:tcW w:w="1107" w:type="dxa"/>
            <w:hideMark/>
          </w:tcPr>
          <w:p w14:paraId="49256E1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3BFD9F2E"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89%</w:t>
            </w:r>
          </w:p>
        </w:tc>
        <w:tc>
          <w:tcPr>
            <w:tcW w:w="1626" w:type="dxa"/>
            <w:hideMark/>
          </w:tcPr>
          <w:p w14:paraId="0BD0895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64,122</w:t>
            </w:r>
          </w:p>
        </w:tc>
        <w:tc>
          <w:tcPr>
            <w:tcW w:w="1081" w:type="dxa"/>
            <w:hideMark/>
          </w:tcPr>
          <w:p w14:paraId="5A31C27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92.4%</w:t>
            </w:r>
          </w:p>
        </w:tc>
        <w:tc>
          <w:tcPr>
            <w:tcW w:w="919" w:type="dxa"/>
            <w:hideMark/>
          </w:tcPr>
          <w:p w14:paraId="41FD6236"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2,359</w:t>
            </w:r>
          </w:p>
        </w:tc>
        <w:tc>
          <w:tcPr>
            <w:tcW w:w="973" w:type="dxa"/>
            <w:noWrap/>
            <w:hideMark/>
          </w:tcPr>
          <w:p w14:paraId="30AD807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157</w:t>
            </w:r>
          </w:p>
        </w:tc>
      </w:tr>
      <w:tr w:rsidR="001C7801" w:rsidRPr="00E32BBF" w14:paraId="0EF6D9C9"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67214F14" w14:textId="77777777" w:rsidR="001C7801" w:rsidRPr="00E32BBF" w:rsidRDefault="001C7801" w:rsidP="00E32BBF">
            <w:pPr>
              <w:rPr>
                <w:rFonts w:eastAsia="Times New Roman" w:cstheme="minorHAnsi"/>
                <w:sz w:val="21"/>
                <w:szCs w:val="21"/>
              </w:rPr>
            </w:pPr>
            <w:r w:rsidRPr="00E32BBF">
              <w:rPr>
                <w:rFonts w:cstheme="minorHAnsi"/>
                <w:sz w:val="21"/>
                <w:szCs w:val="21"/>
              </w:rPr>
              <w:t>Supply Fan - 6</w:t>
            </w:r>
          </w:p>
        </w:tc>
        <w:tc>
          <w:tcPr>
            <w:tcW w:w="603" w:type="dxa"/>
            <w:hideMark/>
          </w:tcPr>
          <w:p w14:paraId="03E390FB"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w:t>
            </w:r>
          </w:p>
        </w:tc>
        <w:tc>
          <w:tcPr>
            <w:tcW w:w="1107" w:type="dxa"/>
            <w:hideMark/>
          </w:tcPr>
          <w:p w14:paraId="4C3D9113"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70F35FF7"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89%</w:t>
            </w:r>
          </w:p>
        </w:tc>
        <w:tc>
          <w:tcPr>
            <w:tcW w:w="1626" w:type="dxa"/>
            <w:hideMark/>
          </w:tcPr>
          <w:p w14:paraId="43B56D4F"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64,122</w:t>
            </w:r>
          </w:p>
        </w:tc>
        <w:tc>
          <w:tcPr>
            <w:tcW w:w="1081" w:type="dxa"/>
            <w:hideMark/>
          </w:tcPr>
          <w:p w14:paraId="222F3CCD"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92.4%</w:t>
            </w:r>
          </w:p>
        </w:tc>
        <w:tc>
          <w:tcPr>
            <w:tcW w:w="919" w:type="dxa"/>
            <w:hideMark/>
          </w:tcPr>
          <w:p w14:paraId="093C5ACB"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2,359</w:t>
            </w:r>
          </w:p>
        </w:tc>
        <w:tc>
          <w:tcPr>
            <w:tcW w:w="973" w:type="dxa"/>
            <w:noWrap/>
            <w:hideMark/>
          </w:tcPr>
          <w:p w14:paraId="6B73DACF"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157</w:t>
            </w:r>
          </w:p>
        </w:tc>
      </w:tr>
      <w:tr w:rsidR="001C7801" w:rsidRPr="00E32BBF" w14:paraId="32295060"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2F0DB369" w14:textId="77777777" w:rsidR="001C7801" w:rsidRPr="00E32BBF" w:rsidRDefault="001C7801" w:rsidP="00E32BBF">
            <w:pPr>
              <w:rPr>
                <w:rFonts w:eastAsia="Times New Roman" w:cstheme="minorHAnsi"/>
                <w:sz w:val="21"/>
                <w:szCs w:val="21"/>
              </w:rPr>
            </w:pPr>
            <w:r w:rsidRPr="00E32BBF">
              <w:rPr>
                <w:rFonts w:cstheme="minorHAnsi"/>
                <w:sz w:val="21"/>
                <w:szCs w:val="21"/>
              </w:rPr>
              <w:t>Supply Fan - 7</w:t>
            </w:r>
          </w:p>
        </w:tc>
        <w:tc>
          <w:tcPr>
            <w:tcW w:w="603" w:type="dxa"/>
            <w:hideMark/>
          </w:tcPr>
          <w:p w14:paraId="3BA8903F"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w:t>
            </w:r>
          </w:p>
        </w:tc>
        <w:tc>
          <w:tcPr>
            <w:tcW w:w="1107" w:type="dxa"/>
            <w:hideMark/>
          </w:tcPr>
          <w:p w14:paraId="4CB29734"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8,760</w:t>
            </w:r>
          </w:p>
        </w:tc>
        <w:tc>
          <w:tcPr>
            <w:tcW w:w="735" w:type="dxa"/>
            <w:hideMark/>
          </w:tcPr>
          <w:p w14:paraId="7A5F895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3E23EA0D"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92,579</w:t>
            </w:r>
          </w:p>
        </w:tc>
        <w:tc>
          <w:tcPr>
            <w:tcW w:w="1081" w:type="dxa"/>
            <w:hideMark/>
          </w:tcPr>
          <w:p w14:paraId="02D6D7DB"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92.4%</w:t>
            </w:r>
          </w:p>
        </w:tc>
        <w:tc>
          <w:tcPr>
            <w:tcW w:w="919" w:type="dxa"/>
            <w:hideMark/>
          </w:tcPr>
          <w:p w14:paraId="0723ABF4"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2,405</w:t>
            </w:r>
          </w:p>
        </w:tc>
        <w:tc>
          <w:tcPr>
            <w:tcW w:w="973" w:type="dxa"/>
            <w:noWrap/>
            <w:hideMark/>
          </w:tcPr>
          <w:p w14:paraId="7E88566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160</w:t>
            </w:r>
          </w:p>
        </w:tc>
      </w:tr>
      <w:tr w:rsidR="001C7801" w:rsidRPr="00E32BBF" w14:paraId="5E17001E"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75FD53D4" w14:textId="77777777" w:rsidR="001C7801" w:rsidRPr="00E32BBF" w:rsidRDefault="001C7801" w:rsidP="00E32BBF">
            <w:pPr>
              <w:rPr>
                <w:rFonts w:eastAsia="Times New Roman" w:cstheme="minorHAnsi"/>
                <w:sz w:val="21"/>
                <w:szCs w:val="21"/>
              </w:rPr>
            </w:pPr>
            <w:r w:rsidRPr="00E32BBF">
              <w:rPr>
                <w:rFonts w:cstheme="minorHAnsi"/>
                <w:sz w:val="21"/>
                <w:szCs w:val="21"/>
              </w:rPr>
              <w:t>Supply Fan - 8</w:t>
            </w:r>
          </w:p>
        </w:tc>
        <w:tc>
          <w:tcPr>
            <w:tcW w:w="603" w:type="dxa"/>
            <w:hideMark/>
          </w:tcPr>
          <w:p w14:paraId="1285EDDF"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w:t>
            </w:r>
          </w:p>
        </w:tc>
        <w:tc>
          <w:tcPr>
            <w:tcW w:w="1107" w:type="dxa"/>
            <w:hideMark/>
          </w:tcPr>
          <w:p w14:paraId="37032F3F"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8,760</w:t>
            </w:r>
          </w:p>
        </w:tc>
        <w:tc>
          <w:tcPr>
            <w:tcW w:w="735" w:type="dxa"/>
            <w:hideMark/>
          </w:tcPr>
          <w:p w14:paraId="10385650"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5C53E70B"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92,579</w:t>
            </w:r>
          </w:p>
        </w:tc>
        <w:tc>
          <w:tcPr>
            <w:tcW w:w="1081" w:type="dxa"/>
            <w:hideMark/>
          </w:tcPr>
          <w:p w14:paraId="19D382BD"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92.4%</w:t>
            </w:r>
          </w:p>
        </w:tc>
        <w:tc>
          <w:tcPr>
            <w:tcW w:w="919" w:type="dxa"/>
            <w:hideMark/>
          </w:tcPr>
          <w:p w14:paraId="624B5C28"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2,405</w:t>
            </w:r>
          </w:p>
        </w:tc>
        <w:tc>
          <w:tcPr>
            <w:tcW w:w="973" w:type="dxa"/>
            <w:noWrap/>
            <w:hideMark/>
          </w:tcPr>
          <w:p w14:paraId="001B6006"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160</w:t>
            </w:r>
          </w:p>
        </w:tc>
      </w:tr>
      <w:tr w:rsidR="001C7801" w:rsidRPr="00E32BBF" w14:paraId="0F4814D3"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336C72AA" w14:textId="77777777" w:rsidR="001C7801" w:rsidRPr="00E32BBF" w:rsidRDefault="001C7801" w:rsidP="00E32BBF">
            <w:pPr>
              <w:rPr>
                <w:rFonts w:eastAsia="Times New Roman" w:cstheme="minorHAnsi"/>
                <w:sz w:val="21"/>
                <w:szCs w:val="21"/>
              </w:rPr>
            </w:pPr>
            <w:r w:rsidRPr="00E32BBF">
              <w:rPr>
                <w:rFonts w:cstheme="minorHAnsi"/>
                <w:sz w:val="21"/>
                <w:szCs w:val="21"/>
              </w:rPr>
              <w:t>Supply Fan - 9</w:t>
            </w:r>
          </w:p>
        </w:tc>
        <w:tc>
          <w:tcPr>
            <w:tcW w:w="603" w:type="dxa"/>
            <w:hideMark/>
          </w:tcPr>
          <w:p w14:paraId="6277AF95"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w:t>
            </w:r>
          </w:p>
        </w:tc>
        <w:tc>
          <w:tcPr>
            <w:tcW w:w="1107" w:type="dxa"/>
            <w:hideMark/>
          </w:tcPr>
          <w:p w14:paraId="2497E07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8,760</w:t>
            </w:r>
          </w:p>
        </w:tc>
        <w:tc>
          <w:tcPr>
            <w:tcW w:w="735" w:type="dxa"/>
            <w:hideMark/>
          </w:tcPr>
          <w:p w14:paraId="718A0572"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56FFE1AC"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92,579</w:t>
            </w:r>
          </w:p>
        </w:tc>
        <w:tc>
          <w:tcPr>
            <w:tcW w:w="1081" w:type="dxa"/>
            <w:hideMark/>
          </w:tcPr>
          <w:p w14:paraId="318155AF"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92.4%</w:t>
            </w:r>
          </w:p>
        </w:tc>
        <w:tc>
          <w:tcPr>
            <w:tcW w:w="919" w:type="dxa"/>
            <w:hideMark/>
          </w:tcPr>
          <w:p w14:paraId="49C0D804"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2,405</w:t>
            </w:r>
          </w:p>
        </w:tc>
        <w:tc>
          <w:tcPr>
            <w:tcW w:w="973" w:type="dxa"/>
            <w:noWrap/>
            <w:hideMark/>
          </w:tcPr>
          <w:p w14:paraId="062BE933"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160</w:t>
            </w:r>
          </w:p>
        </w:tc>
      </w:tr>
      <w:tr w:rsidR="001C7801" w:rsidRPr="00E32BBF" w14:paraId="2A297CFA"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5B53A663"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- 10</w:t>
            </w:r>
          </w:p>
        </w:tc>
        <w:tc>
          <w:tcPr>
            <w:tcW w:w="603" w:type="dxa"/>
            <w:hideMark/>
          </w:tcPr>
          <w:p w14:paraId="33230599"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w:t>
            </w:r>
          </w:p>
        </w:tc>
        <w:tc>
          <w:tcPr>
            <w:tcW w:w="1107" w:type="dxa"/>
            <w:hideMark/>
          </w:tcPr>
          <w:p w14:paraId="619A8C0E"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8,760</w:t>
            </w:r>
          </w:p>
        </w:tc>
        <w:tc>
          <w:tcPr>
            <w:tcW w:w="735" w:type="dxa"/>
            <w:hideMark/>
          </w:tcPr>
          <w:p w14:paraId="00FBEE40"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5BEFB5B6"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92,579</w:t>
            </w:r>
          </w:p>
        </w:tc>
        <w:tc>
          <w:tcPr>
            <w:tcW w:w="1081" w:type="dxa"/>
            <w:hideMark/>
          </w:tcPr>
          <w:p w14:paraId="161AE442"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92.4%</w:t>
            </w:r>
          </w:p>
        </w:tc>
        <w:tc>
          <w:tcPr>
            <w:tcW w:w="919" w:type="dxa"/>
            <w:hideMark/>
          </w:tcPr>
          <w:p w14:paraId="20B36E74"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2,405</w:t>
            </w:r>
          </w:p>
        </w:tc>
        <w:tc>
          <w:tcPr>
            <w:tcW w:w="973" w:type="dxa"/>
            <w:noWrap/>
            <w:hideMark/>
          </w:tcPr>
          <w:p w14:paraId="1EA10DA4"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160</w:t>
            </w:r>
          </w:p>
        </w:tc>
      </w:tr>
      <w:tr w:rsidR="001C7801" w:rsidRPr="00E32BBF" w14:paraId="71C6A8ED"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14AC5B2A"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- 11</w:t>
            </w:r>
          </w:p>
        </w:tc>
        <w:tc>
          <w:tcPr>
            <w:tcW w:w="603" w:type="dxa"/>
            <w:hideMark/>
          </w:tcPr>
          <w:p w14:paraId="333213A7"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20</w:t>
            </w:r>
          </w:p>
        </w:tc>
        <w:tc>
          <w:tcPr>
            <w:tcW w:w="1107" w:type="dxa"/>
            <w:hideMark/>
          </w:tcPr>
          <w:p w14:paraId="2328CCC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4,300</w:t>
            </w:r>
          </w:p>
        </w:tc>
        <w:tc>
          <w:tcPr>
            <w:tcW w:w="735" w:type="dxa"/>
            <w:hideMark/>
          </w:tcPr>
          <w:p w14:paraId="6F43CED8"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1763204B"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60,592</w:t>
            </w:r>
          </w:p>
        </w:tc>
        <w:tc>
          <w:tcPr>
            <w:tcW w:w="1081" w:type="dxa"/>
            <w:hideMark/>
          </w:tcPr>
          <w:p w14:paraId="50DA9F68"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93.0%</w:t>
            </w:r>
          </w:p>
        </w:tc>
        <w:tc>
          <w:tcPr>
            <w:tcW w:w="919" w:type="dxa"/>
            <w:hideMark/>
          </w:tcPr>
          <w:p w14:paraId="6E224187"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1,955</w:t>
            </w:r>
          </w:p>
        </w:tc>
        <w:tc>
          <w:tcPr>
            <w:tcW w:w="973" w:type="dxa"/>
            <w:noWrap/>
            <w:hideMark/>
          </w:tcPr>
          <w:p w14:paraId="3338D5B3"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98</w:t>
            </w:r>
          </w:p>
        </w:tc>
      </w:tr>
      <w:tr w:rsidR="001C7801" w:rsidRPr="00E32BBF" w14:paraId="4929D89E"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6D4B6FD3"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- 12</w:t>
            </w:r>
          </w:p>
        </w:tc>
        <w:tc>
          <w:tcPr>
            <w:tcW w:w="603" w:type="dxa"/>
            <w:hideMark/>
          </w:tcPr>
          <w:p w14:paraId="020DE8DE"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20</w:t>
            </w:r>
          </w:p>
        </w:tc>
        <w:tc>
          <w:tcPr>
            <w:tcW w:w="1107" w:type="dxa"/>
            <w:hideMark/>
          </w:tcPr>
          <w:p w14:paraId="6AAB3FD2"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8,760</w:t>
            </w:r>
          </w:p>
        </w:tc>
        <w:tc>
          <w:tcPr>
            <w:tcW w:w="735" w:type="dxa"/>
            <w:hideMark/>
          </w:tcPr>
          <w:p w14:paraId="46BC5DD1"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4367F570"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123,438</w:t>
            </w:r>
          </w:p>
        </w:tc>
        <w:tc>
          <w:tcPr>
            <w:tcW w:w="1081" w:type="dxa"/>
            <w:hideMark/>
          </w:tcPr>
          <w:p w14:paraId="063FB3B7"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93.0%</w:t>
            </w:r>
          </w:p>
        </w:tc>
        <w:tc>
          <w:tcPr>
            <w:tcW w:w="919" w:type="dxa"/>
            <w:hideMark/>
          </w:tcPr>
          <w:p w14:paraId="54DE27C8"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3,982</w:t>
            </w:r>
          </w:p>
        </w:tc>
        <w:tc>
          <w:tcPr>
            <w:tcW w:w="973" w:type="dxa"/>
            <w:noWrap/>
            <w:hideMark/>
          </w:tcPr>
          <w:p w14:paraId="69A8F540"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199</w:t>
            </w:r>
          </w:p>
        </w:tc>
      </w:tr>
      <w:tr w:rsidR="001C7801" w:rsidRPr="00E32BBF" w14:paraId="7EE37B8F"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6567F0C6"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- 13</w:t>
            </w:r>
          </w:p>
        </w:tc>
        <w:tc>
          <w:tcPr>
            <w:tcW w:w="603" w:type="dxa"/>
            <w:hideMark/>
          </w:tcPr>
          <w:p w14:paraId="5F8CD1CA"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20</w:t>
            </w:r>
          </w:p>
        </w:tc>
        <w:tc>
          <w:tcPr>
            <w:tcW w:w="1107" w:type="dxa"/>
            <w:hideMark/>
          </w:tcPr>
          <w:p w14:paraId="385927DF"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8,760</w:t>
            </w:r>
          </w:p>
        </w:tc>
        <w:tc>
          <w:tcPr>
            <w:tcW w:w="735" w:type="dxa"/>
            <w:hideMark/>
          </w:tcPr>
          <w:p w14:paraId="4F5B68A8"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00CADC4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123,438</w:t>
            </w:r>
          </w:p>
        </w:tc>
        <w:tc>
          <w:tcPr>
            <w:tcW w:w="1081" w:type="dxa"/>
            <w:hideMark/>
          </w:tcPr>
          <w:p w14:paraId="01719B8A"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93.0%</w:t>
            </w:r>
          </w:p>
        </w:tc>
        <w:tc>
          <w:tcPr>
            <w:tcW w:w="919" w:type="dxa"/>
            <w:hideMark/>
          </w:tcPr>
          <w:p w14:paraId="7E68A764"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3,982</w:t>
            </w:r>
          </w:p>
        </w:tc>
        <w:tc>
          <w:tcPr>
            <w:tcW w:w="973" w:type="dxa"/>
            <w:noWrap/>
            <w:hideMark/>
          </w:tcPr>
          <w:p w14:paraId="0FEA9DC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199</w:t>
            </w:r>
          </w:p>
        </w:tc>
      </w:tr>
      <w:tr w:rsidR="001C7801" w:rsidRPr="00E32BBF" w14:paraId="5EC4FE6E"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7808174E"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- 14</w:t>
            </w:r>
          </w:p>
        </w:tc>
        <w:tc>
          <w:tcPr>
            <w:tcW w:w="603" w:type="dxa"/>
            <w:hideMark/>
          </w:tcPr>
          <w:p w14:paraId="6972FD00"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20</w:t>
            </w:r>
          </w:p>
        </w:tc>
        <w:tc>
          <w:tcPr>
            <w:tcW w:w="1107" w:type="dxa"/>
            <w:hideMark/>
          </w:tcPr>
          <w:p w14:paraId="7B60D7F7"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4D4A1F4F"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2F9FE7DA"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84,547</w:t>
            </w:r>
          </w:p>
        </w:tc>
        <w:tc>
          <w:tcPr>
            <w:tcW w:w="1081" w:type="dxa"/>
            <w:hideMark/>
          </w:tcPr>
          <w:p w14:paraId="248E5AFB"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93.0%</w:t>
            </w:r>
          </w:p>
        </w:tc>
        <w:tc>
          <w:tcPr>
            <w:tcW w:w="919" w:type="dxa"/>
            <w:hideMark/>
          </w:tcPr>
          <w:p w14:paraId="04451F49"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2,727</w:t>
            </w:r>
          </w:p>
        </w:tc>
        <w:tc>
          <w:tcPr>
            <w:tcW w:w="973" w:type="dxa"/>
            <w:noWrap/>
            <w:hideMark/>
          </w:tcPr>
          <w:p w14:paraId="6ACDEDA9"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136</w:t>
            </w:r>
          </w:p>
        </w:tc>
      </w:tr>
      <w:tr w:rsidR="001C7801" w:rsidRPr="00E32BBF" w14:paraId="012BADB5"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4661B893"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- 15</w:t>
            </w:r>
          </w:p>
        </w:tc>
        <w:tc>
          <w:tcPr>
            <w:tcW w:w="603" w:type="dxa"/>
            <w:hideMark/>
          </w:tcPr>
          <w:p w14:paraId="2DF2A77C"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20</w:t>
            </w:r>
          </w:p>
        </w:tc>
        <w:tc>
          <w:tcPr>
            <w:tcW w:w="1107" w:type="dxa"/>
            <w:hideMark/>
          </w:tcPr>
          <w:p w14:paraId="51100FD8"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703CBC77"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651709C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84,547</w:t>
            </w:r>
          </w:p>
        </w:tc>
        <w:tc>
          <w:tcPr>
            <w:tcW w:w="1081" w:type="dxa"/>
            <w:hideMark/>
          </w:tcPr>
          <w:p w14:paraId="3FDE19F0"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93.0%</w:t>
            </w:r>
          </w:p>
        </w:tc>
        <w:tc>
          <w:tcPr>
            <w:tcW w:w="919" w:type="dxa"/>
            <w:hideMark/>
          </w:tcPr>
          <w:p w14:paraId="4695EA72"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2,727</w:t>
            </w:r>
          </w:p>
        </w:tc>
        <w:tc>
          <w:tcPr>
            <w:tcW w:w="973" w:type="dxa"/>
            <w:noWrap/>
            <w:hideMark/>
          </w:tcPr>
          <w:p w14:paraId="00500497"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136</w:t>
            </w:r>
          </w:p>
        </w:tc>
      </w:tr>
      <w:tr w:rsidR="001C7801" w:rsidRPr="00E32BBF" w14:paraId="3A2FF273"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03B39C8E"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- 16</w:t>
            </w:r>
          </w:p>
        </w:tc>
        <w:tc>
          <w:tcPr>
            <w:tcW w:w="603" w:type="dxa"/>
            <w:hideMark/>
          </w:tcPr>
          <w:p w14:paraId="1C89A82C"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20</w:t>
            </w:r>
          </w:p>
        </w:tc>
        <w:tc>
          <w:tcPr>
            <w:tcW w:w="1107" w:type="dxa"/>
            <w:hideMark/>
          </w:tcPr>
          <w:p w14:paraId="68055412"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2F77307C"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0A8BE376"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84,547</w:t>
            </w:r>
          </w:p>
        </w:tc>
        <w:tc>
          <w:tcPr>
            <w:tcW w:w="1081" w:type="dxa"/>
            <w:hideMark/>
          </w:tcPr>
          <w:p w14:paraId="33A1D440"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93.0%</w:t>
            </w:r>
          </w:p>
        </w:tc>
        <w:tc>
          <w:tcPr>
            <w:tcW w:w="919" w:type="dxa"/>
            <w:hideMark/>
          </w:tcPr>
          <w:p w14:paraId="62585F6F"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2,727</w:t>
            </w:r>
          </w:p>
        </w:tc>
        <w:tc>
          <w:tcPr>
            <w:tcW w:w="973" w:type="dxa"/>
            <w:noWrap/>
            <w:hideMark/>
          </w:tcPr>
          <w:p w14:paraId="73520A66"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136</w:t>
            </w:r>
          </w:p>
        </w:tc>
      </w:tr>
      <w:tr w:rsidR="001C7801" w:rsidRPr="00E32BBF" w14:paraId="4B92406F" w14:textId="77777777" w:rsidTr="001C7801">
        <w:trPr>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5C7505D6"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- 17</w:t>
            </w:r>
          </w:p>
        </w:tc>
        <w:tc>
          <w:tcPr>
            <w:tcW w:w="603" w:type="dxa"/>
            <w:hideMark/>
          </w:tcPr>
          <w:p w14:paraId="106DB757"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20</w:t>
            </w:r>
          </w:p>
        </w:tc>
        <w:tc>
          <w:tcPr>
            <w:tcW w:w="1107" w:type="dxa"/>
            <w:hideMark/>
          </w:tcPr>
          <w:p w14:paraId="5C1F3ADA"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3521AA84"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67976451"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84,547</w:t>
            </w:r>
          </w:p>
        </w:tc>
        <w:tc>
          <w:tcPr>
            <w:tcW w:w="1081" w:type="dxa"/>
            <w:hideMark/>
          </w:tcPr>
          <w:p w14:paraId="35F05383"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93.0%</w:t>
            </w:r>
          </w:p>
        </w:tc>
        <w:tc>
          <w:tcPr>
            <w:tcW w:w="919" w:type="dxa"/>
            <w:hideMark/>
          </w:tcPr>
          <w:p w14:paraId="5FC0AB7E"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2,727</w:t>
            </w:r>
          </w:p>
        </w:tc>
        <w:tc>
          <w:tcPr>
            <w:tcW w:w="973" w:type="dxa"/>
            <w:noWrap/>
            <w:hideMark/>
          </w:tcPr>
          <w:p w14:paraId="7D7FF7FB"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136</w:t>
            </w:r>
          </w:p>
        </w:tc>
      </w:tr>
      <w:tr w:rsidR="001C7801" w:rsidRPr="00E32BBF" w14:paraId="12569E3D" w14:textId="77777777" w:rsidTr="001C7801">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65" w:type="dxa"/>
            <w:hideMark/>
          </w:tcPr>
          <w:p w14:paraId="44BEB7E4" w14:textId="77777777" w:rsidR="001C7801" w:rsidRPr="00E32BBF" w:rsidRDefault="001C7801" w:rsidP="00E32BBF">
            <w:pPr>
              <w:rPr>
                <w:rFonts w:eastAsia="Times New Roman" w:cstheme="minorHAnsi"/>
                <w:sz w:val="21"/>
                <w:szCs w:val="21"/>
              </w:rPr>
            </w:pPr>
            <w:r w:rsidRPr="00E32BBF">
              <w:rPr>
                <w:rFonts w:cstheme="minorHAnsi"/>
                <w:sz w:val="21"/>
                <w:szCs w:val="21"/>
              </w:rPr>
              <w:t>Supply Fan - 18</w:t>
            </w:r>
          </w:p>
        </w:tc>
        <w:tc>
          <w:tcPr>
            <w:tcW w:w="603" w:type="dxa"/>
            <w:hideMark/>
          </w:tcPr>
          <w:p w14:paraId="63A1904D"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20</w:t>
            </w:r>
          </w:p>
        </w:tc>
        <w:tc>
          <w:tcPr>
            <w:tcW w:w="1107" w:type="dxa"/>
            <w:hideMark/>
          </w:tcPr>
          <w:p w14:paraId="4829B815"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6,000</w:t>
            </w:r>
          </w:p>
        </w:tc>
        <w:tc>
          <w:tcPr>
            <w:tcW w:w="735" w:type="dxa"/>
            <w:hideMark/>
          </w:tcPr>
          <w:p w14:paraId="0387DCDE"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90%</w:t>
            </w:r>
          </w:p>
        </w:tc>
        <w:tc>
          <w:tcPr>
            <w:tcW w:w="1626" w:type="dxa"/>
            <w:hideMark/>
          </w:tcPr>
          <w:p w14:paraId="0E30DEF5"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84,547</w:t>
            </w:r>
          </w:p>
        </w:tc>
        <w:tc>
          <w:tcPr>
            <w:tcW w:w="1081" w:type="dxa"/>
            <w:hideMark/>
          </w:tcPr>
          <w:p w14:paraId="03E61A39"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93.0%</w:t>
            </w:r>
          </w:p>
        </w:tc>
        <w:tc>
          <w:tcPr>
            <w:tcW w:w="919" w:type="dxa"/>
            <w:hideMark/>
          </w:tcPr>
          <w:p w14:paraId="2D88BF8B"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2,727</w:t>
            </w:r>
          </w:p>
        </w:tc>
        <w:tc>
          <w:tcPr>
            <w:tcW w:w="973" w:type="dxa"/>
            <w:noWrap/>
            <w:hideMark/>
          </w:tcPr>
          <w:p w14:paraId="7229123B"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136</w:t>
            </w:r>
          </w:p>
        </w:tc>
      </w:tr>
      <w:tr w:rsidR="001C7801" w:rsidRPr="00E32BBF" w14:paraId="75B7C478" w14:textId="77777777" w:rsidTr="001C7801">
        <w:trPr>
          <w:trHeight w:val="300"/>
        </w:trPr>
        <w:tc>
          <w:tcPr>
            <w:cnfStyle w:val="001000000000" w:firstRow="0" w:lastRow="0" w:firstColumn="1" w:lastColumn="0" w:oddVBand="0" w:evenVBand="0" w:oddHBand="0" w:evenHBand="0" w:firstRowFirstColumn="0" w:firstRowLastColumn="0" w:lastRowFirstColumn="0" w:lastRowLastColumn="0"/>
            <w:tcW w:w="1565" w:type="dxa"/>
            <w:hideMark/>
          </w:tcPr>
          <w:p w14:paraId="20014475" w14:textId="77777777" w:rsidR="001C7801" w:rsidRPr="002A1726" w:rsidRDefault="001C7801" w:rsidP="00E32BBF">
            <w:pPr>
              <w:rPr>
                <w:rFonts w:eastAsia="Times New Roman" w:cstheme="minorHAnsi"/>
                <w:sz w:val="21"/>
                <w:szCs w:val="21"/>
              </w:rPr>
            </w:pPr>
            <w:r w:rsidRPr="002A1726">
              <w:rPr>
                <w:rFonts w:eastAsia="Times New Roman" w:cstheme="minorHAnsi"/>
                <w:color w:val="auto"/>
                <w:sz w:val="21"/>
                <w:szCs w:val="21"/>
              </w:rPr>
              <w:t>Average</w:t>
            </w:r>
          </w:p>
        </w:tc>
        <w:tc>
          <w:tcPr>
            <w:tcW w:w="603" w:type="dxa"/>
            <w:shd w:val="clear" w:color="auto" w:fill="E9E9E9" w:themeFill="background2" w:themeFillTint="1A"/>
            <w:noWrap/>
            <w:hideMark/>
          </w:tcPr>
          <w:p w14:paraId="6BABFC1E"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16</w:t>
            </w:r>
          </w:p>
        </w:tc>
        <w:tc>
          <w:tcPr>
            <w:tcW w:w="1107" w:type="dxa"/>
            <w:shd w:val="clear" w:color="auto" w:fill="E9E9E9" w:themeFill="background2" w:themeFillTint="1A"/>
            <w:noWrap/>
            <w:hideMark/>
          </w:tcPr>
          <w:p w14:paraId="3FF3ECE8"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6,748</w:t>
            </w:r>
          </w:p>
        </w:tc>
        <w:tc>
          <w:tcPr>
            <w:tcW w:w="735" w:type="dxa"/>
            <w:shd w:val="clear" w:color="auto" w:fill="E9E9E9" w:themeFill="background2" w:themeFillTint="1A"/>
            <w:noWrap/>
            <w:hideMark/>
          </w:tcPr>
          <w:p w14:paraId="0BD44A3D"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w:t>
            </w:r>
          </w:p>
        </w:tc>
        <w:tc>
          <w:tcPr>
            <w:tcW w:w="1626" w:type="dxa"/>
            <w:shd w:val="clear" w:color="auto" w:fill="E9E9E9" w:themeFill="background2" w:themeFillTint="1A"/>
            <w:noWrap/>
            <w:hideMark/>
          </w:tcPr>
          <w:p w14:paraId="6A30C45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76,130</w:t>
            </w:r>
          </w:p>
        </w:tc>
        <w:tc>
          <w:tcPr>
            <w:tcW w:w="1081" w:type="dxa"/>
            <w:shd w:val="clear" w:color="auto" w:fill="E9E9E9" w:themeFill="background2" w:themeFillTint="1A"/>
            <w:noWrap/>
            <w:hideMark/>
          </w:tcPr>
          <w:p w14:paraId="6BE98164"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w:t>
            </w:r>
          </w:p>
        </w:tc>
        <w:tc>
          <w:tcPr>
            <w:tcW w:w="919" w:type="dxa"/>
            <w:shd w:val="clear" w:color="auto" w:fill="E9E9E9" w:themeFill="background2" w:themeFillTint="1A"/>
            <w:noWrap/>
            <w:hideMark/>
          </w:tcPr>
          <w:p w14:paraId="7815CB37"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2,374</w:t>
            </w:r>
          </w:p>
        </w:tc>
        <w:tc>
          <w:tcPr>
            <w:tcW w:w="973" w:type="dxa"/>
            <w:shd w:val="clear" w:color="auto" w:fill="E9E9E9" w:themeFill="background2" w:themeFillTint="1A"/>
            <w:noWrap/>
            <w:hideMark/>
          </w:tcPr>
          <w:p w14:paraId="772200C7" w14:textId="77777777" w:rsidR="001C7801" w:rsidRPr="006851FD" w:rsidRDefault="001C7801" w:rsidP="00E32B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i/>
                <w:color w:val="000000"/>
                <w:sz w:val="21"/>
                <w:szCs w:val="21"/>
              </w:rPr>
            </w:pPr>
            <w:r w:rsidRPr="006851FD">
              <w:rPr>
                <w:rFonts w:eastAsia="Times New Roman" w:cstheme="minorHAnsi"/>
                <w:b/>
                <w:i/>
                <w:color w:val="000000"/>
                <w:sz w:val="21"/>
                <w:szCs w:val="21"/>
              </w:rPr>
              <w:t>150</w:t>
            </w:r>
          </w:p>
        </w:tc>
      </w:tr>
      <w:tr w:rsidR="001C7801" w:rsidRPr="00E32BBF" w14:paraId="76C3BC08" w14:textId="77777777" w:rsidTr="001C780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5" w:type="dxa"/>
            <w:hideMark/>
          </w:tcPr>
          <w:p w14:paraId="25F93917" w14:textId="77777777" w:rsidR="001C7801" w:rsidRPr="002A1726" w:rsidRDefault="001C7801" w:rsidP="00E32BBF">
            <w:pPr>
              <w:rPr>
                <w:rFonts w:eastAsia="Times New Roman" w:cstheme="minorHAnsi"/>
                <w:sz w:val="21"/>
                <w:szCs w:val="21"/>
              </w:rPr>
            </w:pPr>
            <w:r w:rsidRPr="002A1726">
              <w:rPr>
                <w:rFonts w:eastAsia="Times New Roman" w:cstheme="minorHAnsi"/>
                <w:color w:val="auto"/>
                <w:sz w:val="21"/>
                <w:szCs w:val="21"/>
              </w:rPr>
              <w:t>St Dev</w:t>
            </w:r>
          </w:p>
        </w:tc>
        <w:tc>
          <w:tcPr>
            <w:tcW w:w="603" w:type="dxa"/>
            <w:shd w:val="clear" w:color="auto" w:fill="E9E9E9" w:themeFill="background2" w:themeFillTint="1A"/>
            <w:noWrap/>
            <w:hideMark/>
          </w:tcPr>
          <w:p w14:paraId="650FE6D1"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5</w:t>
            </w:r>
          </w:p>
        </w:tc>
        <w:tc>
          <w:tcPr>
            <w:tcW w:w="1107" w:type="dxa"/>
            <w:shd w:val="clear" w:color="auto" w:fill="E9E9E9" w:themeFill="background2" w:themeFillTint="1A"/>
            <w:noWrap/>
            <w:hideMark/>
          </w:tcPr>
          <w:p w14:paraId="2E16DA5C"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1,525</w:t>
            </w:r>
          </w:p>
        </w:tc>
        <w:tc>
          <w:tcPr>
            <w:tcW w:w="735" w:type="dxa"/>
            <w:shd w:val="clear" w:color="auto" w:fill="E9E9E9" w:themeFill="background2" w:themeFillTint="1A"/>
            <w:noWrap/>
            <w:hideMark/>
          </w:tcPr>
          <w:p w14:paraId="3DC3CD9E"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0</w:t>
            </w:r>
          </w:p>
        </w:tc>
        <w:tc>
          <w:tcPr>
            <w:tcW w:w="1626" w:type="dxa"/>
            <w:shd w:val="clear" w:color="auto" w:fill="E9E9E9" w:themeFill="background2" w:themeFillTint="1A"/>
            <w:noWrap/>
            <w:hideMark/>
          </w:tcPr>
          <w:p w14:paraId="1BB40A35"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27,859</w:t>
            </w:r>
          </w:p>
        </w:tc>
        <w:tc>
          <w:tcPr>
            <w:tcW w:w="1081" w:type="dxa"/>
            <w:shd w:val="clear" w:color="auto" w:fill="E9E9E9" w:themeFill="background2" w:themeFillTint="1A"/>
            <w:noWrap/>
            <w:hideMark/>
          </w:tcPr>
          <w:p w14:paraId="64F844A1"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0</w:t>
            </w:r>
          </w:p>
        </w:tc>
        <w:tc>
          <w:tcPr>
            <w:tcW w:w="919" w:type="dxa"/>
            <w:shd w:val="clear" w:color="auto" w:fill="E9E9E9" w:themeFill="background2" w:themeFillTint="1A"/>
            <w:noWrap/>
            <w:hideMark/>
          </w:tcPr>
          <w:p w14:paraId="236DC93B"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820</w:t>
            </w:r>
          </w:p>
        </w:tc>
        <w:tc>
          <w:tcPr>
            <w:tcW w:w="973" w:type="dxa"/>
            <w:shd w:val="clear" w:color="auto" w:fill="E9E9E9" w:themeFill="background2" w:themeFillTint="1A"/>
            <w:noWrap/>
            <w:hideMark/>
          </w:tcPr>
          <w:p w14:paraId="45CD8FC2" w14:textId="77777777" w:rsidR="001C7801" w:rsidRPr="00E32BBF" w:rsidRDefault="001C7801" w:rsidP="00E32BBF">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1"/>
                <w:szCs w:val="21"/>
              </w:rPr>
            </w:pPr>
            <w:r w:rsidRPr="00E32BBF">
              <w:rPr>
                <w:rFonts w:eastAsia="Times New Roman" w:cstheme="minorHAnsi"/>
                <w:color w:val="000000"/>
                <w:sz w:val="21"/>
                <w:szCs w:val="21"/>
              </w:rPr>
              <w:t>26</w:t>
            </w:r>
          </w:p>
        </w:tc>
      </w:tr>
      <w:tr w:rsidR="001C7801" w:rsidRPr="00E32BBF" w14:paraId="56E3ED2D" w14:textId="77777777" w:rsidTr="001C7801">
        <w:trPr>
          <w:trHeight w:val="320"/>
        </w:trPr>
        <w:tc>
          <w:tcPr>
            <w:cnfStyle w:val="001000000000" w:firstRow="0" w:lastRow="0" w:firstColumn="1" w:lastColumn="0" w:oddVBand="0" w:evenVBand="0" w:oddHBand="0" w:evenHBand="0" w:firstRowFirstColumn="0" w:firstRowLastColumn="0" w:lastRowFirstColumn="0" w:lastRowLastColumn="0"/>
            <w:tcW w:w="1565" w:type="dxa"/>
            <w:hideMark/>
          </w:tcPr>
          <w:p w14:paraId="4E1172D2" w14:textId="77777777" w:rsidR="001C7801" w:rsidRPr="002A1726" w:rsidRDefault="001C7801" w:rsidP="00E32BBF">
            <w:pPr>
              <w:rPr>
                <w:rFonts w:ascii="Calibri" w:eastAsia="Times New Roman" w:hAnsi="Calibri" w:cs="Calibri"/>
                <w:sz w:val="21"/>
                <w:szCs w:val="21"/>
              </w:rPr>
            </w:pPr>
            <w:r w:rsidRPr="002A1726">
              <w:rPr>
                <w:rFonts w:ascii="Calibri" w:eastAsia="Times New Roman" w:hAnsi="Calibri" w:cs="Calibri"/>
                <w:color w:val="auto"/>
                <w:sz w:val="21"/>
                <w:szCs w:val="21"/>
              </w:rPr>
              <w:t xml:space="preserve"> CV </w:t>
            </w:r>
          </w:p>
        </w:tc>
        <w:tc>
          <w:tcPr>
            <w:tcW w:w="603" w:type="dxa"/>
            <w:shd w:val="clear" w:color="auto" w:fill="E9E9E9" w:themeFill="background2" w:themeFillTint="1A"/>
            <w:noWrap/>
            <w:hideMark/>
          </w:tcPr>
          <w:p w14:paraId="0E6EBC22"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rPr>
            </w:pPr>
            <w:r w:rsidRPr="00E32BBF">
              <w:rPr>
                <w:rFonts w:ascii="Calibri" w:eastAsia="Times New Roman" w:hAnsi="Calibri" w:cs="Calibri"/>
                <w:color w:val="000000"/>
                <w:sz w:val="21"/>
                <w:szCs w:val="21"/>
              </w:rPr>
              <w:t>0.29</w:t>
            </w:r>
          </w:p>
        </w:tc>
        <w:tc>
          <w:tcPr>
            <w:tcW w:w="1107" w:type="dxa"/>
            <w:shd w:val="clear" w:color="auto" w:fill="E9E9E9" w:themeFill="background2" w:themeFillTint="1A"/>
            <w:noWrap/>
            <w:hideMark/>
          </w:tcPr>
          <w:p w14:paraId="49340FA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rPr>
            </w:pPr>
            <w:r w:rsidRPr="00E32BBF">
              <w:rPr>
                <w:rFonts w:ascii="Calibri" w:eastAsia="Times New Roman" w:hAnsi="Calibri" w:cs="Calibri"/>
                <w:color w:val="000000"/>
                <w:sz w:val="21"/>
                <w:szCs w:val="21"/>
              </w:rPr>
              <w:t>0.23</w:t>
            </w:r>
          </w:p>
        </w:tc>
        <w:tc>
          <w:tcPr>
            <w:tcW w:w="735" w:type="dxa"/>
            <w:shd w:val="clear" w:color="auto" w:fill="E9E9E9" w:themeFill="background2" w:themeFillTint="1A"/>
            <w:noWrap/>
            <w:hideMark/>
          </w:tcPr>
          <w:p w14:paraId="6D499FC8"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rPr>
            </w:pPr>
            <w:r w:rsidRPr="00E32BBF">
              <w:rPr>
                <w:rFonts w:ascii="Calibri" w:eastAsia="Times New Roman" w:hAnsi="Calibri" w:cs="Calibri"/>
                <w:color w:val="000000"/>
                <w:sz w:val="21"/>
                <w:szCs w:val="21"/>
              </w:rPr>
              <w:t>0.8%</w:t>
            </w:r>
          </w:p>
        </w:tc>
        <w:tc>
          <w:tcPr>
            <w:tcW w:w="1626" w:type="dxa"/>
            <w:shd w:val="clear" w:color="auto" w:fill="E9E9E9" w:themeFill="background2" w:themeFillTint="1A"/>
            <w:noWrap/>
            <w:hideMark/>
          </w:tcPr>
          <w:p w14:paraId="3C83B03F"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rPr>
            </w:pPr>
            <w:r w:rsidRPr="00E32BBF">
              <w:rPr>
                <w:rFonts w:ascii="Calibri" w:eastAsia="Times New Roman" w:hAnsi="Calibri" w:cs="Calibri"/>
                <w:color w:val="000000"/>
                <w:sz w:val="21"/>
                <w:szCs w:val="21"/>
              </w:rPr>
              <w:t>0.37</w:t>
            </w:r>
          </w:p>
        </w:tc>
        <w:tc>
          <w:tcPr>
            <w:tcW w:w="1081" w:type="dxa"/>
            <w:shd w:val="clear" w:color="auto" w:fill="E9E9E9" w:themeFill="background2" w:themeFillTint="1A"/>
            <w:noWrap/>
            <w:hideMark/>
          </w:tcPr>
          <w:p w14:paraId="230D2CA4"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rPr>
            </w:pPr>
            <w:r w:rsidRPr="00E32BBF">
              <w:rPr>
                <w:rFonts w:ascii="Calibri" w:eastAsia="Times New Roman" w:hAnsi="Calibri" w:cs="Calibri"/>
                <w:color w:val="000000"/>
                <w:sz w:val="21"/>
                <w:szCs w:val="21"/>
              </w:rPr>
              <w:t>0.6%</w:t>
            </w:r>
          </w:p>
        </w:tc>
        <w:tc>
          <w:tcPr>
            <w:tcW w:w="919" w:type="dxa"/>
            <w:shd w:val="clear" w:color="auto" w:fill="E9E9E9" w:themeFill="background2" w:themeFillTint="1A"/>
            <w:noWrap/>
            <w:hideMark/>
          </w:tcPr>
          <w:p w14:paraId="4B765B8E" w14:textId="77777777" w:rsidR="001C7801" w:rsidRPr="006851FD" w:rsidRDefault="001C7801" w:rsidP="00E3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sz w:val="21"/>
                <w:szCs w:val="21"/>
              </w:rPr>
            </w:pPr>
            <w:r w:rsidRPr="006851FD">
              <w:rPr>
                <w:rFonts w:ascii="Calibri" w:eastAsia="Times New Roman" w:hAnsi="Calibri" w:cs="Calibri"/>
                <w:b/>
                <w:i/>
                <w:color w:val="000000"/>
                <w:sz w:val="21"/>
                <w:szCs w:val="21"/>
              </w:rPr>
              <w:t>0.35</w:t>
            </w:r>
          </w:p>
        </w:tc>
        <w:tc>
          <w:tcPr>
            <w:tcW w:w="973" w:type="dxa"/>
            <w:shd w:val="clear" w:color="auto" w:fill="E9E9E9" w:themeFill="background2" w:themeFillTint="1A"/>
            <w:noWrap/>
            <w:hideMark/>
          </w:tcPr>
          <w:p w14:paraId="16A33779" w14:textId="77777777" w:rsidR="001C7801" w:rsidRPr="00E32BBF" w:rsidRDefault="001C7801" w:rsidP="00E3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rPr>
            </w:pPr>
            <w:r w:rsidRPr="00E32BBF">
              <w:rPr>
                <w:rFonts w:ascii="Calibri" w:eastAsia="Times New Roman" w:hAnsi="Calibri" w:cs="Calibri"/>
                <w:color w:val="000000"/>
                <w:sz w:val="21"/>
                <w:szCs w:val="21"/>
              </w:rPr>
              <w:t>0.18</w:t>
            </w:r>
          </w:p>
        </w:tc>
      </w:tr>
    </w:tbl>
    <w:p w14:paraId="7E0B988B" w14:textId="77777777" w:rsidR="009B7642" w:rsidRDefault="009B7642" w:rsidP="00EB7E9F">
      <w:pPr>
        <w:pStyle w:val="BodyText"/>
      </w:pPr>
    </w:p>
    <w:p w14:paraId="674802B6" w14:textId="77777777" w:rsidR="009B7642" w:rsidRDefault="009B7642">
      <w:pPr>
        <w:spacing w:after="200" w:line="276" w:lineRule="auto"/>
        <w:rPr>
          <w:rFonts w:ascii="Calibri" w:eastAsia="Arial" w:hAnsi="Calibri" w:cs="Segoe UI"/>
          <w:color w:val="0D0D0D" w:themeColor="text1" w:themeTint="F2"/>
          <w:szCs w:val="20"/>
        </w:rPr>
      </w:pPr>
      <w:r>
        <w:br w:type="page"/>
      </w:r>
    </w:p>
    <w:p w14:paraId="4E3F844E" w14:textId="200B04BC" w:rsidR="00AF2AE5" w:rsidRDefault="00AF2AE5" w:rsidP="00EB7E9F">
      <w:pPr>
        <w:pStyle w:val="BodyText"/>
      </w:pPr>
      <w:r w:rsidRPr="00A6068D">
        <w:lastRenderedPageBreak/>
        <w:t xml:space="preserve">Using the data in </w:t>
      </w:r>
      <w:r w:rsidRPr="00CB3B1E">
        <w:fldChar w:fldCharType="begin"/>
      </w:r>
      <w:r w:rsidRPr="00A6068D">
        <w:instrText xml:space="preserve"> REF _Ref450811919 \h  \* MERGEFORMAT </w:instrText>
      </w:r>
      <w:r w:rsidRPr="00CB3B1E">
        <w:fldChar w:fldCharType="separate"/>
      </w:r>
      <w:r w:rsidR="00852340">
        <w:t xml:space="preserve">Table </w:t>
      </w:r>
      <w:r w:rsidR="00852340">
        <w:rPr>
          <w:noProof/>
        </w:rPr>
        <w:t>7</w:t>
      </w:r>
      <w:r w:rsidRPr="00CB3B1E">
        <w:rPr>
          <w:noProof/>
        </w:rPr>
        <w:fldChar w:fldCharType="end"/>
      </w:r>
      <w:r w:rsidR="00E32BBF">
        <w:rPr>
          <w:noProof/>
        </w:rPr>
        <w:t xml:space="preserve"> and the CV for the savings normailed to motor capacity</w:t>
      </w:r>
      <w:r w:rsidR="00CB3B1E">
        <w:rPr>
          <w:noProof/>
        </w:rPr>
        <w:t>,</w:t>
      </w:r>
      <w:r w:rsidRPr="00A6068D">
        <w:t xml:space="preserve"> we can then calculate the </w:t>
      </w:r>
      <w:r w:rsidR="00001180" w:rsidRPr="00001180">
        <w:t>sample size</w:t>
      </w:r>
      <w:r w:rsidR="00001180" w:rsidRPr="00F66C06">
        <w:rPr>
          <w:b/>
          <w:i/>
        </w:rPr>
        <w:t xml:space="preserve"> </w:t>
      </w:r>
      <w:r w:rsidRPr="00A6068D">
        <w:t xml:space="preserve">for deriving an estimate of the savings that </w:t>
      </w:r>
      <w:r w:rsidRPr="00CB3B1E">
        <w:rPr>
          <w:noProof/>
        </w:rPr>
        <w:t>ha</w:t>
      </w:r>
      <w:r w:rsidR="00CB3B1E">
        <w:rPr>
          <w:noProof/>
        </w:rPr>
        <w:t>ve</w:t>
      </w:r>
      <w:r w:rsidRPr="00A6068D">
        <w:t xml:space="preserve"> a 90% probability of being within 10 percent of the true population mean using the following equation</w:t>
      </w:r>
      <w:r w:rsidR="00A653EC">
        <w:t>.</w:t>
      </w:r>
    </w:p>
    <w:p w14:paraId="75C3801F" w14:textId="202EA541" w:rsidR="006B50CA" w:rsidRDefault="00AB49AB" w:rsidP="00AB49AB">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51</w:t>
      </w:r>
      <w:r w:rsidR="006558E5">
        <w:rPr>
          <w:noProof/>
        </w:rPr>
        <w:fldChar w:fldCharType="end"/>
      </w:r>
    </w:p>
    <w:tbl>
      <w:tblPr>
        <w:tblStyle w:val="Equation"/>
        <w:tblW w:w="9072" w:type="dxa"/>
        <w:tblLook w:val="04A0" w:firstRow="1" w:lastRow="0" w:firstColumn="1" w:lastColumn="0" w:noHBand="0" w:noVBand="1"/>
      </w:tblPr>
      <w:tblGrid>
        <w:gridCol w:w="9072"/>
      </w:tblGrid>
      <w:tr w:rsidR="006B50CA" w:rsidRPr="002475DA" w14:paraId="5833985D" w14:textId="77777777" w:rsidTr="006B50CA">
        <w:tc>
          <w:tcPr>
            <w:tcW w:w="9072" w:type="dxa"/>
          </w:tcPr>
          <w:p w14:paraId="681712A8" w14:textId="77777777" w:rsidR="006B50CA" w:rsidRPr="007C7465" w:rsidRDefault="009521D6" w:rsidP="0028579D">
            <w:pPr>
              <w:pStyle w:val="EVOEquation"/>
              <w:rPr>
                <w:lang w:val="en-CA"/>
              </w:rPr>
            </w:pPr>
            <m:oMathPara>
              <m:oMath>
                <m:r>
                  <m:rPr>
                    <m:nor/>
                  </m:rPr>
                  <w:rPr>
                    <w:lang w:val="en-CA"/>
                  </w:rPr>
                  <m:t>Sample Size (n)</m:t>
                </m:r>
                <m:r>
                  <m:rPr>
                    <m:nor/>
                  </m:rPr>
                  <w:rPr>
                    <w:rFonts w:ascii="Cambria Math"/>
                    <w:lang w:val="en-CA"/>
                  </w:rPr>
                  <m:t xml:space="preserve"> </m:t>
                </m:r>
                <m:r>
                  <m:rPr>
                    <m:nor/>
                  </m:rPr>
                  <w:rPr>
                    <w:lang w:val="en-CA"/>
                  </w:rPr>
                  <m:t>=</m:t>
                </m:r>
                <m:r>
                  <m:rPr>
                    <m:nor/>
                  </m:rPr>
                  <w:rPr>
                    <w:rFonts w:ascii="Cambria Math"/>
                    <w:lang w:val="en-CA"/>
                  </w:rPr>
                  <m:t xml:space="preserve"> </m:t>
                </m:r>
                <m:f>
                  <m:fPr>
                    <m:ctrlPr>
                      <w:rPr>
                        <w:rFonts w:ascii="Cambria Math" w:hAnsi="Cambria Math"/>
                        <w:i/>
                      </w:rPr>
                    </m:ctrlPr>
                  </m:fPr>
                  <m:num>
                    <m:sSup>
                      <m:sSupPr>
                        <m:ctrlPr>
                          <w:rPr>
                            <w:rFonts w:ascii="Cambria Math" w:hAnsi="Cambria Math"/>
                            <w:i/>
                          </w:rPr>
                        </m:ctrlPr>
                      </m:sSupPr>
                      <m:e>
                        <m:r>
                          <m:rPr>
                            <m:nor/>
                          </m:rPr>
                          <w:rPr>
                            <w:rFonts w:ascii="Cambria Math"/>
                            <w:lang w:val="en-CA"/>
                          </w:rPr>
                          <m:t>Z</m:t>
                        </m:r>
                      </m:e>
                      <m:sup>
                        <m:r>
                          <m:rPr>
                            <m:nor/>
                          </m:rPr>
                          <w:rPr>
                            <w:lang w:val="en-CA"/>
                          </w:rPr>
                          <m:t>2</m:t>
                        </m:r>
                      </m:sup>
                    </m:sSup>
                    <m:sSup>
                      <m:sSupPr>
                        <m:ctrlPr>
                          <w:rPr>
                            <w:rFonts w:ascii="Cambria Math" w:hAnsi="Cambria Math"/>
                            <w:i/>
                          </w:rPr>
                        </m:ctrlPr>
                      </m:sSupPr>
                      <m:e>
                        <m:r>
                          <m:rPr>
                            <m:nor/>
                          </m:rPr>
                          <w:rPr>
                            <w:rFonts w:ascii="Cambria Math"/>
                            <w:lang w:val="en-CA"/>
                          </w:rPr>
                          <m:t xml:space="preserve"> </m:t>
                        </m:r>
                        <m:r>
                          <m:rPr>
                            <m:nor/>
                          </m:rPr>
                          <w:rPr>
                            <w:rFonts w:ascii="Cambria Math" w:hAnsi="Cambria Math"/>
                            <w:lang w:val="en-CA"/>
                          </w:rPr>
                          <m:t>·</m:t>
                        </m:r>
                        <m:r>
                          <m:rPr>
                            <m:nor/>
                          </m:rPr>
                          <w:rPr>
                            <w:rFonts w:ascii="Cambria Math"/>
                            <w:lang w:val="en-CA"/>
                          </w:rPr>
                          <m:t xml:space="preserve"> </m:t>
                        </m:r>
                        <m:r>
                          <m:rPr>
                            <m:nor/>
                          </m:rPr>
                          <w:rPr>
                            <w:lang w:val="en-CA"/>
                          </w:rPr>
                          <m:t>CV</m:t>
                        </m:r>
                      </m:e>
                      <m:sup>
                        <m:r>
                          <m:rPr>
                            <m:nor/>
                          </m:rPr>
                          <w:rPr>
                            <w:lang w:val="en-CA"/>
                          </w:rPr>
                          <m:t>2</m:t>
                        </m:r>
                      </m:sup>
                    </m:sSup>
                  </m:num>
                  <m:den>
                    <m:sSup>
                      <m:sSupPr>
                        <m:ctrlPr>
                          <w:rPr>
                            <w:rFonts w:ascii="Cambria Math" w:hAnsi="Cambria Math"/>
                            <w:i/>
                          </w:rPr>
                        </m:ctrlPr>
                      </m:sSupPr>
                      <m:e>
                        <m:r>
                          <m:rPr>
                            <m:nor/>
                          </m:rPr>
                          <w:rPr>
                            <w:lang w:val="en-CA"/>
                          </w:rPr>
                          <m:t>e</m:t>
                        </m:r>
                      </m:e>
                      <m:sup>
                        <m:r>
                          <m:rPr>
                            <m:nor/>
                          </m:rPr>
                          <w:rPr>
                            <w:lang w:val="en-CA"/>
                          </w:rPr>
                          <m:t>2</m:t>
                        </m:r>
                      </m:sup>
                    </m:sSup>
                  </m:den>
                </m:f>
                <m:r>
                  <m:rPr>
                    <m:nor/>
                  </m:rPr>
                  <w:rPr>
                    <w:rFonts w:ascii="Cambria Math"/>
                    <w:lang w:val="en-CA"/>
                  </w:rPr>
                  <m:t xml:space="preserve"> </m:t>
                </m:r>
                <m:r>
                  <m:rPr>
                    <m:nor/>
                  </m:rPr>
                  <w:rPr>
                    <w:lang w:val="en-CA"/>
                  </w:rPr>
                  <m:t>=</m:t>
                </m:r>
                <m:r>
                  <m:rPr>
                    <m:nor/>
                  </m:rPr>
                  <w:rPr>
                    <w:rFonts w:ascii="Cambria Math"/>
                    <w:lang w:val="en-CA"/>
                  </w:rPr>
                  <m:t xml:space="preserve"> </m:t>
                </m:r>
                <m:f>
                  <m:fPr>
                    <m:ctrlPr>
                      <w:rPr>
                        <w:rFonts w:ascii="Cambria Math" w:hAnsi="Cambria Math"/>
                        <w:i/>
                      </w:rPr>
                    </m:ctrlPr>
                  </m:fPr>
                  <m:num>
                    <m:sSup>
                      <m:sSupPr>
                        <m:ctrlPr>
                          <w:rPr>
                            <w:rFonts w:ascii="Cambria Math" w:hAnsi="Cambria Math"/>
                            <w:i/>
                          </w:rPr>
                        </m:ctrlPr>
                      </m:sSupPr>
                      <m:e>
                        <m:r>
                          <m:rPr>
                            <m:nor/>
                          </m:rPr>
                          <w:rPr>
                            <w:lang w:val="en-CA"/>
                          </w:rPr>
                          <m:t>1.645</m:t>
                        </m:r>
                      </m:e>
                      <m:sup>
                        <m:r>
                          <m:rPr>
                            <m:nor/>
                          </m:rPr>
                          <w:rPr>
                            <w:lang w:val="en-CA"/>
                          </w:rPr>
                          <m:t>2</m:t>
                        </m:r>
                      </m:sup>
                    </m:sSup>
                    <m:r>
                      <m:rPr>
                        <m:sty m:val="bi"/>
                      </m:rPr>
                      <w:rPr>
                        <w:rFonts w:ascii="Cambria Math" w:hAnsi="Cambria Math"/>
                        <w:lang w:val="en-CA"/>
                      </w:rPr>
                      <m:t>·</m:t>
                    </m:r>
                    <m:sSup>
                      <m:sSupPr>
                        <m:ctrlPr>
                          <w:rPr>
                            <w:rFonts w:ascii="Cambria Math" w:hAnsi="Cambria Math"/>
                            <w:i/>
                          </w:rPr>
                        </m:ctrlPr>
                      </m:sSupPr>
                      <m:e>
                        <m:r>
                          <m:rPr>
                            <m:nor/>
                          </m:rPr>
                          <w:rPr>
                            <w:lang w:val="en-CA"/>
                          </w:rPr>
                          <m:t>0.</m:t>
                        </m:r>
                        <m:r>
                          <m:rPr>
                            <m:nor/>
                          </m:rPr>
                          <w:rPr>
                            <w:rFonts w:ascii="Cambria Math"/>
                            <w:lang w:val="en-CA"/>
                          </w:rPr>
                          <m:t>18</m:t>
                        </m:r>
                      </m:e>
                      <m:sup>
                        <m:r>
                          <m:rPr>
                            <m:nor/>
                          </m:rPr>
                          <w:rPr>
                            <w:lang w:val="en-CA"/>
                          </w:rPr>
                          <m:t>2</m:t>
                        </m:r>
                      </m:sup>
                    </m:sSup>
                  </m:num>
                  <m:den>
                    <m:sSup>
                      <m:sSupPr>
                        <m:ctrlPr>
                          <w:rPr>
                            <w:rFonts w:ascii="Cambria Math" w:hAnsi="Cambria Math"/>
                            <w:i/>
                          </w:rPr>
                        </m:ctrlPr>
                      </m:sSupPr>
                      <m:e>
                        <m:r>
                          <m:rPr>
                            <m:nor/>
                          </m:rPr>
                          <w:rPr>
                            <w:lang w:val="en-CA"/>
                          </w:rPr>
                          <m:t>0.1</m:t>
                        </m:r>
                      </m:e>
                      <m:sup>
                        <m:r>
                          <m:rPr>
                            <m:nor/>
                          </m:rPr>
                          <w:rPr>
                            <w:lang w:val="en-CA"/>
                          </w:rPr>
                          <m:t>2</m:t>
                        </m:r>
                      </m:sup>
                    </m:sSup>
                  </m:den>
                </m:f>
                <m:r>
                  <m:rPr>
                    <m:nor/>
                  </m:rPr>
                  <w:rPr>
                    <w:rFonts w:ascii="Cambria Math"/>
                    <w:lang w:val="en-CA"/>
                  </w:rPr>
                  <m:t xml:space="preserve"> </m:t>
                </m:r>
                <m:r>
                  <m:rPr>
                    <m:nor/>
                  </m:rPr>
                  <w:rPr>
                    <w:rFonts w:ascii="Cambria Math" w:hAnsi="Cambria Math"/>
                    <w:lang w:val="en-CA"/>
                  </w:rPr>
                  <m:t>≈</m:t>
                </m:r>
                <m:r>
                  <m:rPr>
                    <m:nor/>
                  </m:rPr>
                  <w:rPr>
                    <w:rFonts w:ascii="Cambria Math"/>
                    <w:lang w:val="en-CA"/>
                  </w:rPr>
                  <m:t xml:space="preserve"> 9</m:t>
                </m:r>
              </m:oMath>
            </m:oMathPara>
          </w:p>
        </w:tc>
      </w:tr>
    </w:tbl>
    <w:p w14:paraId="4E68FFC0" w14:textId="77777777" w:rsidR="00AF2AE5" w:rsidRDefault="00AF2AE5" w:rsidP="00EB7E9F">
      <w:pPr>
        <w:pStyle w:val="BodyText"/>
      </w:pPr>
      <w:r w:rsidRPr="00C47C29">
        <w:t xml:space="preserve">This </w:t>
      </w:r>
      <w:r w:rsidR="00001180" w:rsidRPr="00001180">
        <w:t xml:space="preserve">sample size </w:t>
      </w:r>
      <w:r w:rsidRPr="00A6068D">
        <w:t>needs to be corrected for the small population of 1</w:t>
      </w:r>
      <w:r w:rsidR="00C156FA">
        <w:t>8</w:t>
      </w:r>
      <w:r w:rsidRPr="00A6068D">
        <w:t xml:space="preserve"> motors. </w:t>
      </w:r>
      <w:r w:rsidR="00CB3B1E" w:rsidRPr="00CB3B1E">
        <w:rPr>
          <w:noProof/>
        </w:rPr>
        <w:t>By</w:t>
      </w:r>
      <w:r w:rsidR="00CB3B1E">
        <w:rPr>
          <w:noProof/>
        </w:rPr>
        <w:t xml:space="preserve"> u</w:t>
      </w:r>
      <w:r w:rsidRPr="00CB3B1E">
        <w:rPr>
          <w:noProof/>
        </w:rPr>
        <w:t>sing the following equation</w:t>
      </w:r>
      <w:r w:rsidR="00F66C06">
        <w:t>,</w:t>
      </w:r>
      <w:r w:rsidRPr="00A6068D">
        <w:t xml:space="preserve"> the </w:t>
      </w:r>
      <w:r w:rsidR="00001180" w:rsidRPr="00001180">
        <w:t>sample size</w:t>
      </w:r>
      <w:r w:rsidR="00001180" w:rsidRPr="00F66C06">
        <w:rPr>
          <w:b/>
          <w:i/>
        </w:rPr>
        <w:t xml:space="preserve"> </w:t>
      </w:r>
      <w:r w:rsidRPr="00A6068D">
        <w:t>is corrected for a finite population:</w:t>
      </w:r>
    </w:p>
    <w:p w14:paraId="2D284C08" w14:textId="1EDB41BD" w:rsidR="0055692C" w:rsidRDefault="00AB49AB" w:rsidP="00AB49AB">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52</w:t>
      </w:r>
      <w:r w:rsidR="006558E5">
        <w:rPr>
          <w:noProof/>
        </w:rPr>
        <w:fldChar w:fldCharType="end"/>
      </w:r>
    </w:p>
    <w:tbl>
      <w:tblPr>
        <w:tblStyle w:val="Equation"/>
        <w:tblW w:w="9072" w:type="dxa"/>
        <w:tblLook w:val="04A0" w:firstRow="1" w:lastRow="0" w:firstColumn="1" w:lastColumn="0" w:noHBand="0" w:noVBand="1"/>
      </w:tblPr>
      <w:tblGrid>
        <w:gridCol w:w="9072"/>
      </w:tblGrid>
      <w:tr w:rsidR="0055692C" w:rsidRPr="007A1FAE" w14:paraId="6BEB6EA7" w14:textId="77777777" w:rsidTr="0055692C">
        <w:tc>
          <w:tcPr>
            <w:tcW w:w="9072" w:type="dxa"/>
          </w:tcPr>
          <w:p w14:paraId="7DF99C3B" w14:textId="77777777" w:rsidR="0055692C" w:rsidRPr="0028579D" w:rsidRDefault="0055692C" w:rsidP="0028579D">
            <w:pPr>
              <w:pStyle w:val="EVOEquation"/>
              <w:rPr>
                <w:lang w:val="pt-BR"/>
              </w:rPr>
            </w:pPr>
            <m:oMathPara>
              <m:oMath>
                <m:r>
                  <m:rPr>
                    <m:nor/>
                  </m:rPr>
                  <w:rPr>
                    <w:rFonts w:ascii="Cambria Math" w:hAnsi="Cambria Math"/>
                    <w:lang w:val="pt-BR"/>
                  </w:rPr>
                  <m:t xml:space="preserve">Sample </m:t>
                </m:r>
                <w:proofErr w:type="spellStart"/>
                <m:r>
                  <m:rPr>
                    <m:nor/>
                  </m:rPr>
                  <w:rPr>
                    <w:rFonts w:ascii="Cambria Math" w:hAnsi="Cambria Math"/>
                    <w:lang w:val="pt-BR"/>
                  </w:rPr>
                  <m:t>Size</m:t>
                </m:r>
                <w:proofErr w:type="spellEnd"/>
                <m:r>
                  <m:rPr>
                    <m:nor/>
                  </m:rPr>
                  <w:rPr>
                    <w:rFonts w:ascii="Cambria Math" w:hAnsi="Cambria Math"/>
                    <w:lang w:val="pt-BR"/>
                  </w:rPr>
                  <m:t xml:space="preserve"> (n) = </m:t>
                </m:r>
                <m:f>
                  <m:fPr>
                    <m:ctrlPr>
                      <w:rPr>
                        <w:rFonts w:ascii="Cambria Math" w:hAnsi="Cambria Math"/>
                        <w:i/>
                      </w:rPr>
                    </m:ctrlPr>
                  </m:fPr>
                  <m:num>
                    <m:sSub>
                      <m:sSubPr>
                        <m:ctrlPr>
                          <w:rPr>
                            <w:rFonts w:ascii="Cambria Math" w:hAnsi="Cambria Math"/>
                            <w:i/>
                          </w:rPr>
                        </m:ctrlPr>
                      </m:sSubPr>
                      <m:e>
                        <m:r>
                          <m:rPr>
                            <m:nor/>
                          </m:rPr>
                          <w:rPr>
                            <w:rFonts w:ascii="Cambria Math" w:hAnsi="Cambria Math"/>
                            <w:lang w:val="pt-BR"/>
                          </w:rPr>
                          <m:t>n</m:t>
                        </m:r>
                      </m:e>
                      <m:sub>
                        <m:r>
                          <m:rPr>
                            <m:nor/>
                          </m:rPr>
                          <w:rPr>
                            <w:rFonts w:ascii="Cambria Math" w:hAnsi="Cambria Math"/>
                            <w:lang w:val="pt-BR"/>
                          </w:rPr>
                          <m:t>0</m:t>
                        </m:r>
                      </m:sub>
                    </m:sSub>
                    <m:r>
                      <m:rPr>
                        <m:nor/>
                      </m:rPr>
                      <w:rPr>
                        <w:rFonts w:ascii="Cambria Math" w:hAnsi="Cambria Math"/>
                        <w:lang w:val="pt-BR"/>
                      </w:rPr>
                      <m:t xml:space="preserve"> </m:t>
                    </m:r>
                    <m:r>
                      <m:rPr>
                        <m:nor/>
                      </m:rPr>
                      <w:rPr>
                        <w:rFonts w:ascii="Cambria Math" w:hAnsi="Cambria Math" w:cs="Calibri"/>
                        <w:lang w:val="pt-BR"/>
                      </w:rPr>
                      <m:t>·</m:t>
                    </m:r>
                    <m:r>
                      <m:rPr>
                        <m:nor/>
                      </m:rPr>
                      <w:rPr>
                        <w:rFonts w:ascii="Cambria Math" w:hAnsi="Cambria Math"/>
                        <w:lang w:val="pt-BR"/>
                      </w:rPr>
                      <m:t xml:space="preserve"> N</m:t>
                    </m:r>
                  </m:num>
                  <m:den>
                    <m:sSub>
                      <m:sSubPr>
                        <m:ctrlPr>
                          <w:rPr>
                            <w:rFonts w:ascii="Cambria Math" w:hAnsi="Cambria Math"/>
                            <w:i/>
                          </w:rPr>
                        </m:ctrlPr>
                      </m:sSubPr>
                      <m:e>
                        <w:proofErr w:type="spellStart"/>
                        <m:r>
                          <m:rPr>
                            <m:nor/>
                          </m:rPr>
                          <w:rPr>
                            <w:rFonts w:ascii="Cambria Math" w:hAnsi="Cambria Math"/>
                            <w:lang w:val="pt-BR"/>
                          </w:rPr>
                          <m:t>N</m:t>
                        </m:r>
                        <w:proofErr w:type="spellEnd"/>
                        <m:r>
                          <m:rPr>
                            <m:nor/>
                          </m:rPr>
                          <w:rPr>
                            <w:rFonts w:ascii="Cambria Math" w:hAnsi="Cambria Math"/>
                            <w:lang w:val="pt-BR"/>
                          </w:rPr>
                          <m:t xml:space="preserve"> + n</m:t>
                        </m:r>
                      </m:e>
                      <m:sub>
                        <m:r>
                          <m:rPr>
                            <m:nor/>
                          </m:rPr>
                          <w:rPr>
                            <w:rFonts w:ascii="Cambria Math" w:hAnsi="Cambria Math"/>
                            <w:lang w:val="pt-BR"/>
                          </w:rPr>
                          <m:t>0</m:t>
                        </m:r>
                      </m:sub>
                    </m:sSub>
                  </m:den>
                </m:f>
                <m:r>
                  <m:rPr>
                    <m:nor/>
                  </m:rPr>
                  <w:rPr>
                    <w:rFonts w:ascii="Cambria Math" w:hAnsi="Cambria Math"/>
                    <w:lang w:val="pt-BR"/>
                  </w:rPr>
                  <m:t xml:space="preserve"> = </m:t>
                </m:r>
                <m:f>
                  <m:fPr>
                    <m:ctrlPr>
                      <w:rPr>
                        <w:rFonts w:ascii="Cambria Math" w:hAnsi="Cambria Math"/>
                        <w:i/>
                      </w:rPr>
                    </m:ctrlPr>
                  </m:fPr>
                  <m:num>
                    <m:r>
                      <m:rPr>
                        <m:nor/>
                      </m:rPr>
                      <w:rPr>
                        <w:rFonts w:ascii="Cambria Math" w:hAnsi="Cambria Math"/>
                        <w:lang w:val="pt-BR"/>
                      </w:rPr>
                      <m:t>18 · 9</m:t>
                    </m:r>
                  </m:num>
                  <m:den>
                    <m:r>
                      <m:rPr>
                        <m:nor/>
                      </m:rPr>
                      <w:rPr>
                        <w:rFonts w:ascii="Cambria Math" w:hAnsi="Cambria Math"/>
                        <w:lang w:val="pt-BR"/>
                      </w:rPr>
                      <m:t>18 + 9</m:t>
                    </m:r>
                  </m:den>
                </m:f>
                <m:r>
                  <m:rPr>
                    <m:nor/>
                  </m:rPr>
                  <w:rPr>
                    <w:rFonts w:ascii="Cambria Math" w:hAnsi="Cambria Math"/>
                    <w:lang w:val="pt-BR"/>
                  </w:rPr>
                  <m:t>≈  6.2</m:t>
                </m:r>
              </m:oMath>
            </m:oMathPara>
          </w:p>
        </w:tc>
      </w:tr>
    </w:tbl>
    <w:p w14:paraId="4200FA2C" w14:textId="77777777" w:rsidR="00AF2AE5" w:rsidRPr="00480F3F" w:rsidRDefault="00AF2AE5" w:rsidP="00EB7E9F">
      <w:pPr>
        <w:pStyle w:val="BodyText"/>
      </w:pPr>
      <w:r w:rsidRPr="00A07F3C">
        <w:rPr>
          <w:noProof/>
        </w:rPr>
        <w:t xml:space="preserve">Where </w:t>
      </w:r>
      <w:r w:rsidRPr="00A07F3C">
        <w:rPr>
          <w:b/>
          <w:i/>
          <w:noProof/>
        </w:rPr>
        <w:t>n</w:t>
      </w:r>
      <w:r w:rsidRPr="00A07F3C">
        <w:rPr>
          <w:b/>
          <w:i/>
          <w:noProof/>
          <w:vertAlign w:val="subscript"/>
        </w:rPr>
        <w:t>0</w:t>
      </w:r>
      <w:r w:rsidRPr="00A07F3C">
        <w:rPr>
          <w:noProof/>
        </w:rPr>
        <w:t xml:space="preserve"> is </w:t>
      </w:r>
      <w:r w:rsidR="00E0170D" w:rsidRPr="00A07F3C">
        <w:rPr>
          <w:noProof/>
        </w:rPr>
        <w:t xml:space="preserve">the </w:t>
      </w:r>
      <w:r w:rsidRPr="00A07F3C">
        <w:rPr>
          <w:noProof/>
        </w:rPr>
        <w:t>calculated sample for infinite population</w:t>
      </w:r>
      <w:r w:rsidR="00A07F3C" w:rsidRPr="00A07F3C">
        <w:rPr>
          <w:noProof/>
        </w:rPr>
        <w:t>,</w:t>
      </w:r>
      <w:r w:rsidRPr="00A07F3C">
        <w:rPr>
          <w:noProof/>
        </w:rPr>
        <w:t xml:space="preserve"> and </w:t>
      </w:r>
      <w:r w:rsidRPr="00A07F3C">
        <w:rPr>
          <w:b/>
          <w:i/>
          <w:noProof/>
        </w:rPr>
        <w:t>N</w:t>
      </w:r>
      <w:r w:rsidRPr="00A07F3C">
        <w:rPr>
          <w:noProof/>
        </w:rPr>
        <w:t xml:space="preserve"> is </w:t>
      </w:r>
      <w:r w:rsidR="00E0170D" w:rsidRPr="00A07F3C">
        <w:rPr>
          <w:noProof/>
        </w:rPr>
        <w:t xml:space="preserve">the </w:t>
      </w:r>
      <w:r w:rsidRPr="00A07F3C">
        <w:rPr>
          <w:noProof/>
        </w:rPr>
        <w:t>population size</w:t>
      </w:r>
      <w:r w:rsidR="00D65565" w:rsidRPr="00A07F3C">
        <w:rPr>
          <w:noProof/>
        </w:rPr>
        <w:t>.</w:t>
      </w:r>
      <w:r w:rsidR="00C156FA">
        <w:rPr>
          <w:noProof/>
        </w:rPr>
        <w:t xml:space="preserve">  We will round up the corrected sample size to 7 to achieve our desired precision.</w:t>
      </w:r>
    </w:p>
    <w:p w14:paraId="3A8A4D6A" w14:textId="799F308B" w:rsidR="00AF2AE5" w:rsidRPr="00480F3F" w:rsidRDefault="00AF2AE5" w:rsidP="00EB7E9F">
      <w:pPr>
        <w:pStyle w:val="BodyText"/>
      </w:pPr>
      <w:r w:rsidRPr="00480F3F">
        <w:fldChar w:fldCharType="begin"/>
      </w:r>
      <w:r w:rsidRPr="00480F3F">
        <w:instrText xml:space="preserve"> REF _Ref324957439 \h  \* MERGEFORMAT </w:instrText>
      </w:r>
      <w:r w:rsidRPr="00480F3F">
        <w:fldChar w:fldCharType="separate"/>
      </w:r>
      <w:r w:rsidR="00852340">
        <w:t xml:space="preserve">Table </w:t>
      </w:r>
      <w:r w:rsidR="00852340">
        <w:rPr>
          <w:noProof/>
        </w:rPr>
        <w:t>8</w:t>
      </w:r>
      <w:r w:rsidRPr="00480F3F">
        <w:fldChar w:fldCharType="end"/>
      </w:r>
      <w:r w:rsidRPr="00480F3F">
        <w:t xml:space="preserve"> </w:t>
      </w:r>
      <w:r w:rsidR="001E1F1D">
        <w:t xml:space="preserve">shows the metered pre and post consumption and calculated and normalized </w:t>
      </w:r>
      <w:r w:rsidR="00D76599">
        <w:t>savings</w:t>
      </w:r>
      <w:r w:rsidR="001E1F1D">
        <w:t xml:space="preserve"> for the</w:t>
      </w:r>
      <w:r w:rsidRPr="00480F3F">
        <w:t xml:space="preserve"> sample of </w:t>
      </w:r>
      <w:r w:rsidR="001E1F1D">
        <w:t>7</w:t>
      </w:r>
      <w:r w:rsidRPr="00480F3F">
        <w:t xml:space="preserve"> motors. The average savings is </w:t>
      </w:r>
      <w:r w:rsidR="001E1F1D">
        <w:t>140</w:t>
      </w:r>
      <w:r w:rsidRPr="00480F3F">
        <w:t xml:space="preserve"> kWh/motor</w:t>
      </w:r>
      <w:r w:rsidR="001E1F1D">
        <w:t xml:space="preserve"> </w:t>
      </w:r>
      <w:proofErr w:type="gramStart"/>
      <w:r w:rsidR="001E1F1D">
        <w:t>HP</w:t>
      </w:r>
      <w:r w:rsidRPr="00480F3F">
        <w:t>;</w:t>
      </w:r>
      <w:proofErr w:type="gramEnd"/>
      <w:r w:rsidRPr="00480F3F">
        <w:t xml:space="preserve"> </w:t>
      </w:r>
      <w:r w:rsidR="004200EB">
        <w:t xml:space="preserve">close to but </w:t>
      </w:r>
      <w:r w:rsidR="00FB6842">
        <w:t xml:space="preserve">about </w:t>
      </w:r>
      <w:r w:rsidR="001E1F1D">
        <w:t>7% lower than t</w:t>
      </w:r>
      <w:r w:rsidRPr="00480F3F">
        <w:t>he estimated 1</w:t>
      </w:r>
      <w:r w:rsidR="001E1F1D">
        <w:t>50</w:t>
      </w:r>
      <w:r w:rsidRPr="00480F3F">
        <w:t xml:space="preserve"> kWh/ motor</w:t>
      </w:r>
      <w:r w:rsidR="001E1F1D">
        <w:t xml:space="preserve"> HP in </w:t>
      </w:r>
      <w:r w:rsidR="001E1F1D">
        <w:fldChar w:fldCharType="begin"/>
      </w:r>
      <w:r w:rsidR="001E1F1D">
        <w:instrText xml:space="preserve"> REF _Ref450811919 \h </w:instrText>
      </w:r>
      <w:r w:rsidR="001E1F1D">
        <w:fldChar w:fldCharType="separate"/>
      </w:r>
      <w:r w:rsidR="00852340">
        <w:t xml:space="preserve">Table </w:t>
      </w:r>
      <w:r w:rsidR="00852340">
        <w:rPr>
          <w:noProof/>
        </w:rPr>
        <w:t>7</w:t>
      </w:r>
      <w:r w:rsidR="001E1F1D">
        <w:fldChar w:fldCharType="end"/>
      </w:r>
      <w:r w:rsidR="001E1F1D">
        <w:t>.</w:t>
      </w:r>
    </w:p>
    <w:p w14:paraId="66C8B6C5" w14:textId="4A8234C2" w:rsidR="00AF2AE5" w:rsidRDefault="00AF2AE5" w:rsidP="00EB7E9F">
      <w:pPr>
        <w:pStyle w:val="CaptionTables"/>
      </w:pPr>
      <w:bookmarkStart w:id="161" w:name="_Ref324957439"/>
      <w:bookmarkStart w:id="162" w:name="_Toc13228899"/>
      <w:r>
        <w:lastRenderedPageBreak/>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8</w:t>
      </w:r>
      <w:r w:rsidR="006558E5">
        <w:rPr>
          <w:noProof/>
        </w:rPr>
        <w:fldChar w:fldCharType="end"/>
      </w:r>
      <w:bookmarkEnd w:id="161"/>
      <w:r w:rsidR="00D65565">
        <w:rPr>
          <w:noProof/>
        </w:rPr>
        <w:t>.</w:t>
      </w:r>
      <w:r>
        <w:t xml:space="preserve"> </w:t>
      </w:r>
      <w:r w:rsidR="001E1F1D">
        <w:t xml:space="preserve">Metered Pre and Post </w:t>
      </w:r>
      <w:r w:rsidR="005B0872">
        <w:t xml:space="preserve">Supply Fan Consumption </w:t>
      </w:r>
      <w:r w:rsidR="001E1F1D">
        <w:t xml:space="preserve">for 7 </w:t>
      </w:r>
      <w:r w:rsidR="005B0872">
        <w:t>Sampled Motors</w:t>
      </w:r>
      <w:bookmarkEnd w:id="162"/>
    </w:p>
    <w:tbl>
      <w:tblPr>
        <w:tblStyle w:val="EVO"/>
        <w:tblW w:w="10410" w:type="dxa"/>
        <w:tblLook w:val="04A0" w:firstRow="1" w:lastRow="0" w:firstColumn="1" w:lastColumn="0" w:noHBand="0" w:noVBand="1"/>
      </w:tblPr>
      <w:tblGrid>
        <w:gridCol w:w="1450"/>
        <w:gridCol w:w="675"/>
        <w:gridCol w:w="990"/>
        <w:gridCol w:w="990"/>
        <w:gridCol w:w="1080"/>
        <w:gridCol w:w="990"/>
        <w:gridCol w:w="915"/>
        <w:gridCol w:w="915"/>
        <w:gridCol w:w="990"/>
        <w:gridCol w:w="1415"/>
      </w:tblGrid>
      <w:tr w:rsidR="004200EB" w:rsidRPr="004200EB" w14:paraId="1CD9A7FC" w14:textId="77777777" w:rsidTr="004200EB">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50" w:type="dxa"/>
            <w:hideMark/>
          </w:tcPr>
          <w:p w14:paraId="14D17BBE" w14:textId="77777777" w:rsidR="004200EB" w:rsidRPr="004200EB" w:rsidRDefault="004200EB" w:rsidP="004200EB">
            <w:pPr>
              <w:rPr>
                <w:rFonts w:ascii="Calibri (Body)" w:eastAsia="Times New Roman" w:hAnsi="Calibri (Body)" w:cs="Calibri"/>
                <w:sz w:val="18"/>
                <w:szCs w:val="18"/>
              </w:rPr>
            </w:pPr>
            <w:r w:rsidRPr="004200EB">
              <w:rPr>
                <w:rFonts w:ascii="Calibri (Body)" w:eastAsia="Times New Roman" w:hAnsi="Calibri (Body)" w:cs="Calibri"/>
                <w:sz w:val="18"/>
                <w:szCs w:val="18"/>
              </w:rPr>
              <w:t>Motor Function</w:t>
            </w:r>
          </w:p>
        </w:tc>
        <w:tc>
          <w:tcPr>
            <w:tcW w:w="675" w:type="dxa"/>
            <w:hideMark/>
          </w:tcPr>
          <w:p w14:paraId="4384D727"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HP</w:t>
            </w:r>
          </w:p>
        </w:tc>
        <w:tc>
          <w:tcPr>
            <w:tcW w:w="990" w:type="dxa"/>
            <w:hideMark/>
          </w:tcPr>
          <w:p w14:paraId="5A3ED6AC"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 xml:space="preserve"> Estimated Runtime </w:t>
            </w:r>
          </w:p>
        </w:tc>
        <w:tc>
          <w:tcPr>
            <w:tcW w:w="990" w:type="dxa"/>
            <w:hideMark/>
          </w:tcPr>
          <w:p w14:paraId="37BE66B7"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 xml:space="preserve"> Base Eff </w:t>
            </w:r>
          </w:p>
        </w:tc>
        <w:tc>
          <w:tcPr>
            <w:tcW w:w="1080" w:type="dxa"/>
            <w:hideMark/>
          </w:tcPr>
          <w:p w14:paraId="1E775958"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 xml:space="preserve"> Retro Eff </w:t>
            </w:r>
          </w:p>
        </w:tc>
        <w:tc>
          <w:tcPr>
            <w:tcW w:w="990" w:type="dxa"/>
            <w:hideMark/>
          </w:tcPr>
          <w:p w14:paraId="3A6201EF"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Metered Pre</w:t>
            </w:r>
          </w:p>
        </w:tc>
        <w:tc>
          <w:tcPr>
            <w:tcW w:w="915" w:type="dxa"/>
            <w:hideMark/>
          </w:tcPr>
          <w:p w14:paraId="5CF0EEC9"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Metered Pre/HP</w:t>
            </w:r>
          </w:p>
        </w:tc>
        <w:tc>
          <w:tcPr>
            <w:tcW w:w="915" w:type="dxa"/>
            <w:hideMark/>
          </w:tcPr>
          <w:p w14:paraId="2205815E"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Metered Post</w:t>
            </w:r>
          </w:p>
        </w:tc>
        <w:tc>
          <w:tcPr>
            <w:tcW w:w="990" w:type="dxa"/>
            <w:hideMark/>
          </w:tcPr>
          <w:p w14:paraId="4840BFA6"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Metered Savings</w:t>
            </w:r>
          </w:p>
        </w:tc>
        <w:tc>
          <w:tcPr>
            <w:tcW w:w="1415" w:type="dxa"/>
            <w:hideMark/>
          </w:tcPr>
          <w:p w14:paraId="77052E99" w14:textId="77777777" w:rsidR="004200EB" w:rsidRPr="004200EB" w:rsidRDefault="004200EB" w:rsidP="004200EB">
            <w:pPr>
              <w:cnfStyle w:val="100000000000" w:firstRow="1" w:lastRow="0" w:firstColumn="0" w:lastColumn="0" w:oddVBand="0" w:evenVBand="0" w:oddHBand="0" w:evenHBand="0" w:firstRowFirstColumn="0" w:firstRowLastColumn="0" w:lastRowFirstColumn="0" w:lastRowLastColumn="0"/>
              <w:rPr>
                <w:rFonts w:ascii="Calibri (Body)" w:eastAsia="Times New Roman" w:hAnsi="Calibri (Body)" w:cs="Calibri"/>
                <w:sz w:val="18"/>
                <w:szCs w:val="18"/>
              </w:rPr>
            </w:pPr>
            <w:r w:rsidRPr="004200EB">
              <w:rPr>
                <w:rFonts w:ascii="Calibri (Body)" w:eastAsia="Times New Roman" w:hAnsi="Calibri (Body)" w:cs="Calibri"/>
                <w:sz w:val="18"/>
                <w:szCs w:val="18"/>
              </w:rPr>
              <w:t>Metered Savings/ HP</w:t>
            </w:r>
          </w:p>
        </w:tc>
      </w:tr>
      <w:tr w:rsidR="004200EB" w:rsidRPr="004200EB" w14:paraId="01CA3252"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650E2086"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w:t>
            </w:r>
          </w:p>
        </w:tc>
        <w:tc>
          <w:tcPr>
            <w:tcW w:w="675" w:type="dxa"/>
            <w:hideMark/>
          </w:tcPr>
          <w:p w14:paraId="6A029470" w14:textId="1FCFEAC5"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7.5</w:t>
            </w:r>
          </w:p>
        </w:tc>
        <w:tc>
          <w:tcPr>
            <w:tcW w:w="990" w:type="dxa"/>
            <w:hideMark/>
          </w:tcPr>
          <w:p w14:paraId="00056BC7" w14:textId="4F2957AA"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5,300</w:t>
            </w:r>
          </w:p>
        </w:tc>
        <w:tc>
          <w:tcPr>
            <w:tcW w:w="990" w:type="dxa"/>
            <w:hideMark/>
          </w:tcPr>
          <w:p w14:paraId="6B0451A9"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87.5%</w:t>
            </w:r>
          </w:p>
        </w:tc>
        <w:tc>
          <w:tcPr>
            <w:tcW w:w="1080" w:type="dxa"/>
            <w:hideMark/>
          </w:tcPr>
          <w:p w14:paraId="1FBDAC38"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91.7%</w:t>
            </w:r>
          </w:p>
        </w:tc>
        <w:tc>
          <w:tcPr>
            <w:tcW w:w="990" w:type="dxa"/>
            <w:noWrap/>
            <w:hideMark/>
          </w:tcPr>
          <w:p w14:paraId="5F6BFFD1"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27,771</w:t>
            </w:r>
          </w:p>
        </w:tc>
        <w:tc>
          <w:tcPr>
            <w:tcW w:w="915" w:type="dxa"/>
            <w:noWrap/>
            <w:hideMark/>
          </w:tcPr>
          <w:p w14:paraId="4D41D535"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3,703</w:t>
            </w:r>
          </w:p>
        </w:tc>
        <w:tc>
          <w:tcPr>
            <w:tcW w:w="915" w:type="dxa"/>
            <w:noWrap/>
            <w:hideMark/>
          </w:tcPr>
          <w:p w14:paraId="719D3BC0"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26,499</w:t>
            </w:r>
          </w:p>
        </w:tc>
        <w:tc>
          <w:tcPr>
            <w:tcW w:w="990" w:type="dxa"/>
            <w:noWrap/>
            <w:hideMark/>
          </w:tcPr>
          <w:p w14:paraId="380A2B5D"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1,272</w:t>
            </w:r>
          </w:p>
        </w:tc>
        <w:tc>
          <w:tcPr>
            <w:tcW w:w="1415" w:type="dxa"/>
            <w:noWrap/>
            <w:hideMark/>
          </w:tcPr>
          <w:p w14:paraId="792E56F0" w14:textId="411A5256"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170</w:t>
            </w:r>
          </w:p>
        </w:tc>
      </w:tr>
      <w:tr w:rsidR="004200EB" w:rsidRPr="004200EB" w14:paraId="2471BA2D"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44F93474"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- 2</w:t>
            </w:r>
          </w:p>
        </w:tc>
        <w:tc>
          <w:tcPr>
            <w:tcW w:w="675" w:type="dxa"/>
            <w:hideMark/>
          </w:tcPr>
          <w:p w14:paraId="275E169E" w14:textId="7F9510F8"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7.5</w:t>
            </w:r>
          </w:p>
        </w:tc>
        <w:tc>
          <w:tcPr>
            <w:tcW w:w="990" w:type="dxa"/>
            <w:hideMark/>
          </w:tcPr>
          <w:p w14:paraId="5F967906" w14:textId="16DD0D91"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2AADBBEA"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87.5%</w:t>
            </w:r>
          </w:p>
        </w:tc>
        <w:tc>
          <w:tcPr>
            <w:tcW w:w="1080" w:type="dxa"/>
            <w:hideMark/>
          </w:tcPr>
          <w:p w14:paraId="660EC697"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91.7%</w:t>
            </w:r>
          </w:p>
        </w:tc>
        <w:tc>
          <w:tcPr>
            <w:tcW w:w="990" w:type="dxa"/>
            <w:noWrap/>
            <w:hideMark/>
          </w:tcPr>
          <w:p w14:paraId="7F897F59" w14:textId="395E33AA"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58E780BA" w14:textId="6DF0DF3D"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4442421A" w14:textId="4CB1293C"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3CEEB3D1" w14:textId="4387C939"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1415" w:type="dxa"/>
            <w:noWrap/>
            <w:hideMark/>
          </w:tcPr>
          <w:p w14:paraId="2C7520A2" w14:textId="4B3F7529"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r>
      <w:tr w:rsidR="004200EB" w:rsidRPr="004200EB" w14:paraId="7F6F099B"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3A00033A"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- 3</w:t>
            </w:r>
          </w:p>
        </w:tc>
        <w:tc>
          <w:tcPr>
            <w:tcW w:w="675" w:type="dxa"/>
            <w:hideMark/>
          </w:tcPr>
          <w:p w14:paraId="2D88885C" w14:textId="7BA0E4D8"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10</w:t>
            </w:r>
          </w:p>
        </w:tc>
        <w:tc>
          <w:tcPr>
            <w:tcW w:w="990" w:type="dxa"/>
            <w:hideMark/>
          </w:tcPr>
          <w:p w14:paraId="69E4056A" w14:textId="2D733444"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5,300</w:t>
            </w:r>
          </w:p>
        </w:tc>
        <w:tc>
          <w:tcPr>
            <w:tcW w:w="990" w:type="dxa"/>
            <w:hideMark/>
          </w:tcPr>
          <w:p w14:paraId="6BB0A519"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89.0%</w:t>
            </w:r>
          </w:p>
        </w:tc>
        <w:tc>
          <w:tcPr>
            <w:tcW w:w="1080" w:type="dxa"/>
            <w:hideMark/>
          </w:tcPr>
          <w:p w14:paraId="72BA9801"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91.7%</w:t>
            </w:r>
          </w:p>
        </w:tc>
        <w:tc>
          <w:tcPr>
            <w:tcW w:w="990" w:type="dxa"/>
            <w:noWrap/>
            <w:hideMark/>
          </w:tcPr>
          <w:p w14:paraId="20EAB690" w14:textId="37A8DDFC"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676A7D2A" w14:textId="6458D8BF"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7B509FB4" w14:textId="3F800D2D"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5F0BA85C" w14:textId="2E863F81"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1415" w:type="dxa"/>
            <w:noWrap/>
            <w:hideMark/>
          </w:tcPr>
          <w:p w14:paraId="5D46C7E2" w14:textId="6F3F0EA1"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r>
      <w:tr w:rsidR="004200EB" w:rsidRPr="004200EB" w14:paraId="2B1040F5"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61D07DB6"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- 4</w:t>
            </w:r>
          </w:p>
        </w:tc>
        <w:tc>
          <w:tcPr>
            <w:tcW w:w="675" w:type="dxa"/>
            <w:hideMark/>
          </w:tcPr>
          <w:p w14:paraId="16739971" w14:textId="4E7061C2"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10</w:t>
            </w:r>
          </w:p>
        </w:tc>
        <w:tc>
          <w:tcPr>
            <w:tcW w:w="990" w:type="dxa"/>
            <w:hideMark/>
          </w:tcPr>
          <w:p w14:paraId="6BD25439" w14:textId="21F51A6A"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7EF5F62E"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89.0%</w:t>
            </w:r>
          </w:p>
        </w:tc>
        <w:tc>
          <w:tcPr>
            <w:tcW w:w="1080" w:type="dxa"/>
            <w:hideMark/>
          </w:tcPr>
          <w:p w14:paraId="3CF23D12"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91.7%</w:t>
            </w:r>
          </w:p>
        </w:tc>
        <w:tc>
          <w:tcPr>
            <w:tcW w:w="990" w:type="dxa"/>
            <w:noWrap/>
            <w:hideMark/>
          </w:tcPr>
          <w:p w14:paraId="709674FF"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42,731</w:t>
            </w:r>
          </w:p>
        </w:tc>
        <w:tc>
          <w:tcPr>
            <w:tcW w:w="915" w:type="dxa"/>
            <w:noWrap/>
            <w:hideMark/>
          </w:tcPr>
          <w:p w14:paraId="5713543F"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4,273</w:t>
            </w:r>
          </w:p>
        </w:tc>
        <w:tc>
          <w:tcPr>
            <w:tcW w:w="915" w:type="dxa"/>
            <w:noWrap/>
            <w:hideMark/>
          </w:tcPr>
          <w:p w14:paraId="1B93C73C"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41,473</w:t>
            </w:r>
          </w:p>
        </w:tc>
        <w:tc>
          <w:tcPr>
            <w:tcW w:w="990" w:type="dxa"/>
            <w:noWrap/>
            <w:hideMark/>
          </w:tcPr>
          <w:p w14:paraId="0F4F142E"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1,258</w:t>
            </w:r>
          </w:p>
        </w:tc>
        <w:tc>
          <w:tcPr>
            <w:tcW w:w="1415" w:type="dxa"/>
            <w:noWrap/>
            <w:hideMark/>
          </w:tcPr>
          <w:p w14:paraId="67C5D1D8" w14:textId="3A3013DC"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126</w:t>
            </w:r>
          </w:p>
        </w:tc>
      </w:tr>
      <w:tr w:rsidR="004200EB" w:rsidRPr="004200EB" w14:paraId="401D0C30"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2998C9A7"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- 5</w:t>
            </w:r>
          </w:p>
        </w:tc>
        <w:tc>
          <w:tcPr>
            <w:tcW w:w="675" w:type="dxa"/>
            <w:hideMark/>
          </w:tcPr>
          <w:p w14:paraId="657CCC8E" w14:textId="236CB913"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15</w:t>
            </w:r>
          </w:p>
        </w:tc>
        <w:tc>
          <w:tcPr>
            <w:tcW w:w="990" w:type="dxa"/>
            <w:hideMark/>
          </w:tcPr>
          <w:p w14:paraId="7FC048F6" w14:textId="5B530E36"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0EBBFC5B"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89.0%</w:t>
            </w:r>
          </w:p>
        </w:tc>
        <w:tc>
          <w:tcPr>
            <w:tcW w:w="1080" w:type="dxa"/>
            <w:hideMark/>
          </w:tcPr>
          <w:p w14:paraId="5CCCF39E"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92.4%</w:t>
            </w:r>
          </w:p>
        </w:tc>
        <w:tc>
          <w:tcPr>
            <w:tcW w:w="990" w:type="dxa"/>
            <w:noWrap/>
            <w:hideMark/>
          </w:tcPr>
          <w:p w14:paraId="5DDEDE83" w14:textId="1C5504D6"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4A0B1E82" w14:textId="04A749B5"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279E2FAE" w14:textId="20C34E91"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7A97E080" w14:textId="7FA9D1C9"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1415" w:type="dxa"/>
            <w:noWrap/>
            <w:hideMark/>
          </w:tcPr>
          <w:p w14:paraId="2F8C9AD8" w14:textId="30E2064E"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r>
      <w:tr w:rsidR="004200EB" w:rsidRPr="004200EB" w14:paraId="624C08DB"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35695E5C"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- 6</w:t>
            </w:r>
          </w:p>
        </w:tc>
        <w:tc>
          <w:tcPr>
            <w:tcW w:w="675" w:type="dxa"/>
            <w:hideMark/>
          </w:tcPr>
          <w:p w14:paraId="2655CFDB" w14:textId="4E228D44"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15</w:t>
            </w:r>
          </w:p>
        </w:tc>
        <w:tc>
          <w:tcPr>
            <w:tcW w:w="990" w:type="dxa"/>
            <w:hideMark/>
          </w:tcPr>
          <w:p w14:paraId="4513D5A2" w14:textId="6BC8C214"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24F76FDC"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89.0%</w:t>
            </w:r>
          </w:p>
        </w:tc>
        <w:tc>
          <w:tcPr>
            <w:tcW w:w="1080" w:type="dxa"/>
            <w:hideMark/>
          </w:tcPr>
          <w:p w14:paraId="438B13C1"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92.4%</w:t>
            </w:r>
          </w:p>
        </w:tc>
        <w:tc>
          <w:tcPr>
            <w:tcW w:w="990" w:type="dxa"/>
            <w:noWrap/>
            <w:hideMark/>
          </w:tcPr>
          <w:p w14:paraId="0C457BCD"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64,379</w:t>
            </w:r>
          </w:p>
        </w:tc>
        <w:tc>
          <w:tcPr>
            <w:tcW w:w="915" w:type="dxa"/>
            <w:noWrap/>
            <w:hideMark/>
          </w:tcPr>
          <w:p w14:paraId="60AB2D61"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4,292</w:t>
            </w:r>
          </w:p>
        </w:tc>
        <w:tc>
          <w:tcPr>
            <w:tcW w:w="915" w:type="dxa"/>
            <w:noWrap/>
            <w:hideMark/>
          </w:tcPr>
          <w:p w14:paraId="21F8CE23"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62,010</w:t>
            </w:r>
          </w:p>
        </w:tc>
        <w:tc>
          <w:tcPr>
            <w:tcW w:w="990" w:type="dxa"/>
            <w:noWrap/>
            <w:hideMark/>
          </w:tcPr>
          <w:p w14:paraId="6108DDC5"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2,369</w:t>
            </w:r>
          </w:p>
        </w:tc>
        <w:tc>
          <w:tcPr>
            <w:tcW w:w="1415" w:type="dxa"/>
            <w:noWrap/>
            <w:hideMark/>
          </w:tcPr>
          <w:p w14:paraId="2C30AC3A" w14:textId="660A3DAF"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158</w:t>
            </w:r>
          </w:p>
        </w:tc>
      </w:tr>
      <w:tr w:rsidR="004200EB" w:rsidRPr="004200EB" w14:paraId="05877B0E"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19FCA6F5"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- 7</w:t>
            </w:r>
          </w:p>
        </w:tc>
        <w:tc>
          <w:tcPr>
            <w:tcW w:w="675" w:type="dxa"/>
            <w:hideMark/>
          </w:tcPr>
          <w:p w14:paraId="0C9DBFFA" w14:textId="76F10C22"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15</w:t>
            </w:r>
          </w:p>
        </w:tc>
        <w:tc>
          <w:tcPr>
            <w:tcW w:w="990" w:type="dxa"/>
            <w:hideMark/>
          </w:tcPr>
          <w:p w14:paraId="1ADA8B6D" w14:textId="6994C919"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8,760</w:t>
            </w:r>
          </w:p>
        </w:tc>
        <w:tc>
          <w:tcPr>
            <w:tcW w:w="990" w:type="dxa"/>
            <w:hideMark/>
          </w:tcPr>
          <w:p w14:paraId="4D239184"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68924247"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92.4%</w:t>
            </w:r>
          </w:p>
        </w:tc>
        <w:tc>
          <w:tcPr>
            <w:tcW w:w="990" w:type="dxa"/>
            <w:noWrap/>
            <w:hideMark/>
          </w:tcPr>
          <w:p w14:paraId="45663585" w14:textId="0BF3AD6F"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7D200BB3" w14:textId="1E513DA3"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516DD0CE" w14:textId="2DB6668A"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7CF0558F" w14:textId="49888B2F"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1415" w:type="dxa"/>
            <w:noWrap/>
            <w:hideMark/>
          </w:tcPr>
          <w:p w14:paraId="2B0F5047" w14:textId="165055C1"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r>
      <w:tr w:rsidR="004200EB" w:rsidRPr="004200EB" w14:paraId="3ACF4D0B"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39887199"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- 8</w:t>
            </w:r>
          </w:p>
        </w:tc>
        <w:tc>
          <w:tcPr>
            <w:tcW w:w="675" w:type="dxa"/>
            <w:hideMark/>
          </w:tcPr>
          <w:p w14:paraId="427AC62F" w14:textId="68509443"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15</w:t>
            </w:r>
          </w:p>
        </w:tc>
        <w:tc>
          <w:tcPr>
            <w:tcW w:w="990" w:type="dxa"/>
            <w:hideMark/>
          </w:tcPr>
          <w:p w14:paraId="7B11DD7A" w14:textId="2DAA0600"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8,760</w:t>
            </w:r>
          </w:p>
        </w:tc>
        <w:tc>
          <w:tcPr>
            <w:tcW w:w="990" w:type="dxa"/>
            <w:hideMark/>
          </w:tcPr>
          <w:p w14:paraId="776A7A71"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4AE83B42"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92.4%</w:t>
            </w:r>
          </w:p>
        </w:tc>
        <w:tc>
          <w:tcPr>
            <w:tcW w:w="990" w:type="dxa"/>
            <w:noWrap/>
            <w:hideMark/>
          </w:tcPr>
          <w:p w14:paraId="1CDD8E87" w14:textId="6EB4E778"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7AB1A389" w14:textId="2D20CCA6"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0BDBBE73" w14:textId="5E57BF10"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0826090A" w14:textId="6749C2F2"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1415" w:type="dxa"/>
            <w:noWrap/>
            <w:hideMark/>
          </w:tcPr>
          <w:p w14:paraId="36356E25" w14:textId="13C89A9A"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r>
      <w:tr w:rsidR="004200EB" w:rsidRPr="004200EB" w14:paraId="3F22D604"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3DCB8367"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- 9</w:t>
            </w:r>
          </w:p>
        </w:tc>
        <w:tc>
          <w:tcPr>
            <w:tcW w:w="675" w:type="dxa"/>
            <w:hideMark/>
          </w:tcPr>
          <w:p w14:paraId="437CC92E" w14:textId="52CFE841"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15</w:t>
            </w:r>
          </w:p>
        </w:tc>
        <w:tc>
          <w:tcPr>
            <w:tcW w:w="990" w:type="dxa"/>
            <w:hideMark/>
          </w:tcPr>
          <w:p w14:paraId="253EBD7C" w14:textId="68A6D249"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8,760</w:t>
            </w:r>
          </w:p>
        </w:tc>
        <w:tc>
          <w:tcPr>
            <w:tcW w:w="990" w:type="dxa"/>
            <w:hideMark/>
          </w:tcPr>
          <w:p w14:paraId="72F7F45E"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2D66AE70"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92.4%</w:t>
            </w:r>
          </w:p>
        </w:tc>
        <w:tc>
          <w:tcPr>
            <w:tcW w:w="990" w:type="dxa"/>
            <w:noWrap/>
            <w:hideMark/>
          </w:tcPr>
          <w:p w14:paraId="207B8AED"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92,856</w:t>
            </w:r>
          </w:p>
        </w:tc>
        <w:tc>
          <w:tcPr>
            <w:tcW w:w="915" w:type="dxa"/>
            <w:noWrap/>
            <w:hideMark/>
          </w:tcPr>
          <w:p w14:paraId="3E8D5F1E"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6,190</w:t>
            </w:r>
          </w:p>
        </w:tc>
        <w:tc>
          <w:tcPr>
            <w:tcW w:w="915" w:type="dxa"/>
            <w:noWrap/>
            <w:hideMark/>
          </w:tcPr>
          <w:p w14:paraId="5086E481"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90,444</w:t>
            </w:r>
          </w:p>
        </w:tc>
        <w:tc>
          <w:tcPr>
            <w:tcW w:w="990" w:type="dxa"/>
            <w:noWrap/>
            <w:hideMark/>
          </w:tcPr>
          <w:p w14:paraId="61F90433"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2,412</w:t>
            </w:r>
          </w:p>
        </w:tc>
        <w:tc>
          <w:tcPr>
            <w:tcW w:w="1415" w:type="dxa"/>
            <w:noWrap/>
            <w:hideMark/>
          </w:tcPr>
          <w:p w14:paraId="2923027A" w14:textId="7E102FF6"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161</w:t>
            </w:r>
          </w:p>
        </w:tc>
      </w:tr>
      <w:tr w:rsidR="004200EB" w:rsidRPr="004200EB" w14:paraId="7F217B9C"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36792D2C"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- 10</w:t>
            </w:r>
          </w:p>
        </w:tc>
        <w:tc>
          <w:tcPr>
            <w:tcW w:w="675" w:type="dxa"/>
            <w:hideMark/>
          </w:tcPr>
          <w:p w14:paraId="61C6C307" w14:textId="5E202945"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15</w:t>
            </w:r>
          </w:p>
        </w:tc>
        <w:tc>
          <w:tcPr>
            <w:tcW w:w="990" w:type="dxa"/>
            <w:hideMark/>
          </w:tcPr>
          <w:p w14:paraId="2134DFC7" w14:textId="21B9C603"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8,760</w:t>
            </w:r>
          </w:p>
        </w:tc>
        <w:tc>
          <w:tcPr>
            <w:tcW w:w="990" w:type="dxa"/>
            <w:hideMark/>
          </w:tcPr>
          <w:p w14:paraId="04798EEB"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466C74A2"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92.4%</w:t>
            </w:r>
          </w:p>
        </w:tc>
        <w:tc>
          <w:tcPr>
            <w:tcW w:w="990" w:type="dxa"/>
            <w:noWrap/>
            <w:hideMark/>
          </w:tcPr>
          <w:p w14:paraId="64378013" w14:textId="6EEE37B4"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403936CA" w14:textId="43DBF3B2"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6DF7ADB6" w14:textId="6820BE84"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51D00026" w14:textId="4B39B966"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1415" w:type="dxa"/>
            <w:noWrap/>
            <w:hideMark/>
          </w:tcPr>
          <w:p w14:paraId="33A29456" w14:textId="008A6A08"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r>
      <w:tr w:rsidR="004200EB" w:rsidRPr="004200EB" w14:paraId="410C65E0"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428FFDBE"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- 11</w:t>
            </w:r>
          </w:p>
        </w:tc>
        <w:tc>
          <w:tcPr>
            <w:tcW w:w="675" w:type="dxa"/>
            <w:hideMark/>
          </w:tcPr>
          <w:p w14:paraId="2906356C" w14:textId="30C2BA38"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w:t>
            </w:r>
          </w:p>
        </w:tc>
        <w:tc>
          <w:tcPr>
            <w:tcW w:w="990" w:type="dxa"/>
            <w:hideMark/>
          </w:tcPr>
          <w:p w14:paraId="6E3C2A14" w14:textId="6786972A"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4,300</w:t>
            </w:r>
          </w:p>
        </w:tc>
        <w:tc>
          <w:tcPr>
            <w:tcW w:w="990" w:type="dxa"/>
            <w:hideMark/>
          </w:tcPr>
          <w:p w14:paraId="152723CD"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19951D8E"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93.0%</w:t>
            </w:r>
          </w:p>
        </w:tc>
        <w:tc>
          <w:tcPr>
            <w:tcW w:w="990" w:type="dxa"/>
            <w:noWrap/>
            <w:hideMark/>
          </w:tcPr>
          <w:p w14:paraId="55399C8A"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60,418</w:t>
            </w:r>
          </w:p>
        </w:tc>
        <w:tc>
          <w:tcPr>
            <w:tcW w:w="915" w:type="dxa"/>
            <w:noWrap/>
            <w:hideMark/>
          </w:tcPr>
          <w:p w14:paraId="1E3733C0"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3,021</w:t>
            </w:r>
          </w:p>
        </w:tc>
        <w:tc>
          <w:tcPr>
            <w:tcW w:w="915" w:type="dxa"/>
            <w:noWrap/>
            <w:hideMark/>
          </w:tcPr>
          <w:p w14:paraId="46C90984"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58,469</w:t>
            </w:r>
          </w:p>
        </w:tc>
        <w:tc>
          <w:tcPr>
            <w:tcW w:w="990" w:type="dxa"/>
            <w:noWrap/>
            <w:hideMark/>
          </w:tcPr>
          <w:p w14:paraId="297EF2B5"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1,949</w:t>
            </w:r>
          </w:p>
        </w:tc>
        <w:tc>
          <w:tcPr>
            <w:tcW w:w="1415" w:type="dxa"/>
            <w:noWrap/>
            <w:hideMark/>
          </w:tcPr>
          <w:p w14:paraId="0631D6DC" w14:textId="18F24203"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97</w:t>
            </w:r>
          </w:p>
        </w:tc>
      </w:tr>
      <w:tr w:rsidR="004200EB" w:rsidRPr="004200EB" w14:paraId="3D3F34FC"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13AD25CF"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- 12</w:t>
            </w:r>
          </w:p>
        </w:tc>
        <w:tc>
          <w:tcPr>
            <w:tcW w:w="675" w:type="dxa"/>
            <w:hideMark/>
          </w:tcPr>
          <w:p w14:paraId="74902B19" w14:textId="15C17B35"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w:t>
            </w:r>
          </w:p>
        </w:tc>
        <w:tc>
          <w:tcPr>
            <w:tcW w:w="990" w:type="dxa"/>
            <w:hideMark/>
          </w:tcPr>
          <w:p w14:paraId="59D24110" w14:textId="34B0337C"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8,760</w:t>
            </w:r>
          </w:p>
        </w:tc>
        <w:tc>
          <w:tcPr>
            <w:tcW w:w="990" w:type="dxa"/>
            <w:hideMark/>
          </w:tcPr>
          <w:p w14:paraId="7216DAB3"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71D107B3"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93.0%</w:t>
            </w:r>
          </w:p>
        </w:tc>
        <w:tc>
          <w:tcPr>
            <w:tcW w:w="990" w:type="dxa"/>
            <w:noWrap/>
            <w:hideMark/>
          </w:tcPr>
          <w:p w14:paraId="48E6DDAA" w14:textId="66B3EC4B"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5BD2A463" w14:textId="1F7CE7B1"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3AF95DCE" w14:textId="15D1411A"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0B907AA3" w14:textId="17BB4715"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1415" w:type="dxa"/>
            <w:noWrap/>
            <w:hideMark/>
          </w:tcPr>
          <w:p w14:paraId="40BD67AD" w14:textId="06A2B2CB"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r>
      <w:tr w:rsidR="004200EB" w:rsidRPr="004200EB" w14:paraId="587A8ACF"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3CE078EB"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- 13</w:t>
            </w:r>
          </w:p>
        </w:tc>
        <w:tc>
          <w:tcPr>
            <w:tcW w:w="675" w:type="dxa"/>
            <w:hideMark/>
          </w:tcPr>
          <w:p w14:paraId="0A8BB341" w14:textId="03BD67A6"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w:t>
            </w:r>
          </w:p>
        </w:tc>
        <w:tc>
          <w:tcPr>
            <w:tcW w:w="990" w:type="dxa"/>
            <w:hideMark/>
          </w:tcPr>
          <w:p w14:paraId="2C687CF6" w14:textId="27280A11"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8,760</w:t>
            </w:r>
          </w:p>
        </w:tc>
        <w:tc>
          <w:tcPr>
            <w:tcW w:w="990" w:type="dxa"/>
            <w:hideMark/>
          </w:tcPr>
          <w:p w14:paraId="3F8EB39F"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608DB4D3"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93.0%</w:t>
            </w:r>
          </w:p>
        </w:tc>
        <w:tc>
          <w:tcPr>
            <w:tcW w:w="990" w:type="dxa"/>
            <w:noWrap/>
            <w:hideMark/>
          </w:tcPr>
          <w:p w14:paraId="4F264976"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915" w:type="dxa"/>
            <w:noWrap/>
            <w:hideMark/>
          </w:tcPr>
          <w:p w14:paraId="0ADD0338" w14:textId="4616EFAA"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5BD13C88"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050C084C"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1415" w:type="dxa"/>
            <w:noWrap/>
            <w:hideMark/>
          </w:tcPr>
          <w:p w14:paraId="39A70BC0"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4200EB" w:rsidRPr="004200EB" w14:paraId="3D18A44E"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702BFAAB"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- 14</w:t>
            </w:r>
          </w:p>
        </w:tc>
        <w:tc>
          <w:tcPr>
            <w:tcW w:w="675" w:type="dxa"/>
            <w:hideMark/>
          </w:tcPr>
          <w:p w14:paraId="623C594C" w14:textId="6E6C5D8C"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w:t>
            </w:r>
          </w:p>
        </w:tc>
        <w:tc>
          <w:tcPr>
            <w:tcW w:w="990" w:type="dxa"/>
            <w:hideMark/>
          </w:tcPr>
          <w:p w14:paraId="403A9718" w14:textId="15AA0B1E"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22C34F6F"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39CB1563"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93.0%</w:t>
            </w:r>
          </w:p>
        </w:tc>
        <w:tc>
          <w:tcPr>
            <w:tcW w:w="990" w:type="dxa"/>
            <w:noWrap/>
            <w:hideMark/>
          </w:tcPr>
          <w:p w14:paraId="0BE64C77" w14:textId="37793FFC"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1D1031AC" w14:textId="41988854"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114E4F0E" w14:textId="13B2D9EE"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043B8F13" w14:textId="4F5F4A04"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1415" w:type="dxa"/>
            <w:noWrap/>
            <w:hideMark/>
          </w:tcPr>
          <w:p w14:paraId="7BEC8E36" w14:textId="15A74B08"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r>
      <w:tr w:rsidR="004200EB" w:rsidRPr="004200EB" w14:paraId="496EFF12"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75641362"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- 15</w:t>
            </w:r>
          </w:p>
        </w:tc>
        <w:tc>
          <w:tcPr>
            <w:tcW w:w="675" w:type="dxa"/>
            <w:hideMark/>
          </w:tcPr>
          <w:p w14:paraId="1B4888A5" w14:textId="767538BD"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w:t>
            </w:r>
          </w:p>
        </w:tc>
        <w:tc>
          <w:tcPr>
            <w:tcW w:w="990" w:type="dxa"/>
            <w:hideMark/>
          </w:tcPr>
          <w:p w14:paraId="48AEE71A" w14:textId="6C0EDC73"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78E49D05"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7568BB14"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93.0%</w:t>
            </w:r>
          </w:p>
        </w:tc>
        <w:tc>
          <w:tcPr>
            <w:tcW w:w="990" w:type="dxa"/>
            <w:noWrap/>
            <w:hideMark/>
          </w:tcPr>
          <w:p w14:paraId="56180315"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84,527</w:t>
            </w:r>
          </w:p>
        </w:tc>
        <w:tc>
          <w:tcPr>
            <w:tcW w:w="915" w:type="dxa"/>
            <w:noWrap/>
            <w:hideMark/>
          </w:tcPr>
          <w:p w14:paraId="723B14BE"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4,226</w:t>
            </w:r>
          </w:p>
        </w:tc>
        <w:tc>
          <w:tcPr>
            <w:tcW w:w="915" w:type="dxa"/>
            <w:noWrap/>
            <w:hideMark/>
          </w:tcPr>
          <w:p w14:paraId="5F97AE3D"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81,800</w:t>
            </w:r>
          </w:p>
        </w:tc>
        <w:tc>
          <w:tcPr>
            <w:tcW w:w="990" w:type="dxa"/>
            <w:noWrap/>
            <w:hideMark/>
          </w:tcPr>
          <w:p w14:paraId="590445AE"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2,727</w:t>
            </w:r>
          </w:p>
        </w:tc>
        <w:tc>
          <w:tcPr>
            <w:tcW w:w="1415" w:type="dxa"/>
            <w:noWrap/>
            <w:hideMark/>
          </w:tcPr>
          <w:p w14:paraId="13F21727" w14:textId="6299E173"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136</w:t>
            </w:r>
          </w:p>
        </w:tc>
      </w:tr>
      <w:tr w:rsidR="004200EB" w:rsidRPr="004200EB" w14:paraId="0CBBE4FC"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423C2F74"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- 16</w:t>
            </w:r>
          </w:p>
        </w:tc>
        <w:tc>
          <w:tcPr>
            <w:tcW w:w="675" w:type="dxa"/>
            <w:hideMark/>
          </w:tcPr>
          <w:p w14:paraId="19F54DC9" w14:textId="51C86170"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w:t>
            </w:r>
          </w:p>
        </w:tc>
        <w:tc>
          <w:tcPr>
            <w:tcW w:w="990" w:type="dxa"/>
            <w:hideMark/>
          </w:tcPr>
          <w:p w14:paraId="72B5C6EC" w14:textId="639F44A6"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429D40B3"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25C7DB56"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93.0%</w:t>
            </w:r>
          </w:p>
        </w:tc>
        <w:tc>
          <w:tcPr>
            <w:tcW w:w="990" w:type="dxa"/>
            <w:noWrap/>
            <w:hideMark/>
          </w:tcPr>
          <w:p w14:paraId="5CF2A2C3"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915" w:type="dxa"/>
            <w:noWrap/>
            <w:hideMark/>
          </w:tcPr>
          <w:p w14:paraId="635AFC90" w14:textId="70197675"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34980577"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47168850"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Cs w:val="20"/>
              </w:rPr>
            </w:pPr>
          </w:p>
        </w:tc>
        <w:tc>
          <w:tcPr>
            <w:tcW w:w="1415" w:type="dxa"/>
            <w:noWrap/>
            <w:hideMark/>
          </w:tcPr>
          <w:p w14:paraId="467835FC"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Cs w:val="20"/>
              </w:rPr>
            </w:pPr>
          </w:p>
        </w:tc>
      </w:tr>
      <w:tr w:rsidR="004200EB" w:rsidRPr="004200EB" w14:paraId="525B0018"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1F4C4242"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- 17</w:t>
            </w:r>
          </w:p>
        </w:tc>
        <w:tc>
          <w:tcPr>
            <w:tcW w:w="675" w:type="dxa"/>
            <w:hideMark/>
          </w:tcPr>
          <w:p w14:paraId="4B96A5FB" w14:textId="574042DD"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w:t>
            </w:r>
          </w:p>
        </w:tc>
        <w:tc>
          <w:tcPr>
            <w:tcW w:w="990" w:type="dxa"/>
            <w:hideMark/>
          </w:tcPr>
          <w:p w14:paraId="6D6A7D60" w14:textId="7D8BE9C0"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2958BAFF"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4C0A8A80"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93.0%</w:t>
            </w:r>
          </w:p>
        </w:tc>
        <w:tc>
          <w:tcPr>
            <w:tcW w:w="990" w:type="dxa"/>
            <w:noWrap/>
            <w:hideMark/>
          </w:tcPr>
          <w:p w14:paraId="2723D3A7" w14:textId="7B936C13"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247B771A" w14:textId="61A60285"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15" w:type="dxa"/>
            <w:noWrap/>
            <w:hideMark/>
          </w:tcPr>
          <w:p w14:paraId="2F94D439" w14:textId="38BB9EA1"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p>
        </w:tc>
        <w:tc>
          <w:tcPr>
            <w:tcW w:w="990" w:type="dxa"/>
            <w:noWrap/>
            <w:hideMark/>
          </w:tcPr>
          <w:p w14:paraId="7B9E55E3" w14:textId="10C15910"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1415" w:type="dxa"/>
            <w:noWrap/>
            <w:hideMark/>
          </w:tcPr>
          <w:p w14:paraId="0451D4BD" w14:textId="648274BB"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r>
      <w:tr w:rsidR="004200EB" w:rsidRPr="004200EB" w14:paraId="3DFF23AD"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081F83B8" w14:textId="77777777" w:rsidR="004200EB" w:rsidRPr="004200EB" w:rsidRDefault="004200EB" w:rsidP="004200EB">
            <w:pPr>
              <w:rPr>
                <w:rFonts w:ascii="Calibri" w:eastAsia="Times New Roman" w:hAnsi="Calibri" w:cs="Calibri"/>
                <w:sz w:val="18"/>
                <w:szCs w:val="18"/>
              </w:rPr>
            </w:pPr>
            <w:r w:rsidRPr="004200EB">
              <w:rPr>
                <w:rFonts w:ascii="Calibri" w:eastAsia="Times New Roman" w:hAnsi="Calibri" w:cs="Calibri"/>
                <w:sz w:val="18"/>
                <w:szCs w:val="18"/>
              </w:rPr>
              <w:t>Supply Fan - 18</w:t>
            </w:r>
          </w:p>
        </w:tc>
        <w:tc>
          <w:tcPr>
            <w:tcW w:w="675" w:type="dxa"/>
            <w:hideMark/>
          </w:tcPr>
          <w:p w14:paraId="3C0CEC02" w14:textId="52875992"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w:t>
            </w:r>
          </w:p>
        </w:tc>
        <w:tc>
          <w:tcPr>
            <w:tcW w:w="990" w:type="dxa"/>
            <w:hideMark/>
          </w:tcPr>
          <w:p w14:paraId="56C6CB1D" w14:textId="417B58B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6,000</w:t>
            </w:r>
          </w:p>
        </w:tc>
        <w:tc>
          <w:tcPr>
            <w:tcW w:w="990" w:type="dxa"/>
            <w:hideMark/>
          </w:tcPr>
          <w:p w14:paraId="236AEED4"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90.0%</w:t>
            </w:r>
          </w:p>
        </w:tc>
        <w:tc>
          <w:tcPr>
            <w:tcW w:w="1080" w:type="dxa"/>
            <w:hideMark/>
          </w:tcPr>
          <w:p w14:paraId="585905F1"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93.0%</w:t>
            </w:r>
          </w:p>
        </w:tc>
        <w:tc>
          <w:tcPr>
            <w:tcW w:w="990" w:type="dxa"/>
            <w:noWrap/>
            <w:hideMark/>
          </w:tcPr>
          <w:p w14:paraId="15D44B95"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82,841</w:t>
            </w:r>
          </w:p>
        </w:tc>
        <w:tc>
          <w:tcPr>
            <w:tcW w:w="915" w:type="dxa"/>
            <w:noWrap/>
            <w:hideMark/>
          </w:tcPr>
          <w:p w14:paraId="0C646388"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4,142</w:t>
            </w:r>
          </w:p>
        </w:tc>
        <w:tc>
          <w:tcPr>
            <w:tcW w:w="915" w:type="dxa"/>
            <w:noWrap/>
            <w:hideMark/>
          </w:tcPr>
          <w:p w14:paraId="024B0811"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18"/>
                <w:szCs w:val="18"/>
              </w:rPr>
            </w:pPr>
            <w:r w:rsidRPr="004200EB">
              <w:rPr>
                <w:rFonts w:ascii="Calibri" w:eastAsia="Times New Roman" w:hAnsi="Calibri" w:cs="Calibri"/>
                <w:color w:val="000000"/>
                <w:sz w:val="18"/>
                <w:szCs w:val="18"/>
              </w:rPr>
              <w:t>80,169</w:t>
            </w:r>
          </w:p>
        </w:tc>
        <w:tc>
          <w:tcPr>
            <w:tcW w:w="990" w:type="dxa"/>
            <w:noWrap/>
            <w:hideMark/>
          </w:tcPr>
          <w:p w14:paraId="1381155F"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2,672</w:t>
            </w:r>
          </w:p>
        </w:tc>
        <w:tc>
          <w:tcPr>
            <w:tcW w:w="1415" w:type="dxa"/>
            <w:noWrap/>
            <w:hideMark/>
          </w:tcPr>
          <w:p w14:paraId="5A1DA2E5" w14:textId="16E2CAF6"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134</w:t>
            </w:r>
          </w:p>
        </w:tc>
      </w:tr>
      <w:tr w:rsidR="004200EB" w:rsidRPr="004200EB" w14:paraId="5665CCD5"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000880B0"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Count</w:t>
            </w:r>
          </w:p>
        </w:tc>
        <w:tc>
          <w:tcPr>
            <w:tcW w:w="675" w:type="dxa"/>
            <w:noWrap/>
            <w:hideMark/>
          </w:tcPr>
          <w:p w14:paraId="613D956F"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18</w:t>
            </w:r>
          </w:p>
        </w:tc>
        <w:tc>
          <w:tcPr>
            <w:tcW w:w="990" w:type="dxa"/>
            <w:noWrap/>
            <w:hideMark/>
          </w:tcPr>
          <w:p w14:paraId="129AB7B1"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18</w:t>
            </w:r>
          </w:p>
        </w:tc>
        <w:tc>
          <w:tcPr>
            <w:tcW w:w="990" w:type="dxa"/>
            <w:noWrap/>
            <w:hideMark/>
          </w:tcPr>
          <w:p w14:paraId="5485C5C9"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18</w:t>
            </w:r>
          </w:p>
        </w:tc>
        <w:tc>
          <w:tcPr>
            <w:tcW w:w="1080" w:type="dxa"/>
            <w:noWrap/>
            <w:hideMark/>
          </w:tcPr>
          <w:p w14:paraId="2B018A9C"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18</w:t>
            </w:r>
          </w:p>
        </w:tc>
        <w:tc>
          <w:tcPr>
            <w:tcW w:w="990" w:type="dxa"/>
            <w:noWrap/>
            <w:hideMark/>
          </w:tcPr>
          <w:p w14:paraId="32B55984"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w:t>
            </w:r>
          </w:p>
        </w:tc>
        <w:tc>
          <w:tcPr>
            <w:tcW w:w="915" w:type="dxa"/>
            <w:noWrap/>
            <w:hideMark/>
          </w:tcPr>
          <w:p w14:paraId="7237EEFF"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w:t>
            </w:r>
          </w:p>
        </w:tc>
        <w:tc>
          <w:tcPr>
            <w:tcW w:w="915" w:type="dxa"/>
            <w:noWrap/>
            <w:hideMark/>
          </w:tcPr>
          <w:p w14:paraId="66D8A8DE"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w:t>
            </w:r>
          </w:p>
        </w:tc>
        <w:tc>
          <w:tcPr>
            <w:tcW w:w="990" w:type="dxa"/>
            <w:noWrap/>
            <w:hideMark/>
          </w:tcPr>
          <w:p w14:paraId="20D32CC9"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w:t>
            </w:r>
          </w:p>
        </w:tc>
        <w:tc>
          <w:tcPr>
            <w:tcW w:w="1415" w:type="dxa"/>
            <w:noWrap/>
            <w:hideMark/>
          </w:tcPr>
          <w:p w14:paraId="6069D038"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w:t>
            </w:r>
          </w:p>
        </w:tc>
      </w:tr>
      <w:tr w:rsidR="004200EB" w:rsidRPr="004200EB" w14:paraId="71B9E299"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1A6FF514"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Total</w:t>
            </w:r>
          </w:p>
        </w:tc>
        <w:tc>
          <w:tcPr>
            <w:tcW w:w="675" w:type="dxa"/>
            <w:noWrap/>
            <w:hideMark/>
          </w:tcPr>
          <w:p w14:paraId="5419B0BE"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285</w:t>
            </w:r>
          </w:p>
        </w:tc>
        <w:tc>
          <w:tcPr>
            <w:tcW w:w="990" w:type="dxa"/>
            <w:noWrap/>
            <w:hideMark/>
          </w:tcPr>
          <w:p w14:paraId="789E56DD"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121,460</w:t>
            </w:r>
          </w:p>
        </w:tc>
        <w:tc>
          <w:tcPr>
            <w:tcW w:w="990" w:type="dxa"/>
            <w:noWrap/>
            <w:hideMark/>
          </w:tcPr>
          <w:p w14:paraId="6D77676D"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16</w:t>
            </w:r>
          </w:p>
        </w:tc>
        <w:tc>
          <w:tcPr>
            <w:tcW w:w="1080" w:type="dxa"/>
            <w:noWrap/>
            <w:hideMark/>
          </w:tcPr>
          <w:p w14:paraId="18C7A647"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17</w:t>
            </w:r>
          </w:p>
        </w:tc>
        <w:tc>
          <w:tcPr>
            <w:tcW w:w="990" w:type="dxa"/>
            <w:noWrap/>
            <w:hideMark/>
          </w:tcPr>
          <w:p w14:paraId="2099B969"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455,523</w:t>
            </w:r>
          </w:p>
        </w:tc>
        <w:tc>
          <w:tcPr>
            <w:tcW w:w="915" w:type="dxa"/>
            <w:noWrap/>
            <w:hideMark/>
          </w:tcPr>
          <w:p w14:paraId="446AA9B7"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29,848</w:t>
            </w:r>
          </w:p>
        </w:tc>
        <w:tc>
          <w:tcPr>
            <w:tcW w:w="915" w:type="dxa"/>
            <w:noWrap/>
            <w:hideMark/>
          </w:tcPr>
          <w:p w14:paraId="4AFDB0A4"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440,864</w:t>
            </w:r>
          </w:p>
        </w:tc>
        <w:tc>
          <w:tcPr>
            <w:tcW w:w="990" w:type="dxa"/>
            <w:noWrap/>
            <w:hideMark/>
          </w:tcPr>
          <w:p w14:paraId="016E5148"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14,659</w:t>
            </w:r>
          </w:p>
        </w:tc>
        <w:tc>
          <w:tcPr>
            <w:tcW w:w="1415" w:type="dxa"/>
            <w:noWrap/>
            <w:hideMark/>
          </w:tcPr>
          <w:p w14:paraId="0030F87F"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982</w:t>
            </w:r>
          </w:p>
        </w:tc>
      </w:tr>
      <w:tr w:rsidR="004200EB" w:rsidRPr="004200EB" w14:paraId="6C3A983F"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0336F158"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Average</w:t>
            </w:r>
          </w:p>
        </w:tc>
        <w:tc>
          <w:tcPr>
            <w:tcW w:w="675" w:type="dxa"/>
            <w:noWrap/>
            <w:hideMark/>
          </w:tcPr>
          <w:p w14:paraId="6DD57E61"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15.8</w:t>
            </w:r>
          </w:p>
        </w:tc>
        <w:tc>
          <w:tcPr>
            <w:tcW w:w="990" w:type="dxa"/>
            <w:noWrap/>
            <w:hideMark/>
          </w:tcPr>
          <w:p w14:paraId="325E3F09"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6,748</w:t>
            </w:r>
          </w:p>
        </w:tc>
        <w:tc>
          <w:tcPr>
            <w:tcW w:w="990" w:type="dxa"/>
            <w:noWrap/>
            <w:hideMark/>
          </w:tcPr>
          <w:p w14:paraId="64A5071F"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89.5%</w:t>
            </w:r>
          </w:p>
        </w:tc>
        <w:tc>
          <w:tcPr>
            <w:tcW w:w="1080" w:type="dxa"/>
            <w:noWrap/>
            <w:hideMark/>
          </w:tcPr>
          <w:p w14:paraId="2A0F1BB6"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92.5%</w:t>
            </w:r>
          </w:p>
        </w:tc>
        <w:tc>
          <w:tcPr>
            <w:tcW w:w="990" w:type="dxa"/>
            <w:noWrap/>
            <w:hideMark/>
          </w:tcPr>
          <w:p w14:paraId="3C21E198"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65,075</w:t>
            </w:r>
          </w:p>
        </w:tc>
        <w:tc>
          <w:tcPr>
            <w:tcW w:w="915" w:type="dxa"/>
            <w:noWrap/>
            <w:hideMark/>
          </w:tcPr>
          <w:p w14:paraId="7AD85DC1"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b/>
                <w:color w:val="000000"/>
                <w:sz w:val="18"/>
                <w:szCs w:val="18"/>
              </w:rPr>
            </w:pPr>
            <w:r w:rsidRPr="004200EB">
              <w:rPr>
                <w:rFonts w:ascii="Calibri (Body)" w:eastAsia="Times New Roman" w:hAnsi="Calibri (Body)" w:cs="Calibri"/>
                <w:b/>
                <w:color w:val="000000"/>
                <w:sz w:val="18"/>
                <w:szCs w:val="18"/>
              </w:rPr>
              <w:t>4,264</w:t>
            </w:r>
          </w:p>
        </w:tc>
        <w:tc>
          <w:tcPr>
            <w:tcW w:w="915" w:type="dxa"/>
            <w:noWrap/>
            <w:hideMark/>
          </w:tcPr>
          <w:p w14:paraId="5991B7A3"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62,981</w:t>
            </w:r>
          </w:p>
        </w:tc>
        <w:tc>
          <w:tcPr>
            <w:tcW w:w="990" w:type="dxa"/>
            <w:noWrap/>
            <w:hideMark/>
          </w:tcPr>
          <w:p w14:paraId="463ED23D"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2,094</w:t>
            </w:r>
          </w:p>
        </w:tc>
        <w:tc>
          <w:tcPr>
            <w:tcW w:w="1415" w:type="dxa"/>
            <w:noWrap/>
            <w:hideMark/>
          </w:tcPr>
          <w:p w14:paraId="731448D2" w14:textId="23F746B4"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b/>
                <w:color w:val="000000"/>
                <w:sz w:val="18"/>
                <w:szCs w:val="18"/>
              </w:rPr>
            </w:pPr>
            <w:r w:rsidRPr="004200EB">
              <w:rPr>
                <w:rFonts w:ascii="Calibri (Body)" w:eastAsia="Times New Roman" w:hAnsi="Calibri (Body)" w:cs="Calibri"/>
                <w:b/>
                <w:color w:val="000000"/>
                <w:sz w:val="18"/>
                <w:szCs w:val="18"/>
              </w:rPr>
              <w:t>140.2</w:t>
            </w:r>
          </w:p>
        </w:tc>
      </w:tr>
      <w:tr w:rsidR="004200EB" w:rsidRPr="004200EB" w14:paraId="6888ED96"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1EEFA1C0"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St Dev</w:t>
            </w:r>
          </w:p>
        </w:tc>
        <w:tc>
          <w:tcPr>
            <w:tcW w:w="675" w:type="dxa"/>
            <w:noWrap/>
            <w:hideMark/>
          </w:tcPr>
          <w:p w14:paraId="6A1CF5C6"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5</w:t>
            </w:r>
          </w:p>
        </w:tc>
        <w:tc>
          <w:tcPr>
            <w:tcW w:w="990" w:type="dxa"/>
            <w:noWrap/>
            <w:hideMark/>
          </w:tcPr>
          <w:p w14:paraId="740DA184"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1,525</w:t>
            </w:r>
          </w:p>
        </w:tc>
        <w:tc>
          <w:tcPr>
            <w:tcW w:w="990" w:type="dxa"/>
            <w:noWrap/>
            <w:hideMark/>
          </w:tcPr>
          <w:p w14:paraId="49FA3712"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0.8%</w:t>
            </w:r>
          </w:p>
        </w:tc>
        <w:tc>
          <w:tcPr>
            <w:tcW w:w="1080" w:type="dxa"/>
            <w:noWrap/>
            <w:hideMark/>
          </w:tcPr>
          <w:p w14:paraId="1F1F7998"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0.5%</w:t>
            </w:r>
          </w:p>
        </w:tc>
        <w:tc>
          <w:tcPr>
            <w:tcW w:w="990" w:type="dxa"/>
            <w:noWrap/>
            <w:hideMark/>
          </w:tcPr>
          <w:p w14:paraId="304B5927"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23,730</w:t>
            </w:r>
          </w:p>
        </w:tc>
        <w:tc>
          <w:tcPr>
            <w:tcW w:w="915" w:type="dxa"/>
            <w:noWrap/>
            <w:hideMark/>
          </w:tcPr>
          <w:p w14:paraId="55A8032F"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965</w:t>
            </w:r>
          </w:p>
        </w:tc>
        <w:tc>
          <w:tcPr>
            <w:tcW w:w="915" w:type="dxa"/>
            <w:noWrap/>
            <w:hideMark/>
          </w:tcPr>
          <w:p w14:paraId="298F0FFF"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23,161</w:t>
            </w:r>
          </w:p>
        </w:tc>
        <w:tc>
          <w:tcPr>
            <w:tcW w:w="990" w:type="dxa"/>
            <w:noWrap/>
            <w:hideMark/>
          </w:tcPr>
          <w:p w14:paraId="70656F05"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620</w:t>
            </w:r>
          </w:p>
        </w:tc>
        <w:tc>
          <w:tcPr>
            <w:tcW w:w="1415" w:type="dxa"/>
            <w:noWrap/>
            <w:hideMark/>
          </w:tcPr>
          <w:p w14:paraId="7E60F44B" w14:textId="77777777"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24.8</w:t>
            </w:r>
          </w:p>
        </w:tc>
      </w:tr>
      <w:tr w:rsidR="004200EB" w:rsidRPr="004200EB" w14:paraId="45C71399"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680F7592"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CV</w:t>
            </w:r>
          </w:p>
        </w:tc>
        <w:tc>
          <w:tcPr>
            <w:tcW w:w="675" w:type="dxa"/>
            <w:noWrap/>
            <w:hideMark/>
          </w:tcPr>
          <w:p w14:paraId="341E5953" w14:textId="7676067B"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0.29</w:t>
            </w:r>
          </w:p>
        </w:tc>
        <w:tc>
          <w:tcPr>
            <w:tcW w:w="990" w:type="dxa"/>
            <w:noWrap/>
            <w:hideMark/>
          </w:tcPr>
          <w:p w14:paraId="0B55A597" w14:textId="3D1258B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0.23</w:t>
            </w:r>
          </w:p>
        </w:tc>
        <w:tc>
          <w:tcPr>
            <w:tcW w:w="990" w:type="dxa"/>
            <w:noWrap/>
            <w:hideMark/>
          </w:tcPr>
          <w:p w14:paraId="6FBE3C90"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0.9%</w:t>
            </w:r>
          </w:p>
        </w:tc>
        <w:tc>
          <w:tcPr>
            <w:tcW w:w="1080" w:type="dxa"/>
            <w:noWrap/>
            <w:hideMark/>
          </w:tcPr>
          <w:p w14:paraId="70264EAE"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0.6%</w:t>
            </w:r>
          </w:p>
        </w:tc>
        <w:tc>
          <w:tcPr>
            <w:tcW w:w="990" w:type="dxa"/>
            <w:noWrap/>
            <w:hideMark/>
          </w:tcPr>
          <w:p w14:paraId="4A40367B" w14:textId="18B18AA5"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0.36</w:t>
            </w:r>
          </w:p>
        </w:tc>
        <w:tc>
          <w:tcPr>
            <w:tcW w:w="915" w:type="dxa"/>
            <w:noWrap/>
            <w:hideMark/>
          </w:tcPr>
          <w:p w14:paraId="1C76F7AF" w14:textId="75B444CD"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0.23</w:t>
            </w:r>
          </w:p>
        </w:tc>
        <w:tc>
          <w:tcPr>
            <w:tcW w:w="915" w:type="dxa"/>
            <w:noWrap/>
            <w:hideMark/>
          </w:tcPr>
          <w:p w14:paraId="1B08B6BD" w14:textId="34F63082"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0.37</w:t>
            </w:r>
          </w:p>
        </w:tc>
        <w:tc>
          <w:tcPr>
            <w:tcW w:w="990" w:type="dxa"/>
            <w:noWrap/>
            <w:hideMark/>
          </w:tcPr>
          <w:p w14:paraId="3857330C" w14:textId="67F45CAF"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0.30</w:t>
            </w:r>
          </w:p>
        </w:tc>
        <w:tc>
          <w:tcPr>
            <w:tcW w:w="1415" w:type="dxa"/>
            <w:noWrap/>
            <w:hideMark/>
          </w:tcPr>
          <w:p w14:paraId="044E2AA8" w14:textId="72AED73C"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0.18</w:t>
            </w:r>
          </w:p>
        </w:tc>
      </w:tr>
      <w:tr w:rsidR="004200EB" w:rsidRPr="004200EB" w14:paraId="4BE5CE16"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0147A0A3"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Std Error</w:t>
            </w:r>
          </w:p>
        </w:tc>
        <w:tc>
          <w:tcPr>
            <w:tcW w:w="675" w:type="dxa"/>
            <w:noWrap/>
            <w:hideMark/>
          </w:tcPr>
          <w:p w14:paraId="33EA4EB4" w14:textId="38840418"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3EDA1FCA" w14:textId="3B9DEAC1"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510269E7" w14:textId="3443C661"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1080" w:type="dxa"/>
            <w:noWrap/>
            <w:hideMark/>
          </w:tcPr>
          <w:p w14:paraId="64A59915" w14:textId="271E5008"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43DB968D" w14:textId="7750C786"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w:t>
            </w:r>
            <w:r>
              <w:rPr>
                <w:rFonts w:ascii="Calibri (Body)" w:eastAsia="Times New Roman" w:hAnsi="Calibri (Body)" w:cs="Calibri"/>
                <w:color w:val="000000"/>
                <w:sz w:val="18"/>
                <w:szCs w:val="18"/>
              </w:rPr>
              <w:t>,</w:t>
            </w:r>
            <w:r w:rsidRPr="004200EB">
              <w:rPr>
                <w:rFonts w:ascii="Calibri (Body)" w:eastAsia="Times New Roman" w:hAnsi="Calibri (Body)" w:cs="Calibri"/>
                <w:color w:val="000000"/>
                <w:sz w:val="18"/>
                <w:szCs w:val="18"/>
              </w:rPr>
              <w:t>969</w:t>
            </w:r>
          </w:p>
        </w:tc>
        <w:tc>
          <w:tcPr>
            <w:tcW w:w="915" w:type="dxa"/>
            <w:noWrap/>
            <w:hideMark/>
          </w:tcPr>
          <w:p w14:paraId="5A2B8174" w14:textId="21B73914"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Pr>
                <w:rFonts w:ascii="Calibri (Body)" w:eastAsia="Times New Roman" w:hAnsi="Calibri (Body)" w:cs="Calibri"/>
                <w:color w:val="000000"/>
                <w:sz w:val="18"/>
                <w:szCs w:val="18"/>
              </w:rPr>
              <w:t>36</w:t>
            </w:r>
            <w:r w:rsidRPr="004200EB">
              <w:rPr>
                <w:rFonts w:ascii="Calibri (Body)" w:eastAsia="Times New Roman" w:hAnsi="Calibri (Body)" w:cs="Calibri"/>
                <w:color w:val="000000"/>
                <w:sz w:val="18"/>
                <w:szCs w:val="18"/>
              </w:rPr>
              <w:t>5</w:t>
            </w:r>
          </w:p>
        </w:tc>
        <w:tc>
          <w:tcPr>
            <w:tcW w:w="915" w:type="dxa"/>
            <w:noWrap/>
            <w:hideMark/>
          </w:tcPr>
          <w:p w14:paraId="52121E00" w14:textId="1282C9E0"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8</w:t>
            </w:r>
            <w:r w:rsidR="006A7F53">
              <w:rPr>
                <w:rFonts w:ascii="Calibri (Body)" w:eastAsia="Times New Roman" w:hAnsi="Calibri (Body)" w:cs="Calibri"/>
                <w:color w:val="000000"/>
                <w:sz w:val="18"/>
                <w:szCs w:val="18"/>
              </w:rPr>
              <w:t>,</w:t>
            </w:r>
            <w:r w:rsidRPr="004200EB">
              <w:rPr>
                <w:rFonts w:ascii="Calibri (Body)" w:eastAsia="Times New Roman" w:hAnsi="Calibri (Body)" w:cs="Calibri"/>
                <w:color w:val="000000"/>
                <w:sz w:val="18"/>
                <w:szCs w:val="18"/>
              </w:rPr>
              <w:t>754</w:t>
            </w:r>
          </w:p>
        </w:tc>
        <w:tc>
          <w:tcPr>
            <w:tcW w:w="990" w:type="dxa"/>
            <w:noWrap/>
            <w:hideMark/>
          </w:tcPr>
          <w:p w14:paraId="1C15BE31" w14:textId="17AE9413"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234</w:t>
            </w:r>
          </w:p>
        </w:tc>
        <w:tc>
          <w:tcPr>
            <w:tcW w:w="1415" w:type="dxa"/>
            <w:noWrap/>
            <w:hideMark/>
          </w:tcPr>
          <w:p w14:paraId="092E2FA0" w14:textId="24B374A3"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9.3</w:t>
            </w:r>
            <w:r>
              <w:rPr>
                <w:rFonts w:ascii="Calibri (Body)" w:eastAsia="Times New Roman" w:hAnsi="Calibri (Body)" w:cs="Calibri"/>
                <w:color w:val="000000"/>
                <w:sz w:val="18"/>
                <w:szCs w:val="18"/>
              </w:rPr>
              <w:t>8</w:t>
            </w:r>
          </w:p>
        </w:tc>
      </w:tr>
      <w:tr w:rsidR="004200EB" w:rsidRPr="004200EB" w14:paraId="6D0CEA2F"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4A200E57"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 xml:space="preserve">t (90%) </w:t>
            </w:r>
          </w:p>
        </w:tc>
        <w:tc>
          <w:tcPr>
            <w:tcW w:w="675" w:type="dxa"/>
            <w:noWrap/>
            <w:hideMark/>
          </w:tcPr>
          <w:p w14:paraId="4AD2EC1B" w14:textId="50F0FFBF"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18B8B31C" w14:textId="48902F1C"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00BBF0D9" w14:textId="5E6C0E2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1080" w:type="dxa"/>
            <w:noWrap/>
            <w:hideMark/>
          </w:tcPr>
          <w:p w14:paraId="451366BC" w14:textId="7267C4DB"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383E21A9"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1.94</w:t>
            </w:r>
          </w:p>
        </w:tc>
        <w:tc>
          <w:tcPr>
            <w:tcW w:w="915" w:type="dxa"/>
            <w:noWrap/>
            <w:hideMark/>
          </w:tcPr>
          <w:p w14:paraId="429E3519"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1.94</w:t>
            </w:r>
          </w:p>
        </w:tc>
        <w:tc>
          <w:tcPr>
            <w:tcW w:w="915" w:type="dxa"/>
            <w:noWrap/>
            <w:hideMark/>
          </w:tcPr>
          <w:p w14:paraId="4A67DEB7"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1.94</w:t>
            </w:r>
          </w:p>
        </w:tc>
        <w:tc>
          <w:tcPr>
            <w:tcW w:w="990" w:type="dxa"/>
            <w:noWrap/>
            <w:hideMark/>
          </w:tcPr>
          <w:p w14:paraId="0DD7FC22"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1.94</w:t>
            </w:r>
          </w:p>
        </w:tc>
        <w:tc>
          <w:tcPr>
            <w:tcW w:w="1415" w:type="dxa"/>
            <w:noWrap/>
            <w:hideMark/>
          </w:tcPr>
          <w:p w14:paraId="31F05C2D" w14:textId="7777777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1.94</w:t>
            </w:r>
          </w:p>
        </w:tc>
      </w:tr>
      <w:tr w:rsidR="004200EB" w:rsidRPr="004200EB" w14:paraId="55888947" w14:textId="77777777" w:rsidTr="004200E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238103FD"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Upper bound</w:t>
            </w:r>
          </w:p>
        </w:tc>
        <w:tc>
          <w:tcPr>
            <w:tcW w:w="675" w:type="dxa"/>
            <w:noWrap/>
            <w:hideMark/>
          </w:tcPr>
          <w:p w14:paraId="2782BE94" w14:textId="11F80BD5"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5DD5FA0C" w14:textId="73EAB109"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74E686BB" w14:textId="0D968B20"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1080" w:type="dxa"/>
            <w:noWrap/>
            <w:hideMark/>
          </w:tcPr>
          <w:p w14:paraId="4ACBB51C" w14:textId="636410FB"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227333EF" w14:textId="56A67DBC"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79,095</w:t>
            </w:r>
          </w:p>
        </w:tc>
        <w:tc>
          <w:tcPr>
            <w:tcW w:w="915" w:type="dxa"/>
            <w:noWrap/>
            <w:hideMark/>
          </w:tcPr>
          <w:p w14:paraId="389C2AEC" w14:textId="46C738E9"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4,834</w:t>
            </w:r>
          </w:p>
        </w:tc>
        <w:tc>
          <w:tcPr>
            <w:tcW w:w="915" w:type="dxa"/>
            <w:noWrap/>
            <w:hideMark/>
          </w:tcPr>
          <w:p w14:paraId="5A276411" w14:textId="02FB1FB6"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76,664</w:t>
            </w:r>
          </w:p>
        </w:tc>
        <w:tc>
          <w:tcPr>
            <w:tcW w:w="990" w:type="dxa"/>
            <w:noWrap/>
            <w:hideMark/>
          </w:tcPr>
          <w:p w14:paraId="3436D331" w14:textId="46CFB7D5"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2,460</w:t>
            </w:r>
          </w:p>
        </w:tc>
        <w:tc>
          <w:tcPr>
            <w:tcW w:w="1415" w:type="dxa"/>
            <w:noWrap/>
            <w:hideMark/>
          </w:tcPr>
          <w:p w14:paraId="3650D1AC" w14:textId="1A474759" w:rsidR="004200EB" w:rsidRPr="004200EB" w:rsidRDefault="004200EB" w:rsidP="004200EB">
            <w:pPr>
              <w:jc w:val="center"/>
              <w:cnfStyle w:val="000000010000" w:firstRow="0" w:lastRow="0" w:firstColumn="0" w:lastColumn="0" w:oddVBand="0" w:evenVBand="0" w:oddHBand="0" w:evenHBand="1" w:firstRowFirstColumn="0" w:firstRowLastColumn="0" w:lastRowFirstColumn="0" w:lastRowLastColumn="0"/>
              <w:rPr>
                <w:rFonts w:ascii="Calibri (Body)" w:eastAsia="Times New Roman" w:hAnsi="Calibri (Body)" w:cs="Calibri"/>
                <w:b/>
                <w:color w:val="000000"/>
                <w:sz w:val="18"/>
                <w:szCs w:val="18"/>
              </w:rPr>
            </w:pPr>
            <w:r w:rsidRPr="004200EB">
              <w:rPr>
                <w:rFonts w:ascii="Calibri (Body)" w:eastAsia="Times New Roman" w:hAnsi="Calibri (Body)" w:cs="Calibri"/>
                <w:b/>
                <w:color w:val="000000"/>
                <w:sz w:val="18"/>
                <w:szCs w:val="18"/>
              </w:rPr>
              <w:t>154.9</w:t>
            </w:r>
          </w:p>
        </w:tc>
      </w:tr>
      <w:tr w:rsidR="004200EB" w:rsidRPr="004200EB" w14:paraId="1749E8C1" w14:textId="77777777" w:rsidTr="004200EB">
        <w:trPr>
          <w:trHeight w:val="300"/>
        </w:trPr>
        <w:tc>
          <w:tcPr>
            <w:cnfStyle w:val="001000000000" w:firstRow="0" w:lastRow="0" w:firstColumn="1" w:lastColumn="0" w:oddVBand="0" w:evenVBand="0" w:oddHBand="0" w:evenHBand="0" w:firstRowFirstColumn="0" w:firstRowLastColumn="0" w:lastRowFirstColumn="0" w:lastRowLastColumn="0"/>
            <w:tcW w:w="1450" w:type="dxa"/>
            <w:hideMark/>
          </w:tcPr>
          <w:p w14:paraId="720741CE" w14:textId="77777777" w:rsidR="004200EB" w:rsidRPr="004200EB" w:rsidRDefault="004200EB" w:rsidP="004200EB">
            <w:pPr>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Lower bound</w:t>
            </w:r>
          </w:p>
        </w:tc>
        <w:tc>
          <w:tcPr>
            <w:tcW w:w="675" w:type="dxa"/>
            <w:noWrap/>
            <w:hideMark/>
          </w:tcPr>
          <w:p w14:paraId="1B7473F3" w14:textId="3B88E37F"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5D90EB58" w14:textId="0D8C4187"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1BA18668" w14:textId="58BA88F8"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1080" w:type="dxa"/>
            <w:noWrap/>
            <w:hideMark/>
          </w:tcPr>
          <w:p w14:paraId="1EAE0BCA" w14:textId="07258364"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p>
        </w:tc>
        <w:tc>
          <w:tcPr>
            <w:tcW w:w="990" w:type="dxa"/>
            <w:noWrap/>
            <w:hideMark/>
          </w:tcPr>
          <w:p w14:paraId="2792BFBD" w14:textId="194E364E"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51,055</w:t>
            </w:r>
          </w:p>
        </w:tc>
        <w:tc>
          <w:tcPr>
            <w:tcW w:w="915" w:type="dxa"/>
            <w:noWrap/>
            <w:hideMark/>
          </w:tcPr>
          <w:p w14:paraId="43D27773" w14:textId="7C55E850"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3,694</w:t>
            </w:r>
          </w:p>
        </w:tc>
        <w:tc>
          <w:tcPr>
            <w:tcW w:w="915" w:type="dxa"/>
            <w:noWrap/>
            <w:hideMark/>
          </w:tcPr>
          <w:p w14:paraId="7C3D3CAF" w14:textId="49B6B301"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49,297</w:t>
            </w:r>
          </w:p>
        </w:tc>
        <w:tc>
          <w:tcPr>
            <w:tcW w:w="990" w:type="dxa"/>
            <w:noWrap/>
            <w:hideMark/>
          </w:tcPr>
          <w:p w14:paraId="544DF178" w14:textId="2E97AE58"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color w:val="000000"/>
                <w:sz w:val="18"/>
                <w:szCs w:val="18"/>
              </w:rPr>
            </w:pPr>
            <w:r w:rsidRPr="004200EB">
              <w:rPr>
                <w:rFonts w:ascii="Calibri (Body)" w:eastAsia="Times New Roman" w:hAnsi="Calibri (Body)" w:cs="Calibri"/>
                <w:color w:val="000000"/>
                <w:sz w:val="18"/>
                <w:szCs w:val="18"/>
              </w:rPr>
              <w:t>1,728</w:t>
            </w:r>
          </w:p>
        </w:tc>
        <w:tc>
          <w:tcPr>
            <w:tcW w:w="1415" w:type="dxa"/>
            <w:noWrap/>
            <w:hideMark/>
          </w:tcPr>
          <w:p w14:paraId="4D357803" w14:textId="33C122A8" w:rsidR="004200EB" w:rsidRPr="004200EB" w:rsidRDefault="004200EB" w:rsidP="004200EB">
            <w:pPr>
              <w:jc w:val="center"/>
              <w:cnfStyle w:val="000000000000" w:firstRow="0" w:lastRow="0" w:firstColumn="0" w:lastColumn="0" w:oddVBand="0" w:evenVBand="0" w:oddHBand="0" w:evenHBand="0" w:firstRowFirstColumn="0" w:firstRowLastColumn="0" w:lastRowFirstColumn="0" w:lastRowLastColumn="0"/>
              <w:rPr>
                <w:rFonts w:ascii="Calibri (Body)" w:eastAsia="Times New Roman" w:hAnsi="Calibri (Body)" w:cs="Calibri"/>
                <w:b/>
                <w:color w:val="000000"/>
                <w:sz w:val="18"/>
                <w:szCs w:val="18"/>
              </w:rPr>
            </w:pPr>
            <w:r w:rsidRPr="004200EB">
              <w:rPr>
                <w:rFonts w:ascii="Calibri (Body)" w:eastAsia="Times New Roman" w:hAnsi="Calibri (Body)" w:cs="Calibri"/>
                <w:b/>
                <w:color w:val="000000"/>
                <w:sz w:val="18"/>
                <w:szCs w:val="18"/>
              </w:rPr>
              <w:t>125.6</w:t>
            </w:r>
          </w:p>
        </w:tc>
      </w:tr>
    </w:tbl>
    <w:p w14:paraId="2AF0168C" w14:textId="77777777" w:rsidR="00AF2AE5" w:rsidRDefault="00AF2AE5" w:rsidP="00AF2AE5">
      <w:pPr>
        <w:spacing w:after="120" w:line="259" w:lineRule="auto"/>
        <w:ind w:left="1440"/>
      </w:pPr>
    </w:p>
    <w:p w14:paraId="579DD206" w14:textId="77777777" w:rsidR="00AF2AE5" w:rsidRDefault="00AF2AE5" w:rsidP="007A6F9A">
      <w:pPr>
        <w:keepNext/>
        <w:spacing w:after="160" w:line="259" w:lineRule="auto"/>
      </w:pPr>
      <w:r w:rsidRPr="00A6068D">
        <w:lastRenderedPageBreak/>
        <w:t>We can then calculate the upper and lower bounds of the savings estimate as follows</w:t>
      </w:r>
      <w:r w:rsidR="00D76599">
        <w:t>, including the t-statistic for 6 degrees of freedom and a finite population correction</w:t>
      </w:r>
      <w:r w:rsidRPr="00A6068D">
        <w:t xml:space="preserve">: </w:t>
      </w:r>
    </w:p>
    <w:p w14:paraId="5C8F0FDD" w14:textId="71930021" w:rsidR="00001180" w:rsidRDefault="00AB49AB" w:rsidP="00AB49AB">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53</w:t>
      </w:r>
      <w:r w:rsidR="006558E5">
        <w:rPr>
          <w:noProof/>
        </w:rPr>
        <w:fldChar w:fldCharType="end"/>
      </w:r>
    </w:p>
    <w:tbl>
      <w:tblPr>
        <w:tblStyle w:val="Equation"/>
        <w:tblW w:w="9072" w:type="dxa"/>
        <w:tblLook w:val="04A0" w:firstRow="1" w:lastRow="0" w:firstColumn="1" w:lastColumn="0" w:noHBand="0" w:noVBand="1"/>
      </w:tblPr>
      <w:tblGrid>
        <w:gridCol w:w="9072"/>
      </w:tblGrid>
      <w:tr w:rsidR="00001180" w:rsidRPr="007A1FAE" w14:paraId="48B85F45" w14:textId="77777777" w:rsidTr="00001180">
        <w:tc>
          <w:tcPr>
            <w:tcW w:w="9072" w:type="dxa"/>
          </w:tcPr>
          <w:p w14:paraId="77606966" w14:textId="77777777" w:rsidR="00001180" w:rsidRPr="0044259A" w:rsidRDefault="00001180" w:rsidP="0044259A">
            <w:pPr>
              <w:pStyle w:val="EVOEquation"/>
              <w:rPr>
                <w:lang w:val="pt-BR"/>
              </w:rPr>
            </w:pPr>
            <w:proofErr w:type="spellStart"/>
            <m:oMath>
              <m:r>
                <m:rPr>
                  <m:nor/>
                </m:rPr>
                <w:rPr>
                  <w:rFonts w:ascii="Cambria Math" w:hAnsi="Cambria Math"/>
                  <w:lang w:val="pt-BR"/>
                </w:rPr>
                <m:t>Confidence</m:t>
              </m:r>
              <w:proofErr w:type="spellEnd"/>
              <m:r>
                <m:rPr>
                  <m:nor/>
                </m:rPr>
                <w:rPr>
                  <w:rFonts w:ascii="Cambria Math" w:hAnsi="Cambria Math"/>
                  <w:lang w:val="pt-BR"/>
                </w:rPr>
                <m:t xml:space="preserve"> </m:t>
              </m:r>
              <w:proofErr w:type="spellStart"/>
              <m:r>
                <m:rPr>
                  <m:nor/>
                </m:rPr>
                <w:rPr>
                  <w:rFonts w:ascii="Cambria Math" w:hAnsi="Cambria Math"/>
                  <w:lang w:val="pt-BR"/>
                </w:rPr>
                <m:t>Interval</m:t>
              </m:r>
              <w:proofErr w:type="spellEnd"/>
              <m:r>
                <m:rPr>
                  <m:nor/>
                </m:rPr>
                <w:rPr>
                  <w:rFonts w:ascii="Cambria Math" w:hAnsi="Cambria Math"/>
                  <w:lang w:val="pt-BR"/>
                </w:rPr>
                <m:t xml:space="preserve"> = </m:t>
              </m:r>
              <m:rad>
                <m:radPr>
                  <m:degHide m:val="1"/>
                  <m:ctrlPr>
                    <w:rPr>
                      <w:rFonts w:ascii="Cambria Math" w:hAnsi="Cambria Math"/>
                      <w:i/>
                      <w:lang w:val="pt-BR"/>
                    </w:rPr>
                  </m:ctrlPr>
                </m:radPr>
                <m:deg/>
                <m:e>
                  <m:f>
                    <m:fPr>
                      <m:ctrlPr>
                        <w:rPr>
                          <w:rFonts w:ascii="Cambria Math" w:hAnsi="Cambria Math"/>
                          <w:i/>
                          <w:lang w:val="pt-BR"/>
                        </w:rPr>
                      </m:ctrlPr>
                    </m:fPr>
                    <m:num>
                      <m:r>
                        <m:rPr>
                          <m:sty m:val="bi"/>
                        </m:rPr>
                        <w:rPr>
                          <w:rFonts w:ascii="Cambria Math" w:hAnsi="Cambria Math"/>
                          <w:lang w:val="pt-BR"/>
                        </w:rPr>
                        <m:t>(N</m:t>
                      </m:r>
                      <m:r>
                        <m:rPr>
                          <m:sty m:val="bi"/>
                        </m:rPr>
                        <w:rPr>
                          <w:rFonts w:ascii="Cambria Math" w:hAnsi="Cambria Math" w:cs="Cambria Math"/>
                          <w:lang w:val="pt-BR"/>
                        </w:rPr>
                        <m:t>-</m:t>
                      </m:r>
                      <m:r>
                        <m:rPr>
                          <m:sty m:val="bi"/>
                        </m:rPr>
                        <w:rPr>
                          <w:rFonts w:ascii="Cambria Math" w:hAnsi="Cambria Math"/>
                          <w:lang w:val="pt-BR"/>
                        </w:rPr>
                        <m:t>n)</m:t>
                      </m:r>
                    </m:num>
                    <m:den>
                      <m:r>
                        <m:rPr>
                          <m:sty m:val="bi"/>
                        </m:rPr>
                        <w:rPr>
                          <w:rFonts w:ascii="Cambria Math" w:hAnsi="Cambria Math"/>
                          <w:lang w:val="pt-BR"/>
                        </w:rPr>
                        <m:t>N-1</m:t>
                      </m:r>
                    </m:den>
                  </m:f>
                </m:e>
              </m:rad>
              <m:r>
                <m:rPr>
                  <m:nor/>
                </m:rPr>
                <w:rPr>
                  <w:rFonts w:ascii="Cambria Math" w:hAnsi="Cambria Math"/>
                  <w:lang w:val="pt-BR"/>
                </w:rPr>
                <m:t>∙ t</m:t>
              </m:r>
              <m:f>
                <m:fPr>
                  <m:ctrlPr>
                    <w:rPr>
                      <w:rFonts w:ascii="Cambria Math" w:hAnsi="Cambria Math"/>
                      <w:i/>
                    </w:rPr>
                  </m:ctrlPr>
                </m:fPr>
                <m:num>
                  <m:r>
                    <m:rPr>
                      <m:nor/>
                    </m:rPr>
                    <w:rPr>
                      <w:rFonts w:ascii="Cambria Math" w:hAnsi="Cambria Math"/>
                      <w:lang w:val="pt-BR"/>
                    </w:rPr>
                    <m:t>S</m:t>
                  </m:r>
                </m:num>
                <m:den>
                  <m:rad>
                    <m:radPr>
                      <m:degHide m:val="1"/>
                      <m:ctrlPr>
                        <w:rPr>
                          <w:rFonts w:ascii="Cambria Math" w:hAnsi="Cambria Math"/>
                          <w:i/>
                        </w:rPr>
                      </m:ctrlPr>
                    </m:radPr>
                    <m:deg/>
                    <m:e>
                      <m:r>
                        <m:rPr>
                          <m:nor/>
                        </m:rPr>
                        <w:rPr>
                          <w:rFonts w:ascii="Cambria Math" w:hAnsi="Cambria Math"/>
                          <w:lang w:val="pt-BR"/>
                        </w:rPr>
                        <m:t>n</m:t>
                      </m:r>
                    </m:e>
                  </m:rad>
                </m:den>
              </m:f>
              <m:r>
                <m:rPr>
                  <m:nor/>
                </m:rPr>
                <w:rPr>
                  <w:rFonts w:ascii="Cambria Math" w:hAnsi="Cambria Math"/>
                  <w:lang w:val="pt-BR"/>
                </w:rPr>
                <m:t xml:space="preserve"> = </m:t>
              </m:r>
              <m:rad>
                <m:radPr>
                  <m:degHide m:val="1"/>
                  <m:ctrlPr>
                    <w:rPr>
                      <w:rFonts w:ascii="Cambria Math" w:hAnsi="Cambria Math"/>
                      <w:i/>
                      <w:lang w:val="pt-BR"/>
                    </w:rPr>
                  </m:ctrlPr>
                </m:radPr>
                <m:deg/>
                <m:e>
                  <m:f>
                    <m:fPr>
                      <m:ctrlPr>
                        <w:rPr>
                          <w:rFonts w:ascii="Cambria Math" w:hAnsi="Cambria Math"/>
                          <w:i/>
                          <w:lang w:val="pt-BR"/>
                        </w:rPr>
                      </m:ctrlPr>
                    </m:fPr>
                    <m:num>
                      <m:r>
                        <m:rPr>
                          <m:sty m:val="bi"/>
                        </m:rPr>
                        <w:rPr>
                          <w:rFonts w:ascii="Cambria Math" w:hAnsi="Cambria Math"/>
                          <w:lang w:val="pt-BR"/>
                        </w:rPr>
                        <m:t>(18</m:t>
                      </m:r>
                      <m:r>
                        <m:rPr>
                          <m:sty m:val="bi"/>
                        </m:rPr>
                        <w:rPr>
                          <w:rFonts w:ascii="Cambria Math" w:hAnsi="Cambria Math" w:cs="Cambria Math"/>
                          <w:lang w:val="pt-BR"/>
                        </w:rPr>
                        <m:t>-</m:t>
                      </m:r>
                      <m:r>
                        <m:rPr>
                          <m:sty m:val="bi"/>
                        </m:rPr>
                        <w:rPr>
                          <w:rFonts w:ascii="Cambria Math" w:hAnsi="Cambria Math"/>
                          <w:lang w:val="pt-BR"/>
                        </w:rPr>
                        <m:t>7)</m:t>
                      </m:r>
                    </m:num>
                    <m:den>
                      <m:r>
                        <m:rPr>
                          <m:sty m:val="bi"/>
                        </m:rPr>
                        <w:rPr>
                          <w:rFonts w:ascii="Cambria Math" w:hAnsi="Cambria Math"/>
                          <w:lang w:val="pt-BR"/>
                        </w:rPr>
                        <m:t>18-1</m:t>
                      </m:r>
                    </m:den>
                  </m:f>
                </m:e>
              </m:rad>
              <m:r>
                <m:rPr>
                  <m:nor/>
                </m:rPr>
                <w:rPr>
                  <w:rFonts w:ascii="Cambria Math" w:hAnsi="Cambria Math"/>
                  <w:lang w:val="pt-BR"/>
                </w:rPr>
                <m:t>∙ 1.94</m:t>
              </m:r>
              <m:f>
                <m:fPr>
                  <m:ctrlPr>
                    <w:rPr>
                      <w:rFonts w:ascii="Cambria Math" w:hAnsi="Cambria Math"/>
                      <w:i/>
                    </w:rPr>
                  </m:ctrlPr>
                </m:fPr>
                <m:num>
                  <m:r>
                    <m:rPr>
                      <m:nor/>
                    </m:rPr>
                    <w:rPr>
                      <w:rFonts w:ascii="Cambria Math" w:hAnsi="Cambria Math"/>
                      <w:lang w:val="pt-BR"/>
                    </w:rPr>
                    <m:t>24.8</m:t>
                  </m:r>
                </m:num>
                <m:den>
                  <m:rad>
                    <m:radPr>
                      <m:degHide m:val="1"/>
                      <m:ctrlPr>
                        <w:rPr>
                          <w:rFonts w:ascii="Cambria Math" w:hAnsi="Cambria Math"/>
                          <w:i/>
                        </w:rPr>
                      </m:ctrlPr>
                    </m:radPr>
                    <m:deg/>
                    <m:e>
                      <m:r>
                        <m:rPr>
                          <m:nor/>
                        </m:rPr>
                        <w:rPr>
                          <w:rFonts w:ascii="Cambria Math" w:hAnsi="Cambria Math"/>
                          <w:lang w:val="pt-BR"/>
                        </w:rPr>
                        <m:t>7</m:t>
                      </m:r>
                    </m:e>
                  </m:rad>
                </m:den>
              </m:f>
              <m:r>
                <m:rPr>
                  <m:sty m:val="bi"/>
                </m:rPr>
                <w:rPr>
                  <w:rFonts w:ascii="Cambria Math" w:hAnsi="Cambria Math"/>
                </w:rPr>
                <m:t>=14.66 kWh</m:t>
              </m:r>
            </m:oMath>
            <w:r w:rsidR="00AC067A">
              <w:t>; RP 10.5%</w:t>
            </w:r>
          </w:p>
        </w:tc>
      </w:tr>
    </w:tbl>
    <w:p w14:paraId="642BC596" w14:textId="77777777" w:rsidR="00C85D79" w:rsidRPr="00C227B6" w:rsidRDefault="00C85D79" w:rsidP="00AF2AE5">
      <w:pPr>
        <w:spacing w:after="160" w:line="259" w:lineRule="auto"/>
        <w:rPr>
          <w:lang w:val="pt-BR"/>
        </w:rPr>
      </w:pPr>
    </w:p>
    <w:p w14:paraId="7E47FE6E" w14:textId="77777777" w:rsidR="00AF2AE5" w:rsidRPr="00480F3F" w:rsidRDefault="00AF2AE5" w:rsidP="00AF2AE5">
      <w:pPr>
        <w:spacing w:after="160" w:line="259" w:lineRule="auto"/>
        <w:rPr>
          <w:rFonts w:cs="Times New Roman"/>
        </w:rPr>
      </w:pPr>
      <w:r w:rsidRPr="00480F3F">
        <w:rPr>
          <w:rFonts w:cs="Times New Roman"/>
        </w:rPr>
        <w:t xml:space="preserve">The </w:t>
      </w:r>
      <w:r w:rsidRPr="007A6F9A">
        <w:rPr>
          <w:rFonts w:cs="Times New Roman"/>
          <w:b/>
        </w:rPr>
        <w:t>confidence interval</w:t>
      </w:r>
      <w:r w:rsidRPr="00480F3F">
        <w:rPr>
          <w:rFonts w:cs="Times New Roman"/>
        </w:rPr>
        <w:t xml:space="preserve"> and the relative precision, which is </w:t>
      </w:r>
      <w:r w:rsidR="00D76599">
        <w:rPr>
          <w:rFonts w:cs="Times New Roman"/>
        </w:rPr>
        <w:t>126</w:t>
      </w:r>
      <w:r w:rsidRPr="00480F3F">
        <w:rPr>
          <w:rFonts w:cs="Times New Roman"/>
        </w:rPr>
        <w:t xml:space="preserve"> to </w:t>
      </w:r>
      <w:r w:rsidR="00D76599">
        <w:rPr>
          <w:rFonts w:cs="Times New Roman"/>
        </w:rPr>
        <w:t>155</w:t>
      </w:r>
      <w:r w:rsidRPr="00480F3F">
        <w:rPr>
          <w:rFonts w:cs="Times New Roman"/>
        </w:rPr>
        <w:t xml:space="preserve"> or </w:t>
      </w:r>
      <w:r w:rsidR="00D76599">
        <w:rPr>
          <w:rFonts w:cs="Times New Roman"/>
        </w:rPr>
        <w:t>89.5</w:t>
      </w:r>
      <w:r w:rsidRPr="00480F3F">
        <w:rPr>
          <w:rFonts w:cs="Times New Roman"/>
        </w:rPr>
        <w:t>% to 110</w:t>
      </w:r>
      <w:r w:rsidR="00D76599">
        <w:rPr>
          <w:rFonts w:cs="Times New Roman"/>
        </w:rPr>
        <w:t>.5</w:t>
      </w:r>
      <w:r w:rsidRPr="00480F3F">
        <w:rPr>
          <w:rFonts w:cs="Times New Roman"/>
        </w:rPr>
        <w:t xml:space="preserve">% of the </w:t>
      </w:r>
      <w:r w:rsidR="00D76599">
        <w:rPr>
          <w:rFonts w:cs="Times New Roman"/>
        </w:rPr>
        <w:t>140</w:t>
      </w:r>
      <w:r w:rsidRPr="00480F3F">
        <w:rPr>
          <w:rFonts w:cs="Times New Roman"/>
        </w:rPr>
        <w:t xml:space="preserve"> kWh/motor </w:t>
      </w:r>
      <w:r w:rsidR="00D76599">
        <w:rPr>
          <w:rFonts w:cs="Times New Roman"/>
        </w:rPr>
        <w:t xml:space="preserve">HP </w:t>
      </w:r>
      <w:r w:rsidRPr="00480F3F">
        <w:rPr>
          <w:rFonts w:cs="Times New Roman"/>
        </w:rPr>
        <w:t xml:space="preserve">average, </w:t>
      </w:r>
      <w:r w:rsidR="00D76599">
        <w:rPr>
          <w:rFonts w:cs="Times New Roman"/>
        </w:rPr>
        <w:t>just outside</w:t>
      </w:r>
      <w:r w:rsidRPr="00480F3F">
        <w:rPr>
          <w:rFonts w:cs="Times New Roman"/>
        </w:rPr>
        <w:t xml:space="preserve"> our desired 10% relative precision. </w:t>
      </w:r>
      <w:r w:rsidR="00D76599">
        <w:rPr>
          <w:rFonts w:cs="Times New Roman"/>
        </w:rPr>
        <w:t>In this case increasing the sample size t</w:t>
      </w:r>
      <w:r w:rsidR="00AC067A">
        <w:rPr>
          <w:rFonts w:cs="Times New Roman"/>
        </w:rPr>
        <w:t>o 8 would increase the precision to our goal of 10%.</w:t>
      </w:r>
    </w:p>
    <w:p w14:paraId="2AF8B43A" w14:textId="77777777" w:rsidR="00AF2AE5" w:rsidRDefault="00AF2AE5" w:rsidP="00E029AD">
      <w:pPr>
        <w:pStyle w:val="Heading2"/>
      </w:pPr>
      <w:bookmarkStart w:id="163" w:name="_Toc482550418"/>
      <w:bookmarkStart w:id="164" w:name="_Toc13228872"/>
      <w:r>
        <w:t>Combining Sampling and Measurement Errors</w:t>
      </w:r>
      <w:bookmarkEnd w:id="163"/>
      <w:bookmarkEnd w:id="164"/>
    </w:p>
    <w:p w14:paraId="2226EF10" w14:textId="77777777" w:rsidR="00AF2AE5" w:rsidRDefault="00AF2AE5" w:rsidP="00F66C06">
      <w:pPr>
        <w:pStyle w:val="BodyText"/>
        <w:keepNext/>
      </w:pPr>
      <w:r w:rsidRPr="00A6068D">
        <w:t>The confidence interval in this example is based solely on sampling error. In the above ca</w:t>
      </w:r>
      <w:r w:rsidR="00C85D79">
        <w:t>lculation</w:t>
      </w:r>
      <w:r w:rsidR="005942A8">
        <w:t>,</w:t>
      </w:r>
      <w:r w:rsidR="00C85D79">
        <w:t xml:space="preserve"> the standard error is:</w:t>
      </w:r>
    </w:p>
    <w:p w14:paraId="4AADF20F" w14:textId="2194BF47" w:rsidR="00001180" w:rsidRDefault="00AB49AB" w:rsidP="00AB49AB">
      <w:pPr>
        <w:pStyle w:val="CaptionEquation"/>
      </w:pPr>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54</w:t>
      </w:r>
      <w:r w:rsidR="006558E5">
        <w:rPr>
          <w:noProof/>
        </w:rPr>
        <w:fldChar w:fldCharType="end"/>
      </w:r>
    </w:p>
    <w:tbl>
      <w:tblPr>
        <w:tblStyle w:val="Equation"/>
        <w:tblW w:w="9072" w:type="dxa"/>
        <w:tblLook w:val="04A0" w:firstRow="1" w:lastRow="0" w:firstColumn="1" w:lastColumn="0" w:noHBand="0" w:noVBand="1"/>
      </w:tblPr>
      <w:tblGrid>
        <w:gridCol w:w="9072"/>
      </w:tblGrid>
      <w:tr w:rsidR="00001180" w14:paraId="48398E8E" w14:textId="77777777" w:rsidTr="00001180">
        <w:tc>
          <w:tcPr>
            <w:tcW w:w="9072" w:type="dxa"/>
          </w:tcPr>
          <w:p w14:paraId="0E2BFA9A" w14:textId="77777777" w:rsidR="00001180" w:rsidRPr="002A1726" w:rsidRDefault="00001180" w:rsidP="00B20552">
            <w:pPr>
              <w:pStyle w:val="EVOEquation"/>
              <w:rPr>
                <w:rFonts w:ascii="Cambria Math" w:hAnsi="Cambria Math"/>
              </w:rPr>
            </w:pPr>
            <m:oMath>
              <m:r>
                <m:rPr>
                  <m:nor/>
                </m:rPr>
                <w:rPr>
                  <w:rFonts w:ascii="Cambria Math" w:hAnsi="Cambria Math"/>
                </w:rPr>
                <m:t xml:space="preserve">Standard Error = </m:t>
              </m:r>
              <m:f>
                <m:fPr>
                  <m:ctrlPr>
                    <w:rPr>
                      <w:rFonts w:ascii="Cambria Math" w:hAnsi="Cambria Math"/>
                      <w:i/>
                    </w:rPr>
                  </m:ctrlPr>
                </m:fPr>
                <m:num>
                  <m:r>
                    <m:rPr>
                      <m:nor/>
                    </m:rPr>
                    <w:rPr>
                      <w:rFonts w:ascii="Cambria Math" w:hAnsi="Cambria Math"/>
                    </w:rPr>
                    <m:t>S</m:t>
                  </m:r>
                </m:num>
                <m:den>
                  <m:rad>
                    <m:radPr>
                      <m:degHide m:val="1"/>
                      <m:ctrlPr>
                        <w:rPr>
                          <w:rFonts w:ascii="Cambria Math" w:hAnsi="Cambria Math"/>
                          <w:i/>
                        </w:rPr>
                      </m:ctrlPr>
                    </m:radPr>
                    <m:deg/>
                    <m:e>
                      <m:r>
                        <m:rPr>
                          <m:nor/>
                        </m:rPr>
                        <w:rPr>
                          <w:rFonts w:ascii="Cambria Math" w:hAnsi="Cambria Math"/>
                        </w:rPr>
                        <m:t>n</m:t>
                      </m:r>
                    </m:e>
                  </m:rad>
                </m:den>
              </m:f>
              <m:r>
                <m:rPr>
                  <m:nor/>
                </m:rPr>
                <w:rPr>
                  <w:rFonts w:ascii="Cambria Math" w:hAnsi="Cambria Math"/>
                </w:rPr>
                <m:t xml:space="preserve"> = </m:t>
              </m:r>
              <m:f>
                <m:fPr>
                  <m:ctrlPr>
                    <w:rPr>
                      <w:rFonts w:ascii="Cambria Math" w:hAnsi="Cambria Math"/>
                      <w:i/>
                    </w:rPr>
                  </m:ctrlPr>
                </m:fPr>
                <m:num>
                  <m:r>
                    <m:rPr>
                      <m:nor/>
                    </m:rPr>
                    <w:rPr>
                      <w:rFonts w:ascii="Cambria Math" w:hAnsi="Cambria Math"/>
                    </w:rPr>
                    <m:t>24.8</m:t>
                  </m:r>
                </m:num>
                <m:den>
                  <m:rad>
                    <m:radPr>
                      <m:degHide m:val="1"/>
                      <m:ctrlPr>
                        <w:rPr>
                          <w:rFonts w:ascii="Cambria Math" w:hAnsi="Cambria Math"/>
                          <w:i/>
                        </w:rPr>
                      </m:ctrlPr>
                    </m:radPr>
                    <m:deg/>
                    <m:e>
                      <m:r>
                        <m:rPr>
                          <m:nor/>
                        </m:rPr>
                        <w:rPr>
                          <w:rFonts w:ascii="Cambria Math" w:hAnsi="Cambria Math"/>
                        </w:rPr>
                        <m:t>7</m:t>
                      </m:r>
                    </m:e>
                  </m:rad>
                </m:den>
              </m:f>
              <m:r>
                <m:rPr>
                  <m:nor/>
                </m:rPr>
                <w:rPr>
                  <w:rFonts w:ascii="Cambria Math" w:hAnsi="Cambria Math"/>
                </w:rPr>
                <m:t xml:space="preserve"> = 9.37</m:t>
              </m:r>
            </m:oMath>
            <w:r w:rsidRPr="002A1726">
              <w:rPr>
                <w:rFonts w:ascii="Cambria Math" w:hAnsi="Cambria Math"/>
              </w:rPr>
              <w:t xml:space="preserve"> </w:t>
            </w:r>
          </w:p>
        </w:tc>
      </w:tr>
    </w:tbl>
    <w:p w14:paraId="631EC8A8" w14:textId="7695E40F" w:rsidR="00AF2AE5" w:rsidRDefault="00AF2AE5" w:rsidP="009040A3">
      <w:pPr>
        <w:pStyle w:val="BodyText"/>
      </w:pPr>
      <w:r w:rsidRPr="00A6068D">
        <w:t>Typically, the measurement error is ignored</w:t>
      </w:r>
      <w:r w:rsidR="00E0170D">
        <w:t>,</w:t>
      </w:r>
      <w:r w:rsidRPr="00A6068D">
        <w:t xml:space="preserve"> </w:t>
      </w:r>
      <w:r w:rsidRPr="00E0170D">
        <w:rPr>
          <w:noProof/>
        </w:rPr>
        <w:t>and</w:t>
      </w:r>
      <w:r w:rsidRPr="00A6068D">
        <w:t xml:space="preserve"> the sampling error is used to derive confidence intervals.</w:t>
      </w:r>
      <w:r w:rsidR="00EB7E9F">
        <w:t xml:space="preserve"> </w:t>
      </w:r>
      <w:r w:rsidRPr="00A6068D">
        <w:t>If we combine the sampling error with the previously derived measurement error, the total error is increased, as is the span of the confidence interval. In this example</w:t>
      </w:r>
      <w:r w:rsidR="00EB7E9F">
        <w:t>,</w:t>
      </w:r>
      <w:r w:rsidRPr="00A6068D">
        <w:t xml:space="preserve"> the power draw of the motors was metered before and after the replacement. The standard measurement error previously derived was 0.00</w:t>
      </w:r>
      <w:r w:rsidR="00D76599">
        <w:t>4</w:t>
      </w:r>
      <w:r w:rsidRPr="00A6068D">
        <w:t xml:space="preserve"> of the measurement</w:t>
      </w:r>
      <w:r w:rsidR="00B139D4">
        <w:t xml:space="preserve"> (</w:t>
      </w:r>
      <w:r w:rsidR="00B139D4">
        <w:fldChar w:fldCharType="begin"/>
      </w:r>
      <w:r w:rsidR="00B139D4">
        <w:instrText xml:space="preserve"> REF _Ref509316827 \h </w:instrText>
      </w:r>
      <w:r w:rsidR="00B139D4">
        <w:fldChar w:fldCharType="separate"/>
      </w:r>
      <w:r w:rsidR="00852340">
        <w:t xml:space="preserve">Equation </w:t>
      </w:r>
      <w:r w:rsidR="00852340">
        <w:rPr>
          <w:noProof/>
        </w:rPr>
        <w:t>35</w:t>
      </w:r>
      <w:r w:rsidR="00B139D4">
        <w:fldChar w:fldCharType="end"/>
      </w:r>
      <w:r w:rsidR="00B139D4">
        <w:t>)</w:t>
      </w:r>
      <w:r w:rsidRPr="00A6068D">
        <w:t xml:space="preserve"> or</w:t>
      </w:r>
      <w:r w:rsidR="00AC067A">
        <w:t xml:space="preserve"> using the normalized pre-installation average </w:t>
      </w:r>
      <w:r w:rsidR="0009437A">
        <w:t>measurement</w:t>
      </w:r>
      <w:r w:rsidR="00B139D4">
        <w:t xml:space="preserve"> of 4,264 from </w:t>
      </w:r>
      <w:r w:rsidR="00B139D4">
        <w:fldChar w:fldCharType="begin"/>
      </w:r>
      <w:r w:rsidR="00B139D4">
        <w:instrText xml:space="preserve"> REF _Ref324957439 \h </w:instrText>
      </w:r>
      <w:r w:rsidR="00B139D4">
        <w:fldChar w:fldCharType="separate"/>
      </w:r>
      <w:r w:rsidR="00852340">
        <w:t xml:space="preserve">Table </w:t>
      </w:r>
      <w:r w:rsidR="00852340">
        <w:rPr>
          <w:noProof/>
        </w:rPr>
        <w:t>8</w:t>
      </w:r>
      <w:r w:rsidR="00B139D4">
        <w:fldChar w:fldCharType="end"/>
      </w:r>
      <w:r w:rsidR="0009437A">
        <w:t xml:space="preserve">, </w:t>
      </w:r>
      <w:r w:rsidR="0009437A" w:rsidRPr="00A6068D">
        <w:t>0.004</w:t>
      </w:r>
      <w:r w:rsidR="00F66C06" w:rsidRPr="00F66C06">
        <w:rPr>
          <w:b/>
          <w:i/>
        </w:rPr>
        <w:t>·</w:t>
      </w:r>
      <w:r w:rsidRPr="00001180">
        <w:t xml:space="preserve"> </w:t>
      </w:r>
      <w:r w:rsidR="00F435A3">
        <w:rPr>
          <w:b/>
          <w:i/>
        </w:rPr>
        <w:t>4,264</w:t>
      </w:r>
      <w:r w:rsidRPr="00F66C06">
        <w:rPr>
          <w:b/>
          <w:i/>
        </w:rPr>
        <w:t xml:space="preserve"> = </w:t>
      </w:r>
      <w:r w:rsidR="00F435A3">
        <w:rPr>
          <w:b/>
          <w:i/>
        </w:rPr>
        <w:t>11.4</w:t>
      </w:r>
      <w:r w:rsidRPr="00A6068D">
        <w:t xml:space="preserve">. In </w:t>
      </w:r>
      <w:r w:rsidR="00745097">
        <w:fldChar w:fldCharType="begin"/>
      </w:r>
      <w:r w:rsidR="00745097">
        <w:instrText xml:space="preserve"> REF _Ref509316552 \h </w:instrText>
      </w:r>
      <w:r w:rsidR="00745097">
        <w:fldChar w:fldCharType="separate"/>
      </w:r>
      <w:r w:rsidR="00852340">
        <w:t xml:space="preserve">Equation </w:t>
      </w:r>
      <w:r w:rsidR="00852340">
        <w:rPr>
          <w:noProof/>
        </w:rPr>
        <w:t>55</w:t>
      </w:r>
      <w:r w:rsidR="00745097">
        <w:fldChar w:fldCharType="end"/>
      </w:r>
      <w:r w:rsidRPr="00A6068D">
        <w:t>, the sampling error from the example is combined with the measurement error.</w:t>
      </w:r>
    </w:p>
    <w:p w14:paraId="2F04C487" w14:textId="41E1B80C" w:rsidR="00001180" w:rsidRDefault="00AB49AB" w:rsidP="00AB49AB">
      <w:pPr>
        <w:pStyle w:val="CaptionEquation"/>
      </w:pPr>
      <w:bookmarkStart w:id="165" w:name="_Ref509316552"/>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55</w:t>
      </w:r>
      <w:r w:rsidR="006558E5">
        <w:rPr>
          <w:noProof/>
        </w:rPr>
        <w:fldChar w:fldCharType="end"/>
      </w:r>
      <w:bookmarkEnd w:id="165"/>
    </w:p>
    <w:tbl>
      <w:tblPr>
        <w:tblStyle w:val="Equation"/>
        <w:tblW w:w="9072" w:type="dxa"/>
        <w:tblLook w:val="04A0" w:firstRow="1" w:lastRow="0" w:firstColumn="1" w:lastColumn="0" w:noHBand="0" w:noVBand="1"/>
      </w:tblPr>
      <w:tblGrid>
        <w:gridCol w:w="9072"/>
      </w:tblGrid>
      <w:tr w:rsidR="00001180" w14:paraId="067B075F" w14:textId="77777777" w:rsidTr="00001180">
        <w:tc>
          <w:tcPr>
            <w:tcW w:w="9072" w:type="dxa"/>
          </w:tcPr>
          <w:p w14:paraId="64F42D4E" w14:textId="77777777" w:rsidR="00001180" w:rsidRDefault="00001180" w:rsidP="004E5364">
            <w:pPr>
              <w:pStyle w:val="EVOEquation"/>
            </w:pPr>
            <w:bookmarkStart w:id="166" w:name="_Ref324883548"/>
            <m:oMathPara>
              <m:oMath>
                <m:r>
                  <m:rPr>
                    <m:nor/>
                  </m:rPr>
                  <m:t>Combined Measurement and Sampling Error</m:t>
                </m:r>
                <m:r>
                  <m:rPr>
                    <m:nor/>
                  </m:rPr>
                  <w:rPr>
                    <w:rFonts w:ascii="Cambria Math"/>
                  </w:rPr>
                  <m:t xml:space="preserve"> </m:t>
                </m:r>
                <m:r>
                  <m:rPr>
                    <m:nor/>
                  </m:rPr>
                  <m:t>=</m:t>
                </m:r>
                <m:r>
                  <m:rPr>
                    <m:sty m:val="b"/>
                  </m:rP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f>
                          <m:fPr>
                            <m:ctrlPr>
                              <w:rPr>
                                <w:rFonts w:ascii="Cambria Math" w:hAnsi="Cambria Math"/>
                                <w:i/>
                              </w:rPr>
                            </m:ctrlPr>
                          </m:fPr>
                          <m:num>
                            <m:r>
                              <m:rPr>
                                <m:nor/>
                              </m:rPr>
                              <m:t>24.8</m:t>
                            </m:r>
                          </m:num>
                          <m:den>
                            <m:r>
                              <m:rPr>
                                <m:nor/>
                              </m:rPr>
                              <m:t>7</m:t>
                            </m:r>
                          </m:den>
                        </m:f>
                      </m:e>
                      <m:sup>
                        <m:r>
                          <m:rPr>
                            <m:nor/>
                          </m:rPr>
                          <m:t>2</m:t>
                        </m:r>
                      </m:sup>
                    </m:sSup>
                    <m:r>
                      <m:rPr>
                        <m:nor/>
                      </m:rPr>
                      <w:rPr>
                        <w:rFonts w:ascii="Cambria Math"/>
                      </w:rPr>
                      <m:t xml:space="preserve"> </m:t>
                    </m:r>
                    <m:r>
                      <m:rPr>
                        <m:nor/>
                      </m:rPr>
                      <m:t>+</m:t>
                    </m:r>
                    <m:r>
                      <m:rPr>
                        <m:nor/>
                      </m:rPr>
                      <w:rPr>
                        <w:rFonts w:ascii="Cambria Math"/>
                      </w:rPr>
                      <m:t xml:space="preserve"> </m:t>
                    </m:r>
                    <m:sSup>
                      <m:sSupPr>
                        <m:ctrlPr>
                          <w:rPr>
                            <w:rFonts w:ascii="Cambria Math" w:hAnsi="Cambria Math"/>
                            <w:i/>
                          </w:rPr>
                        </m:ctrlPr>
                      </m:sSupPr>
                      <m:e>
                        <m:f>
                          <m:fPr>
                            <m:ctrlPr>
                              <w:rPr>
                                <w:rFonts w:ascii="Cambria Math" w:hAnsi="Cambria Math"/>
                                <w:i/>
                              </w:rPr>
                            </m:ctrlPr>
                          </m:fPr>
                          <m:num>
                            <m:r>
                              <m:rPr>
                                <m:nor/>
                              </m:rPr>
                              <w:rPr>
                                <w:rFonts w:ascii="Cambria Math"/>
                              </w:rPr>
                              <m:t>11.4</m:t>
                            </m:r>
                          </m:num>
                          <m:den>
                            <m:r>
                              <m:rPr>
                                <m:nor/>
                              </m:rPr>
                              <m:t>7</m:t>
                            </m:r>
                          </m:den>
                        </m:f>
                      </m:e>
                      <m:sup>
                        <m:r>
                          <m:rPr>
                            <m:nor/>
                          </m:rPr>
                          <m:t>2</m:t>
                        </m:r>
                      </m:sup>
                    </m:sSup>
                  </m:e>
                </m:rad>
                <w:bookmarkEnd w:id="166"/>
                <m:r>
                  <m:rPr>
                    <m:nor/>
                  </m:rPr>
                  <m:t xml:space="preserve"> =</m:t>
                </m:r>
                <m:r>
                  <m:rPr>
                    <m:nor/>
                  </m:rPr>
                  <w:rPr>
                    <w:rFonts w:ascii="Cambria Math"/>
                  </w:rPr>
                  <m:t xml:space="preserve"> </m:t>
                </m:r>
                <m:r>
                  <m:rPr>
                    <m:nor/>
                  </m:rPr>
                  <m:t>10.31</m:t>
                </m:r>
              </m:oMath>
            </m:oMathPara>
          </w:p>
        </w:tc>
      </w:tr>
    </w:tbl>
    <w:p w14:paraId="38D6688E" w14:textId="376C2200" w:rsidR="00AF2AE5" w:rsidRPr="00A6068D" w:rsidRDefault="00AF2AE5" w:rsidP="009040A3">
      <w:pPr>
        <w:pStyle w:val="BodyText"/>
      </w:pPr>
      <w:r w:rsidRPr="00A6068D">
        <w:t xml:space="preserve">In this case, the measurement error is </w:t>
      </w:r>
      <w:r w:rsidR="00E57135">
        <w:t>low for each measurement but moderate in considering the savings margin.  The</w:t>
      </w:r>
      <w:r w:rsidRPr="00A6068D">
        <w:t xml:space="preserve"> combined error </w:t>
      </w:r>
      <w:r w:rsidR="00E57135">
        <w:t xml:space="preserve">increases by </w:t>
      </w:r>
      <w:r w:rsidR="00F435A3">
        <w:t>about 10%</w:t>
      </w:r>
      <w:r w:rsidR="00785203">
        <w:t xml:space="preserve">.  As shown in </w:t>
      </w:r>
      <w:r w:rsidR="00AC067A">
        <w:fldChar w:fldCharType="begin"/>
      </w:r>
      <w:r w:rsidR="00AC067A">
        <w:instrText xml:space="preserve"> REF _Ref535870457 \h </w:instrText>
      </w:r>
      <w:r w:rsidR="00AC067A">
        <w:fldChar w:fldCharType="separate"/>
      </w:r>
      <w:r w:rsidR="00852340">
        <w:t xml:space="preserve">Equation </w:t>
      </w:r>
      <w:r w:rsidR="00852340">
        <w:rPr>
          <w:noProof/>
        </w:rPr>
        <w:t>56</w:t>
      </w:r>
      <w:r w:rsidR="00AC067A">
        <w:fldChar w:fldCharType="end"/>
      </w:r>
      <w:r w:rsidR="00200909">
        <w:t xml:space="preserve"> and the relative precision grows to </w:t>
      </w:r>
      <w:r w:rsidR="003754AD">
        <w:t>11.5</w:t>
      </w:r>
      <w:r w:rsidR="00200909">
        <w:t>%</w:t>
      </w:r>
      <w:r w:rsidR="00AC067A">
        <w:t xml:space="preserve">.  This can be brought back down to 10% be increasing the sample size.  Using </w:t>
      </w:r>
      <w:r w:rsidR="00AC067A">
        <w:lastRenderedPageBreak/>
        <w:t xml:space="preserve">the same example and </w:t>
      </w:r>
      <w:r w:rsidR="00B139D4">
        <w:t>increasing the sample size to 8</w:t>
      </w:r>
      <w:r w:rsidR="00AC067A">
        <w:t xml:space="preserve"> decreases the finite population correction and the t-statistic and brings the relative precision down to about </w:t>
      </w:r>
      <w:r w:rsidR="003754AD">
        <w:t>10%.</w:t>
      </w:r>
    </w:p>
    <w:p w14:paraId="1475ED66" w14:textId="70734D31" w:rsidR="00785203" w:rsidRDefault="00785203" w:rsidP="00785203">
      <w:pPr>
        <w:pStyle w:val="CaptionEquation"/>
      </w:pPr>
      <w:bookmarkStart w:id="167" w:name="_Ref535870457"/>
      <w:r>
        <w:t xml:space="preserve">Equation </w:t>
      </w:r>
      <w:r>
        <w:rPr>
          <w:noProof/>
        </w:rPr>
        <w:fldChar w:fldCharType="begin"/>
      </w:r>
      <w:r>
        <w:rPr>
          <w:noProof/>
        </w:rPr>
        <w:instrText xml:space="preserve"> SEQ Equation \* ARABIC </w:instrText>
      </w:r>
      <w:r>
        <w:rPr>
          <w:noProof/>
        </w:rPr>
        <w:fldChar w:fldCharType="separate"/>
      </w:r>
      <w:r w:rsidR="00852340">
        <w:rPr>
          <w:noProof/>
        </w:rPr>
        <w:t>56</w:t>
      </w:r>
      <w:r>
        <w:rPr>
          <w:noProof/>
        </w:rPr>
        <w:fldChar w:fldCharType="end"/>
      </w:r>
      <w:bookmarkEnd w:id="167"/>
    </w:p>
    <w:tbl>
      <w:tblPr>
        <w:tblStyle w:val="Equation"/>
        <w:tblW w:w="9072" w:type="dxa"/>
        <w:tblLook w:val="04A0" w:firstRow="1" w:lastRow="0" w:firstColumn="1" w:lastColumn="0" w:noHBand="0" w:noVBand="1"/>
      </w:tblPr>
      <w:tblGrid>
        <w:gridCol w:w="9072"/>
      </w:tblGrid>
      <w:tr w:rsidR="00785203" w:rsidRPr="007A1FAE" w14:paraId="11A538AA" w14:textId="77777777" w:rsidTr="00AC067A">
        <w:tc>
          <w:tcPr>
            <w:tcW w:w="9072" w:type="dxa"/>
          </w:tcPr>
          <w:p w14:paraId="0B21256B" w14:textId="7917B7EC" w:rsidR="00785203" w:rsidRPr="0044259A" w:rsidRDefault="00785203" w:rsidP="00AC067A">
            <w:pPr>
              <w:pStyle w:val="EVOEquation"/>
              <w:rPr>
                <w:lang w:val="pt-BR"/>
              </w:rPr>
            </w:pPr>
            <w:proofErr w:type="spellStart"/>
            <m:oMathPara>
              <m:oMath>
                <m:r>
                  <m:rPr>
                    <m:nor/>
                  </m:rPr>
                  <w:rPr>
                    <w:rFonts w:asciiTheme="minorHAnsi" w:hAnsiTheme="minorHAnsi" w:cstheme="minorHAnsi"/>
                    <w:lang w:val="pt-BR"/>
                  </w:rPr>
                  <m:t>Confidence</m:t>
                </m:r>
                <w:proofErr w:type="spellEnd"/>
                <m:r>
                  <m:rPr>
                    <m:nor/>
                  </m:rPr>
                  <w:rPr>
                    <w:rFonts w:asciiTheme="minorHAnsi" w:hAnsiTheme="minorHAnsi" w:cstheme="minorHAnsi"/>
                    <w:lang w:val="pt-BR"/>
                  </w:rPr>
                  <m:t xml:space="preserve"> </m:t>
                </m:r>
                <w:proofErr w:type="spellStart"/>
                <m:r>
                  <m:rPr>
                    <m:nor/>
                  </m:rPr>
                  <w:rPr>
                    <w:rFonts w:asciiTheme="minorHAnsi" w:hAnsiTheme="minorHAnsi" w:cstheme="minorHAnsi"/>
                    <w:lang w:val="pt-BR"/>
                  </w:rPr>
                  <m:t>Interval</m:t>
                </m:r>
                <w:proofErr w:type="spellEnd"/>
                <m:r>
                  <m:rPr>
                    <m:nor/>
                  </m:rPr>
                  <w:rPr>
                    <w:rFonts w:asciiTheme="minorHAnsi" w:hAnsiTheme="minorHAnsi" w:cstheme="minorHAnsi"/>
                    <w:lang w:val="pt-BR"/>
                  </w:rPr>
                  <m:t xml:space="preserve"> = </m:t>
                </m:r>
                <m:rad>
                  <m:radPr>
                    <m:degHide m:val="1"/>
                    <m:ctrlPr>
                      <w:rPr>
                        <w:rFonts w:ascii="Cambria Math" w:hAnsi="Cambria Math" w:cstheme="minorHAnsi"/>
                        <w:i/>
                        <w:lang w:val="pt-BR"/>
                      </w:rPr>
                    </m:ctrlPr>
                  </m:radPr>
                  <m:deg/>
                  <m:e>
                    <m:f>
                      <m:fPr>
                        <m:ctrlPr>
                          <w:rPr>
                            <w:rFonts w:ascii="Cambria Math" w:hAnsi="Cambria Math" w:cstheme="minorHAnsi"/>
                            <w:i/>
                            <w:lang w:val="pt-BR"/>
                          </w:rPr>
                        </m:ctrlPr>
                      </m:fPr>
                      <m:num>
                        <m:r>
                          <m:rPr>
                            <m:sty m:val="bi"/>
                          </m:rPr>
                          <w:rPr>
                            <w:rFonts w:ascii="Cambria Math" w:hAnsi="Cambria Math" w:cstheme="minorHAnsi"/>
                            <w:lang w:val="pt-BR"/>
                          </w:rPr>
                          <m:t>(N-n)</m:t>
                        </m:r>
                      </m:num>
                      <m:den>
                        <m:r>
                          <m:rPr>
                            <m:sty m:val="bi"/>
                          </m:rPr>
                          <w:rPr>
                            <w:rFonts w:ascii="Cambria Math" w:hAnsi="Cambria Math" w:cstheme="minorHAnsi"/>
                            <w:lang w:val="pt-BR"/>
                          </w:rPr>
                          <m:t>N-1</m:t>
                        </m:r>
                      </m:den>
                    </m:f>
                  </m:e>
                </m:rad>
                <m:r>
                  <m:rPr>
                    <m:nor/>
                  </m:rPr>
                  <w:rPr>
                    <w:rFonts w:asciiTheme="minorHAnsi" w:hAnsiTheme="minorHAnsi" w:cstheme="minorHAnsi"/>
                    <w:lang w:val="pt-BR"/>
                  </w:rPr>
                  <m:t>∙ t</m:t>
                </m:r>
                <m:f>
                  <m:fPr>
                    <m:ctrlPr>
                      <w:rPr>
                        <w:rFonts w:ascii="Cambria Math" w:hAnsi="Cambria Math" w:cstheme="minorHAnsi"/>
                        <w:i/>
                      </w:rPr>
                    </m:ctrlPr>
                  </m:fPr>
                  <m:num>
                    <m:r>
                      <m:rPr>
                        <m:nor/>
                      </m:rPr>
                      <w:rPr>
                        <w:rFonts w:asciiTheme="minorHAnsi" w:hAnsiTheme="minorHAnsi" w:cstheme="minorHAnsi"/>
                        <w:lang w:val="pt-BR"/>
                      </w:rPr>
                      <m:t>S</m:t>
                    </m:r>
                  </m:num>
                  <m:den>
                    <m:rad>
                      <m:radPr>
                        <m:degHide m:val="1"/>
                        <m:ctrlPr>
                          <w:rPr>
                            <w:rFonts w:ascii="Cambria Math" w:hAnsi="Cambria Math" w:cstheme="minorHAnsi"/>
                            <w:i/>
                          </w:rPr>
                        </m:ctrlPr>
                      </m:radPr>
                      <m:deg/>
                      <m:e>
                        <m:r>
                          <m:rPr>
                            <m:nor/>
                          </m:rPr>
                          <w:rPr>
                            <w:rFonts w:asciiTheme="minorHAnsi" w:hAnsiTheme="minorHAnsi" w:cstheme="minorHAnsi"/>
                            <w:lang w:val="pt-BR"/>
                          </w:rPr>
                          <m:t>n</m:t>
                        </m:r>
                      </m:e>
                    </m:rad>
                  </m:den>
                </m:f>
                <m:r>
                  <m:rPr>
                    <m:nor/>
                  </m:rPr>
                  <w:rPr>
                    <w:rFonts w:asciiTheme="minorHAnsi" w:hAnsiTheme="minorHAnsi" w:cstheme="minorHAnsi"/>
                    <w:lang w:val="pt-BR"/>
                  </w:rPr>
                  <m:t xml:space="preserve"> = </m:t>
                </m:r>
                <m:rad>
                  <m:radPr>
                    <m:degHide m:val="1"/>
                    <m:ctrlPr>
                      <w:rPr>
                        <w:rFonts w:ascii="Cambria Math" w:hAnsi="Cambria Math" w:cstheme="minorHAnsi"/>
                        <w:i/>
                        <w:lang w:val="pt-BR"/>
                      </w:rPr>
                    </m:ctrlPr>
                  </m:radPr>
                  <m:deg/>
                  <m:e>
                    <m:f>
                      <m:fPr>
                        <m:ctrlPr>
                          <w:rPr>
                            <w:rFonts w:ascii="Cambria Math" w:hAnsi="Cambria Math" w:cstheme="minorHAnsi"/>
                            <w:i/>
                            <w:lang w:val="pt-BR"/>
                          </w:rPr>
                        </m:ctrlPr>
                      </m:fPr>
                      <m:num>
                        <m:r>
                          <m:rPr>
                            <m:sty m:val="bi"/>
                          </m:rPr>
                          <w:rPr>
                            <w:rFonts w:ascii="Cambria Math" w:hAnsi="Cambria Math" w:cstheme="minorHAnsi"/>
                            <w:lang w:val="pt-BR"/>
                          </w:rPr>
                          <m:t>(18-7)</m:t>
                        </m:r>
                      </m:num>
                      <m:den>
                        <m:r>
                          <m:rPr>
                            <m:sty m:val="bi"/>
                          </m:rPr>
                          <w:rPr>
                            <w:rFonts w:ascii="Cambria Math" w:hAnsi="Cambria Math" w:cstheme="minorHAnsi"/>
                            <w:lang w:val="pt-BR"/>
                          </w:rPr>
                          <m:t>18-1</m:t>
                        </m:r>
                      </m:den>
                    </m:f>
                  </m:e>
                </m:rad>
                <m:r>
                  <m:rPr>
                    <m:nor/>
                  </m:rPr>
                  <w:rPr>
                    <w:rFonts w:asciiTheme="minorHAnsi" w:hAnsiTheme="minorHAnsi" w:cstheme="minorHAnsi"/>
                    <w:lang w:val="pt-BR"/>
                  </w:rPr>
                  <m:t>∙ 1.94</m:t>
                </m:r>
                <m:r>
                  <m:rPr>
                    <m:nor/>
                  </m:rPr>
                  <w:rPr>
                    <w:rFonts w:asciiTheme="minorHAnsi" w:hAnsiTheme="minorHAnsi" w:cstheme="minorHAnsi"/>
                    <w:i/>
                  </w:rPr>
                  <m:t>∙10.31</m:t>
                </m:r>
                <m:r>
                  <m:rPr>
                    <m:sty m:val="bi"/>
                  </m:rPr>
                  <w:rPr>
                    <w:rFonts w:ascii="Cambria Math" w:hAnsi="Cambria Math" w:cstheme="minorHAnsi"/>
                  </w:rPr>
                  <m:t>=16.1 kWh;11.5% RP</m:t>
                </m:r>
              </m:oMath>
            </m:oMathPara>
          </w:p>
        </w:tc>
      </w:tr>
    </w:tbl>
    <w:p w14:paraId="33EDDD4D" w14:textId="77777777" w:rsidR="00852340" w:rsidRDefault="00AF2AE5" w:rsidP="00B22A71">
      <w:pPr>
        <w:pStyle w:val="BodyText"/>
      </w:pPr>
      <w:r w:rsidRPr="00A6068D">
        <w:t xml:space="preserve">The situation is </w:t>
      </w:r>
      <w:r w:rsidR="00E57135">
        <w:t>quite</w:t>
      </w:r>
      <w:r w:rsidR="00E57135" w:rsidRPr="00A6068D">
        <w:t xml:space="preserve"> </w:t>
      </w:r>
      <w:r w:rsidRPr="00A6068D">
        <w:t xml:space="preserve">different in the case where we employ </w:t>
      </w:r>
      <w:r w:rsidRPr="00E0170D">
        <w:rPr>
          <w:noProof/>
        </w:rPr>
        <w:t>runtime</w:t>
      </w:r>
      <w:r w:rsidRPr="00A6068D">
        <w:t xml:space="preserve"> loggers after the installation.</w:t>
      </w:r>
      <w:r w:rsidR="00EB7E9F">
        <w:t xml:space="preserve"> </w:t>
      </w:r>
      <w:r w:rsidRPr="00A6068D">
        <w:t xml:space="preserve">As shown in </w:t>
      </w:r>
      <w:r w:rsidR="00AE1340">
        <w:fldChar w:fldCharType="begin"/>
      </w:r>
      <w:r w:rsidR="00AE1340">
        <w:instrText xml:space="preserve"> REF _Ref320826540 \h </w:instrText>
      </w:r>
      <w:r w:rsidR="00AE1340">
        <w:fldChar w:fldCharType="separate"/>
      </w:r>
    </w:p>
    <w:p w14:paraId="40EF523E" w14:textId="71FEF23B" w:rsidR="00B77ADF" w:rsidRDefault="00852340" w:rsidP="009040A3">
      <w:pPr>
        <w:pStyle w:val="BodyText"/>
      </w:pPr>
      <w:r w:rsidRPr="00117255">
        <w:t xml:space="preserve">Table </w:t>
      </w:r>
      <w:r>
        <w:rPr>
          <w:noProof/>
        </w:rPr>
        <w:t>5</w:t>
      </w:r>
      <w:r w:rsidR="00AE1340">
        <w:fldChar w:fldCharType="end"/>
      </w:r>
      <w:r w:rsidR="00AF2AE5" w:rsidRPr="00A6068D">
        <w:t>, the error is 1</w:t>
      </w:r>
      <w:r w:rsidR="003754AD">
        <w:t>3</w:t>
      </w:r>
      <w:r w:rsidR="00AF2AE5" w:rsidRPr="00A6068D">
        <w:t xml:space="preserve">% of the </w:t>
      </w:r>
      <w:r w:rsidR="00E57135">
        <w:t xml:space="preserve">consumption </w:t>
      </w:r>
      <w:r w:rsidR="00AF2AE5" w:rsidRPr="00A6068D">
        <w:t xml:space="preserve">measurement, or </w:t>
      </w:r>
      <w:r w:rsidR="00AF2AE5" w:rsidRPr="0053113E">
        <w:rPr>
          <w:b/>
          <w:i/>
        </w:rPr>
        <w:t>0.1</w:t>
      </w:r>
      <w:r w:rsidR="003754AD">
        <w:rPr>
          <w:b/>
          <w:i/>
        </w:rPr>
        <w:t>3</w:t>
      </w:r>
      <w:r w:rsidR="00AF2AE5" w:rsidRPr="0053113E">
        <w:rPr>
          <w:b/>
          <w:i/>
        </w:rPr>
        <w:t xml:space="preserve"> </w:t>
      </w:r>
      <w:r w:rsidR="0053113E" w:rsidRPr="0053113E">
        <w:rPr>
          <w:b/>
          <w:i/>
        </w:rPr>
        <w:t>·</w:t>
      </w:r>
      <w:r w:rsidR="00AF2AE5" w:rsidRPr="0053113E">
        <w:rPr>
          <w:b/>
          <w:i/>
        </w:rPr>
        <w:t xml:space="preserve"> </w:t>
      </w:r>
      <w:r w:rsidR="003754AD">
        <w:rPr>
          <w:b/>
          <w:i/>
        </w:rPr>
        <w:t>4,264</w:t>
      </w:r>
      <w:r w:rsidR="00E57135" w:rsidRPr="00F66C06">
        <w:rPr>
          <w:b/>
          <w:i/>
        </w:rPr>
        <w:t xml:space="preserve"> = </w:t>
      </w:r>
      <w:r w:rsidR="003754AD">
        <w:rPr>
          <w:b/>
          <w:i/>
        </w:rPr>
        <w:t>554</w:t>
      </w:r>
      <w:r w:rsidR="00AF2AE5" w:rsidRPr="00A6068D">
        <w:t>.</w:t>
      </w:r>
      <w:r w:rsidR="00EB7E9F">
        <w:t xml:space="preserve"> </w:t>
      </w:r>
      <w:r w:rsidR="00AF2AE5" w:rsidRPr="00A6068D">
        <w:t xml:space="preserve">In </w:t>
      </w:r>
      <w:r w:rsidR="00AE1340">
        <w:fldChar w:fldCharType="begin"/>
      </w:r>
      <w:r w:rsidR="00AE1340">
        <w:instrText xml:space="preserve"> REF _Ref509317055 \h </w:instrText>
      </w:r>
      <w:r w:rsidR="00AE1340">
        <w:fldChar w:fldCharType="separate"/>
      </w:r>
      <w:r>
        <w:t xml:space="preserve">Equation </w:t>
      </w:r>
      <w:r>
        <w:rPr>
          <w:noProof/>
        </w:rPr>
        <w:t>57</w:t>
      </w:r>
      <w:r w:rsidR="00AE1340">
        <w:fldChar w:fldCharType="end"/>
      </w:r>
      <w:r w:rsidR="00AF2AE5" w:rsidRPr="00A6068D">
        <w:t>, the sampling error from the example is combined with the measurement error.</w:t>
      </w:r>
    </w:p>
    <w:p w14:paraId="3832F4F5" w14:textId="529149A2" w:rsidR="00001180" w:rsidRDefault="009719B8" w:rsidP="002A1726">
      <w:pPr>
        <w:pStyle w:val="Caption"/>
        <w:keepNext/>
        <w:jc w:val="right"/>
      </w:pPr>
      <w:bookmarkStart w:id="168" w:name="_Ref509317055"/>
      <w:r>
        <w:t xml:space="preserve">Equation </w:t>
      </w:r>
      <w:r w:rsidR="00607F3A">
        <w:rPr>
          <w:noProof/>
        </w:rPr>
        <w:fldChar w:fldCharType="begin"/>
      </w:r>
      <w:r w:rsidR="00607F3A">
        <w:rPr>
          <w:noProof/>
        </w:rPr>
        <w:instrText xml:space="preserve"> SEQ Equation \* ARABIC </w:instrText>
      </w:r>
      <w:r w:rsidR="00607F3A">
        <w:rPr>
          <w:noProof/>
        </w:rPr>
        <w:fldChar w:fldCharType="separate"/>
      </w:r>
      <w:r w:rsidR="00852340">
        <w:rPr>
          <w:noProof/>
        </w:rPr>
        <w:t>57</w:t>
      </w:r>
      <w:r w:rsidR="00607F3A">
        <w:rPr>
          <w:noProof/>
        </w:rPr>
        <w:fldChar w:fldCharType="end"/>
      </w:r>
      <w:bookmarkEnd w:id="168"/>
    </w:p>
    <w:tbl>
      <w:tblPr>
        <w:tblStyle w:val="Equation"/>
        <w:tblW w:w="9072" w:type="dxa"/>
        <w:tblLook w:val="04A0" w:firstRow="1" w:lastRow="0" w:firstColumn="1" w:lastColumn="0" w:noHBand="0" w:noVBand="1"/>
      </w:tblPr>
      <w:tblGrid>
        <w:gridCol w:w="9072"/>
      </w:tblGrid>
      <w:tr w:rsidR="00001180" w14:paraId="2063C346" w14:textId="77777777" w:rsidTr="00001180">
        <w:tc>
          <w:tcPr>
            <w:tcW w:w="9072" w:type="dxa"/>
          </w:tcPr>
          <w:p w14:paraId="15EC2C14" w14:textId="77777777" w:rsidR="00001180" w:rsidRPr="000518D7" w:rsidRDefault="00001180" w:rsidP="000518D7">
            <w:pPr>
              <w:pStyle w:val="EVOEquation"/>
            </w:pPr>
            <w:bookmarkStart w:id="169" w:name="_Ref324888170"/>
            <m:oMathPara>
              <m:oMath>
                <m:r>
                  <m:rPr>
                    <m:nor/>
                  </m:rPr>
                  <w:rPr>
                    <w:rFonts w:ascii="Cambria Math" w:hAnsi="Cambria Math"/>
                  </w:rPr>
                  <m:t xml:space="preserve">Combined Measurement and Sampling Error = </m:t>
                </m:r>
                <m:rad>
                  <m:radPr>
                    <m:degHide m:val="1"/>
                    <m:ctrlPr>
                      <w:rPr>
                        <w:rFonts w:ascii="Cambria Math" w:hAnsi="Cambria Math"/>
                      </w:rPr>
                    </m:ctrlPr>
                  </m:radPr>
                  <m:deg/>
                  <m:e>
                    <m:sSup>
                      <m:sSupPr>
                        <m:ctrlPr>
                          <w:rPr>
                            <w:rFonts w:ascii="Cambria Math" w:hAnsi="Cambria Math"/>
                          </w:rPr>
                        </m:ctrlPr>
                      </m:sSupPr>
                      <m:e>
                        <m:f>
                          <m:fPr>
                            <m:ctrlPr>
                              <w:rPr>
                                <w:rFonts w:ascii="Cambria Math" w:hAnsi="Cambria Math"/>
                              </w:rPr>
                            </m:ctrlPr>
                          </m:fPr>
                          <m:num>
                            <m:r>
                              <m:rPr>
                                <m:nor/>
                              </m:rPr>
                              <w:rPr>
                                <w:rFonts w:ascii="Cambria Math" w:hAnsi="Cambria Math"/>
                              </w:rPr>
                              <m:t>24.8</m:t>
                            </m:r>
                          </m:num>
                          <m:den>
                            <m:r>
                              <m:rPr>
                                <m:nor/>
                              </m:rPr>
                              <w:rPr>
                                <w:rFonts w:ascii="Cambria Math" w:hAnsi="Cambria Math"/>
                              </w:rPr>
                              <m:t>7</m:t>
                            </m:r>
                          </m:den>
                        </m:f>
                      </m:e>
                      <m:sup>
                        <m:r>
                          <m:rPr>
                            <m:nor/>
                          </m:rPr>
                          <w:rPr>
                            <w:rFonts w:ascii="Cambria Math" w:hAnsi="Cambria Math"/>
                          </w:rPr>
                          <m:t>2</m:t>
                        </m:r>
                      </m:sup>
                    </m:sSup>
                    <m:r>
                      <m:rPr>
                        <m:nor/>
                      </m:rPr>
                      <w:rPr>
                        <w:rFonts w:ascii="Cambria Math" w:hAnsi="Cambria Math"/>
                      </w:rPr>
                      <m:t xml:space="preserve"> + </m:t>
                    </m:r>
                    <m:sSup>
                      <m:sSupPr>
                        <m:ctrlPr>
                          <w:rPr>
                            <w:rFonts w:ascii="Cambria Math" w:hAnsi="Cambria Math"/>
                          </w:rPr>
                        </m:ctrlPr>
                      </m:sSupPr>
                      <m:e>
                        <m:f>
                          <m:fPr>
                            <m:ctrlPr>
                              <w:rPr>
                                <w:rFonts w:ascii="Cambria Math" w:hAnsi="Cambria Math"/>
                              </w:rPr>
                            </m:ctrlPr>
                          </m:fPr>
                          <m:num>
                            <m:r>
                              <m:rPr>
                                <m:nor/>
                              </m:rPr>
                              <w:rPr>
                                <w:rFonts w:ascii="Cambria Math" w:hAnsi="Cambria Math"/>
                              </w:rPr>
                              <m:t>554</m:t>
                            </m:r>
                          </m:num>
                          <m:den>
                            <m:r>
                              <m:rPr>
                                <m:nor/>
                              </m:rPr>
                              <w:rPr>
                                <w:rFonts w:ascii="Cambria Math" w:hAnsi="Cambria Math"/>
                              </w:rPr>
                              <m:t>7</m:t>
                            </m:r>
                          </m:den>
                        </m:f>
                      </m:e>
                      <m:sup>
                        <m:r>
                          <m:rPr>
                            <m:nor/>
                          </m:rPr>
                          <w:rPr>
                            <w:rFonts w:ascii="Cambria Math" w:hAnsi="Cambria Math"/>
                          </w:rPr>
                          <m:t>2</m:t>
                        </m:r>
                      </m:sup>
                    </m:sSup>
                  </m:e>
                </m:rad>
                <m:r>
                  <m:rPr>
                    <m:nor/>
                  </m:rPr>
                  <w:rPr>
                    <w:rFonts w:ascii="Cambria Math" w:hAnsi="Cambria Math"/>
                  </w:rPr>
                  <m:t xml:space="preserve"> = </m:t>
                </m:r>
                <w:bookmarkEnd w:id="169"/>
                <m:r>
                  <m:rPr>
                    <m:nor/>
                  </m:rPr>
                  <w:rPr>
                    <w:rFonts w:ascii="Cambria Math" w:hAnsi="Cambria Math"/>
                  </w:rPr>
                  <m:t>209.6</m:t>
                </m:r>
              </m:oMath>
            </m:oMathPara>
          </w:p>
        </w:tc>
      </w:tr>
    </w:tbl>
    <w:p w14:paraId="2E471D43" w14:textId="62A5DDC9" w:rsidR="009719B8" w:rsidRDefault="00AF2AE5" w:rsidP="00200909">
      <w:pPr>
        <w:pStyle w:val="BodyText"/>
      </w:pPr>
      <w:r w:rsidRPr="00A6068D">
        <w:t xml:space="preserve">In this case, by taking the measurement error into account, the standard error and the width of the confidence interval increases by about </w:t>
      </w:r>
      <w:r w:rsidR="003754AD">
        <w:t>20x.</w:t>
      </w:r>
      <w:r w:rsidRPr="00A6068D">
        <w:t xml:space="preserve"> </w:t>
      </w:r>
      <w:r w:rsidR="003754AD">
        <w:t>T</w:t>
      </w:r>
      <w:r w:rsidRPr="00A6068D">
        <w:t xml:space="preserve">he relative precision increases to </w:t>
      </w:r>
      <w:r w:rsidR="00200909">
        <w:t xml:space="preserve">over </w:t>
      </w:r>
      <w:r w:rsidR="009719B8">
        <w:t>234</w:t>
      </w:r>
      <w:r w:rsidR="00200909">
        <w:t>%</w:t>
      </w:r>
      <w:r w:rsidR="003754AD">
        <w:t xml:space="preserve"> as shown in </w:t>
      </w:r>
      <w:r w:rsidR="009719B8">
        <w:fldChar w:fldCharType="begin"/>
      </w:r>
      <w:r w:rsidR="009719B8">
        <w:instrText xml:space="preserve"> REF _Ref535872391 \h </w:instrText>
      </w:r>
      <w:r w:rsidR="009719B8">
        <w:fldChar w:fldCharType="separate"/>
      </w:r>
      <w:r w:rsidR="00852340">
        <w:t xml:space="preserve">Equation </w:t>
      </w:r>
      <w:r w:rsidR="00852340">
        <w:rPr>
          <w:noProof/>
        </w:rPr>
        <w:t>58</w:t>
      </w:r>
      <w:r w:rsidR="009719B8">
        <w:fldChar w:fldCharType="end"/>
      </w:r>
      <w:r w:rsidR="009719B8">
        <w:t>. This essentially illustrates that where savings are small, here they are on the order of 3%, a low accuracy measurement technique will not detect savings.</w:t>
      </w:r>
    </w:p>
    <w:p w14:paraId="793A5C18" w14:textId="7534D21C" w:rsidR="009719B8" w:rsidRDefault="009719B8" w:rsidP="009719B8">
      <w:pPr>
        <w:pStyle w:val="Caption"/>
        <w:jc w:val="right"/>
      </w:pPr>
      <w:bookmarkStart w:id="170" w:name="_Ref535872391"/>
      <w:r>
        <w:t xml:space="preserve">Equation </w:t>
      </w:r>
      <w:r>
        <w:rPr>
          <w:noProof/>
        </w:rPr>
        <w:fldChar w:fldCharType="begin"/>
      </w:r>
      <w:r>
        <w:rPr>
          <w:noProof/>
        </w:rPr>
        <w:instrText xml:space="preserve"> SEQ Equation \* ARABIC </w:instrText>
      </w:r>
      <w:r>
        <w:rPr>
          <w:noProof/>
        </w:rPr>
        <w:fldChar w:fldCharType="separate"/>
      </w:r>
      <w:r w:rsidR="00852340">
        <w:rPr>
          <w:noProof/>
        </w:rPr>
        <w:t>58</w:t>
      </w:r>
      <w:r>
        <w:rPr>
          <w:noProof/>
        </w:rPr>
        <w:fldChar w:fldCharType="end"/>
      </w:r>
      <w:bookmarkEnd w:id="170"/>
    </w:p>
    <w:tbl>
      <w:tblPr>
        <w:tblStyle w:val="Equation"/>
        <w:tblW w:w="9072" w:type="dxa"/>
        <w:tblLook w:val="04A0" w:firstRow="1" w:lastRow="0" w:firstColumn="1" w:lastColumn="0" w:noHBand="0" w:noVBand="1"/>
      </w:tblPr>
      <w:tblGrid>
        <w:gridCol w:w="9072"/>
      </w:tblGrid>
      <w:tr w:rsidR="009719B8" w:rsidRPr="007A1FAE" w14:paraId="4BEAED12" w14:textId="77777777" w:rsidTr="002A1726">
        <w:tc>
          <w:tcPr>
            <w:tcW w:w="9072" w:type="dxa"/>
          </w:tcPr>
          <w:p w14:paraId="4EEBECDE" w14:textId="77777777" w:rsidR="009719B8" w:rsidRPr="0044259A" w:rsidRDefault="009719B8" w:rsidP="002A1726">
            <w:pPr>
              <w:pStyle w:val="EVOEquation"/>
              <w:rPr>
                <w:lang w:val="pt-BR"/>
              </w:rPr>
            </w:pPr>
            <w:proofErr w:type="spellStart"/>
            <m:oMathPara>
              <m:oMath>
                <m:r>
                  <m:rPr>
                    <m:nor/>
                  </m:rPr>
                  <w:rPr>
                    <w:rFonts w:ascii="Cambria Math" w:hAnsi="Cambria Math"/>
                    <w:lang w:val="pt-BR"/>
                  </w:rPr>
                  <m:t>Confidence</m:t>
                </m:r>
                <w:proofErr w:type="spellEnd"/>
                <m:r>
                  <m:rPr>
                    <m:nor/>
                  </m:rPr>
                  <w:rPr>
                    <w:rFonts w:ascii="Cambria Math" w:hAnsi="Cambria Math"/>
                    <w:lang w:val="pt-BR"/>
                  </w:rPr>
                  <m:t xml:space="preserve"> </m:t>
                </m:r>
                <w:proofErr w:type="spellStart"/>
                <m:r>
                  <m:rPr>
                    <m:nor/>
                  </m:rPr>
                  <w:rPr>
                    <w:rFonts w:ascii="Cambria Math" w:hAnsi="Cambria Math"/>
                    <w:lang w:val="pt-BR"/>
                  </w:rPr>
                  <m:t>Interval</m:t>
                </m:r>
                <w:proofErr w:type="spellEnd"/>
                <m:r>
                  <m:rPr>
                    <m:nor/>
                  </m:rPr>
                  <w:rPr>
                    <w:rFonts w:ascii="Cambria Math" w:hAnsi="Cambria Math"/>
                    <w:lang w:val="pt-BR"/>
                  </w:rPr>
                  <m:t xml:space="preserve"> = </m:t>
                </m:r>
                <m:rad>
                  <m:radPr>
                    <m:degHide m:val="1"/>
                    <m:ctrlPr>
                      <w:rPr>
                        <w:rFonts w:ascii="Cambria Math" w:hAnsi="Cambria Math"/>
                        <w:i/>
                        <w:lang w:val="pt-BR"/>
                      </w:rPr>
                    </m:ctrlPr>
                  </m:radPr>
                  <m:deg/>
                  <m:e>
                    <m:f>
                      <m:fPr>
                        <m:ctrlPr>
                          <w:rPr>
                            <w:rFonts w:ascii="Cambria Math" w:hAnsi="Cambria Math"/>
                            <w:i/>
                            <w:lang w:val="pt-BR"/>
                          </w:rPr>
                        </m:ctrlPr>
                      </m:fPr>
                      <m:num>
                        <m:r>
                          <m:rPr>
                            <m:sty m:val="bi"/>
                          </m:rPr>
                          <w:rPr>
                            <w:rFonts w:ascii="Cambria Math" w:hAnsi="Cambria Math"/>
                            <w:lang w:val="pt-BR"/>
                          </w:rPr>
                          <m:t>(N</m:t>
                        </m:r>
                        <m:r>
                          <m:rPr>
                            <m:sty m:val="bi"/>
                          </m:rPr>
                          <w:rPr>
                            <w:rFonts w:ascii="Cambria Math" w:hAnsi="Cambria Math" w:cs="Cambria Math"/>
                            <w:lang w:val="pt-BR"/>
                          </w:rPr>
                          <m:t>-</m:t>
                        </m:r>
                        <m:r>
                          <m:rPr>
                            <m:sty m:val="bi"/>
                          </m:rPr>
                          <w:rPr>
                            <w:rFonts w:ascii="Cambria Math" w:hAnsi="Cambria Math"/>
                            <w:lang w:val="pt-BR"/>
                          </w:rPr>
                          <m:t>n)</m:t>
                        </m:r>
                      </m:num>
                      <m:den>
                        <m:r>
                          <m:rPr>
                            <m:sty m:val="bi"/>
                          </m:rPr>
                          <w:rPr>
                            <w:rFonts w:ascii="Cambria Math" w:hAnsi="Cambria Math"/>
                            <w:lang w:val="pt-BR"/>
                          </w:rPr>
                          <m:t>N-1</m:t>
                        </m:r>
                      </m:den>
                    </m:f>
                  </m:e>
                </m:rad>
                <m:r>
                  <m:rPr>
                    <m:nor/>
                  </m:rPr>
                  <w:rPr>
                    <w:rFonts w:ascii="Cambria Math" w:hAnsi="Cambria Math"/>
                    <w:lang w:val="pt-BR"/>
                  </w:rPr>
                  <m:t>∙ t</m:t>
                </m:r>
                <m:f>
                  <m:fPr>
                    <m:ctrlPr>
                      <w:rPr>
                        <w:rFonts w:ascii="Cambria Math" w:hAnsi="Cambria Math"/>
                        <w:i/>
                      </w:rPr>
                    </m:ctrlPr>
                  </m:fPr>
                  <m:num>
                    <m:r>
                      <m:rPr>
                        <m:nor/>
                      </m:rPr>
                      <w:rPr>
                        <w:rFonts w:ascii="Cambria Math" w:hAnsi="Cambria Math"/>
                        <w:lang w:val="pt-BR"/>
                      </w:rPr>
                      <m:t>S</m:t>
                    </m:r>
                  </m:num>
                  <m:den>
                    <m:rad>
                      <m:radPr>
                        <m:degHide m:val="1"/>
                        <m:ctrlPr>
                          <w:rPr>
                            <w:rFonts w:ascii="Cambria Math" w:hAnsi="Cambria Math"/>
                            <w:i/>
                          </w:rPr>
                        </m:ctrlPr>
                      </m:radPr>
                      <m:deg/>
                      <m:e>
                        <m:r>
                          <m:rPr>
                            <m:nor/>
                          </m:rPr>
                          <w:rPr>
                            <w:rFonts w:ascii="Cambria Math" w:hAnsi="Cambria Math"/>
                            <w:lang w:val="pt-BR"/>
                          </w:rPr>
                          <m:t>n</m:t>
                        </m:r>
                      </m:e>
                    </m:rad>
                  </m:den>
                </m:f>
                <m:r>
                  <m:rPr>
                    <m:nor/>
                  </m:rPr>
                  <w:rPr>
                    <w:rFonts w:ascii="Cambria Math" w:hAnsi="Cambria Math"/>
                    <w:lang w:val="pt-BR"/>
                  </w:rPr>
                  <m:t xml:space="preserve"> = </m:t>
                </m:r>
                <m:rad>
                  <m:radPr>
                    <m:degHide m:val="1"/>
                    <m:ctrlPr>
                      <w:rPr>
                        <w:rFonts w:ascii="Cambria Math" w:hAnsi="Cambria Math"/>
                        <w:i/>
                        <w:lang w:val="pt-BR"/>
                      </w:rPr>
                    </m:ctrlPr>
                  </m:radPr>
                  <m:deg/>
                  <m:e>
                    <m:f>
                      <m:fPr>
                        <m:ctrlPr>
                          <w:rPr>
                            <w:rFonts w:ascii="Cambria Math" w:hAnsi="Cambria Math"/>
                            <w:i/>
                            <w:lang w:val="pt-BR"/>
                          </w:rPr>
                        </m:ctrlPr>
                      </m:fPr>
                      <m:num>
                        <m:r>
                          <m:rPr>
                            <m:sty m:val="bi"/>
                          </m:rPr>
                          <w:rPr>
                            <w:rFonts w:ascii="Cambria Math" w:hAnsi="Cambria Math"/>
                            <w:lang w:val="pt-BR"/>
                          </w:rPr>
                          <m:t>(18</m:t>
                        </m:r>
                        <m:r>
                          <m:rPr>
                            <m:sty m:val="bi"/>
                          </m:rPr>
                          <w:rPr>
                            <w:rFonts w:ascii="Cambria Math" w:hAnsi="Cambria Math" w:cs="Cambria Math"/>
                            <w:lang w:val="pt-BR"/>
                          </w:rPr>
                          <m:t>-</m:t>
                        </m:r>
                        <m:r>
                          <m:rPr>
                            <m:sty m:val="bi"/>
                          </m:rPr>
                          <w:rPr>
                            <w:rFonts w:ascii="Cambria Math" w:hAnsi="Cambria Math"/>
                            <w:lang w:val="pt-BR"/>
                          </w:rPr>
                          <m:t>7)</m:t>
                        </m:r>
                      </m:num>
                      <m:den>
                        <m:r>
                          <m:rPr>
                            <m:sty m:val="bi"/>
                          </m:rPr>
                          <w:rPr>
                            <w:rFonts w:ascii="Cambria Math" w:hAnsi="Cambria Math"/>
                            <w:lang w:val="pt-BR"/>
                          </w:rPr>
                          <m:t>18-1</m:t>
                        </m:r>
                      </m:den>
                    </m:f>
                  </m:e>
                </m:rad>
                <m:r>
                  <m:rPr>
                    <m:nor/>
                  </m:rPr>
                  <w:rPr>
                    <w:rFonts w:ascii="Cambria Math" w:hAnsi="Cambria Math"/>
                    <w:lang w:val="pt-BR"/>
                  </w:rPr>
                  <m:t>∙ 1.94</m:t>
                </m:r>
                <m:r>
                  <m:rPr>
                    <m:nor/>
                  </m:rPr>
                  <w:rPr>
                    <w:rFonts w:ascii="Cambria Math" w:hAnsi="Cambria Math"/>
                    <w:i/>
                  </w:rPr>
                  <m:t>∙209.6</m:t>
                </m:r>
                <m:r>
                  <m:rPr>
                    <m:sty m:val="bi"/>
                  </m:rPr>
                  <w:rPr>
                    <w:rFonts w:ascii="Cambria Math" w:hAnsi="Cambria Math"/>
                  </w:rPr>
                  <m:t>=327;234% RP</m:t>
                </m:r>
              </m:oMath>
            </m:oMathPara>
          </w:p>
        </w:tc>
      </w:tr>
    </w:tbl>
    <w:p w14:paraId="0E959F03" w14:textId="77777777" w:rsidR="00AF2AE5" w:rsidRPr="00A6068D" w:rsidRDefault="003754AD" w:rsidP="00200909">
      <w:pPr>
        <w:pStyle w:val="BodyText"/>
        <w:rPr>
          <w:rFonts w:asciiTheme="majorHAnsi" w:eastAsiaTheme="majorEastAsia" w:hAnsiTheme="majorHAnsi" w:cstheme="majorBidi"/>
          <w:color w:val="3B6EB4" w:themeColor="accent1" w:themeShade="BF"/>
        </w:rPr>
      </w:pPr>
      <w:r>
        <w:t>I</w:t>
      </w:r>
      <w:r w:rsidR="00AF2AE5" w:rsidRPr="00A6068D">
        <w:t>t is important to note that in these calculations, the errors are assumed to be random with no bias. If,</w:t>
      </w:r>
      <w:r w:rsidR="009719B8">
        <w:t xml:space="preserve"> f</w:t>
      </w:r>
      <w:r w:rsidR="00AF2AE5" w:rsidRPr="00A6068D">
        <w:t xml:space="preserve">or example, the spot measurements collected prior to installing </w:t>
      </w:r>
      <w:r w:rsidR="00AF2AE5" w:rsidRPr="00E0170D">
        <w:rPr>
          <w:noProof/>
        </w:rPr>
        <w:t>runtime</w:t>
      </w:r>
      <w:r w:rsidR="00AF2AE5" w:rsidRPr="00A6068D">
        <w:t xml:space="preserve"> loggers are not representative of the logging period but rather were collected when the motors were off, the measurements will be biased low, and if this is not discovered or corrected, the measurement errors will be </w:t>
      </w:r>
      <w:r w:rsidR="009719B8">
        <w:t>even</w:t>
      </w:r>
      <w:r w:rsidR="009719B8" w:rsidRPr="00A6068D">
        <w:t xml:space="preserve"> </w:t>
      </w:r>
      <w:r w:rsidR="00AF2AE5" w:rsidRPr="00A6068D">
        <w:t>larger than those calculated in this example.</w:t>
      </w:r>
      <w:r w:rsidR="00EB7E9F">
        <w:t xml:space="preserve"> </w:t>
      </w:r>
    </w:p>
    <w:p w14:paraId="1D01F6E8" w14:textId="77777777" w:rsidR="00AF2AE5" w:rsidRDefault="00AF2AE5" w:rsidP="00AF2AE5">
      <w:pPr>
        <w:rPr>
          <w:rFonts w:eastAsia="Calibri" w:cs="Arial"/>
          <w:sz w:val="24"/>
        </w:rPr>
      </w:pPr>
      <w:r>
        <w:br w:type="page"/>
      </w:r>
    </w:p>
    <w:p w14:paraId="6F69DA53" w14:textId="77777777" w:rsidR="00AF2AE5" w:rsidRDefault="00AF2AE5" w:rsidP="00362D88">
      <w:pPr>
        <w:pStyle w:val="Heading1"/>
      </w:pPr>
      <w:bookmarkStart w:id="171" w:name="_Toc474399107"/>
      <w:bookmarkStart w:id="172" w:name="_Toc482550419"/>
      <w:bookmarkStart w:id="173" w:name="_Toc13228873"/>
      <w:r>
        <w:lastRenderedPageBreak/>
        <w:t xml:space="preserve">Option C: Whole Facility </w:t>
      </w:r>
      <w:r w:rsidRPr="002A4280">
        <w:t>Regression-Based Savings Estimate</w:t>
      </w:r>
      <w:bookmarkStart w:id="174" w:name="_Ref472685636"/>
      <w:bookmarkStart w:id="175" w:name="_Toc474399108"/>
      <w:bookmarkEnd w:id="171"/>
      <w:bookmarkEnd w:id="172"/>
      <w:bookmarkEnd w:id="173"/>
    </w:p>
    <w:tbl>
      <w:tblPr>
        <w:tblStyle w:val="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15" w:type="dxa"/>
          <w:left w:w="115" w:type="dxa"/>
          <w:bottom w:w="115" w:type="dxa"/>
          <w:right w:w="115" w:type="dxa"/>
        </w:tblCellMar>
        <w:tblLook w:val="01E0" w:firstRow="1" w:lastRow="1" w:firstColumn="1" w:lastColumn="1" w:noHBand="0" w:noVBand="0"/>
      </w:tblPr>
      <w:tblGrid>
        <w:gridCol w:w="1413"/>
        <w:gridCol w:w="7577"/>
      </w:tblGrid>
      <w:tr w:rsidR="002541C7" w:rsidRPr="00E713E0" w14:paraId="4255F4A1" w14:textId="77777777" w:rsidTr="00F822B8">
        <w:trPr>
          <w:trHeight w:val="864"/>
        </w:trPr>
        <w:tc>
          <w:tcPr>
            <w:tcW w:w="786" w:type="pct"/>
            <w:shd w:val="clear" w:color="auto" w:fill="5AB032" w:themeFill="accent2"/>
            <w:hideMark/>
          </w:tcPr>
          <w:p w14:paraId="4AE99D42" w14:textId="77777777" w:rsidR="002541C7" w:rsidRPr="006E0BFF" w:rsidRDefault="002541C7" w:rsidP="00862C3F">
            <w:pPr>
              <w:rPr>
                <w:b/>
                <w:color w:val="FFFFFF" w:themeColor="background1"/>
                <w:sz w:val="24"/>
                <w:lang w:val="fr-CA"/>
              </w:rPr>
            </w:pPr>
            <w:r w:rsidRPr="006E0BFF">
              <w:rPr>
                <w:b/>
                <w:color w:val="FFFFFF" w:themeColor="background1"/>
                <w:sz w:val="24"/>
                <w:lang w:val="fr-CA"/>
              </w:rPr>
              <w:t>Option C</w:t>
            </w:r>
          </w:p>
        </w:tc>
        <w:tc>
          <w:tcPr>
            <w:tcW w:w="4214" w:type="pct"/>
            <w:shd w:val="clear" w:color="auto" w:fill="E2EAF5" w:themeFill="accent1" w:themeFillTint="33"/>
            <w:hideMark/>
          </w:tcPr>
          <w:p w14:paraId="7F42D799" w14:textId="77777777" w:rsidR="002541C7" w:rsidRPr="00E9305E" w:rsidRDefault="002541C7" w:rsidP="00862C3F">
            <w:pPr>
              <w:rPr>
                <w:rFonts w:asciiTheme="minorHAnsi" w:hAnsiTheme="minorHAnsi"/>
              </w:rPr>
            </w:pPr>
            <w:r w:rsidRPr="00A373C5">
              <w:rPr>
                <w:rFonts w:asciiTheme="minorHAnsi" w:hAnsiTheme="minorHAnsi"/>
                <w:sz w:val="22"/>
              </w:rPr>
              <w:t xml:space="preserve">Whole Facility Savings are determined by measuring energy use at the whole facility level. </w:t>
            </w:r>
          </w:p>
        </w:tc>
      </w:tr>
    </w:tbl>
    <w:p w14:paraId="76969BA0" w14:textId="77777777" w:rsidR="00AF2AE5" w:rsidRPr="00A6068D" w:rsidRDefault="00AF2AE5" w:rsidP="009040A3">
      <w:pPr>
        <w:pStyle w:val="BodyText"/>
      </w:pPr>
      <w:r w:rsidRPr="00A6068D">
        <w:t>Option C can be an accurate and cost-effective M&amp;V approach when the energy savings from an upgrade are expected to lead to a significant reduction in total facility energy consumption (</w:t>
      </w:r>
      <w:r>
        <w:t xml:space="preserve">typically a minimum of </w:t>
      </w:r>
      <w:r w:rsidRPr="00A6068D">
        <w:t>5-10%). Option C works best when the mathematical relationship between the independent variables explains a large share of the observed variation in consumption. The viability of Option C comes down to the relationship between the “signal” (energy savings) and the “noise” (unexplained variation i</w:t>
      </w:r>
      <w:r w:rsidR="00F40EB4">
        <w:t>n</w:t>
      </w:r>
      <w:r w:rsidRPr="00A6068D">
        <w:t xml:space="preserve"> consumption). </w:t>
      </w:r>
    </w:p>
    <w:p w14:paraId="0ADD52D9" w14:textId="77777777" w:rsidR="00AF2AE5" w:rsidRDefault="00AF2AE5" w:rsidP="00E029AD">
      <w:pPr>
        <w:pStyle w:val="Heading2"/>
      </w:pPr>
      <w:bookmarkStart w:id="176" w:name="_Hlk478641820"/>
      <w:bookmarkStart w:id="177" w:name="_Toc13228874"/>
      <w:bookmarkEnd w:id="174"/>
      <w:bookmarkEnd w:id="175"/>
      <w:bookmarkEnd w:id="176"/>
      <w:r w:rsidRPr="00A67346">
        <w:t xml:space="preserve">Calculating the Precision of a </w:t>
      </w:r>
      <w:r w:rsidRPr="003518AB">
        <w:t>Regression-Based Savings Estimate</w:t>
      </w:r>
      <w:bookmarkEnd w:id="177"/>
    </w:p>
    <w:p w14:paraId="67BFFCE9" w14:textId="77777777" w:rsidR="00AF2AE5" w:rsidRPr="004F484A" w:rsidRDefault="00AF2AE5" w:rsidP="004F484A">
      <w:pPr>
        <w:pStyle w:val="BodyText"/>
      </w:pPr>
      <w:r w:rsidRPr="004F484A">
        <w:t xml:space="preserve">The uncertainty (or precision) of a regression-based savings estimate is </w:t>
      </w:r>
      <w:r w:rsidR="00E0170D">
        <w:t xml:space="preserve">a </w:t>
      </w:r>
      <w:r w:rsidRPr="00E0170D">
        <w:rPr>
          <w:noProof/>
        </w:rPr>
        <w:t>standard</w:t>
      </w:r>
      <w:r w:rsidRPr="004F484A">
        <w:t xml:space="preserve"> metric for quantifying the “noise” in the data and is the focus of this section.</w:t>
      </w:r>
    </w:p>
    <w:p w14:paraId="4B566BAF" w14:textId="77777777" w:rsidR="00AF2AE5" w:rsidRPr="00876CC9" w:rsidRDefault="00AF2AE5" w:rsidP="00E029AD">
      <w:pPr>
        <w:pStyle w:val="Heading3"/>
      </w:pPr>
      <w:bookmarkStart w:id="178" w:name="_Ref478644604"/>
      <w:bookmarkStart w:id="179" w:name="_Toc13228875"/>
      <w:r w:rsidRPr="00876CC9">
        <w:t>Forecast Model</w:t>
      </w:r>
      <w:bookmarkEnd w:id="178"/>
      <w:bookmarkEnd w:id="179"/>
    </w:p>
    <w:p w14:paraId="4D6DE7C6" w14:textId="77777777" w:rsidR="00AF2AE5" w:rsidRPr="00CE2AD1" w:rsidRDefault="00AF2AE5" w:rsidP="004F484A">
      <w:pPr>
        <w:pStyle w:val="BodyText"/>
      </w:pPr>
      <w:r w:rsidRPr="004F484A">
        <w:t xml:space="preserve">A forecast model of consumption involves creating a statistical model of energy consumption using only data from the baseline period. This mathematical relationship is then projected onto the observed conditions in the reporting period to estimate the adjusted baseline – or what energy consumption would have been </w:t>
      </w:r>
      <w:r w:rsidR="00BA7451" w:rsidRPr="004F484A">
        <w:t>in the reporting period absent the changes implemented</w:t>
      </w:r>
      <w:r w:rsidRPr="004F484A">
        <w:t xml:space="preserve">. Often analysts will want to know up front what the uncertainty will be </w:t>
      </w:r>
      <w:r w:rsidR="00621242">
        <w:t>to</w:t>
      </w:r>
      <w:r w:rsidRPr="004F484A">
        <w:t xml:space="preserve"> determine if Option C </w:t>
      </w:r>
      <w:r w:rsidR="00F2322B">
        <w:t xml:space="preserve">is likely to </w:t>
      </w:r>
      <w:r w:rsidRPr="004F484A">
        <w:t xml:space="preserve">be precise enough for a given project. For example, suppose we </w:t>
      </w:r>
      <w:r w:rsidR="00F2322B">
        <w:t>predict</w:t>
      </w:r>
      <w:r w:rsidR="00F2322B" w:rsidRPr="004F484A">
        <w:t xml:space="preserve"> </w:t>
      </w:r>
      <w:r w:rsidR="007A6F9A">
        <w:t>the uncertainty to be ±50,000 </w:t>
      </w:r>
      <w:r w:rsidRPr="004F484A">
        <w:t>kWh/year and the savings projections for the ECM is 10,000 kWh/year. In this case, the Option C</w:t>
      </w:r>
      <w:r w:rsidRPr="00CE2AD1">
        <w:t xml:space="preserve"> Whole Facility approach would be a questionable choice because a result that states the project saved somewhere between -40,000 kWh and 60,000 kWh is not very useful. An Option A or Option B approach focusing on the affected </w:t>
      </w:r>
      <w:r w:rsidRPr="004A7229">
        <w:rPr>
          <w:noProof/>
        </w:rPr>
        <w:t>end-use</w:t>
      </w:r>
      <w:r w:rsidRPr="00CE2AD1">
        <w:t xml:space="preserve"> would be a more viable direction for the project. </w:t>
      </w:r>
    </w:p>
    <w:p w14:paraId="0C61708C" w14:textId="3453349B" w:rsidR="00AF2AE5" w:rsidRPr="00CE2AD1" w:rsidRDefault="00AF2AE5" w:rsidP="004F484A">
      <w:pPr>
        <w:pStyle w:val="BodyText"/>
      </w:pPr>
      <w:r w:rsidRPr="00CE2AD1">
        <w:t xml:space="preserve">Consider the hypothetical establishment shown in </w:t>
      </w:r>
      <w:r w:rsidRPr="00CE2AD1">
        <w:fldChar w:fldCharType="begin"/>
      </w:r>
      <w:r w:rsidRPr="00CE2AD1">
        <w:instrText xml:space="preserve"> REF _Ref478641882 \h  \* MERGEFORMAT </w:instrText>
      </w:r>
      <w:r w:rsidRPr="00CE2AD1">
        <w:fldChar w:fldCharType="separate"/>
      </w:r>
      <w:r w:rsidR="00852340">
        <w:t>Figure 2</w:t>
      </w:r>
      <w:r w:rsidRPr="00CE2AD1">
        <w:fldChar w:fldCharType="end"/>
      </w:r>
      <w:r w:rsidRPr="00CE2AD1">
        <w:t xml:space="preserve">. </w:t>
      </w:r>
      <w:r w:rsidR="005B57C1">
        <w:t xml:space="preserve">This is an intentionally simple example which uses outdoor air temperature without change points. </w:t>
      </w:r>
      <w:r w:rsidRPr="00CE2AD1">
        <w:t>Each point represents a monthly billing period. The values on the y-axis are total monthly kWh consumption</w:t>
      </w:r>
      <w:r w:rsidR="00E0170D">
        <w:t>,</w:t>
      </w:r>
      <w:r w:rsidRPr="00CE2AD1">
        <w:t xml:space="preserve"> </w:t>
      </w:r>
      <w:r w:rsidRPr="00E0170D">
        <w:rPr>
          <w:noProof/>
        </w:rPr>
        <w:t>and</w:t>
      </w:r>
      <w:r w:rsidRPr="00CE2AD1">
        <w:t xml:space="preserve"> the values on the x-axis are average outdoor air temperature. The points in the baseline and reporting period are marked by different symbols. Notice that in both the baseline and reporting period, electric consumption is positively correlated with temperature. There is also a general trend of the facility using less energy in the reporting period.</w:t>
      </w:r>
      <w:r w:rsidR="005B57C1">
        <w:t xml:space="preserve"> </w:t>
      </w:r>
    </w:p>
    <w:p w14:paraId="112767A1" w14:textId="77777777" w:rsidR="00AF2AE5" w:rsidRDefault="00AF2AE5" w:rsidP="00745097">
      <w:pPr>
        <w:pStyle w:val="Figures"/>
      </w:pPr>
      <w:r w:rsidRPr="00745097">
        <w:rPr>
          <w:lang w:eastAsia="en-US"/>
        </w:rPr>
        <w:lastRenderedPageBreak/>
        <w:drawing>
          <wp:inline distT="0" distB="0" distL="0" distR="0" wp14:anchorId="6266B527" wp14:editId="0B568C37">
            <wp:extent cx="5801109" cy="39528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cator Example Scatter.png"/>
                    <pic:cNvPicPr/>
                  </pic:nvPicPr>
                  <pic:blipFill rotWithShape="1">
                    <a:blip r:embed="rId21">
                      <a:extLst>
                        <a:ext uri="{28A0092B-C50C-407E-A947-70E740481C1C}">
                          <a14:useLocalDpi xmlns:a14="http://schemas.microsoft.com/office/drawing/2010/main" val="0"/>
                        </a:ext>
                      </a:extLst>
                    </a:blip>
                    <a:srcRect r="-959" b="5432"/>
                    <a:stretch/>
                  </pic:blipFill>
                  <pic:spPr bwMode="auto">
                    <a:xfrm>
                      <a:off x="0" y="0"/>
                      <a:ext cx="5835881" cy="3976569"/>
                    </a:xfrm>
                    <a:prstGeom prst="rect">
                      <a:avLst/>
                    </a:prstGeom>
                    <a:ln>
                      <a:noFill/>
                    </a:ln>
                    <a:extLst>
                      <a:ext uri="{53640926-AAD7-44D8-BBD7-CCE9431645EC}">
                        <a14:shadowObscured xmlns:a14="http://schemas.microsoft.com/office/drawing/2010/main"/>
                      </a:ext>
                    </a:extLst>
                  </pic:spPr>
                </pic:pic>
              </a:graphicData>
            </a:graphic>
          </wp:inline>
        </w:drawing>
      </w:r>
    </w:p>
    <w:p w14:paraId="2FBF4AE1" w14:textId="5469B1D5" w:rsidR="004F484A" w:rsidRDefault="004F484A" w:rsidP="00E725AE">
      <w:pPr>
        <w:pStyle w:val="CaptionFigures"/>
      </w:pPr>
      <w:bookmarkStart w:id="180" w:name="_Ref478641882"/>
      <w:bookmarkStart w:id="181" w:name="_Toc13228902"/>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2</w:t>
      </w:r>
      <w:r w:rsidR="006558E5">
        <w:rPr>
          <w:noProof/>
        </w:rPr>
        <w:fldChar w:fldCharType="end"/>
      </w:r>
      <w:bookmarkEnd w:id="180"/>
      <w:r w:rsidR="00A373C5">
        <w:rPr>
          <w:noProof/>
        </w:rPr>
        <w:t>.</w:t>
      </w:r>
      <w:r>
        <w:t xml:space="preserve"> Scatter Plot of Monthly kWh and Average Air Temperature</w:t>
      </w:r>
      <w:bookmarkEnd w:id="181"/>
    </w:p>
    <w:p w14:paraId="58A866D7" w14:textId="5A70AF5A" w:rsidR="00AF2AE5" w:rsidRPr="009E2D95" w:rsidRDefault="00AF2AE5" w:rsidP="004F484A">
      <w:pPr>
        <w:pStyle w:val="BodyText"/>
      </w:pPr>
      <w:r w:rsidRPr="00CE2AD1">
        <w:fldChar w:fldCharType="begin"/>
      </w:r>
      <w:r w:rsidRPr="00CE2AD1">
        <w:instrText xml:space="preserve"> REF _Ref478642281 \h  \* MERGEFORMAT </w:instrText>
      </w:r>
      <w:r w:rsidRPr="00CE2AD1">
        <w:fldChar w:fldCharType="separate"/>
      </w:r>
      <w:r w:rsidR="00852340">
        <w:t xml:space="preserve">Figure </w:t>
      </w:r>
      <w:r w:rsidR="00852340">
        <w:rPr>
          <w:noProof/>
        </w:rPr>
        <w:t>3</w:t>
      </w:r>
      <w:r w:rsidRPr="00CE2AD1">
        <w:fldChar w:fldCharType="end"/>
      </w:r>
      <w:r w:rsidRPr="00CE2AD1">
        <w:t xml:space="preserve"> shows </w:t>
      </w:r>
      <w:r w:rsidR="00621242">
        <w:t>the</w:t>
      </w:r>
      <w:r w:rsidRPr="00CE2AD1">
        <w:t xml:space="preserve"> output for a linear regression model constructed using only the observations in the baseline period. The model intercept is </w:t>
      </w:r>
      <w:r w:rsidR="00B75AE7">
        <w:t>13,609.08</w:t>
      </w:r>
      <w:r w:rsidRPr="00CE2AD1">
        <w:t xml:space="preserve"> and the model coefficient (or slope) for average outdoor air temperature is </w:t>
      </w:r>
      <w:r w:rsidR="00B75AE7">
        <w:t>845.6</w:t>
      </w:r>
      <w:r w:rsidRPr="00CE2AD1">
        <w:t xml:space="preserve"> kWh per degree (</w:t>
      </w:r>
      <w:r w:rsidR="00193D3D">
        <w:rPr>
          <w:rFonts w:ascii="Arial" w:hAnsi="Arial" w:cs="Arial"/>
        </w:rPr>
        <w:t>°</w:t>
      </w:r>
      <w:r w:rsidRPr="00CE2AD1">
        <w:t xml:space="preserve">F). </w:t>
      </w:r>
      <w:r w:rsidR="005B57C1">
        <w:t xml:space="preserve">The model </w:t>
      </w:r>
      <w:r w:rsidR="005B57C1" w:rsidRPr="008252E2">
        <w:rPr>
          <w:bCs/>
        </w:rPr>
        <w:t>R</w:t>
      </w:r>
      <w:r w:rsidR="005B57C1" w:rsidRPr="008252E2">
        <w:rPr>
          <w:bCs/>
          <w:vertAlign w:val="superscript"/>
        </w:rPr>
        <w:t>2</w:t>
      </w:r>
      <w:r w:rsidR="005B57C1" w:rsidRPr="008252E2">
        <w:rPr>
          <w:bCs/>
        </w:rPr>
        <w:t xml:space="preserve"> </w:t>
      </w:r>
      <w:r w:rsidR="005B57C1">
        <w:t xml:space="preserve">is quite </w:t>
      </w:r>
      <w:proofErr w:type="gramStart"/>
      <w:r w:rsidR="005B57C1">
        <w:t>high</w:t>
      </w:r>
      <w:proofErr w:type="gramEnd"/>
      <w:r w:rsidR="005B57C1">
        <w:t xml:space="preserve"> and the t-statistic of the slope coefficient is highly significant (23.41). The t-statistic of the model intercept is dependent on how far the intercept is from zero and should not be used when assessing model goodness of fit.</w:t>
      </w:r>
    </w:p>
    <w:p w14:paraId="4F7E1C6C" w14:textId="77777777" w:rsidR="00AF2AE5" w:rsidRDefault="00B75AE7" w:rsidP="004F484A">
      <w:pPr>
        <w:pStyle w:val="Figures"/>
      </w:pPr>
      <w:r>
        <w:rPr>
          <w:lang w:eastAsia="en-US"/>
        </w:rPr>
        <w:drawing>
          <wp:inline distT="0" distB="0" distL="0" distR="0" wp14:anchorId="5B2C6701" wp14:editId="4A9D5A10">
            <wp:extent cx="5889756" cy="1874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3731" cy="1898454"/>
                    </a:xfrm>
                    <a:prstGeom prst="rect">
                      <a:avLst/>
                    </a:prstGeom>
                  </pic:spPr>
                </pic:pic>
              </a:graphicData>
            </a:graphic>
          </wp:inline>
        </w:drawing>
      </w:r>
    </w:p>
    <w:p w14:paraId="34153EAA" w14:textId="1A9E2934" w:rsidR="004F484A" w:rsidRDefault="004F484A" w:rsidP="00E725AE">
      <w:pPr>
        <w:pStyle w:val="CaptionFigures"/>
      </w:pPr>
      <w:bookmarkStart w:id="182" w:name="_Ref478642281"/>
      <w:bookmarkStart w:id="183" w:name="_Toc13228903"/>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3</w:t>
      </w:r>
      <w:r w:rsidR="006558E5">
        <w:rPr>
          <w:noProof/>
        </w:rPr>
        <w:fldChar w:fldCharType="end"/>
      </w:r>
      <w:bookmarkEnd w:id="182"/>
      <w:r w:rsidR="00D65565">
        <w:t>.</w:t>
      </w:r>
      <w:r>
        <w:t xml:space="preserve"> Linear Regression Output for Baseline Period</w:t>
      </w:r>
      <w:bookmarkEnd w:id="183"/>
    </w:p>
    <w:p w14:paraId="2E11DB06" w14:textId="51072154" w:rsidR="00AF2AE5" w:rsidRDefault="00AF2AE5" w:rsidP="004F484A">
      <w:pPr>
        <w:pStyle w:val="BodyText"/>
      </w:pPr>
      <w:r w:rsidRPr="00CE2AD1">
        <w:lastRenderedPageBreak/>
        <w:t xml:space="preserve">Using the regression coefficients from </w:t>
      </w:r>
      <w:r w:rsidRPr="00CE2AD1">
        <w:fldChar w:fldCharType="begin"/>
      </w:r>
      <w:r w:rsidRPr="00CE2AD1">
        <w:instrText xml:space="preserve"> REF _Ref478642281 \h  \* MERGEFORMAT </w:instrText>
      </w:r>
      <w:r w:rsidRPr="00CE2AD1">
        <w:fldChar w:fldCharType="separate"/>
      </w:r>
      <w:r w:rsidR="00852340">
        <w:t>Figure 3</w:t>
      </w:r>
      <w:r w:rsidRPr="00CE2AD1">
        <w:fldChar w:fldCharType="end"/>
      </w:r>
      <w:r w:rsidRPr="00CE2AD1">
        <w:t xml:space="preserve"> and the actual temperature values from the reporting period, we can predict what electric consumption would have been in the reporting </w:t>
      </w:r>
      <w:r>
        <w:t xml:space="preserve">period </w:t>
      </w:r>
      <w:r w:rsidRPr="00CE2AD1">
        <w:t xml:space="preserve">absent the improvement. </w:t>
      </w:r>
      <w:r w:rsidRPr="00CE2AD1">
        <w:fldChar w:fldCharType="begin"/>
      </w:r>
      <w:r w:rsidRPr="00CE2AD1">
        <w:instrText xml:space="preserve"> REF _Ref478643704 \h  \* MERGEFORMAT </w:instrText>
      </w:r>
      <w:r w:rsidRPr="00CE2AD1">
        <w:fldChar w:fldCharType="separate"/>
      </w:r>
      <w:r w:rsidR="00852340" w:rsidRPr="00E725AE">
        <w:t xml:space="preserve">Figure </w:t>
      </w:r>
      <w:r w:rsidR="00852340">
        <w:t>4</w:t>
      </w:r>
      <w:r w:rsidRPr="00CE2AD1">
        <w:fldChar w:fldCharType="end"/>
      </w:r>
      <w:r w:rsidRPr="00CE2AD1">
        <w:t xml:space="preserve"> illustrates the calculation. The blue “</w:t>
      </w:r>
      <w:r w:rsidRPr="0053113E">
        <w:rPr>
          <w:b/>
          <w:i/>
        </w:rPr>
        <w:t>X</w:t>
      </w:r>
      <w:r w:rsidRPr="00CE2AD1">
        <w:t xml:space="preserve">” symbols are predicted values for the reporting period using the mathematical relationship between </w:t>
      </w:r>
      <w:r w:rsidRPr="008252E2">
        <w:rPr>
          <w:bCs/>
          <w:iCs/>
        </w:rPr>
        <w:t>kWh</w:t>
      </w:r>
      <w:r w:rsidRPr="00CE2AD1">
        <w:t xml:space="preserve"> and air temperature determined during the baseline period. For each period, the savings are calculated by comparing the adjusted baseline prediction to the actual</w:t>
      </w:r>
      <w:r>
        <w:rPr>
          <w:rFonts w:asciiTheme="majorHAnsi" w:hAnsiTheme="majorHAnsi" w:cstheme="majorHAnsi"/>
          <w:sz w:val="24"/>
        </w:rPr>
        <w:t xml:space="preserve"> </w:t>
      </w:r>
      <w:r w:rsidRPr="00CE2AD1">
        <w:t xml:space="preserve">consumption reading for the reporting period. The bars at the bottom of the chart represent the </w:t>
      </w:r>
      <w:r w:rsidRPr="008252E2">
        <w:rPr>
          <w:bCs/>
          <w:iCs/>
        </w:rPr>
        <w:t>kWh</w:t>
      </w:r>
      <w:r w:rsidRPr="00CE2AD1">
        <w:t xml:space="preserve"> savings estimated for the </w:t>
      </w:r>
      <w:r w:rsidRPr="00621242">
        <w:t>period</w:t>
      </w:r>
      <w:r w:rsidR="00E0170D">
        <w:t>,</w:t>
      </w:r>
      <w:r w:rsidRPr="00621242">
        <w:t xml:space="preserve"> by </w:t>
      </w:r>
      <w:r w:rsidRPr="00E0170D">
        <w:rPr>
          <w:noProof/>
        </w:rPr>
        <w:t>month</w:t>
      </w:r>
      <w:r w:rsidRPr="00621242">
        <w:t xml:space="preserve">. Total savings </w:t>
      </w:r>
      <w:r w:rsidR="00621242" w:rsidRPr="00621242">
        <w:t xml:space="preserve">in the reporting period </w:t>
      </w:r>
      <w:r w:rsidRPr="00621242">
        <w:t>is 54,84</w:t>
      </w:r>
      <w:r w:rsidR="00621242" w:rsidRPr="00621242">
        <w:t>1</w:t>
      </w:r>
      <w:r w:rsidRPr="00621242">
        <w:t xml:space="preserve"> kWh.</w:t>
      </w:r>
      <w:r w:rsidRPr="00CE2AD1">
        <w:t xml:space="preserve"> </w:t>
      </w:r>
    </w:p>
    <w:p w14:paraId="7E0C31CB" w14:textId="77777777" w:rsidR="00D64AF7" w:rsidRDefault="00D64AF7" w:rsidP="00D64AF7">
      <w:pPr>
        <w:pStyle w:val="BodyText"/>
      </w:pPr>
      <w:r>
        <w:t xml:space="preserve">That was a simple example where each billing period included the same number of days. </w:t>
      </w:r>
      <w:r w:rsidRPr="00E0170D">
        <w:rPr>
          <w:noProof/>
        </w:rPr>
        <w:t>Usually</w:t>
      </w:r>
      <w:r w:rsidR="00E0170D">
        <w:rPr>
          <w:noProof/>
        </w:rPr>
        <w:t>,</w:t>
      </w:r>
      <w:r>
        <w:t xml:space="preserve"> billing periods differ in lengths. </w:t>
      </w:r>
      <w:r w:rsidRPr="00CE2AD1">
        <w:t>If billing periods consist of varying number of days, it is helpful to convert consumption to a daily average</w:t>
      </w:r>
      <w:r>
        <w:t xml:space="preserve"> so that the number of days can be </w:t>
      </w:r>
      <w:proofErr w:type="gramStart"/>
      <w:r>
        <w:t>taken into account</w:t>
      </w:r>
      <w:proofErr w:type="gramEnd"/>
      <w:r w:rsidRPr="00CE2AD1">
        <w:t>.</w:t>
      </w:r>
      <w:r>
        <w:t xml:space="preserve"> When this is done, a weighted regression must be used: The </w:t>
      </w:r>
      <w:r w:rsidR="00E0170D">
        <w:rPr>
          <w:noProof/>
        </w:rPr>
        <w:t>average daily</w:t>
      </w:r>
      <w:r>
        <w:t xml:space="preserve"> consumption </w:t>
      </w:r>
      <w:r w:rsidR="00AB49AB">
        <w:t>for a billing period with 35 </w:t>
      </w:r>
      <w:r>
        <w:t xml:space="preserve">days must carry more weight in the regression than a billing period with 25 days. If a weighted regression is not used, the model will be biased: after multiplying each period’s prediction of </w:t>
      </w:r>
      <w:r w:rsidR="00E0170D">
        <w:rPr>
          <w:noProof/>
        </w:rPr>
        <w:t>average daily</w:t>
      </w:r>
      <w:r>
        <w:t xml:space="preserve"> consumption by the number of days in the period, the total consumption predicted will not match the actual total consumption. ASHRAE Guideline 14 Annex B describes an approach for handling billing periods of varying lengths</w:t>
      </w:r>
      <w:r w:rsidR="00621242">
        <w:t>.</w:t>
      </w:r>
    </w:p>
    <w:p w14:paraId="34DF36ED" w14:textId="77777777" w:rsidR="00AF2AE5" w:rsidRDefault="00AF2AE5" w:rsidP="00E725AE">
      <w:pPr>
        <w:pStyle w:val="Figures"/>
      </w:pPr>
      <w:r w:rsidRPr="00E725AE">
        <w:rPr>
          <w:lang w:eastAsia="en-US"/>
        </w:rPr>
        <w:drawing>
          <wp:inline distT="0" distB="0" distL="0" distR="0" wp14:anchorId="17FCAA4B" wp14:editId="2DF6E4BC">
            <wp:extent cx="5604139"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ecast Example 2.png"/>
                    <pic:cNvPicPr/>
                  </pic:nvPicPr>
                  <pic:blipFill>
                    <a:blip r:embed="rId23">
                      <a:extLst>
                        <a:ext uri="{28A0092B-C50C-407E-A947-70E740481C1C}">
                          <a14:useLocalDpi xmlns:a14="http://schemas.microsoft.com/office/drawing/2010/main" val="0"/>
                        </a:ext>
                      </a:extLst>
                    </a:blip>
                    <a:stretch>
                      <a:fillRect/>
                    </a:stretch>
                  </pic:blipFill>
                  <pic:spPr>
                    <a:xfrm>
                      <a:off x="0" y="0"/>
                      <a:ext cx="5628121" cy="4094146"/>
                    </a:xfrm>
                    <a:prstGeom prst="rect">
                      <a:avLst/>
                    </a:prstGeom>
                  </pic:spPr>
                </pic:pic>
              </a:graphicData>
            </a:graphic>
          </wp:inline>
        </w:drawing>
      </w:r>
    </w:p>
    <w:p w14:paraId="724AF770" w14:textId="41C697E4" w:rsidR="004F484A" w:rsidRPr="00E725AE" w:rsidRDefault="004F484A" w:rsidP="00E725AE">
      <w:pPr>
        <w:pStyle w:val="CaptionFigures"/>
      </w:pPr>
      <w:bookmarkStart w:id="184" w:name="_Ref478643704"/>
      <w:bookmarkStart w:id="185" w:name="_Toc13228904"/>
      <w:r w:rsidRPr="00E725AE">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4</w:t>
      </w:r>
      <w:r w:rsidR="006558E5">
        <w:rPr>
          <w:noProof/>
        </w:rPr>
        <w:fldChar w:fldCharType="end"/>
      </w:r>
      <w:bookmarkEnd w:id="184"/>
      <w:r w:rsidR="00225ABE" w:rsidRPr="00E725AE">
        <w:t>.</w:t>
      </w:r>
      <w:r w:rsidRPr="00E725AE">
        <w:t xml:space="preserve"> Savings Calculation Example</w:t>
      </w:r>
      <w:bookmarkEnd w:id="185"/>
    </w:p>
    <w:p w14:paraId="41037F9F" w14:textId="77777777" w:rsidR="00AF2AE5" w:rsidRPr="00CE2AD1" w:rsidRDefault="00AF2AE5" w:rsidP="004F484A">
      <w:pPr>
        <w:pStyle w:val="BodyText"/>
      </w:pPr>
      <w:r w:rsidRPr="00CE2AD1">
        <w:lastRenderedPageBreak/>
        <w:t>Using the ASHRAE method to estimate uncertainty proceeds as follows:</w:t>
      </w:r>
    </w:p>
    <w:p w14:paraId="3E43BB06" w14:textId="77777777" w:rsidR="00AF2AE5" w:rsidRPr="00CE2AD1" w:rsidRDefault="00AF2AE5" w:rsidP="004F484A">
      <w:pPr>
        <w:pStyle w:val="BodyText"/>
        <w:numPr>
          <w:ilvl w:val="0"/>
          <w:numId w:val="25"/>
        </w:numPr>
      </w:pPr>
      <w:r w:rsidRPr="00CE2AD1">
        <w:t xml:space="preserve">Calculate the mean energy use per period in the baseline period. Call this value </w:t>
      </w:r>
      <m:oMath>
        <m:sSub>
          <m:sSubPr>
            <m:ctrlPr>
              <w:rPr>
                <w:rFonts w:ascii="Cambria Math" w:hAnsi="Cambria Math"/>
                <w:b/>
                <w:i/>
              </w:rPr>
            </m:ctrlPr>
          </m:sSubPr>
          <m:e>
            <m:acc>
              <m:accPr>
                <m:chr m:val="̅"/>
                <m:ctrlPr>
                  <w:rPr>
                    <w:rFonts w:ascii="Cambria Math" w:hAnsi="Cambria Math"/>
                    <w:b/>
                    <w:i/>
                  </w:rPr>
                </m:ctrlPr>
              </m:accPr>
              <m:e>
                <m:r>
                  <m:rPr>
                    <m:nor/>
                  </m:rPr>
                  <w:rPr>
                    <w:b/>
                    <w:i/>
                  </w:rPr>
                  <m:t>kWh</m:t>
                </m:r>
              </m:e>
            </m:acc>
          </m:e>
          <m:sub>
            <m:r>
              <m:rPr>
                <m:nor/>
              </m:rPr>
              <w:rPr>
                <w:b/>
                <w:i/>
              </w:rPr>
              <m:t>base</m:t>
            </m:r>
          </m:sub>
        </m:sSub>
      </m:oMath>
      <w:r w:rsidRPr="00CE2AD1">
        <w:t>.</w:t>
      </w:r>
    </w:p>
    <w:p w14:paraId="476A9ADD" w14:textId="77777777" w:rsidR="00AF2AE5" w:rsidRPr="00CE2AD1" w:rsidRDefault="00AF2AE5" w:rsidP="004F484A">
      <w:pPr>
        <w:pStyle w:val="BodyText"/>
        <w:numPr>
          <w:ilvl w:val="0"/>
          <w:numId w:val="25"/>
        </w:numPr>
      </w:pPr>
      <w:r w:rsidRPr="00CE2AD1">
        <w:t>Fit a regression model to the baseline period data. Store the root mean squared error (</w:t>
      </w:r>
      <w:r w:rsidRPr="0053113E">
        <w:rPr>
          <w:b/>
          <w:i/>
        </w:rPr>
        <w:t>RMSE</w:t>
      </w:r>
      <w:r w:rsidRPr="00CE2AD1">
        <w:t xml:space="preserve">) – this is a measure of how far predicted consumption typically falls from </w:t>
      </w:r>
      <w:proofErr w:type="gramStart"/>
      <w:r w:rsidRPr="00A8705C">
        <w:rPr>
          <w:noProof/>
        </w:rPr>
        <w:t>actual</w:t>
      </w:r>
      <w:r w:rsidR="00A8705C">
        <w:rPr>
          <w:noProof/>
        </w:rPr>
        <w:t>ly</w:t>
      </w:r>
      <w:r w:rsidRPr="00CE2AD1">
        <w:t xml:space="preserve"> observed</w:t>
      </w:r>
      <w:proofErr w:type="gramEnd"/>
      <w:r w:rsidRPr="00CE2AD1">
        <w:t xml:space="preserve"> consumption.</w:t>
      </w:r>
    </w:p>
    <w:p w14:paraId="5FC3E746" w14:textId="77777777" w:rsidR="00AF2AE5" w:rsidRPr="00A73A9F" w:rsidRDefault="00AF2AE5" w:rsidP="004F484A">
      <w:pPr>
        <w:pStyle w:val="BodyText"/>
        <w:numPr>
          <w:ilvl w:val="0"/>
          <w:numId w:val="25"/>
        </w:numPr>
      </w:pPr>
      <w:r w:rsidRPr="00CE2AD1">
        <w:t xml:space="preserve">Calculate absolute uncertainty </w:t>
      </w:r>
      <w:proofErr w:type="gramStart"/>
      <w:r w:rsidRPr="00CE2AD1">
        <w:t>using</w:t>
      </w:r>
      <w:proofErr w:type="gramEnd"/>
    </w:p>
    <w:p w14:paraId="798C6435" w14:textId="734E38DF" w:rsidR="00AB49AB" w:rsidRPr="001D02C4" w:rsidRDefault="00AB49AB" w:rsidP="00AB49AB">
      <w:pPr>
        <w:pStyle w:val="CaptionEquation"/>
      </w:pPr>
      <w:bookmarkStart w:id="186" w:name="_Ref509317071"/>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59</w:t>
      </w:r>
      <w:r w:rsidR="006558E5">
        <w:rPr>
          <w:noProof/>
        </w:rPr>
        <w:fldChar w:fldCharType="end"/>
      </w:r>
      <w:bookmarkEnd w:id="186"/>
      <w:r>
        <w:t xml:space="preserve"> </w:t>
      </w:r>
      <w:r w:rsidRPr="00AB49AB">
        <w:rPr>
          <w:b w:val="0"/>
        </w:rPr>
        <w:t>– Absolute Uncertainty Formula</w:t>
      </w:r>
    </w:p>
    <w:tbl>
      <w:tblPr>
        <w:tblStyle w:val="Equation"/>
        <w:tblW w:w="5000" w:type="pct"/>
        <w:tblLook w:val="04A0" w:firstRow="1" w:lastRow="0" w:firstColumn="1" w:lastColumn="0" w:noHBand="0" w:noVBand="1"/>
      </w:tblPr>
      <w:tblGrid>
        <w:gridCol w:w="9000"/>
      </w:tblGrid>
      <w:tr w:rsidR="00331A4C" w:rsidRPr="00A73A9F" w14:paraId="3EF5E698" w14:textId="77777777" w:rsidTr="00331A4C">
        <w:trPr>
          <w:trHeight w:val="20"/>
        </w:trPr>
        <w:tc>
          <w:tcPr>
            <w:tcW w:w="5000" w:type="pct"/>
          </w:tcPr>
          <w:p w14:paraId="19ED4828" w14:textId="77777777" w:rsidR="00331A4C" w:rsidRPr="00A73A9F" w:rsidRDefault="00331A4C" w:rsidP="009E2D95">
            <w:pPr>
              <w:pStyle w:val="EVOEquation"/>
            </w:pPr>
            <m:oMathPara>
              <m:oMath>
                <m:r>
                  <m:rPr>
                    <m:nor/>
                  </m:rPr>
                  <m:t xml:space="preserve">Absolute Uncertainty = </m:t>
                </m:r>
                <m:d>
                  <m:dPr>
                    <m:ctrlPr>
                      <w:rPr>
                        <w:rFonts w:ascii="Cambria Math" w:hAnsi="Cambria Math"/>
                      </w:rPr>
                    </m:ctrlPr>
                  </m:dPr>
                  <m:e>
                    <m:r>
                      <m:rPr>
                        <m:nor/>
                      </m:rPr>
                      <m:t>1.26</m:t>
                    </m:r>
                  </m:e>
                </m:d>
                <m:r>
                  <m:rPr>
                    <m:nor/>
                  </m:rPr>
                  <m:t xml:space="preserve"> ∙</m:t>
                </m:r>
                <m:d>
                  <m:dPr>
                    <m:ctrlPr>
                      <w:rPr>
                        <w:rFonts w:ascii="Cambria Math" w:hAnsi="Cambria Math"/>
                      </w:rPr>
                    </m:ctrlPr>
                  </m:dPr>
                  <m:e>
                    <m:sSub>
                      <m:sSubPr>
                        <m:ctrlPr>
                          <w:rPr>
                            <w:rFonts w:ascii="Cambria Math" w:hAnsi="Cambria Math"/>
                          </w:rPr>
                        </m:ctrlPr>
                      </m:sSubPr>
                      <m:e>
                        <m:r>
                          <m:rPr>
                            <m:nor/>
                          </m:rPr>
                          <m:t>t</m:t>
                        </m:r>
                      </m:e>
                      <m:sub>
                        <m:r>
                          <m:rPr>
                            <m:nor/>
                          </m:rPr>
                          <m:t>1</m:t>
                        </m:r>
                        <m:r>
                          <m:rPr>
                            <m:nor/>
                          </m:rPr>
                          <w:rPr>
                            <w:rFonts w:ascii="Cambria Math"/>
                          </w:rPr>
                          <m:t xml:space="preserve"> </m:t>
                        </m:r>
                        <m:r>
                          <m:rPr>
                            <m:nor/>
                          </m:rPr>
                          <w:rPr>
                            <w:rFonts w:ascii="Cambria Math"/>
                          </w:rPr>
                          <m:t>—</m:t>
                        </m:r>
                        <m:r>
                          <m:rPr>
                            <m:nor/>
                          </m:rPr>
                          <w:rPr>
                            <w:rFonts w:ascii="Cambria Math"/>
                          </w:rPr>
                          <m:t xml:space="preserve"> </m:t>
                        </m:r>
                        <m:f>
                          <m:fPr>
                            <m:ctrlPr>
                              <w:rPr>
                                <w:rFonts w:ascii="Cambria Math" w:hAnsi="Cambria Math"/>
                              </w:rPr>
                            </m:ctrlPr>
                          </m:fPr>
                          <m:num>
                            <m:r>
                              <m:rPr>
                                <m:nor/>
                              </m:rPr>
                              <m:t>α</m:t>
                            </m:r>
                          </m:num>
                          <m:den>
                            <m:r>
                              <m:rPr>
                                <m:nor/>
                              </m:rPr>
                              <m:t>2</m:t>
                            </m:r>
                          </m:den>
                        </m:f>
                        <m:r>
                          <m:rPr>
                            <m:nor/>
                          </m:rPr>
                          <m:t>,n-k</m:t>
                        </m:r>
                      </m:sub>
                    </m:sSub>
                  </m:e>
                </m:d>
                <m:r>
                  <m:rPr>
                    <m:nor/>
                  </m:rPr>
                  <m:t xml:space="preserve"> ∙ </m:t>
                </m:r>
                <m:d>
                  <m:dPr>
                    <m:ctrlPr>
                      <w:rPr>
                        <w:rFonts w:ascii="Cambria Math" w:hAnsi="Cambria Math"/>
                      </w:rPr>
                    </m:ctrlPr>
                  </m:dPr>
                  <m:e>
                    <m:r>
                      <m:rPr>
                        <m:nor/>
                      </m:rPr>
                      <m:t>RMSE</m:t>
                    </m:r>
                  </m:e>
                </m:d>
                <m:r>
                  <m:rPr>
                    <m:nor/>
                  </m:rPr>
                  <m:t xml:space="preserve"> ∙ </m:t>
                </m:r>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m:rPr>
                                <m:nor/>
                              </m:rPr>
                              <m:t>1+</m:t>
                            </m:r>
                            <m:f>
                              <m:fPr>
                                <m:ctrlPr>
                                  <w:rPr>
                                    <w:rFonts w:ascii="Cambria Math" w:hAnsi="Cambria Math"/>
                                  </w:rPr>
                                </m:ctrlPr>
                              </m:fPr>
                              <m:num>
                                <m:r>
                                  <m:rPr>
                                    <m:nor/>
                                  </m:rPr>
                                  <m:t>2</m:t>
                                </m:r>
                              </m:num>
                              <m:den>
                                <m:r>
                                  <m:rPr>
                                    <m:nor/>
                                  </m:rPr>
                                  <m:t>n</m:t>
                                </m:r>
                              </m:den>
                            </m:f>
                            <m:r>
                              <m:rPr>
                                <m:sty m:val="b"/>
                              </m:rPr>
                              <w:rPr>
                                <w:rFonts w:ascii="Cambria Math" w:hAnsi="Cambria Math"/>
                              </w:rPr>
                              <m:t xml:space="preserve"> </m:t>
                            </m:r>
                          </m:e>
                        </m:d>
                        <m:r>
                          <m:rPr>
                            <m:nor/>
                          </m:rPr>
                          <m:t xml:space="preserve"> ∙ m</m:t>
                        </m:r>
                      </m:e>
                    </m:d>
                  </m:e>
                  <m:sup>
                    <m:r>
                      <m:rPr>
                        <m:nor/>
                      </m:rPr>
                      <m:t>0.5</m:t>
                    </m:r>
                  </m:sup>
                </m:sSup>
              </m:oMath>
            </m:oMathPara>
          </w:p>
        </w:tc>
      </w:tr>
    </w:tbl>
    <w:p w14:paraId="7A9C3AAB" w14:textId="1889CABF" w:rsidR="00AF2AE5" w:rsidRPr="00CE2AD1" w:rsidRDefault="00AF2AE5" w:rsidP="00A73A9F">
      <w:pPr>
        <w:pStyle w:val="BodyText"/>
      </w:pPr>
      <w:r w:rsidRPr="00CE2AD1">
        <w:t xml:space="preserve">In </w:t>
      </w:r>
      <w:r w:rsidR="004254BB">
        <w:fldChar w:fldCharType="begin"/>
      </w:r>
      <w:r w:rsidR="004254BB">
        <w:instrText xml:space="preserve"> REF _Ref509317071 \h </w:instrText>
      </w:r>
      <w:r w:rsidR="004254BB">
        <w:fldChar w:fldCharType="separate"/>
      </w:r>
      <w:r w:rsidR="00852340">
        <w:t xml:space="preserve">Equation </w:t>
      </w:r>
      <w:r w:rsidR="00852340">
        <w:rPr>
          <w:noProof/>
        </w:rPr>
        <w:t>59</w:t>
      </w:r>
      <w:r w:rsidR="004254BB">
        <w:fldChar w:fldCharType="end"/>
      </w:r>
      <w:r w:rsidRPr="00CE2AD1">
        <w:t>, 1.26 is an ASHRAE correction factor</w:t>
      </w:r>
      <w:r w:rsidRPr="00E00121">
        <w:rPr>
          <w:rStyle w:val="FootnoteReference"/>
        </w:rPr>
        <w:footnoteReference w:id="14"/>
      </w:r>
      <w:r w:rsidRPr="00CE2AD1">
        <w:t xml:space="preserve"> that approximates some </w:t>
      </w:r>
      <w:r w:rsidR="001D4D3B" w:rsidRPr="00CE2AD1">
        <w:t>complex</w:t>
      </w:r>
      <w:r w:rsidRPr="00CE2AD1">
        <w:t xml:space="preserve"> matrix algebra, </w:t>
      </w:r>
      <m:oMath>
        <m:sSub>
          <m:sSubPr>
            <m:ctrlPr>
              <w:rPr>
                <w:rStyle w:val="BodyTextChar"/>
                <w:rFonts w:ascii="Cambria Math" w:hAnsi="Cambria Math"/>
                <w:b/>
              </w:rPr>
            </m:ctrlPr>
          </m:sSubPr>
          <m:e>
            <m:r>
              <m:rPr>
                <m:nor/>
              </m:rPr>
              <w:rPr>
                <w:rStyle w:val="BodyTextChar"/>
                <w:b/>
                <w:i/>
              </w:rPr>
              <m:t>t</m:t>
            </m:r>
          </m:e>
          <m:sub>
            <m:r>
              <m:rPr>
                <m:nor/>
              </m:rPr>
              <w:rPr>
                <w:rStyle w:val="BodyTextChar"/>
                <w:b/>
              </w:rPr>
              <m:t>1</m:t>
            </m:r>
            <m:r>
              <m:rPr>
                <m:nor/>
              </m:rPr>
              <w:rPr>
                <w:rStyle w:val="BodyTextChar"/>
                <w:rFonts w:ascii="Cambria Math"/>
                <w:b/>
                <w:i/>
              </w:rPr>
              <m:t xml:space="preserve"> </m:t>
            </m:r>
            <m:r>
              <m:rPr>
                <m:nor/>
              </m:rPr>
              <w:rPr>
                <w:rStyle w:val="BodyTextChar"/>
                <w:rFonts w:cs="Arial"/>
                <w:b/>
              </w:rPr>
              <m:t>-</m:t>
            </m:r>
            <m:r>
              <m:rPr>
                <m:nor/>
              </m:rPr>
              <w:rPr>
                <w:rStyle w:val="BodyTextChar"/>
                <w:rFonts w:ascii="Cambria Math"/>
                <w:b/>
              </w:rPr>
              <m:t xml:space="preserve"> </m:t>
            </m:r>
            <m:f>
              <m:fPr>
                <m:type m:val="lin"/>
                <m:ctrlPr>
                  <w:rPr>
                    <w:rStyle w:val="BodyTextChar"/>
                    <w:rFonts w:ascii="Cambria Math" w:hAnsi="Cambria Math"/>
                    <w:b/>
                  </w:rPr>
                </m:ctrlPr>
              </m:fPr>
              <m:num>
                <m:r>
                  <m:rPr>
                    <m:nor/>
                  </m:rPr>
                  <w:rPr>
                    <w:rStyle w:val="BodyTextChar"/>
                    <w:b/>
                    <w:i/>
                  </w:rPr>
                  <m:t>α</m:t>
                </m:r>
              </m:num>
              <m:den>
                <m:r>
                  <m:rPr>
                    <m:nor/>
                  </m:rPr>
                  <w:rPr>
                    <w:rStyle w:val="BodyTextChar"/>
                    <w:b/>
                  </w:rPr>
                  <m:t>2</m:t>
                </m:r>
              </m:den>
            </m:f>
            <m:r>
              <m:rPr>
                <m:nor/>
              </m:rPr>
              <w:rPr>
                <w:rStyle w:val="BodyTextChar"/>
                <w:b/>
              </w:rPr>
              <m:t>,</m:t>
            </m:r>
            <m:r>
              <m:rPr>
                <m:nor/>
              </m:rPr>
              <w:rPr>
                <w:rStyle w:val="BodyTextChar"/>
                <w:b/>
                <w:i/>
              </w:rPr>
              <m:t>n</m:t>
            </m:r>
            <m:r>
              <m:rPr>
                <m:nor/>
              </m:rPr>
              <w:rPr>
                <w:rStyle w:val="BodyTextChar"/>
                <w:rFonts w:ascii="Cambria Math"/>
                <w:b/>
                <w:i/>
              </w:rPr>
              <m:t xml:space="preserve"> </m:t>
            </m:r>
            <m:r>
              <m:rPr>
                <m:nor/>
              </m:rPr>
              <w:rPr>
                <w:rStyle w:val="BodyTextChar"/>
                <w:rFonts w:cs="Arial"/>
                <w:b/>
              </w:rPr>
              <m:t>-</m:t>
            </m:r>
            <m:r>
              <m:rPr>
                <m:nor/>
              </m:rPr>
              <w:rPr>
                <w:rStyle w:val="BodyTextChar"/>
                <w:rFonts w:ascii="Cambria Math"/>
                <w:b/>
              </w:rPr>
              <m:t xml:space="preserve"> </m:t>
            </m:r>
            <m:r>
              <m:rPr>
                <m:nor/>
              </m:rPr>
              <w:rPr>
                <w:rStyle w:val="BodyTextChar"/>
                <w:b/>
                <w:i/>
              </w:rPr>
              <m:t>k</m:t>
            </m:r>
          </m:sub>
        </m:sSub>
      </m:oMath>
      <w:r w:rsidRPr="00CE2AD1">
        <w:t xml:space="preserve"> is the critical value associated with the desired level of confidence and</w:t>
      </w:r>
      <w:r w:rsidR="002C026C">
        <w:t xml:space="preserve"> </w:t>
      </w:r>
      <w:r w:rsidR="002C026C" w:rsidRPr="002C026C">
        <w:rPr>
          <w:b/>
          <w:i/>
        </w:rPr>
        <w:t xml:space="preserve">n </w:t>
      </w:r>
      <w:r w:rsidR="002C026C">
        <w:rPr>
          <w:rFonts w:ascii="Arial" w:hAnsi="Arial" w:cs="Arial"/>
          <w:b/>
          <w:i/>
        </w:rPr>
        <w:t>−</w:t>
      </w:r>
      <w:r w:rsidR="002C026C" w:rsidRPr="002C026C">
        <w:rPr>
          <w:b/>
          <w:i/>
        </w:rPr>
        <w:t xml:space="preserve"> k</w:t>
      </w:r>
      <w:r w:rsidRPr="00CE2AD1">
        <w:t xml:space="preserve"> degrees of freedom,</w:t>
      </w:r>
      <w:r w:rsidR="002C026C">
        <w:t xml:space="preserve"> </w:t>
      </w:r>
      <w:r w:rsidR="002C026C" w:rsidRPr="002C026C">
        <w:rPr>
          <w:b/>
          <w:i/>
        </w:rPr>
        <w:t>k</w:t>
      </w:r>
      <w:r w:rsidRPr="00CE2AD1">
        <w:t xml:space="preserve"> is the number of parameters being estimated</w:t>
      </w:r>
      <w:r w:rsidR="002C026C">
        <w:t xml:space="preserve"> </w:t>
      </w:r>
      <w:r w:rsidR="002C026C" w:rsidRPr="002C026C">
        <w:rPr>
          <w:b/>
          <w:i/>
        </w:rPr>
        <w:t>k</w:t>
      </w:r>
      <w:r w:rsidR="002C026C" w:rsidRPr="00CE2AD1">
        <w:t xml:space="preserve"> </w:t>
      </w:r>
      <w:r w:rsidRPr="00CE2AD1">
        <w:t xml:space="preserve">(= number of independent variables + 1), </w:t>
      </w:r>
      <w:r w:rsidR="002C026C" w:rsidRPr="002C026C">
        <w:rPr>
          <w:b/>
          <w:i/>
        </w:rPr>
        <w:t>n</w:t>
      </w:r>
      <w:r w:rsidR="002C026C">
        <w:t xml:space="preserve"> </w:t>
      </w:r>
      <w:r w:rsidRPr="00CE2AD1">
        <w:t>is the number of time periods in the baseline period</w:t>
      </w:r>
      <w:r w:rsidR="00415513">
        <w:t xml:space="preserve"> (12 in this example)</w:t>
      </w:r>
      <w:r w:rsidRPr="00CE2AD1">
        <w:t xml:space="preserve">, and </w:t>
      </w:r>
      <w:r w:rsidR="00EA2080" w:rsidRPr="00EA2080">
        <w:rPr>
          <w:b/>
          <w:i/>
        </w:rPr>
        <w:t>m</w:t>
      </w:r>
      <w:r w:rsidR="00EA2080">
        <w:t xml:space="preserve"> </w:t>
      </w:r>
      <w:r w:rsidRPr="00CE2AD1">
        <w:t>is the number of time periods in the reporting period</w:t>
      </w:r>
      <w:r w:rsidR="00415513">
        <w:t xml:space="preserve"> (12 in this example)</w:t>
      </w:r>
      <w:r w:rsidRPr="00CE2AD1">
        <w:t>.</w:t>
      </w:r>
      <w:r w:rsidR="0035182D">
        <w:t xml:space="preserve"> See table above for t values.</w:t>
      </w:r>
    </w:p>
    <w:p w14:paraId="5683B013" w14:textId="0549CDDB" w:rsidR="00AF2AE5" w:rsidRDefault="00AF2AE5" w:rsidP="00A73A9F">
      <w:pPr>
        <w:pStyle w:val="BodyText"/>
      </w:pPr>
      <w:r w:rsidRPr="00CE2AD1">
        <w:t xml:space="preserve">Using the regression output from </w:t>
      </w:r>
      <w:r w:rsidRPr="00CE2AD1">
        <w:fldChar w:fldCharType="begin"/>
      </w:r>
      <w:r w:rsidRPr="00CE2AD1">
        <w:instrText xml:space="preserve"> REF _Ref478642281 \h  \* MERGEFORMAT </w:instrText>
      </w:r>
      <w:r w:rsidRPr="00CE2AD1">
        <w:fldChar w:fldCharType="separate"/>
      </w:r>
      <w:r w:rsidR="00852340">
        <w:t>Figure 3</w:t>
      </w:r>
      <w:r w:rsidRPr="00CE2AD1">
        <w:fldChar w:fldCharType="end"/>
      </w:r>
      <w:r w:rsidRPr="00CE2AD1">
        <w:t>, the uncertainty for the hypothetical facility at the 90% confidence level is:</w:t>
      </w:r>
    </w:p>
    <w:p w14:paraId="1506AFC8" w14:textId="77777777" w:rsidR="00AF2AE5" w:rsidRPr="004E63B8" w:rsidRDefault="00C006C3" w:rsidP="00C006C3">
      <w:pPr>
        <w:pStyle w:val="EVOFormulas"/>
        <w:rPr>
          <w:i/>
        </w:rPr>
      </w:pPr>
      <m:oMathPara>
        <m:oMath>
          <m:r>
            <m:rPr>
              <m:nor/>
            </m:rPr>
            <w:rPr>
              <w:rFonts w:cs="Cambria Math"/>
            </w:rPr>
            <m:t>A</m:t>
          </m:r>
          <m:r>
            <m:rPr>
              <m:nor/>
            </m:rPr>
            <m:t>bsolute Uncertainty</m:t>
          </m:r>
          <m:r>
            <m:rPr>
              <m:nor/>
            </m:rPr>
            <w:rPr>
              <w:rFonts w:ascii="Cambria Math"/>
            </w:rPr>
            <m:t xml:space="preserve"> </m:t>
          </m:r>
          <m:r>
            <m:rPr>
              <m:nor/>
            </m:rPr>
            <m:t>=</m:t>
          </m:r>
          <m:r>
            <m:rPr>
              <m:nor/>
            </m:rPr>
            <w:rPr>
              <w:rFonts w:ascii="Cambria Math"/>
            </w:rPr>
            <m:t xml:space="preserve"> </m:t>
          </m:r>
          <m:d>
            <m:dPr>
              <m:ctrlPr>
                <w:rPr>
                  <w:rFonts w:ascii="Cambria Math" w:hAnsi="Cambria Math"/>
                  <w:i/>
                </w:rPr>
              </m:ctrlPr>
            </m:dPr>
            <m:e>
              <m:r>
                <m:rPr>
                  <m:nor/>
                </m:rPr>
                <m:t>1.26</m:t>
              </m:r>
            </m:e>
          </m:d>
          <m:r>
            <m:rPr>
              <m:nor/>
            </m:rPr>
            <w:rPr>
              <w:rFonts w:ascii="Cambria Math"/>
            </w:rPr>
            <m:t xml:space="preserve"> </m:t>
          </m:r>
          <m:r>
            <m:rPr>
              <m:nor/>
            </m:rPr>
            <m:t>∙</m:t>
          </m:r>
          <m:r>
            <m:rPr>
              <m:nor/>
            </m:rPr>
            <w:rPr>
              <w:rFonts w:ascii="Cambria Math"/>
            </w:rPr>
            <m:t xml:space="preserve"> </m:t>
          </m:r>
          <m:d>
            <m:dPr>
              <m:ctrlPr>
                <w:rPr>
                  <w:rFonts w:ascii="Cambria Math" w:hAnsi="Cambria Math"/>
                  <w:i/>
                </w:rPr>
              </m:ctrlPr>
            </m:dPr>
            <m:e>
              <m:r>
                <m:rPr>
                  <m:nor/>
                </m:rPr>
                <m:t>1.81</m:t>
              </m:r>
            </m:e>
          </m:d>
          <m:r>
            <m:rPr>
              <m:nor/>
            </m:rPr>
            <w:rPr>
              <w:rFonts w:ascii="Cambria Math"/>
            </w:rPr>
            <m:t xml:space="preserve"> </m:t>
          </m:r>
          <m:r>
            <m:rPr>
              <m:nor/>
            </m:rPr>
            <m:t>∙</m:t>
          </m:r>
          <m:r>
            <m:rPr>
              <m:nor/>
            </m:rPr>
            <w:rPr>
              <w:rFonts w:ascii="Cambria Math"/>
            </w:rPr>
            <m:t xml:space="preserve"> </m:t>
          </m:r>
          <m:d>
            <m:dPr>
              <m:ctrlPr>
                <w:rPr>
                  <w:rFonts w:ascii="Cambria Math" w:hAnsi="Cambria Math"/>
                  <w:i/>
                </w:rPr>
              </m:ctrlPr>
            </m:dPr>
            <m:e>
              <m:r>
                <m:rPr>
                  <m:nor/>
                </m:rPr>
                <m:t>690.78</m:t>
              </m:r>
            </m:e>
          </m:d>
          <m:r>
            <m:rPr>
              <m:nor/>
            </m:rPr>
            <w:rPr>
              <w:rFonts w:ascii="Cambria Math"/>
            </w:rPr>
            <m:t xml:space="preserve"> </m:t>
          </m:r>
          <m:r>
            <m:rPr>
              <m:nor/>
            </m: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m:rPr>
                          <m:nor/>
                        </m:rPr>
                        <w:rPr>
                          <w:rFonts w:eastAsia="MS Gothic" w:cs="MS Gothic"/>
                        </w:rPr>
                        <m:t>1+</m:t>
                      </m:r>
                      <m:f>
                        <m:fPr>
                          <m:ctrlPr>
                            <w:rPr>
                              <w:rFonts w:ascii="Cambria Math" w:eastAsia="MS Gothic" w:hAnsi="Cambria Math" w:cs="MS Gothic"/>
                              <w:i/>
                            </w:rPr>
                          </m:ctrlPr>
                        </m:fPr>
                        <m:num>
                          <m:r>
                            <m:rPr>
                              <m:nor/>
                            </m:rPr>
                            <w:rPr>
                              <w:rFonts w:eastAsia="MS Gothic" w:cs="MS Gothic"/>
                            </w:rPr>
                            <m:t>2</m:t>
                          </m:r>
                        </m:num>
                        <m:den>
                          <m:r>
                            <m:rPr>
                              <m:nor/>
                            </m:rPr>
                            <w:rPr>
                              <w:rFonts w:eastAsia="MS Gothic" w:cs="MS Gothic"/>
                            </w:rPr>
                            <m:t>12</m:t>
                          </m:r>
                        </m:den>
                      </m:f>
                      <m:ctrlPr>
                        <w:rPr>
                          <w:rFonts w:ascii="Cambria Math" w:eastAsia="MS Gothic" w:hAnsi="Cambria Math" w:cs="MS Gothic"/>
                          <w:i/>
                        </w:rPr>
                      </m:ctrlPr>
                    </m:e>
                  </m:d>
                  <m:r>
                    <m:rPr>
                      <m:nor/>
                    </m:rPr>
                    <w:rPr>
                      <w:rFonts w:ascii="Cambria Math" w:eastAsia="MS Gothic" w:cs="MS Gothic"/>
                    </w:rPr>
                    <m:t xml:space="preserve"> </m:t>
                  </m:r>
                  <m:r>
                    <m:rPr>
                      <m:nor/>
                    </m:rPr>
                    <w:rPr>
                      <w:rFonts w:eastAsia="MS Gothic" w:cs="MS Gothic"/>
                    </w:rPr>
                    <m:t>∙</m:t>
                  </m:r>
                  <m:r>
                    <m:rPr>
                      <m:nor/>
                    </m:rPr>
                    <w:rPr>
                      <w:rFonts w:ascii="Cambria Math" w:eastAsia="MS Gothic" w:cs="MS Gothic"/>
                    </w:rPr>
                    <m:t xml:space="preserve"> </m:t>
                  </m:r>
                  <m:r>
                    <m:rPr>
                      <m:nor/>
                    </m:rPr>
                    <w:rPr>
                      <w:rFonts w:eastAsia="MS Gothic" w:cs="MS Gothic"/>
                    </w:rPr>
                    <m:t>12</m:t>
                  </m:r>
                </m:e>
              </m:d>
            </m:e>
            <m:sup>
              <m:r>
                <m:rPr>
                  <m:nor/>
                </m:rPr>
                <m:t>0.5</m:t>
              </m:r>
            </m:sup>
          </m:sSup>
        </m:oMath>
      </m:oMathPara>
    </w:p>
    <w:p w14:paraId="3C924E31" w14:textId="77777777" w:rsidR="00AF2AE5" w:rsidRPr="004E63B8" w:rsidRDefault="00C006C3" w:rsidP="00C006C3">
      <w:pPr>
        <w:pStyle w:val="EVOFormulas"/>
        <w:rPr>
          <w:i/>
        </w:rPr>
      </w:pPr>
      <m:oMathPara>
        <m:oMath>
          <m:r>
            <m:rPr>
              <m:nor/>
            </m:rPr>
            <w:rPr>
              <w:rFonts w:cs="Cambria Math"/>
            </w:rPr>
            <m:t>A</m:t>
          </m:r>
          <m:r>
            <m:rPr>
              <m:nor/>
            </m:rPr>
            <m:t>bsolute Uncertainty</m:t>
          </m:r>
          <m:r>
            <m:rPr>
              <m:nor/>
            </m:rPr>
            <w:rPr>
              <w:rFonts w:ascii="Cambria Math"/>
            </w:rPr>
            <m:t xml:space="preserve"> </m:t>
          </m:r>
          <m:r>
            <m:rPr>
              <m:nor/>
            </m:rPr>
            <m:t>=</m:t>
          </m:r>
          <m:r>
            <m:rPr>
              <m:nor/>
            </m:rPr>
            <w:rPr>
              <w:rFonts w:ascii="Cambria Math"/>
            </w:rPr>
            <m:t xml:space="preserve"> </m:t>
          </m:r>
          <m:r>
            <m:rPr>
              <m:nor/>
            </m:rPr>
            <m:t>±</m:t>
          </m:r>
          <m:r>
            <m:rPr>
              <m:nor/>
            </m:rPr>
            <w:rPr>
              <w:rFonts w:ascii="Cambria Math"/>
            </w:rPr>
            <m:t xml:space="preserve"> </m:t>
          </m:r>
          <m:r>
            <m:rPr>
              <m:nor/>
            </m:rPr>
            <m:t>5,895 kWh</m:t>
          </m:r>
        </m:oMath>
      </m:oMathPara>
    </w:p>
    <w:p w14:paraId="53CE9307" w14:textId="77777777" w:rsidR="00AF2AE5" w:rsidRPr="00CE2AD1" w:rsidRDefault="00AF2AE5" w:rsidP="004F484A">
      <w:pPr>
        <w:pStyle w:val="BodyText"/>
      </w:pPr>
      <w:r w:rsidRPr="00CE2AD1">
        <w:t xml:space="preserve">The relative uncertainty (or fractional uncertainty) </w:t>
      </w:r>
      <w:r w:rsidR="00415513">
        <w:t xml:space="preserve">in the savings estimate </w:t>
      </w:r>
      <w:r w:rsidRPr="00CE2AD1">
        <w:t xml:space="preserve">would then </w:t>
      </w:r>
      <w:r w:rsidRPr="00E0170D">
        <w:rPr>
          <w:noProof/>
        </w:rPr>
        <w:t>b</w:t>
      </w:r>
      <w:r w:rsidR="00E0170D">
        <w:rPr>
          <w:noProof/>
        </w:rPr>
        <w:t>e</w:t>
      </w:r>
      <w:r w:rsidRPr="00CE2AD1">
        <w:t xml:space="preserve"> calculated by comparing the absolute uncertainty to the sum of the savings.</w:t>
      </w:r>
    </w:p>
    <w:p w14:paraId="36EB5C98" w14:textId="77777777" w:rsidR="00AF2AE5" w:rsidRPr="00B061C0" w:rsidRDefault="000B6E96" w:rsidP="000B6E96">
      <w:pPr>
        <w:pStyle w:val="EVOFormulas"/>
        <w:rPr>
          <w:i/>
        </w:rPr>
      </w:pPr>
      <m:oMathPara>
        <m:oMath>
          <m:r>
            <m:rPr>
              <m:nor/>
            </m:rPr>
            <w:rPr>
              <w:rFonts w:cs="Cambria Math"/>
            </w:rPr>
            <m:t>Relative</m:t>
          </m:r>
          <m:r>
            <m:rPr>
              <m:nor/>
            </m:rPr>
            <m:t xml:space="preserve"> Uncertainty</m:t>
          </m:r>
          <m:r>
            <m:rPr>
              <m:nor/>
            </m:rPr>
            <w:rPr>
              <w:rFonts w:ascii="Cambria Math"/>
            </w:rPr>
            <m:t xml:space="preserve"> </m:t>
          </m:r>
          <m:r>
            <m:rPr>
              <m:nor/>
            </m:rPr>
            <m:t>=</m:t>
          </m:r>
          <m:r>
            <m:rPr>
              <m:nor/>
            </m:rPr>
            <w:rPr>
              <w:rFonts w:ascii="Cambria Math"/>
            </w:rPr>
            <m:t xml:space="preserve"> </m:t>
          </m:r>
          <m:f>
            <m:fPr>
              <m:ctrlPr>
                <w:rPr>
                  <w:rFonts w:ascii="Cambria Math" w:hAnsi="Cambria Math"/>
                  <w:i/>
                </w:rPr>
              </m:ctrlPr>
            </m:fPr>
            <m:num>
              <m:r>
                <m:rPr>
                  <m:nor/>
                </m:rPr>
                <m:t>5,895</m:t>
              </m:r>
            </m:num>
            <m:den>
              <m:r>
                <m:rPr>
                  <m:nor/>
                </m:rPr>
                <m:t>54,845</m:t>
              </m:r>
            </m:den>
          </m:f>
          <m:r>
            <m:rPr>
              <m:nor/>
            </m:rPr>
            <w:rPr>
              <w:rFonts w:ascii="Cambria Math"/>
            </w:rPr>
            <m:t xml:space="preserve"> </m:t>
          </m:r>
          <m:r>
            <m:rPr>
              <m:nor/>
            </m:rPr>
            <m:t>=</m:t>
          </m:r>
          <m:r>
            <m:rPr>
              <m:nor/>
            </m:rPr>
            <w:rPr>
              <w:rFonts w:ascii="Cambria Math"/>
            </w:rPr>
            <m:t xml:space="preserve"> </m:t>
          </m:r>
          <m:r>
            <m:rPr>
              <m:nor/>
            </m:rPr>
            <m:t>10.75%</m:t>
          </m:r>
        </m:oMath>
      </m:oMathPara>
    </w:p>
    <w:p w14:paraId="23ED13A9" w14:textId="67F67E3A" w:rsidR="0025530A" w:rsidRDefault="0025530A" w:rsidP="0025530A">
      <w:r w:rsidRPr="00CE2AD1">
        <w:t xml:space="preserve">Advanced practitioners should note that the constant factor 1.26 can be replaced </w:t>
      </w:r>
      <w:r>
        <w:t xml:space="preserve">using slightly more complex calculations that still do not require matrix algebra.  One approach uses </w:t>
      </w:r>
      <w:r w:rsidRPr="00CE2AD1">
        <w:t>a calculated value “</w:t>
      </w:r>
      <w:r w:rsidRPr="00EA2080">
        <w:rPr>
          <w:b/>
          <w:i/>
        </w:rPr>
        <w:t>Y</w:t>
      </w:r>
      <w:r w:rsidRPr="00CE2AD1">
        <w:t>” using the number of measurements in the reporting period (</w:t>
      </w:r>
      <w:r w:rsidRPr="00EA2080">
        <w:rPr>
          <w:b/>
          <w:i/>
        </w:rPr>
        <w:t>m</w:t>
      </w:r>
      <w:r w:rsidRPr="00CE2AD1">
        <w:t>) assuming the data are monthly or daily</w:t>
      </w:r>
      <w:r>
        <w:t xml:space="preserve"> (and thus not significantly autocorrelated)</w:t>
      </w:r>
      <w:r w:rsidRPr="00CE2AD1">
        <w:t>.</w:t>
      </w:r>
      <w:r>
        <w:t xml:space="preserve"> </w:t>
      </w:r>
      <w:r w:rsidRPr="00CE2AD1">
        <w:t xml:space="preserve">Equations for </w:t>
      </w:r>
      <w:r w:rsidRPr="00EA2080">
        <w:rPr>
          <w:b/>
          <w:i/>
        </w:rPr>
        <w:t>Y</w:t>
      </w:r>
      <w:r w:rsidRPr="00CE2AD1">
        <w:t xml:space="preserve"> are shown below.</w:t>
      </w:r>
      <w:r>
        <w:rPr>
          <w:rStyle w:val="FootnoteReference"/>
        </w:rPr>
        <w:footnoteReference w:id="15"/>
      </w:r>
    </w:p>
    <w:p w14:paraId="59180805" w14:textId="0DF23C7D" w:rsidR="0025530A" w:rsidRDefault="0025530A" w:rsidP="0025530A">
      <w:pPr>
        <w:pStyle w:val="CaptionEquation"/>
      </w:pPr>
      <w:r>
        <w:lastRenderedPageBreak/>
        <w:t xml:space="preserve">Equation </w:t>
      </w:r>
      <w:r w:rsidR="00C86C16">
        <w:t>60</w:t>
      </w:r>
      <w:r>
        <w:t xml:space="preserve"> </w:t>
      </w:r>
      <w:r w:rsidRPr="00AC0AC2">
        <w:rPr>
          <w:b w:val="0"/>
        </w:rPr>
        <w:t>– Polynomial Correction Factor for Monthly Data</w:t>
      </w:r>
    </w:p>
    <w:tbl>
      <w:tblPr>
        <w:tblStyle w:val="Equation"/>
        <w:tblW w:w="5000" w:type="pct"/>
        <w:tblLook w:val="04A0" w:firstRow="1" w:lastRow="0" w:firstColumn="1" w:lastColumn="0" w:noHBand="0" w:noVBand="1"/>
      </w:tblPr>
      <w:tblGrid>
        <w:gridCol w:w="9000"/>
      </w:tblGrid>
      <w:tr w:rsidR="0025530A" w:rsidRPr="00235E54" w14:paraId="1E9B4FCF" w14:textId="77777777" w:rsidTr="006A4D71">
        <w:trPr>
          <w:trHeight w:val="20"/>
        </w:trPr>
        <w:tc>
          <w:tcPr>
            <w:tcW w:w="5000" w:type="pct"/>
          </w:tcPr>
          <w:p w14:paraId="09F8888D" w14:textId="77777777" w:rsidR="0025530A" w:rsidRPr="00920F2D" w:rsidRDefault="0025530A" w:rsidP="006A4D71">
            <w:pPr>
              <w:pStyle w:val="EVOEquation"/>
            </w:pPr>
            <m:oMathPara>
              <m:oMath>
                <m:r>
                  <m:rPr>
                    <m:nor/>
                  </m:rPr>
                  <w:rPr>
                    <w:rFonts w:asciiTheme="minorHAnsi" w:hAnsiTheme="minorHAnsi" w:cstheme="minorHAnsi"/>
                  </w:rPr>
                  <m:t xml:space="preserve">Y = </m:t>
                </m:r>
                <m:d>
                  <m:dPr>
                    <m:ctrlPr>
                      <w:rPr>
                        <w:rFonts w:ascii="Cambria Math" w:hAnsi="Cambria Math" w:cstheme="minorHAnsi"/>
                      </w:rPr>
                    </m:ctrlPr>
                  </m:dPr>
                  <m:e>
                    <m:r>
                      <m:rPr>
                        <m:nor/>
                      </m:rPr>
                      <w:rPr>
                        <w:rFonts w:asciiTheme="minorHAnsi" w:hAnsiTheme="minorHAnsi" w:cstheme="minorHAnsi"/>
                      </w:rPr>
                      <m:t>-0.00022 ·</m:t>
                    </m:r>
                    <m:sSup>
                      <m:sSupPr>
                        <m:ctrlPr>
                          <w:rPr>
                            <w:rFonts w:ascii="Cambria Math" w:hAnsi="Cambria Math" w:cstheme="minorHAnsi"/>
                            <w:i/>
                          </w:rPr>
                        </m:ctrlPr>
                      </m:sSupPr>
                      <m:e>
                        <m:r>
                          <m:rPr>
                            <m:nor/>
                          </m:rPr>
                          <w:rPr>
                            <w:rFonts w:asciiTheme="minorHAnsi" w:hAnsiTheme="minorHAnsi" w:cstheme="minorHAnsi"/>
                          </w:rPr>
                          <m:t xml:space="preserve"> m</m:t>
                        </m:r>
                      </m:e>
                      <m:sup>
                        <m:r>
                          <m:rPr>
                            <m:nor/>
                          </m:rPr>
                          <w:rPr>
                            <w:rFonts w:asciiTheme="minorHAnsi" w:hAnsiTheme="minorHAnsi" w:cstheme="minorHAnsi"/>
                          </w:rPr>
                          <m:t>2</m:t>
                        </m:r>
                      </m:sup>
                    </m:sSup>
                  </m:e>
                </m:d>
                <m:r>
                  <m:rPr>
                    <m:nor/>
                  </m:rPr>
                  <w:rPr>
                    <w:rFonts w:asciiTheme="minorHAnsi" w:hAnsiTheme="minorHAnsi" w:cstheme="minorHAnsi"/>
                  </w:rPr>
                  <m:t xml:space="preserve"> + </m:t>
                </m:r>
                <m:d>
                  <m:dPr>
                    <m:ctrlPr>
                      <w:rPr>
                        <w:rFonts w:ascii="Cambria Math" w:hAnsi="Cambria Math" w:cstheme="minorHAnsi"/>
                      </w:rPr>
                    </m:ctrlPr>
                  </m:dPr>
                  <m:e>
                    <m:r>
                      <m:rPr>
                        <m:nor/>
                      </m:rPr>
                      <w:rPr>
                        <w:rFonts w:asciiTheme="minorHAnsi" w:hAnsiTheme="minorHAnsi" w:cstheme="minorHAnsi"/>
                      </w:rPr>
                      <m:t>0.03306 · m</m:t>
                    </m:r>
                  </m:e>
                </m:d>
                <m:r>
                  <m:rPr>
                    <m:nor/>
                  </m:rPr>
                  <w:rPr>
                    <w:rFonts w:asciiTheme="minorHAnsi" w:hAnsiTheme="minorHAnsi" w:cstheme="minorHAnsi"/>
                  </w:rPr>
                  <m:t xml:space="preserve"> + 0.94054</m:t>
                </m:r>
              </m:oMath>
            </m:oMathPara>
          </w:p>
        </w:tc>
      </w:tr>
    </w:tbl>
    <w:p w14:paraId="1A37D68A" w14:textId="21073BB6" w:rsidR="0025530A" w:rsidRPr="00F724BA" w:rsidRDefault="0025530A" w:rsidP="0025530A">
      <w:pPr>
        <w:pStyle w:val="CaptionEquation"/>
      </w:pPr>
      <w:r>
        <w:t xml:space="preserve">Equation </w:t>
      </w:r>
      <w:r w:rsidR="00C86C16">
        <w:t>61</w:t>
      </w:r>
      <w:r>
        <w:t xml:space="preserve"> </w:t>
      </w:r>
      <w:r w:rsidRPr="00AB49AB">
        <w:rPr>
          <w:b w:val="0"/>
        </w:rPr>
        <w:t>– Polynomial Correction Factor for Daily Data</w:t>
      </w:r>
    </w:p>
    <w:tbl>
      <w:tblPr>
        <w:tblStyle w:val="Equation"/>
        <w:tblW w:w="5000" w:type="pct"/>
        <w:tblLook w:val="04A0" w:firstRow="1" w:lastRow="0" w:firstColumn="1" w:lastColumn="0" w:noHBand="0" w:noVBand="1"/>
      </w:tblPr>
      <w:tblGrid>
        <w:gridCol w:w="9000"/>
      </w:tblGrid>
      <w:tr w:rsidR="0025530A" w:rsidRPr="00F724BA" w14:paraId="649368ED" w14:textId="77777777" w:rsidTr="006A4D71">
        <w:trPr>
          <w:trHeight w:val="20"/>
        </w:trPr>
        <w:tc>
          <w:tcPr>
            <w:tcW w:w="5000" w:type="pct"/>
          </w:tcPr>
          <w:p w14:paraId="6B2E26CD" w14:textId="77777777" w:rsidR="0025530A" w:rsidRPr="00F724BA" w:rsidRDefault="0025530A" w:rsidP="006A4D71">
            <w:pPr>
              <w:pStyle w:val="EVOEquation"/>
              <w:rPr>
                <w:rFonts w:asciiTheme="majorHAnsi" w:hAnsiTheme="majorHAnsi"/>
                <w:color w:val="auto"/>
                <w:lang w:val="fr-CA"/>
              </w:rPr>
            </w:pPr>
            <m:oMathPara>
              <m:oMath>
                <m:r>
                  <m:rPr>
                    <m:nor/>
                  </m:rPr>
                  <w:rPr>
                    <w:rFonts w:asciiTheme="minorHAnsi" w:hAnsiTheme="minorHAnsi" w:cstheme="minorHAnsi"/>
                    <w:lang w:val="fr-CA"/>
                  </w:rPr>
                  <m:t xml:space="preserve">Y = </m:t>
                </m:r>
                <m:d>
                  <m:dPr>
                    <m:ctrlPr>
                      <w:rPr>
                        <w:rFonts w:ascii="Cambria Math" w:hAnsi="Cambria Math" w:cstheme="minorHAnsi"/>
                      </w:rPr>
                    </m:ctrlPr>
                  </m:dPr>
                  <m:e>
                    <m:r>
                      <m:rPr>
                        <m:nor/>
                      </m:rPr>
                      <w:rPr>
                        <w:rFonts w:asciiTheme="minorHAnsi" w:hAnsiTheme="minorHAnsi" w:cstheme="minorHAnsi"/>
                        <w:lang w:val="fr-CA"/>
                      </w:rPr>
                      <m:t>-</m:t>
                    </m:r>
                    <m:r>
                      <m:rPr>
                        <m:nor/>
                      </m:rPr>
                      <w:rPr>
                        <w:rFonts w:asciiTheme="minorHAnsi" w:hAnsiTheme="minorHAnsi" w:cstheme="minorHAnsi"/>
                      </w:rPr>
                      <m:t>0</m:t>
                    </m:r>
                    <m:r>
                      <m:rPr>
                        <m:nor/>
                      </m:rPr>
                      <w:rPr>
                        <w:rFonts w:asciiTheme="minorHAnsi" w:hAnsiTheme="minorHAnsi" w:cstheme="minorHAnsi"/>
                        <w:lang w:val="fr-CA"/>
                      </w:rPr>
                      <m:t>.</m:t>
                    </m:r>
                    <m:r>
                      <m:rPr>
                        <m:nor/>
                      </m:rPr>
                      <w:rPr>
                        <w:rFonts w:asciiTheme="minorHAnsi" w:hAnsiTheme="minorHAnsi" w:cstheme="minorHAnsi"/>
                      </w:rPr>
                      <m:t>00024</m:t>
                    </m:r>
                    <m:r>
                      <m:rPr>
                        <m:nor/>
                      </m:rPr>
                      <w:rPr>
                        <w:rFonts w:asciiTheme="minorHAnsi" w:hAnsiTheme="minorHAnsi" w:cstheme="minorHAnsi"/>
                        <w:lang w:val="fr-CA"/>
                      </w:rPr>
                      <m:t xml:space="preserve"> · </m:t>
                    </m:r>
                    <m:sSup>
                      <m:sSupPr>
                        <m:ctrlPr>
                          <w:rPr>
                            <w:rFonts w:ascii="Cambria Math" w:hAnsi="Cambria Math" w:cstheme="minorHAnsi"/>
                            <w:i/>
                          </w:rPr>
                        </m:ctrlPr>
                      </m:sSupPr>
                      <m:e>
                        <m:r>
                          <m:rPr>
                            <m:nor/>
                          </m:rPr>
                          <w:rPr>
                            <w:rFonts w:asciiTheme="minorHAnsi" w:hAnsiTheme="minorHAnsi" w:cstheme="minorHAnsi"/>
                          </w:rPr>
                          <m:t>m</m:t>
                        </m:r>
                      </m:e>
                      <m:sup>
                        <m:r>
                          <m:rPr>
                            <m:nor/>
                          </m:rPr>
                          <w:rPr>
                            <w:rFonts w:asciiTheme="minorHAnsi" w:hAnsiTheme="minorHAnsi" w:cstheme="minorHAnsi"/>
                          </w:rPr>
                          <m:t>2</m:t>
                        </m:r>
                      </m:sup>
                    </m:sSup>
                  </m:e>
                </m:d>
                <m:r>
                  <m:rPr>
                    <m:nor/>
                  </m:rPr>
                  <w:rPr>
                    <w:rFonts w:ascii="Cambria Math" w:hAnsiTheme="minorHAnsi" w:cstheme="minorHAnsi"/>
                    <w:lang w:val="fr-CA"/>
                  </w:rPr>
                  <m:t xml:space="preserve"> </m:t>
                </m:r>
                <m:r>
                  <m:rPr>
                    <m:nor/>
                  </m:rPr>
                  <w:rPr>
                    <w:rFonts w:asciiTheme="minorHAnsi" w:hAnsiTheme="minorHAnsi" w:cstheme="minorHAnsi"/>
                    <w:lang w:val="fr-CA"/>
                  </w:rPr>
                  <m:t xml:space="preserve">+ </m:t>
                </m:r>
                <m:d>
                  <m:dPr>
                    <m:ctrlPr>
                      <w:rPr>
                        <w:rFonts w:ascii="Cambria Math" w:hAnsi="Cambria Math" w:cstheme="minorHAnsi"/>
                        <w:lang w:val="fr-CA"/>
                      </w:rPr>
                    </m:ctrlPr>
                  </m:dPr>
                  <m:e>
                    <m:r>
                      <m:rPr>
                        <m:nor/>
                      </m:rPr>
                      <w:rPr>
                        <w:rFonts w:asciiTheme="minorHAnsi" w:hAnsiTheme="minorHAnsi" w:cstheme="minorHAnsi"/>
                        <w:lang w:val="fr-CA"/>
                      </w:rPr>
                      <m:t>0.03535 · m</m:t>
                    </m:r>
                  </m:e>
                </m:d>
                <m:r>
                  <m:rPr>
                    <m:nor/>
                  </m:rPr>
                  <w:rPr>
                    <w:rFonts w:asciiTheme="minorHAnsi" w:hAnsiTheme="minorHAnsi" w:cstheme="minorHAnsi"/>
                    <w:lang w:val="fr-CA"/>
                  </w:rPr>
                  <m:t xml:space="preserve"> + 1.00286</m:t>
                </m:r>
              </m:oMath>
            </m:oMathPara>
          </w:p>
        </w:tc>
      </w:tr>
    </w:tbl>
    <w:p w14:paraId="062D4004" w14:textId="77777777" w:rsidR="0025530A" w:rsidRDefault="0025530A" w:rsidP="0025530A"/>
    <w:p w14:paraId="10FD8CDB" w14:textId="284E7ED9" w:rsidR="0025530A" w:rsidRDefault="0025530A" w:rsidP="0025530A">
      <w:r>
        <w:t>Another approach uses an exact algebraic derivation from the matrix algebra. Users should see the footnoted references for further information.</w:t>
      </w:r>
      <w:r>
        <w:rPr>
          <w:rStyle w:val="FootnoteReference"/>
        </w:rPr>
        <w:footnoteReference w:id="16"/>
      </w:r>
      <w:r w:rsidRPr="00313C9D">
        <w:rPr>
          <w:vertAlign w:val="superscript"/>
        </w:rPr>
        <w:t>,</w:t>
      </w:r>
      <w:r>
        <w:rPr>
          <w:rStyle w:val="FootnoteReference"/>
        </w:rPr>
        <w:footnoteReference w:id="17"/>
      </w:r>
      <w:r w:rsidR="00827B9A">
        <w:rPr>
          <w:vertAlign w:val="superscript"/>
        </w:rPr>
        <w:t>,</w:t>
      </w:r>
      <w:r w:rsidR="00827B9A">
        <w:rPr>
          <w:rStyle w:val="FootnoteReference"/>
        </w:rPr>
        <w:footnoteReference w:id="18"/>
      </w:r>
    </w:p>
    <w:p w14:paraId="0653C1E9" w14:textId="77777777" w:rsidR="00AF2AE5" w:rsidRPr="00876CC9" w:rsidRDefault="00AF2AE5" w:rsidP="00E029AD">
      <w:pPr>
        <w:pStyle w:val="Heading3"/>
      </w:pPr>
      <w:bookmarkStart w:id="187" w:name="_Ref478561740"/>
      <w:bookmarkStart w:id="188" w:name="_Toc13228876"/>
      <w:r w:rsidRPr="00876CC9">
        <w:t xml:space="preserve">Use of an Indicator Variable for the </w:t>
      </w:r>
      <w:r>
        <w:t>Reporting</w:t>
      </w:r>
      <w:r w:rsidRPr="00876CC9">
        <w:t xml:space="preserve"> Period</w:t>
      </w:r>
      <w:bookmarkEnd w:id="187"/>
      <w:bookmarkEnd w:id="188"/>
    </w:p>
    <w:p w14:paraId="5642C23D" w14:textId="77777777" w:rsidR="00AF2AE5" w:rsidRDefault="00AF2AE5" w:rsidP="004F484A">
      <w:pPr>
        <w:pStyle w:val="BodyText"/>
      </w:pPr>
      <w:r w:rsidRPr="004F484A">
        <w:rPr>
          <w:rStyle w:val="BodyTextChar"/>
        </w:rPr>
        <w:t xml:space="preserve">A second approach to estimating energy savings from measurements taken by the utility revenue meter is a “pre-post” model that uses data from both the baseline and reporting period, along with an indicator variable, or series of indicator variables, for the reporting period. Consider a data set with 12 months of baseline period consumption data, 12 months of reporting period consumption data, and any relevant explanatory information that could be used as independent variables in the regression specification. The reporting period indicator </w:t>
      </w:r>
      <w:r w:rsidRPr="00E0170D">
        <w:rPr>
          <w:rStyle w:val="BodyTextChar"/>
          <w:noProof/>
        </w:rPr>
        <w:t>variable</w:t>
      </w:r>
      <w:r w:rsidRPr="004F484A">
        <w:rPr>
          <w:rStyle w:val="BodyTextChar"/>
        </w:rPr>
        <w:t xml:space="preserve"> referred to herein as “post,” would</w:t>
      </w:r>
      <w:r w:rsidRPr="00CE2AD1">
        <w:t xml:space="preserve"> be coded as a 0 in the baseline period and </w:t>
      </w:r>
      <w:r w:rsidR="007A6F9A">
        <w:t>as a 1 in the reporting period.</w:t>
      </w:r>
    </w:p>
    <w:p w14:paraId="5A2279A5" w14:textId="3B0D9B82" w:rsidR="006618D8" w:rsidRDefault="006618D8" w:rsidP="006618D8">
      <w:pPr>
        <w:pStyle w:val="CaptionEquation"/>
      </w:pPr>
      <w:bookmarkStart w:id="189" w:name="_Ref509317097"/>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60</w:t>
      </w:r>
      <w:r w:rsidR="006558E5">
        <w:rPr>
          <w:noProof/>
        </w:rPr>
        <w:fldChar w:fldCharType="end"/>
      </w:r>
      <w:bookmarkEnd w:id="189"/>
      <w:r>
        <w:t xml:space="preserve"> </w:t>
      </w:r>
      <w:r w:rsidRPr="006618D8">
        <w:rPr>
          <w:b w:val="0"/>
        </w:rPr>
        <w:t xml:space="preserve">– </w:t>
      </w:r>
      <w:proofErr w:type="gramStart"/>
      <w:r w:rsidRPr="006618D8">
        <w:rPr>
          <w:b w:val="0"/>
        </w:rPr>
        <w:t>Pre-Post Savings Model</w:t>
      </w:r>
      <w:proofErr w:type="gramEnd"/>
    </w:p>
    <w:tbl>
      <w:tblPr>
        <w:tblStyle w:val="Equation"/>
        <w:tblW w:w="5000" w:type="pct"/>
        <w:tblLook w:val="04A0" w:firstRow="1" w:lastRow="0" w:firstColumn="1" w:lastColumn="0" w:noHBand="0" w:noVBand="1"/>
      </w:tblPr>
      <w:tblGrid>
        <w:gridCol w:w="9000"/>
      </w:tblGrid>
      <w:tr w:rsidR="00BD3E70" w:rsidRPr="007A1FAE" w14:paraId="0F89DE79" w14:textId="77777777" w:rsidTr="00AB49AB">
        <w:trPr>
          <w:trHeight w:val="20"/>
        </w:trPr>
        <w:tc>
          <w:tcPr>
            <w:tcW w:w="5000" w:type="pct"/>
          </w:tcPr>
          <w:p w14:paraId="77A1A6D3" w14:textId="77777777" w:rsidR="00BD3E70" w:rsidRPr="002402C7" w:rsidRDefault="00BD3E70" w:rsidP="006925FE">
            <w:pPr>
              <w:pStyle w:val="EVOEquation"/>
              <w:rPr>
                <w:rFonts w:asciiTheme="majorHAnsi" w:hAnsiTheme="majorHAnsi"/>
                <w:color w:val="0D0D0D" w:themeColor="text1" w:themeTint="F2"/>
                <w:lang w:val="pt-BR"/>
              </w:rPr>
            </w:pPr>
            <m:oMathPara>
              <m:oMath>
                <m:r>
                  <m:rPr>
                    <m:nor/>
                  </m:rPr>
                  <w:rPr>
                    <w:rFonts w:asciiTheme="minorHAnsi" w:hAnsiTheme="minorHAnsi" w:cstheme="minorHAnsi"/>
                    <w:lang w:val="pt-BR"/>
                  </w:rPr>
                  <m:t>kW</m:t>
                </m:r>
                <m:sSub>
                  <m:sSubPr>
                    <m:ctrlPr>
                      <w:rPr>
                        <w:rFonts w:ascii="Cambria Math" w:hAnsi="Cambria Math" w:cstheme="minorHAnsi"/>
                      </w:rPr>
                    </m:ctrlPr>
                  </m:sSubPr>
                  <m:e>
                    <m:r>
                      <m:rPr>
                        <m:nor/>
                      </m:rPr>
                      <w:rPr>
                        <w:rFonts w:asciiTheme="minorHAnsi" w:hAnsiTheme="minorHAnsi" w:cstheme="minorHAnsi"/>
                        <w:lang w:val="pt-BR"/>
                      </w:rPr>
                      <m:t>h</m:t>
                    </m:r>
                  </m:e>
                  <m:sub>
                    <m:r>
                      <m:rPr>
                        <m:nor/>
                      </m:rPr>
                      <w:rPr>
                        <w:rFonts w:asciiTheme="minorHAnsi" w:hAnsiTheme="minorHAnsi" w:cstheme="minorHAnsi"/>
                        <w:lang w:val="pt-BR"/>
                      </w:rPr>
                      <m:t>i</m:t>
                    </m:r>
                  </m:sub>
                </m:sSub>
                <m:r>
                  <m:rPr>
                    <m:nor/>
                  </m:rPr>
                  <w:rPr>
                    <w:rFonts w:asciiTheme="minorHAnsi" w:hAnsiTheme="minorHAnsi" w:cstheme="minorHAnsi"/>
                    <w:lang w:val="pt-BR"/>
                  </w:rPr>
                  <m:t xml:space="preserve"> = </m:t>
                </m:r>
                <m:sSub>
                  <m:sSubPr>
                    <m:ctrlPr>
                      <w:rPr>
                        <w:rFonts w:ascii="Cambria Math" w:hAnsi="Cambria Math" w:cstheme="minorHAnsi"/>
                      </w:rPr>
                    </m:ctrlPr>
                  </m:sSubPr>
                  <m:e>
                    <m:r>
                      <m:rPr>
                        <m:nor/>
                      </m:rPr>
                      <w:rPr>
                        <w:rFonts w:asciiTheme="minorHAnsi" w:hAnsiTheme="minorHAnsi" w:cstheme="minorHAnsi"/>
                      </w:rPr>
                      <m:t>β</m:t>
                    </m:r>
                  </m:e>
                  <m:sub>
                    <m:r>
                      <m:rPr>
                        <m:nor/>
                      </m:rPr>
                      <w:rPr>
                        <w:rFonts w:asciiTheme="minorHAnsi" w:hAnsiTheme="minorHAnsi" w:cstheme="minorHAnsi"/>
                        <w:lang w:val="pt-BR"/>
                      </w:rPr>
                      <m:t>0</m:t>
                    </m:r>
                  </m:sub>
                </m:sSub>
                <m:r>
                  <m:rPr>
                    <m:nor/>
                  </m:rPr>
                  <w:rPr>
                    <w:rFonts w:asciiTheme="minorHAnsi" w:hAnsiTheme="minorHAnsi" w:cstheme="minorHAnsi"/>
                    <w:lang w:val="pt-BR"/>
                  </w:rPr>
                  <m:t xml:space="preserve"> + </m:t>
                </m:r>
                <m:sSub>
                  <m:sSubPr>
                    <m:ctrlPr>
                      <w:rPr>
                        <w:rFonts w:ascii="Cambria Math" w:hAnsi="Cambria Math" w:cstheme="minorHAnsi"/>
                      </w:rPr>
                    </m:ctrlPr>
                  </m:sSubPr>
                  <m:e>
                    <m:r>
                      <m:rPr>
                        <m:nor/>
                      </m:rPr>
                      <w:rPr>
                        <w:rFonts w:asciiTheme="minorHAnsi" w:hAnsiTheme="minorHAnsi" w:cstheme="minorHAnsi"/>
                      </w:rPr>
                      <m:t>β</m:t>
                    </m:r>
                  </m:e>
                  <m:sub>
                    <m:r>
                      <m:rPr>
                        <m:sty m:val="bi"/>
                      </m:rPr>
                      <w:rPr>
                        <w:rFonts w:ascii="Cambria Math" w:hAnsi="Cambria Math" w:cstheme="minorHAnsi"/>
                      </w:rPr>
                      <m:t>1</m:t>
                    </m:r>
                  </m:sub>
                </m:sSub>
                <m:d>
                  <m:dPr>
                    <m:ctrlPr>
                      <w:rPr>
                        <w:rFonts w:ascii="Cambria Math" w:hAnsi="Cambria Math" w:cstheme="minorHAnsi"/>
                      </w:rPr>
                    </m:ctrlPr>
                  </m:dPr>
                  <m:e>
                    <m:sSub>
                      <m:sSubPr>
                        <m:ctrlPr>
                          <w:rPr>
                            <w:rFonts w:ascii="Cambria Math" w:hAnsi="Cambria Math" w:cstheme="minorHAnsi"/>
                          </w:rPr>
                        </m:ctrlPr>
                      </m:sSubPr>
                      <m:e>
                        <m:r>
                          <m:rPr>
                            <m:nor/>
                          </m:rPr>
                          <w:rPr>
                            <w:rFonts w:asciiTheme="minorHAnsi" w:hAnsiTheme="minorHAnsi" w:cstheme="minorHAnsi"/>
                            <w:lang w:val="pt-BR"/>
                          </w:rPr>
                          <m:t>X</m:t>
                        </m:r>
                      </m:e>
                      <m:sub>
                        <m:r>
                          <m:rPr>
                            <m:nor/>
                          </m:rPr>
                          <w:rPr>
                            <w:rFonts w:asciiTheme="minorHAnsi" w:hAnsiTheme="minorHAnsi" w:cstheme="minorHAnsi"/>
                            <w:lang w:val="pt-BR"/>
                          </w:rPr>
                          <m:t>i</m:t>
                        </m:r>
                      </m:sub>
                    </m:sSub>
                  </m:e>
                </m:d>
                <m:r>
                  <m:rPr>
                    <m:nor/>
                  </m:rPr>
                  <w:rPr>
                    <w:rFonts w:asciiTheme="minorHAnsi" w:hAnsiTheme="minorHAnsi" w:cstheme="minorHAnsi"/>
                    <w:lang w:val="pt-BR"/>
                  </w:rPr>
                  <m:t xml:space="preserve"> + </m:t>
                </m:r>
                <m:d>
                  <m:dPr>
                    <m:ctrlPr>
                      <w:rPr>
                        <w:rFonts w:ascii="Cambria Math" w:hAnsi="Cambria Math" w:cstheme="minorHAnsi"/>
                      </w:rPr>
                    </m:ctrlPr>
                  </m:dPr>
                  <m:e>
                    <w:proofErr w:type="spellStart"/>
                    <m:r>
                      <m:rPr>
                        <m:nor/>
                      </m:rPr>
                      <w:rPr>
                        <w:rFonts w:asciiTheme="minorHAnsi" w:hAnsiTheme="minorHAnsi" w:cstheme="minorHAnsi"/>
                        <w:lang w:val="pt-BR"/>
                      </w:rPr>
                      <m:t>Pos</m:t>
                    </m:r>
                    <w:proofErr w:type="spellEnd"/>
                    <m:sSub>
                      <m:sSubPr>
                        <m:ctrlPr>
                          <w:rPr>
                            <w:rFonts w:ascii="Cambria Math" w:hAnsi="Cambria Math" w:cstheme="minorHAnsi"/>
                          </w:rPr>
                        </m:ctrlPr>
                      </m:sSubPr>
                      <m:e>
                        <m:r>
                          <m:rPr>
                            <m:nor/>
                          </m:rPr>
                          <w:rPr>
                            <w:rFonts w:asciiTheme="minorHAnsi" w:hAnsiTheme="minorHAnsi" w:cstheme="minorHAnsi"/>
                            <w:lang w:val="pt-BR"/>
                          </w:rPr>
                          <m:t>t</m:t>
                        </m:r>
                      </m:e>
                      <m:sub>
                        <m:r>
                          <m:rPr>
                            <m:nor/>
                          </m:rPr>
                          <w:rPr>
                            <w:rFonts w:asciiTheme="minorHAnsi" w:hAnsiTheme="minorHAnsi" w:cstheme="minorHAnsi"/>
                            <w:lang w:val="pt-BR"/>
                          </w:rPr>
                          <m:t>i</m:t>
                        </m:r>
                      </m:sub>
                    </m:sSub>
                  </m:e>
                </m:d>
                <m:r>
                  <m:rPr>
                    <m:sty m:val="bi"/>
                  </m:rPr>
                  <w:rPr>
                    <w:rFonts w:ascii="Cambria Math" w:hAnsi="Cambria Math" w:cstheme="minorHAnsi"/>
                    <w:lang w:val="pt-BR"/>
                  </w:rPr>
                  <m:t>∙</m:t>
                </m:r>
                <m:d>
                  <m:dPr>
                    <m:begChr m:val="["/>
                    <m:endChr m:val="]"/>
                    <m:ctrlPr>
                      <w:rPr>
                        <w:rFonts w:ascii="Cambria Math" w:hAnsi="Cambria Math" w:cstheme="minorHAnsi"/>
                      </w:rPr>
                    </m:ctrlPr>
                  </m:dPr>
                  <m:e>
                    <m:d>
                      <m:dPr>
                        <m:begChr m:val=""/>
                        <m:endChr m:val=""/>
                        <m:ctrlPr>
                          <w:rPr>
                            <w:rFonts w:ascii="Cambria Math" w:hAnsi="Cambria Math" w:cstheme="minorHAnsi"/>
                          </w:rPr>
                        </m:ctrlPr>
                      </m:dPr>
                      <m:e>
                        <m:sSub>
                          <m:sSubPr>
                            <m:ctrlPr>
                              <w:rPr>
                                <w:rFonts w:ascii="Cambria Math" w:hAnsi="Cambria Math" w:cstheme="minorHAnsi"/>
                              </w:rPr>
                            </m:ctrlPr>
                          </m:sSubPr>
                          <m:e>
                            <m:sSub>
                              <m:sSubPr>
                                <m:ctrlPr>
                                  <w:rPr>
                                    <w:rFonts w:ascii="Cambria Math" w:hAnsi="Cambria Math" w:cstheme="minorHAnsi"/>
                                  </w:rPr>
                                </m:ctrlPr>
                              </m:sSubPr>
                              <m:e>
                                <m:r>
                                  <m:rPr>
                                    <m:nor/>
                                  </m:rPr>
                                  <w:rPr>
                                    <w:rFonts w:asciiTheme="minorHAnsi" w:hAnsiTheme="minorHAnsi" w:cstheme="minorHAnsi"/>
                                  </w:rPr>
                                  <m:t>β</m:t>
                                </m:r>
                              </m:e>
                              <m:sub>
                                <m:r>
                                  <m:rPr>
                                    <m:sty m:val="bi"/>
                                  </m:rPr>
                                  <w:rPr>
                                    <w:rFonts w:ascii="Cambria Math" w:hAnsi="Cambria Math" w:cstheme="minorHAnsi"/>
                                  </w:rPr>
                                  <m:t>2</m:t>
                                </m:r>
                              </m:sub>
                            </m:sSub>
                            <m:r>
                              <m:rPr>
                                <m:nor/>
                              </m:rPr>
                              <w:rPr>
                                <w:rFonts w:asciiTheme="minorHAnsi" w:hAnsiTheme="minorHAnsi" w:cstheme="minorHAnsi"/>
                                <w:lang w:val="pt-BR"/>
                              </w:rPr>
                              <m:t xml:space="preserve"> +</m:t>
                            </m:r>
                            <m:r>
                              <m:rPr>
                                <m:nor/>
                              </m:rPr>
                              <w:rPr>
                                <w:rFonts w:ascii="Cambria Math" w:hAnsiTheme="minorHAnsi" w:cstheme="minorHAnsi"/>
                                <w:lang w:val="pt-BR"/>
                              </w:rPr>
                              <m:t xml:space="preserve"> </m:t>
                            </m:r>
                            <m:r>
                              <m:rPr>
                                <m:nor/>
                              </m:rPr>
                              <w:rPr>
                                <w:rFonts w:asciiTheme="minorHAnsi" w:hAnsiTheme="minorHAnsi" w:cstheme="minorHAnsi"/>
                              </w:rPr>
                              <m:t>β</m:t>
                            </m:r>
                          </m:e>
                          <m:sub>
                            <m:r>
                              <m:rPr>
                                <m:nor/>
                              </m:rPr>
                              <w:rPr>
                                <w:rFonts w:asciiTheme="minorHAnsi" w:hAnsiTheme="minorHAnsi" w:cstheme="minorHAnsi"/>
                                <w:lang w:val="pt-BR"/>
                              </w:rPr>
                              <m:t>3</m:t>
                            </m:r>
                          </m:sub>
                        </m:sSub>
                        <m:d>
                          <m:dPr>
                            <m:ctrlPr>
                              <w:rPr>
                                <w:rFonts w:ascii="Cambria Math" w:hAnsi="Cambria Math" w:cstheme="minorHAnsi"/>
                              </w:rPr>
                            </m:ctrlPr>
                          </m:dPr>
                          <m:e>
                            <m:sSub>
                              <m:sSubPr>
                                <m:ctrlPr>
                                  <w:rPr>
                                    <w:rFonts w:ascii="Cambria Math" w:hAnsi="Cambria Math" w:cstheme="minorHAnsi"/>
                                  </w:rPr>
                                </m:ctrlPr>
                              </m:sSubPr>
                              <m:e>
                                <m:r>
                                  <m:rPr>
                                    <m:nor/>
                                  </m:rPr>
                                  <w:rPr>
                                    <w:rFonts w:asciiTheme="minorHAnsi" w:hAnsiTheme="minorHAnsi" w:cstheme="minorHAnsi"/>
                                    <w:lang w:val="pt-BR"/>
                                  </w:rPr>
                                  <m:t>X</m:t>
                                </m:r>
                              </m:e>
                              <m:sub>
                                <m:r>
                                  <m:rPr>
                                    <m:nor/>
                                  </m:rPr>
                                  <w:rPr>
                                    <w:rFonts w:asciiTheme="minorHAnsi" w:hAnsiTheme="minorHAnsi" w:cstheme="minorHAnsi"/>
                                    <w:lang w:val="pt-BR"/>
                                  </w:rPr>
                                  <m:t>i</m:t>
                                </m:r>
                              </m:sub>
                            </m:sSub>
                          </m:e>
                        </m:d>
                      </m:e>
                    </m:d>
                  </m:e>
                </m:d>
                <m:r>
                  <m:rPr>
                    <m:nor/>
                  </m:rPr>
                  <w:rPr>
                    <w:rFonts w:asciiTheme="minorHAnsi" w:hAnsiTheme="minorHAnsi" w:cstheme="minorHAnsi"/>
                    <w:lang w:val="pt-BR"/>
                  </w:rPr>
                  <m:t xml:space="preserve">+ </m:t>
                </m:r>
                <m:sSub>
                  <m:sSubPr>
                    <m:ctrlPr>
                      <w:rPr>
                        <w:rFonts w:ascii="Cambria Math" w:hAnsi="Cambria Math" w:cstheme="minorHAnsi"/>
                      </w:rPr>
                    </m:ctrlPr>
                  </m:sSubPr>
                  <m:e>
                    <m:r>
                      <m:rPr>
                        <m:nor/>
                      </m:rPr>
                      <w:rPr>
                        <w:rFonts w:asciiTheme="minorHAnsi" w:hAnsiTheme="minorHAnsi" w:cstheme="minorHAnsi"/>
                      </w:rPr>
                      <m:t>ϵ</m:t>
                    </m:r>
                  </m:e>
                  <m:sub>
                    <m:r>
                      <m:rPr>
                        <m:nor/>
                      </m:rPr>
                      <w:rPr>
                        <w:rFonts w:asciiTheme="minorHAnsi" w:hAnsiTheme="minorHAnsi" w:cstheme="minorHAnsi"/>
                        <w:lang w:val="pt-BR"/>
                      </w:rPr>
                      <m:t>i</m:t>
                    </m:r>
                  </m:sub>
                </m:sSub>
              </m:oMath>
            </m:oMathPara>
          </w:p>
        </w:tc>
      </w:tr>
    </w:tbl>
    <w:p w14:paraId="37287823" w14:textId="3D1E9475" w:rsidR="00AF2AE5" w:rsidRPr="004F484A" w:rsidRDefault="00AF2AE5" w:rsidP="004F484A">
      <w:pPr>
        <w:pStyle w:val="BodyText"/>
      </w:pPr>
      <w:r w:rsidRPr="004F484A">
        <w:t xml:space="preserve">In </w:t>
      </w:r>
      <w:r w:rsidR="004254BB">
        <w:fldChar w:fldCharType="begin"/>
      </w:r>
      <w:r w:rsidR="004254BB">
        <w:instrText xml:space="preserve"> REF _Ref509317097 \h </w:instrText>
      </w:r>
      <w:r w:rsidR="004254BB">
        <w:fldChar w:fldCharType="separate"/>
      </w:r>
      <w:r w:rsidR="00852340">
        <w:t xml:space="preserve">Equation </w:t>
      </w:r>
      <w:r w:rsidR="00852340">
        <w:rPr>
          <w:noProof/>
        </w:rPr>
        <w:t>60</w:t>
      </w:r>
      <w:r w:rsidR="004254BB">
        <w:fldChar w:fldCharType="end"/>
      </w:r>
      <w:r w:rsidRPr="004F484A">
        <w:t xml:space="preserve">, </w:t>
      </w:r>
      <m:oMath>
        <m:r>
          <m:rPr>
            <m:nor/>
          </m:rPr>
          <w:rPr>
            <w:b/>
            <w:i/>
          </w:rPr>
          <m:t>kW</m:t>
        </m:r>
        <m:sSub>
          <m:sSubPr>
            <m:ctrlPr>
              <w:rPr>
                <w:rFonts w:ascii="Cambria Math" w:hAnsi="Cambria Math"/>
                <w:b/>
              </w:rPr>
            </m:ctrlPr>
          </m:sSubPr>
          <m:e>
            <m:r>
              <m:rPr>
                <m:nor/>
              </m:rPr>
              <w:rPr>
                <w:b/>
                <w:i/>
              </w:rPr>
              <m:t>h</m:t>
            </m:r>
          </m:e>
          <m:sub>
            <w:proofErr w:type="spellStart"/>
            <m:r>
              <m:rPr>
                <m:nor/>
              </m:rPr>
              <w:rPr>
                <w:b/>
                <w:i/>
              </w:rPr>
              <m:t>i</m:t>
            </m:r>
            <w:proofErr w:type="spellEnd"/>
          </m:sub>
        </m:sSub>
      </m:oMath>
      <w:r w:rsidRPr="004F484A">
        <w:t xml:space="preserve"> is metered electric consumption during time period</w:t>
      </w:r>
      <w:r w:rsidR="002C026C">
        <w:t xml:space="preserve"> </w:t>
      </w:r>
      <w:r w:rsidR="002C026C" w:rsidRPr="00C56888">
        <w:rPr>
          <w:b/>
          <w:i/>
          <w:noProof/>
        </w:rPr>
        <w:t>i</w:t>
      </w:r>
      <w:r w:rsidRPr="004F484A">
        <w:t xml:space="preserve">, </w:t>
      </w:r>
      <w:proofErr w:type="spellStart"/>
      <w:r w:rsidR="002C026C" w:rsidRPr="002C026C">
        <w:rPr>
          <w:b/>
          <w:i/>
        </w:rPr>
        <w:t>Post</w:t>
      </w:r>
      <w:r w:rsidR="002C026C" w:rsidRPr="008252E2">
        <w:rPr>
          <w:b/>
          <w:i/>
          <w:vertAlign w:val="subscript"/>
        </w:rPr>
        <w:t>i</w:t>
      </w:r>
      <w:proofErr w:type="spellEnd"/>
      <w:r w:rsidR="002C026C">
        <w:t xml:space="preserve"> </w:t>
      </w:r>
      <w:r w:rsidRPr="004F484A">
        <w:t>is the reporting period indicator variable which equals 1 if time period</w:t>
      </w:r>
      <w:r w:rsidR="00277D6C">
        <w:t xml:space="preserve"> </w:t>
      </w:r>
      <w:r w:rsidR="00277D6C" w:rsidRPr="00C56888">
        <w:rPr>
          <w:b/>
          <w:i/>
          <w:noProof/>
        </w:rPr>
        <w:t>i</w:t>
      </w:r>
      <w:r w:rsidRPr="004F484A">
        <w:t xml:space="preserve"> falls in the reporting period,</w:t>
      </w:r>
      <w:r w:rsidR="002C026C">
        <w:t xml:space="preserve"> </w:t>
      </w:r>
      <w:r w:rsidR="002C026C" w:rsidRPr="002C026C">
        <w:rPr>
          <w:b/>
          <w:i/>
        </w:rPr>
        <w:t>X</w:t>
      </w:r>
      <w:r w:rsidR="002C026C" w:rsidRPr="00EA2080">
        <w:rPr>
          <w:b/>
          <w:i/>
          <w:vertAlign w:val="subscript"/>
        </w:rPr>
        <w:t>i</w:t>
      </w:r>
      <w:r w:rsidRPr="004F484A">
        <w:t xml:space="preserve"> is the value of the explanatory variable during time period</w:t>
      </w:r>
      <w:r w:rsidR="002C026C">
        <w:t xml:space="preserve"> </w:t>
      </w:r>
      <w:r w:rsidR="002C026C" w:rsidRPr="00C56888">
        <w:rPr>
          <w:b/>
          <w:i/>
          <w:noProof/>
        </w:rPr>
        <w:t>i</w:t>
      </w:r>
      <w:r w:rsidRPr="004F484A">
        <w:t xml:space="preserve">, and </w:t>
      </w:r>
      <m:oMath>
        <m:sSub>
          <m:sSubPr>
            <m:ctrlPr>
              <w:rPr>
                <w:rFonts w:ascii="Cambria Math" w:hAnsi="Cambria Math"/>
                <w:b/>
              </w:rPr>
            </m:ctrlPr>
          </m:sSubPr>
          <m:e>
            <m:r>
              <m:rPr>
                <m:nor/>
              </m:rPr>
              <w:rPr>
                <w:b/>
                <w:i/>
              </w:rPr>
              <m:t>ϵ</m:t>
            </m:r>
          </m:e>
          <m:sub>
            <w:proofErr w:type="spellStart"/>
            <m:r>
              <m:rPr>
                <m:nor/>
              </m:rPr>
              <w:rPr>
                <w:b/>
                <w:i/>
              </w:rPr>
              <m:t>i</m:t>
            </m:r>
            <w:proofErr w:type="spellEnd"/>
          </m:sub>
        </m:sSub>
      </m:oMath>
      <w:r w:rsidRPr="004F484A">
        <w:t xml:space="preserve"> </w:t>
      </w:r>
      <w:r w:rsidRPr="00C56888">
        <w:rPr>
          <w:noProof/>
        </w:rPr>
        <w:t>is the error term.</w:t>
      </w:r>
      <w:r w:rsidRPr="004F484A">
        <w:t xml:space="preserve"> Note that this model contains an interaction between the post indicator variable and the X explanatory variable. </w:t>
      </w:r>
      <w:r w:rsidRPr="00E0170D">
        <w:rPr>
          <w:noProof/>
        </w:rPr>
        <w:t>Also</w:t>
      </w:r>
      <w:r w:rsidR="00E0170D">
        <w:rPr>
          <w:noProof/>
        </w:rPr>
        <w:t>,</w:t>
      </w:r>
      <w:r w:rsidRPr="004F484A">
        <w:t xml:space="preserve"> note that the model could be expanded to include multiple explanatory variables. </w:t>
      </w:r>
    </w:p>
    <w:p w14:paraId="2695A8B0" w14:textId="77777777" w:rsidR="00AF2AE5" w:rsidRPr="004F484A" w:rsidRDefault="00AF2AE5" w:rsidP="004F484A">
      <w:pPr>
        <w:pStyle w:val="BodyText"/>
      </w:pPr>
      <w:r w:rsidRPr="004F484A">
        <w:lastRenderedPageBreak/>
        <w:t xml:space="preserve">When this approach is used, the coefficient of the </w:t>
      </w:r>
      <w:r w:rsidRPr="00E0170D">
        <w:rPr>
          <w:noProof/>
        </w:rPr>
        <w:t>post</w:t>
      </w:r>
      <w:r w:rsidR="00E0170D">
        <w:rPr>
          <w:noProof/>
        </w:rPr>
        <w:t>-</w:t>
      </w:r>
      <w:r w:rsidRPr="00E0170D">
        <w:rPr>
          <w:noProof/>
        </w:rPr>
        <w:t>term</w:t>
      </w:r>
      <w:r w:rsidRPr="004F484A">
        <w:t xml:space="preserve"> </w:t>
      </w:r>
      <m:oMath>
        <m:d>
          <m:dPr>
            <m:ctrlPr>
              <w:rPr>
                <w:rFonts w:ascii="Cambria Math" w:hAnsi="Cambria Math"/>
                <w:b/>
              </w:rPr>
            </m:ctrlPr>
          </m:dPr>
          <m:e>
            <m:sSub>
              <m:sSubPr>
                <m:ctrlPr>
                  <w:rPr>
                    <w:rFonts w:ascii="Cambria Math" w:hAnsi="Cambria Math" w:cstheme="minorHAnsi"/>
                    <w:b/>
                    <w:i/>
                  </w:rPr>
                </m:ctrlPr>
              </m:sSubPr>
              <m:e>
                <m:r>
                  <m:rPr>
                    <m:nor/>
                  </m:rPr>
                  <w:rPr>
                    <w:rFonts w:asciiTheme="minorHAnsi" w:hAnsiTheme="minorHAnsi" w:cstheme="minorHAnsi"/>
                    <w:b/>
                    <w:i/>
                  </w:rPr>
                  <m:t>β</m:t>
                </m:r>
              </m:e>
              <m:sub>
                <m:r>
                  <m:rPr>
                    <m:sty m:val="bi"/>
                  </m:rPr>
                  <w:rPr>
                    <w:rFonts w:ascii="Cambria Math" w:hAnsi="Cambria Math" w:cstheme="minorHAnsi"/>
                  </w:rPr>
                  <m:t>2</m:t>
                </m:r>
              </m:sub>
            </m:sSub>
          </m:e>
        </m:d>
      </m:oMath>
      <w:r w:rsidRPr="004F484A">
        <w:t xml:space="preserve"> represents the change in the intercept between the baseline and reporting periods, and the coefficient of the interaction term </w:t>
      </w:r>
      <m:oMath>
        <m:d>
          <m:dPr>
            <m:ctrlPr>
              <w:rPr>
                <w:rFonts w:ascii="Cambria Math" w:hAnsi="Cambria Math"/>
                <w:b/>
              </w:rPr>
            </m:ctrlPr>
          </m:dPr>
          <m:e>
            <m:sSub>
              <m:sSubPr>
                <m:ctrlPr>
                  <w:rPr>
                    <w:rFonts w:ascii="Cambria Math" w:hAnsi="Cambria Math" w:cstheme="minorHAnsi"/>
                    <w:b/>
                    <w:i/>
                  </w:rPr>
                </m:ctrlPr>
              </m:sSubPr>
              <m:e>
                <m:r>
                  <m:rPr>
                    <m:nor/>
                  </m:rPr>
                  <w:rPr>
                    <w:rFonts w:asciiTheme="minorHAnsi" w:hAnsiTheme="minorHAnsi" w:cstheme="minorHAnsi"/>
                    <w:b/>
                    <w:i/>
                  </w:rPr>
                  <m:t>β</m:t>
                </m:r>
              </m:e>
              <m:sub>
                <m:r>
                  <m:rPr>
                    <m:nor/>
                  </m:rPr>
                  <w:rPr>
                    <w:rFonts w:asciiTheme="minorHAnsi" w:hAnsiTheme="minorHAnsi" w:cstheme="minorHAnsi"/>
                    <w:b/>
                    <w:i/>
                  </w:rPr>
                  <m:t>3</m:t>
                </m:r>
              </m:sub>
            </m:sSub>
          </m:e>
        </m:d>
      </m:oMath>
      <w:r w:rsidRPr="004F484A">
        <w:t xml:space="preserve"> represents the change in the relationship between </w:t>
      </w:r>
      <w:r w:rsidRPr="00EA2080">
        <w:rPr>
          <w:b/>
          <w:i/>
        </w:rPr>
        <w:t>kWh</w:t>
      </w:r>
      <w:r w:rsidRPr="004F484A">
        <w:t xml:space="preserve"> and</w:t>
      </w:r>
      <w:r w:rsidRPr="00364495">
        <w:rPr>
          <w:b/>
          <w:i/>
        </w:rPr>
        <w:t xml:space="preserve"> X</w:t>
      </w:r>
      <w:r w:rsidRPr="004F484A">
        <w:t xml:space="preserve"> in the reporting period. </w:t>
      </w:r>
    </w:p>
    <w:p w14:paraId="567536D6" w14:textId="20204B75" w:rsidR="00AF2AE5" w:rsidRDefault="00AF2AE5" w:rsidP="004F484A">
      <w:pPr>
        <w:pStyle w:val="BodyText"/>
      </w:pPr>
      <w:r w:rsidRPr="004F484A">
        <w:t xml:space="preserve">Consider the same hypothetical facility explored in Section </w:t>
      </w:r>
      <w:r w:rsidRPr="004F484A">
        <w:fldChar w:fldCharType="begin"/>
      </w:r>
      <w:r w:rsidRPr="004F484A">
        <w:instrText xml:space="preserve"> REF _Ref478644604 \r \h  \* MERGEFORMAT </w:instrText>
      </w:r>
      <w:r w:rsidRPr="004F484A">
        <w:fldChar w:fldCharType="separate"/>
      </w:r>
      <w:r w:rsidR="00852340">
        <w:t>4.1.1</w:t>
      </w:r>
      <w:r w:rsidRPr="004F484A">
        <w:fldChar w:fldCharType="end"/>
      </w:r>
      <w:r w:rsidRPr="004F484A">
        <w:t xml:space="preserve"> where monthly </w:t>
      </w:r>
      <w:r w:rsidRPr="00EA2080">
        <w:rPr>
          <w:b/>
          <w:i/>
        </w:rPr>
        <w:t>kWh</w:t>
      </w:r>
      <w:r w:rsidRPr="004F484A">
        <w:t xml:space="preserve"> consumption is the dependent variable</w:t>
      </w:r>
      <w:r w:rsidR="00E0170D">
        <w:t>,</w:t>
      </w:r>
      <w:r w:rsidRPr="004F484A">
        <w:t xml:space="preserve"> </w:t>
      </w:r>
      <w:r w:rsidRPr="00E0170D">
        <w:rPr>
          <w:noProof/>
        </w:rPr>
        <w:t>and</w:t>
      </w:r>
      <w:r w:rsidRPr="004F484A">
        <w:t xml:space="preserve"> average outdoor air temperature is </w:t>
      </w:r>
      <w:r w:rsidR="00A80AF9">
        <w:t>the in</w:t>
      </w:r>
      <w:r w:rsidRPr="004F484A">
        <w:t xml:space="preserve">dependent variable. Then the interaction (post*air temperature) is computed as a third explanatory variable. </w:t>
      </w:r>
      <w:r w:rsidRPr="004F484A">
        <w:fldChar w:fldCharType="begin"/>
      </w:r>
      <w:r w:rsidRPr="004F484A">
        <w:instrText xml:space="preserve"> REF _Ref472604435 \h  \* MERGEFORMAT </w:instrText>
      </w:r>
      <w:r w:rsidRPr="004F484A">
        <w:fldChar w:fldCharType="separate"/>
      </w:r>
      <w:r w:rsidR="00852340" w:rsidRPr="00E725AE">
        <w:t xml:space="preserve">Figure </w:t>
      </w:r>
      <w:r w:rsidR="00852340">
        <w:t>5</w:t>
      </w:r>
      <w:r w:rsidRPr="004F484A">
        <w:fldChar w:fldCharType="end"/>
      </w:r>
      <w:r w:rsidRPr="004F484A">
        <w:t xml:space="preserve"> shows regression output. </w:t>
      </w:r>
    </w:p>
    <w:p w14:paraId="69C593D8" w14:textId="77777777" w:rsidR="00CE3D87" w:rsidRDefault="00CE3D87" w:rsidP="00CE3D87">
      <w:pPr>
        <w:pStyle w:val="BodyText"/>
      </w:pPr>
      <w:r w:rsidRPr="00CE2AD1">
        <w:t>With this approach, the annual savings estimate for the reporting period would be calculated using the ‘post’ coefficient (</w:t>
      </w:r>
      <w:r w:rsidR="004D1ACD">
        <w:t>-837.77</w:t>
      </w:r>
      <w:r w:rsidR="00CC5C27">
        <w:t xml:space="preserve"> kWh</w:t>
      </w:r>
      <w:r w:rsidRPr="00CE2AD1">
        <w:t xml:space="preserve">), the </w:t>
      </w:r>
      <w:r>
        <w:t>“</w:t>
      </w:r>
      <w:proofErr w:type="spellStart"/>
      <w:r>
        <w:t>temp_</w:t>
      </w:r>
      <w:r w:rsidR="00CC5C27">
        <w:t>x</w:t>
      </w:r>
      <w:r>
        <w:t>_post</w:t>
      </w:r>
      <w:proofErr w:type="spellEnd"/>
      <w:r>
        <w:t>”</w:t>
      </w:r>
      <w:r w:rsidRPr="00CE2AD1">
        <w:t xml:space="preserve"> coefficient (-</w:t>
      </w:r>
      <w:r w:rsidR="004D1ACD">
        <w:t>296.2</w:t>
      </w:r>
      <w:r w:rsidR="00CC5C27">
        <w:t xml:space="preserve"> kWh per degree</w:t>
      </w:r>
      <w:r w:rsidRPr="00CE2AD1">
        <w:t>), and the average outdoor air temperature from the reporting period (</w:t>
      </w:r>
      <w:r w:rsidR="004D1ACD">
        <w:t>12.6</w:t>
      </w:r>
      <w:r w:rsidR="002F3ED5">
        <w:t>01</w:t>
      </w:r>
      <w:r w:rsidRPr="00CE2AD1">
        <w:t>). The calculations are shown below.</w:t>
      </w:r>
    </w:p>
    <w:p w14:paraId="5BC5B915" w14:textId="77777777" w:rsidR="00CE3D87" w:rsidRPr="00CD26F3" w:rsidRDefault="00CE3D87" w:rsidP="00A91052">
      <w:pPr>
        <w:pStyle w:val="EVOFormulas"/>
        <w:keepNext/>
        <w:ind w:left="567"/>
        <w:rPr>
          <w:rFonts w:asciiTheme="majorHAnsi" w:hAnsiTheme="majorHAnsi"/>
        </w:rPr>
      </w:pPr>
      <m:oMathPara>
        <m:oMathParaPr>
          <m:jc m:val="left"/>
        </m:oMathParaPr>
        <m:oMath>
          <m:r>
            <m:rPr>
              <m:nor/>
            </m:rPr>
            <w:rPr>
              <w:rFonts w:asciiTheme="minorHAnsi" w:hAnsiTheme="minorHAnsi" w:cstheme="minorHAnsi"/>
            </w:rPr>
            <m:t>Reporting Period Savings = -12 ·</m:t>
          </m:r>
          <m:d>
            <m:dPr>
              <m:begChr m:val="["/>
              <m:endChr m:val="]"/>
              <m:ctrlPr>
                <w:rPr>
                  <w:rFonts w:ascii="Cambria Math" w:hAnsi="Cambria Math" w:cstheme="minorHAnsi"/>
                </w:rPr>
              </m:ctrlPr>
            </m:dPr>
            <m:e>
              <m:r>
                <m:rPr>
                  <m:nor/>
                </m:rPr>
                <w:rPr>
                  <w:rFonts w:asciiTheme="minorHAnsi" w:hAnsiTheme="minorHAnsi" w:cstheme="minorHAnsi"/>
                </w:rPr>
                <m:t xml:space="preserve"> </m:t>
              </m:r>
              <m:sSub>
                <m:sSubPr>
                  <m:ctrlPr>
                    <w:rPr>
                      <w:rFonts w:ascii="Cambria Math" w:hAnsi="Cambria Math" w:cstheme="minorHAnsi"/>
                      <w:i/>
                    </w:rPr>
                  </m:ctrlPr>
                </m:sSubPr>
                <m:e>
                  <m:acc>
                    <m:accPr>
                      <m:ctrlPr>
                        <w:rPr>
                          <w:rFonts w:ascii="Cambria Math" w:hAnsi="Cambria Math" w:cstheme="minorHAnsi"/>
                          <w:i/>
                        </w:rPr>
                      </m:ctrlPr>
                    </m:accPr>
                    <m:e>
                      <m:r>
                        <m:rPr>
                          <m:nor/>
                        </m:rPr>
                        <w:rPr>
                          <w:rFonts w:asciiTheme="minorHAnsi" w:hAnsiTheme="minorHAnsi" w:cstheme="minorHAnsi"/>
                        </w:rPr>
                        <m:t>β</m:t>
                      </m:r>
                    </m:e>
                  </m:acc>
                </m:e>
                <m:sub>
                  <m:r>
                    <m:rPr>
                      <m:nor/>
                    </m:rPr>
                    <w:rPr>
                      <w:rFonts w:asciiTheme="minorHAnsi" w:hAnsiTheme="minorHAnsi" w:cstheme="minorHAnsi"/>
                    </w:rPr>
                    <m:t>2</m:t>
                  </m:r>
                </m:sub>
              </m:sSub>
              <m:r>
                <m:rPr>
                  <m:nor/>
                </m:rPr>
                <w:rPr>
                  <w:rFonts w:asciiTheme="minorHAnsi" w:hAnsiTheme="minorHAnsi"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m:rPr>
                              <m:nor/>
                            </m:rPr>
                            <w:rPr>
                              <w:rFonts w:asciiTheme="minorHAnsi" w:hAnsiTheme="minorHAnsi" w:cstheme="minorHAnsi"/>
                            </w:rPr>
                            <m:t>β</m:t>
                          </m:r>
                        </m:e>
                      </m:acc>
                    </m:e>
                    <m:sub>
                      <m:r>
                        <m:rPr>
                          <m:nor/>
                        </m:rPr>
                        <w:rPr>
                          <w:rFonts w:asciiTheme="minorHAnsi" w:hAnsiTheme="minorHAnsi" w:cstheme="minorHAnsi"/>
                        </w:rPr>
                        <m:t>3</m:t>
                      </m:r>
                    </m:sub>
                  </m:sSub>
                  <m:r>
                    <m:rPr>
                      <m:nor/>
                    </m:rPr>
                    <w:rPr>
                      <w:rFonts w:ascii="Cambria Math" w:hAnsiTheme="minorHAnsi" w:cstheme="minorHAnsi"/>
                    </w:rPr>
                    <m:t xml:space="preserve"> </m:t>
                  </m:r>
                  <m:r>
                    <m:rPr>
                      <m:nor/>
                    </m:rPr>
                    <w:rPr>
                      <w:rFonts w:cs="Calibri"/>
                    </w:rPr>
                    <m:t>·</m:t>
                  </m:r>
                  <m:r>
                    <m:rPr>
                      <m:nor/>
                    </m:rPr>
                    <w:rPr>
                      <w:rFonts w:ascii="Cambria Math" w:hAnsiTheme="minorHAnsi" w:cstheme="minorHAnsi"/>
                    </w:rPr>
                    <m:t xml:space="preserve"> </m:t>
                  </m:r>
                  <m:r>
                    <m:rPr>
                      <m:nor/>
                    </m:rPr>
                    <w:rPr>
                      <w:rFonts w:asciiTheme="minorHAnsi" w:hAnsiTheme="minorHAnsi" w:cstheme="minorHAnsi"/>
                    </w:rPr>
                    <m:t>temp</m:t>
                  </m:r>
                </m:e>
              </m:d>
            </m:e>
          </m:d>
        </m:oMath>
      </m:oMathPara>
    </w:p>
    <w:p w14:paraId="4B5A3EE2" w14:textId="77777777" w:rsidR="00CE3D87" w:rsidRPr="00CD26F3" w:rsidRDefault="00CE3D87" w:rsidP="00A91052">
      <w:pPr>
        <w:pStyle w:val="EVOFormulas"/>
        <w:keepNext/>
        <w:ind w:left="567"/>
      </w:pPr>
      <m:oMathPara>
        <m:oMathParaPr>
          <m:jc m:val="left"/>
        </m:oMathParaPr>
        <m:oMath>
          <m:r>
            <m:rPr>
              <m:nor/>
            </m:rPr>
            <w:rPr>
              <w:rFonts w:asciiTheme="minorHAnsi" w:hAnsiTheme="minorHAnsi" w:cstheme="minorHAnsi"/>
            </w:rPr>
            <m:t xml:space="preserve">Reporting Period Savings = -12 · </m:t>
          </m:r>
          <m:d>
            <m:dPr>
              <m:begChr m:val="["/>
              <m:endChr m:val="]"/>
              <m:ctrlPr>
                <w:rPr>
                  <w:rFonts w:ascii="Cambria Math" w:hAnsi="Cambria Math" w:cstheme="minorHAnsi"/>
                </w:rPr>
              </m:ctrlPr>
            </m:dPr>
            <m:e>
              <m:r>
                <m:rPr>
                  <m:nor/>
                </m:rPr>
                <w:rPr>
                  <w:rFonts w:ascii="Cambria Math" w:hAnsiTheme="minorHAnsi" w:cstheme="minorHAnsi"/>
                </w:rPr>
                <m:t>-837.77 + (-296.22*12.601)</m:t>
              </m:r>
            </m:e>
          </m:d>
        </m:oMath>
      </m:oMathPara>
    </w:p>
    <w:p w14:paraId="602B3F4A" w14:textId="77777777" w:rsidR="00CE3D87" w:rsidRPr="00CD26F3" w:rsidRDefault="00CE3D87" w:rsidP="00A91052">
      <w:pPr>
        <w:pStyle w:val="EVOFormulas"/>
        <w:ind w:left="567"/>
        <w:rPr>
          <w:rFonts w:asciiTheme="majorHAnsi" w:hAnsiTheme="majorHAnsi"/>
        </w:rPr>
      </w:pPr>
      <m:oMathPara>
        <m:oMathParaPr>
          <m:jc m:val="left"/>
        </m:oMathParaPr>
        <m:oMath>
          <m:r>
            <m:rPr>
              <m:nor/>
            </m:rPr>
            <m:t>Reporting Period Savings</m:t>
          </m:r>
          <m:r>
            <m:rPr>
              <m:nor/>
            </m:rPr>
            <w:rPr>
              <w:rFonts w:ascii="Cambria Math"/>
            </w:rPr>
            <m:t xml:space="preserve"> </m:t>
          </m:r>
          <m:r>
            <m:rPr>
              <m:nor/>
            </m:rPr>
            <m:t>=</m:t>
          </m:r>
          <m:r>
            <m:rPr>
              <m:nor/>
            </m:rPr>
            <w:rPr>
              <w:rFonts w:ascii="Cambria Math"/>
            </w:rPr>
            <m:t xml:space="preserve"> </m:t>
          </m:r>
          <m:r>
            <m:rPr>
              <m:nor/>
            </m:rPr>
            <m:t>54,845 kWh</m:t>
          </m:r>
        </m:oMath>
      </m:oMathPara>
    </w:p>
    <w:p w14:paraId="7627D5E4" w14:textId="77777777" w:rsidR="00AF2AE5" w:rsidRDefault="004D1ACD" w:rsidP="00AF2AE5">
      <w:pPr>
        <w:jc w:val="center"/>
        <w:rPr>
          <w:rFonts w:asciiTheme="majorHAnsi" w:hAnsiTheme="majorHAnsi" w:cstheme="majorHAnsi"/>
          <w:sz w:val="24"/>
        </w:rPr>
      </w:pPr>
      <w:r>
        <w:rPr>
          <w:noProof/>
        </w:rPr>
        <w:drawing>
          <wp:inline distT="0" distB="0" distL="0" distR="0" wp14:anchorId="35B750DF" wp14:editId="7120675B">
            <wp:extent cx="4994622" cy="1798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4509" cy="1802180"/>
                    </a:xfrm>
                    <a:prstGeom prst="rect">
                      <a:avLst/>
                    </a:prstGeom>
                  </pic:spPr>
                </pic:pic>
              </a:graphicData>
            </a:graphic>
          </wp:inline>
        </w:drawing>
      </w:r>
    </w:p>
    <w:p w14:paraId="71458E20" w14:textId="21AF9F6C" w:rsidR="00225ABE" w:rsidRPr="00E725AE" w:rsidRDefault="00225ABE" w:rsidP="00E725AE">
      <w:pPr>
        <w:pStyle w:val="CaptionFigures"/>
      </w:pPr>
      <w:bookmarkStart w:id="190" w:name="_Ref472604435"/>
      <w:bookmarkStart w:id="191" w:name="_Toc474146706"/>
      <w:bookmarkStart w:id="192" w:name="_Toc13228905"/>
      <w:r w:rsidRPr="00E725AE">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5</w:t>
      </w:r>
      <w:r w:rsidR="006558E5">
        <w:rPr>
          <w:noProof/>
        </w:rPr>
        <w:fldChar w:fldCharType="end"/>
      </w:r>
      <w:bookmarkEnd w:id="190"/>
      <w:r w:rsidR="00D65565" w:rsidRPr="00E725AE">
        <w:t>.</w:t>
      </w:r>
      <w:r w:rsidRPr="00E725AE">
        <w:t xml:space="preserve"> Regression Output for Post Indicator Variable Example</w:t>
      </w:r>
      <w:bookmarkEnd w:id="191"/>
      <w:bookmarkEnd w:id="192"/>
    </w:p>
    <w:p w14:paraId="146A5D09" w14:textId="77777777" w:rsidR="00AF2AE5" w:rsidRPr="00CE2AD1" w:rsidRDefault="00AF2AE5" w:rsidP="004F484A">
      <w:pPr>
        <w:pStyle w:val="BodyText"/>
      </w:pPr>
      <w:r w:rsidRPr="00CE2AD1">
        <w:t>If normalized savings are the desired outcome, the average level of the explanatory</w:t>
      </w:r>
      <w:r>
        <w:t xml:space="preserve"> variable</w:t>
      </w:r>
      <w:r w:rsidRPr="00CE2AD1">
        <w:t xml:space="preserve"> in the reporting period could be replaced by a long-run estimate. For this example, where </w:t>
      </w:r>
      <w:r w:rsidR="00E0170D">
        <w:t xml:space="preserve">the </w:t>
      </w:r>
      <w:r w:rsidRPr="00E0170D">
        <w:rPr>
          <w:noProof/>
        </w:rPr>
        <w:t>weather</w:t>
      </w:r>
      <w:r w:rsidRPr="00CE2AD1">
        <w:t xml:space="preserve"> is the independent variable, weather-normalization would be accomplished by replacing the observed outdoor air temperatures with Typical Meteorological Year (TMY) data. </w:t>
      </w:r>
    </w:p>
    <w:p w14:paraId="4F7FDC0A" w14:textId="26139543" w:rsidR="002F3ED5" w:rsidRPr="00CE2AD1" w:rsidRDefault="00AF2AE5" w:rsidP="004F484A">
      <w:pPr>
        <w:pStyle w:val="BodyText"/>
      </w:pPr>
      <w:r w:rsidRPr="00CE2AD1">
        <w:t xml:space="preserve">Including interactions between the “post” indicator variable and explanatory variables is an excellent way to develop normalized impact estimates for more complex model specifications. Unfortunately, the estimation of precision is not straightforward because savings are derived via multiple coefficients. The covariance between coefficients must be accounted for when calculating the standard error for a linear or non-linear combination of coefficients. Statistical software packages like SAS, Stata, or R have commands that make this calculation simple to perform, which creates useful options when dealing with daily or hourly data (discussed in Section </w:t>
      </w:r>
      <w:r w:rsidRPr="00CE2AD1">
        <w:fldChar w:fldCharType="begin"/>
      </w:r>
      <w:r w:rsidRPr="00CE2AD1">
        <w:instrText xml:space="preserve"> REF _Ref478546751 \r \h </w:instrText>
      </w:r>
      <w:r>
        <w:instrText xml:space="preserve"> \* MERGEFORMAT </w:instrText>
      </w:r>
      <w:r w:rsidRPr="00CE2AD1">
        <w:fldChar w:fldCharType="separate"/>
      </w:r>
      <w:r w:rsidR="00852340">
        <w:t>4.2.3.4</w:t>
      </w:r>
      <w:r w:rsidRPr="00CE2AD1">
        <w:fldChar w:fldCharType="end"/>
      </w:r>
      <w:r w:rsidRPr="00CE2AD1">
        <w:t xml:space="preserve">). However, performing the calculation in Excel is a more complex exercise in linear algebra than most analysts will wish to undertake. </w:t>
      </w:r>
    </w:p>
    <w:p w14:paraId="77294731" w14:textId="5853A44B" w:rsidR="00AF2AE5" w:rsidRPr="00CE2AD1" w:rsidRDefault="00AF2AE5" w:rsidP="004F484A">
      <w:pPr>
        <w:pStyle w:val="BodyText"/>
        <w:rPr>
          <w:rFonts w:cs="Times New Roman"/>
        </w:rPr>
      </w:pPr>
      <w:r w:rsidRPr="00CE2AD1">
        <w:rPr>
          <w:rFonts w:cs="Times New Roman"/>
        </w:rPr>
        <w:lastRenderedPageBreak/>
        <w:t xml:space="preserve">There </w:t>
      </w:r>
      <w:r w:rsidR="007E11D5">
        <w:rPr>
          <w:rFonts w:cs="Times New Roman"/>
        </w:rPr>
        <w:t>is</w:t>
      </w:r>
      <w:r w:rsidRPr="00CE2AD1">
        <w:rPr>
          <w:rFonts w:cs="Times New Roman"/>
        </w:rPr>
        <w:t xml:space="preserve"> a wide range of explanatory variables that could be included in a model depending on the nature of the facility and the frequency of the consumption data. For an industrial plant, analysts may find that weather data have little or no explanatory power, but a metric of production (widgets produced, tons of raw material processed, etc.) will be highly significant. </w:t>
      </w:r>
      <w:r w:rsidRPr="008C327D">
        <w:rPr>
          <w:rFonts w:cs="Times New Roman"/>
          <w:noProof/>
        </w:rPr>
        <w:t xml:space="preserve">If the consumption data being analyzed </w:t>
      </w:r>
      <w:r w:rsidR="00A8705C" w:rsidRPr="008C327D">
        <w:rPr>
          <w:rFonts w:cs="Times New Roman"/>
          <w:noProof/>
        </w:rPr>
        <w:t>is</w:t>
      </w:r>
      <w:r w:rsidRPr="008C327D">
        <w:rPr>
          <w:rFonts w:cs="Times New Roman"/>
          <w:noProof/>
        </w:rPr>
        <w:t xml:space="preserve"> daily or hourly, often</w:t>
      </w:r>
      <w:r w:rsidR="00E0170D" w:rsidRPr="008C327D">
        <w:rPr>
          <w:rFonts w:cs="Times New Roman"/>
          <w:noProof/>
        </w:rPr>
        <w:t>,</w:t>
      </w:r>
      <w:r w:rsidRPr="008C327D">
        <w:rPr>
          <w:rFonts w:cs="Times New Roman"/>
          <w:noProof/>
        </w:rPr>
        <w:t xml:space="preserve"> indicator variables for the day of the week</w:t>
      </w:r>
      <w:r w:rsidR="008C327D" w:rsidRPr="008C327D">
        <w:rPr>
          <w:rFonts w:cs="Times New Roman"/>
          <w:noProof/>
        </w:rPr>
        <w:t xml:space="preserve"> and hour of the day</w:t>
      </w:r>
      <w:r w:rsidRPr="008C327D">
        <w:rPr>
          <w:rFonts w:cs="Times New Roman"/>
          <w:noProof/>
        </w:rPr>
        <w:t xml:space="preserve"> (or weekday vs. weekend)</w:t>
      </w:r>
      <w:r w:rsidR="00E0170D" w:rsidRPr="008C327D">
        <w:rPr>
          <w:rFonts w:cs="Times New Roman"/>
          <w:noProof/>
        </w:rPr>
        <w:t>,</w:t>
      </w:r>
      <w:r w:rsidRPr="008C327D">
        <w:rPr>
          <w:rFonts w:cs="Times New Roman"/>
          <w:noProof/>
        </w:rPr>
        <w:t xml:space="preserve"> will allow the model to fit the time-dependent characteristics of the load pattern.</w:t>
      </w:r>
      <w:r w:rsidRPr="00CE2AD1">
        <w:rPr>
          <w:rFonts w:cs="Times New Roman"/>
        </w:rPr>
        <w:t xml:space="preserve"> Section </w:t>
      </w:r>
      <w:r w:rsidRPr="00CE2AD1">
        <w:rPr>
          <w:rFonts w:cs="Times New Roman"/>
        </w:rPr>
        <w:fldChar w:fldCharType="begin"/>
      </w:r>
      <w:r w:rsidRPr="00CE2AD1">
        <w:rPr>
          <w:rFonts w:cs="Times New Roman"/>
        </w:rPr>
        <w:instrText xml:space="preserve"> REF _Ref478014791 \r \h </w:instrText>
      </w:r>
      <w:r>
        <w:rPr>
          <w:rFonts w:cs="Times New Roman"/>
        </w:rPr>
        <w:instrText xml:space="preserve"> \* MERGEFORMAT </w:instrText>
      </w:r>
      <w:r w:rsidRPr="00CE2AD1">
        <w:rPr>
          <w:rFonts w:cs="Times New Roman"/>
        </w:rPr>
      </w:r>
      <w:r w:rsidRPr="00CE2AD1">
        <w:rPr>
          <w:rFonts w:cs="Times New Roman"/>
        </w:rPr>
        <w:fldChar w:fldCharType="separate"/>
      </w:r>
      <w:r w:rsidR="00852340">
        <w:rPr>
          <w:rFonts w:cs="Times New Roman"/>
        </w:rPr>
        <w:t>4.2</w:t>
      </w:r>
      <w:r w:rsidRPr="00CE2AD1">
        <w:rPr>
          <w:rFonts w:cs="Times New Roman"/>
        </w:rPr>
        <w:fldChar w:fldCharType="end"/>
      </w:r>
      <w:r w:rsidRPr="00CE2AD1">
        <w:rPr>
          <w:rFonts w:cs="Times New Roman"/>
        </w:rPr>
        <w:t xml:space="preserve"> explores special considerations required to produce accurate precision estimates when using daily or hourly data.</w:t>
      </w:r>
    </w:p>
    <w:p w14:paraId="059D21A9" w14:textId="77777777" w:rsidR="00AF2AE5" w:rsidRPr="00A44648" w:rsidRDefault="00AF2AE5" w:rsidP="00E029AD">
      <w:pPr>
        <w:pStyle w:val="Heading3"/>
      </w:pPr>
      <w:bookmarkStart w:id="193" w:name="_Toc13228877"/>
      <w:r w:rsidRPr="00A44648">
        <w:t>Special Considerations for Interval Meter Data</w:t>
      </w:r>
      <w:bookmarkEnd w:id="193"/>
    </w:p>
    <w:p w14:paraId="7820F16F" w14:textId="77777777" w:rsidR="00AF2AE5" w:rsidRPr="00CE2AD1" w:rsidRDefault="00AF2AE5" w:rsidP="00D65565">
      <w:pPr>
        <w:pStyle w:val="BodyText"/>
      </w:pPr>
      <w:r w:rsidRPr="00CE2AD1">
        <w:t xml:space="preserve">If each record in the </w:t>
      </w:r>
      <w:r w:rsidRPr="00E0170D">
        <w:rPr>
          <w:noProof/>
        </w:rPr>
        <w:t>dataset</w:t>
      </w:r>
      <w:r w:rsidRPr="00CE2AD1">
        <w:t xml:space="preserve"> describes a different month, then the approaches described above are acceptable </w:t>
      </w:r>
      <w:r w:rsidR="00BA77FE">
        <w:t xml:space="preserve">for </w:t>
      </w:r>
      <w:r w:rsidRPr="00CE2AD1">
        <w:t>calculat</w:t>
      </w:r>
      <w:r w:rsidR="00BA77FE">
        <w:t xml:space="preserve">ing </w:t>
      </w:r>
      <w:r w:rsidRPr="00CE2AD1">
        <w:t xml:space="preserve">uncertainty. However, if the data are daily or hourly (instead of monthly), extra measures need to be taken. While more granular data allow analysts to fit </w:t>
      </w:r>
      <w:r w:rsidRPr="00E0170D">
        <w:rPr>
          <w:noProof/>
        </w:rPr>
        <w:t>high</w:t>
      </w:r>
      <w:r w:rsidR="00E0170D">
        <w:rPr>
          <w:noProof/>
        </w:rPr>
        <w:t>-</w:t>
      </w:r>
      <w:r w:rsidRPr="00E0170D">
        <w:rPr>
          <w:noProof/>
        </w:rPr>
        <w:t>frequency</w:t>
      </w:r>
      <w:r w:rsidRPr="00CE2AD1">
        <w:t xml:space="preserve"> models of energy consumption, such data are also susceptible to autocorrelation. Autocorrelation means that the present value of the series is correlated with past values of the same series. If autocorrelation is present, several of the statistics from the ordinary least squares (OLS) regression output will be biased</w:t>
      </w:r>
      <w:r w:rsidR="00E0170D">
        <w:t>,</w:t>
      </w:r>
      <w:r w:rsidRPr="00CE2AD1">
        <w:t xml:space="preserve"> </w:t>
      </w:r>
      <w:r w:rsidRPr="00E0170D">
        <w:rPr>
          <w:noProof/>
        </w:rPr>
        <w:t>and</w:t>
      </w:r>
      <w:r w:rsidRPr="00CE2AD1">
        <w:t xml:space="preserve"> the uncertainty estimates will be incorrect. An important note is that the OLS regression coefficients themselves remain unbiased in the presence of autocorrelation, so the savings estimate derived from OLS does not need any autocorrelation adjustments. </w:t>
      </w:r>
    </w:p>
    <w:p w14:paraId="22DB3380" w14:textId="77777777" w:rsidR="00AF2AE5" w:rsidRPr="003518AB" w:rsidRDefault="00AF2AE5" w:rsidP="00E029AD">
      <w:pPr>
        <w:pStyle w:val="Heading2"/>
      </w:pPr>
      <w:bookmarkStart w:id="194" w:name="_Toc474399111"/>
      <w:bookmarkStart w:id="195" w:name="_Ref478014791"/>
      <w:bookmarkStart w:id="196" w:name="_Ref478116865"/>
      <w:bookmarkStart w:id="197" w:name="_Toc13228878"/>
      <w:r w:rsidRPr="003518AB">
        <w:t>Managing Autocorrelation</w:t>
      </w:r>
      <w:bookmarkEnd w:id="194"/>
      <w:bookmarkEnd w:id="195"/>
      <w:bookmarkEnd w:id="196"/>
      <w:bookmarkEnd w:id="197"/>
    </w:p>
    <w:p w14:paraId="4E5378DC" w14:textId="77777777" w:rsidR="00AF2AE5" w:rsidRPr="00876CC9" w:rsidRDefault="00AF2AE5" w:rsidP="00E029AD">
      <w:pPr>
        <w:pStyle w:val="Heading3"/>
      </w:pPr>
      <w:bookmarkStart w:id="198" w:name="_Toc474399112"/>
      <w:bookmarkStart w:id="199" w:name="_Toc13228879"/>
      <w:r w:rsidRPr="00876CC9">
        <w:t>What is Autocorrelation?</w:t>
      </w:r>
      <w:bookmarkEnd w:id="198"/>
      <w:bookmarkEnd w:id="199"/>
    </w:p>
    <w:p w14:paraId="73507512" w14:textId="2F507E13" w:rsidR="00AF2AE5" w:rsidRPr="00CE2AD1" w:rsidRDefault="00AF2AE5" w:rsidP="004F484A">
      <w:pPr>
        <w:pStyle w:val="BodyText"/>
      </w:pPr>
      <w:r w:rsidRPr="00CE2AD1">
        <w:t>Autocorrelation (or serial correlation) refers to the relationship between the past and the present values of a time series. As an example, let</w:t>
      </w:r>
      <w:r w:rsidR="00D475C5">
        <w:t xml:space="preserve"> </w:t>
      </w:r>
      <w:proofErr w:type="spellStart"/>
      <w:r w:rsidR="00D475C5" w:rsidRPr="00786B79">
        <w:rPr>
          <w:b/>
          <w:i/>
        </w:rPr>
        <w:t>Y</w:t>
      </w:r>
      <w:r w:rsidR="00D475C5" w:rsidRPr="00786B79">
        <w:rPr>
          <w:b/>
          <w:i/>
          <w:vertAlign w:val="subscript"/>
        </w:rPr>
        <w:t>t</w:t>
      </w:r>
      <w:proofErr w:type="spellEnd"/>
      <w:r w:rsidRPr="00CE2AD1">
        <w:t xml:space="preserve"> represent metered electric load at time</w:t>
      </w:r>
      <w:r w:rsidR="0038733E">
        <w:t xml:space="preserve"> </w:t>
      </w:r>
      <w:r w:rsidR="0038733E" w:rsidRPr="0038733E">
        <w:rPr>
          <w:b/>
          <w:i/>
        </w:rPr>
        <w:t>t</w:t>
      </w:r>
      <w:r w:rsidRPr="00CE2AD1">
        <w:t xml:space="preserve">. </w:t>
      </w:r>
      <w:r w:rsidR="000A7BA3" w:rsidRPr="00C56888">
        <w:rPr>
          <w:noProof/>
        </w:rPr>
        <w:t>I</w:t>
      </w:r>
      <w:r w:rsidR="000A7BA3">
        <w:rPr>
          <w:noProof/>
        </w:rPr>
        <w:t xml:space="preserve">f </w:t>
      </w:r>
      <w:proofErr w:type="spellStart"/>
      <w:r w:rsidR="000A7BA3" w:rsidRPr="00786B79">
        <w:rPr>
          <w:b/>
          <w:i/>
        </w:rPr>
        <w:t>Y</w:t>
      </w:r>
      <w:r w:rsidR="000A7BA3" w:rsidRPr="00786B79">
        <w:rPr>
          <w:b/>
          <w:i/>
          <w:vertAlign w:val="subscript"/>
        </w:rPr>
        <w:t>t</w:t>
      </w:r>
      <w:proofErr w:type="spellEnd"/>
      <w:r w:rsidR="000A7BA3">
        <w:rPr>
          <w:noProof/>
        </w:rPr>
        <w:t xml:space="preserve"> i</w:t>
      </w:r>
      <w:r w:rsidR="000A7BA3" w:rsidRPr="00CE2AD1">
        <w:t xml:space="preserve">s </w:t>
      </w:r>
      <w:r w:rsidRPr="00CE2AD1">
        <w:t>correlated with</w:t>
      </w:r>
      <w:r w:rsidR="00786B79">
        <w:t xml:space="preserve"> </w:t>
      </w:r>
      <w:proofErr w:type="spellStart"/>
      <w:r w:rsidR="00786B79" w:rsidRPr="00786B79">
        <w:rPr>
          <w:b/>
          <w:i/>
        </w:rPr>
        <w:t>Y</w:t>
      </w:r>
      <w:r w:rsidR="00786B79" w:rsidRPr="00786B79">
        <w:rPr>
          <w:b/>
          <w:i/>
          <w:vertAlign w:val="subscript"/>
        </w:rPr>
        <w:t>t</w:t>
      </w:r>
      <w:proofErr w:type="spellEnd"/>
      <w:r w:rsidR="00786B79">
        <w:rPr>
          <w:b/>
          <w:i/>
          <w:vertAlign w:val="subscript"/>
        </w:rPr>
        <w:t xml:space="preserve"> </w:t>
      </w:r>
      <w:r w:rsidR="00786B79">
        <w:rPr>
          <w:rFonts w:ascii="Arial" w:hAnsi="Arial" w:cs="Arial"/>
          <w:b/>
          <w:i/>
          <w:vertAlign w:val="subscript"/>
        </w:rPr>
        <w:t>−</w:t>
      </w:r>
      <w:r w:rsidR="00786B79">
        <w:rPr>
          <w:b/>
          <w:i/>
          <w:vertAlign w:val="subscript"/>
        </w:rPr>
        <w:t xml:space="preserve"> </w:t>
      </w:r>
      <w:r w:rsidR="00786B79" w:rsidRPr="00786B79">
        <w:rPr>
          <w:b/>
          <w:i/>
          <w:vertAlign w:val="subscript"/>
        </w:rPr>
        <w:t>1</w:t>
      </w:r>
      <w:r w:rsidR="00997D23">
        <w:t xml:space="preserve"> </w:t>
      </w:r>
      <w:r w:rsidRPr="00CE2AD1">
        <w:t>(or</w:t>
      </w:r>
      <w:r w:rsidR="00786B79" w:rsidRPr="00786B79">
        <w:rPr>
          <w:b/>
          <w:i/>
        </w:rPr>
        <w:t xml:space="preserve"> </w:t>
      </w:r>
      <w:proofErr w:type="spellStart"/>
      <w:r w:rsidR="00786B79" w:rsidRPr="00786B79">
        <w:rPr>
          <w:b/>
          <w:i/>
        </w:rPr>
        <w:t>Y</w:t>
      </w:r>
      <w:r w:rsidR="00786B79" w:rsidRPr="00786B79">
        <w:rPr>
          <w:b/>
          <w:i/>
          <w:vertAlign w:val="subscript"/>
        </w:rPr>
        <w:t>t</w:t>
      </w:r>
      <w:proofErr w:type="spellEnd"/>
      <w:r w:rsidR="00786B79">
        <w:rPr>
          <w:b/>
          <w:i/>
          <w:vertAlign w:val="subscript"/>
        </w:rPr>
        <w:t xml:space="preserve"> </w:t>
      </w:r>
      <w:r w:rsidR="00786B79">
        <w:rPr>
          <w:rFonts w:ascii="Arial" w:hAnsi="Arial" w:cs="Arial"/>
          <w:b/>
          <w:i/>
          <w:vertAlign w:val="subscript"/>
        </w:rPr>
        <w:t>−</w:t>
      </w:r>
      <w:r w:rsidR="00786B79">
        <w:rPr>
          <w:b/>
          <w:i/>
          <w:vertAlign w:val="subscript"/>
        </w:rPr>
        <w:t xml:space="preserve"> 2</w:t>
      </w:r>
      <w:r w:rsidRPr="00CE2AD1">
        <w:t>, or</w:t>
      </w:r>
      <w:r w:rsidR="00786B79" w:rsidRPr="00786B79">
        <w:rPr>
          <w:b/>
          <w:i/>
        </w:rPr>
        <w:t xml:space="preserve"> </w:t>
      </w:r>
      <w:proofErr w:type="spellStart"/>
      <w:r w:rsidR="00786B79" w:rsidRPr="00786B79">
        <w:rPr>
          <w:b/>
          <w:i/>
        </w:rPr>
        <w:t>Y</w:t>
      </w:r>
      <w:r w:rsidR="00786B79" w:rsidRPr="00786B79">
        <w:rPr>
          <w:b/>
          <w:i/>
          <w:vertAlign w:val="subscript"/>
        </w:rPr>
        <w:t>t</w:t>
      </w:r>
      <w:proofErr w:type="spellEnd"/>
      <w:r w:rsidR="00786B79">
        <w:rPr>
          <w:b/>
          <w:i/>
          <w:vertAlign w:val="subscript"/>
        </w:rPr>
        <w:t xml:space="preserve"> </w:t>
      </w:r>
      <w:r w:rsidR="00786B79">
        <w:rPr>
          <w:rFonts w:ascii="Arial" w:hAnsi="Arial" w:cs="Arial"/>
          <w:b/>
          <w:i/>
          <w:vertAlign w:val="subscript"/>
        </w:rPr>
        <w:t>−</w:t>
      </w:r>
      <w:r w:rsidR="00786B79">
        <w:rPr>
          <w:b/>
          <w:i/>
          <w:vertAlign w:val="subscript"/>
        </w:rPr>
        <w:t xml:space="preserve"> 3</w:t>
      </w:r>
      <w:r w:rsidRPr="00CE2AD1">
        <w:t xml:space="preserve">, etc.), then the series is said to be autocorrelated. That </w:t>
      </w:r>
      <w:r w:rsidRPr="00E0170D">
        <w:rPr>
          <w:noProof/>
        </w:rPr>
        <w:t>is</w:t>
      </w:r>
      <w:r w:rsidRPr="00CE2AD1">
        <w:t xml:space="preserve"> if </w:t>
      </w:r>
      <w:r w:rsidR="00E0170D">
        <w:t xml:space="preserve">the </w:t>
      </w:r>
      <w:r w:rsidRPr="00E0170D">
        <w:rPr>
          <w:noProof/>
        </w:rPr>
        <w:t>metered</w:t>
      </w:r>
      <w:r w:rsidRPr="00CE2AD1">
        <w:t xml:space="preserve"> load at time</w:t>
      </w:r>
      <w:r w:rsidR="00786B79">
        <w:t xml:space="preserve"> </w:t>
      </w:r>
      <w:r w:rsidR="00786B79" w:rsidRPr="00786B79">
        <w:rPr>
          <w:b/>
          <w:i/>
        </w:rPr>
        <w:t>t</w:t>
      </w:r>
      <w:r w:rsidRPr="00CE2AD1">
        <w:t xml:space="preserve"> can be estimated by </w:t>
      </w:r>
      <w:r w:rsidR="00E0170D">
        <w:t xml:space="preserve">the </w:t>
      </w:r>
      <w:r w:rsidRPr="00E0170D">
        <w:rPr>
          <w:noProof/>
        </w:rPr>
        <w:t>metered</w:t>
      </w:r>
      <w:r w:rsidRPr="00CE2AD1">
        <w:t xml:space="preserve"> load at time</w:t>
      </w:r>
      <w:r w:rsidR="00997D23">
        <w:t xml:space="preserve"> </w:t>
      </w:r>
      <w:r w:rsidR="00786B79" w:rsidRPr="00786B79">
        <w:rPr>
          <w:b/>
          <w:i/>
        </w:rPr>
        <w:t xml:space="preserve">t </w:t>
      </w:r>
      <w:r w:rsidR="00786B79">
        <w:rPr>
          <w:b/>
          <w:i/>
        </w:rPr>
        <w:t>–</w:t>
      </w:r>
      <w:r w:rsidR="00786B79" w:rsidRPr="00786B79">
        <w:rPr>
          <w:b/>
          <w:i/>
        </w:rPr>
        <w:t xml:space="preserve"> 1</w:t>
      </w:r>
      <w:r w:rsidR="00786B79">
        <w:rPr>
          <w:b/>
          <w:i/>
        </w:rPr>
        <w:t xml:space="preserve"> </w:t>
      </w:r>
      <w:r w:rsidRPr="00CE2AD1">
        <w:t xml:space="preserve">(or any other time), then autocorrelation is present. </w:t>
      </w:r>
    </w:p>
    <w:p w14:paraId="70A83BFB" w14:textId="77777777" w:rsidR="00AF2AE5" w:rsidRPr="00CE2AD1" w:rsidRDefault="00AF2AE5" w:rsidP="004F484A">
      <w:pPr>
        <w:pStyle w:val="BodyText"/>
      </w:pPr>
      <w:r w:rsidRPr="00CE2AD1">
        <w:t xml:space="preserve">Commonly, autocorrelation is discussed in the context of the residuals of a fitted regression model. One key assumption of the OLS approach to regression is that the error terms (or residuals) are independent. When the present value of the dependent variable is correlated with past values, then the amount of error (residual) in </w:t>
      </w:r>
      <w:r w:rsidR="00586FC1" w:rsidRPr="00CE2AD1">
        <w:t>period</w:t>
      </w:r>
      <w:r w:rsidRPr="00CE2AD1">
        <w:t xml:space="preserve"> </w:t>
      </w:r>
      <m:oMath>
        <m:r>
          <w:rPr>
            <w:rFonts w:ascii="Cambria Math" w:hAnsi="Cambria Math"/>
          </w:rPr>
          <m:t>t</m:t>
        </m:r>
      </m:oMath>
      <w:r w:rsidRPr="00CE2AD1">
        <w:t xml:space="preserve"> is also correlated with the amount of error in period</w:t>
      </w:r>
      <w:r w:rsidR="00786B79" w:rsidRPr="00786B79">
        <w:rPr>
          <w:b/>
          <w:i/>
        </w:rPr>
        <w:t xml:space="preserve"> t </w:t>
      </w:r>
      <w:r w:rsidR="00786B79">
        <w:rPr>
          <w:b/>
          <w:i/>
        </w:rPr>
        <w:t>–</w:t>
      </w:r>
      <w:r w:rsidR="00786B79" w:rsidRPr="00786B79">
        <w:rPr>
          <w:b/>
          <w:i/>
        </w:rPr>
        <w:t xml:space="preserve"> 1</w:t>
      </w:r>
      <w:r w:rsidRPr="00CE2AD1">
        <w:t xml:space="preserve">. If this is the case, then the key OLS assumption regarding </w:t>
      </w:r>
      <w:r w:rsidR="00E0170D">
        <w:t xml:space="preserve">the </w:t>
      </w:r>
      <w:r w:rsidR="00CF18ED">
        <w:t>i</w:t>
      </w:r>
      <w:r w:rsidRPr="00E0170D">
        <w:rPr>
          <w:noProof/>
        </w:rPr>
        <w:t xml:space="preserve">ndependence </w:t>
      </w:r>
      <w:r w:rsidRPr="00CE2AD1">
        <w:t>of the error terms is violated. In the presence of autocorrelation, regression coefficient estimates remain unbiased, but their standard errors may be biased. Thus, any uncertainty inferences drawn may be incorrect.</w:t>
      </w:r>
    </w:p>
    <w:p w14:paraId="0112038C" w14:textId="77777777" w:rsidR="00AF2AE5" w:rsidRPr="00D311DF" w:rsidRDefault="00AF2AE5" w:rsidP="00E029AD">
      <w:pPr>
        <w:pStyle w:val="Heading3"/>
      </w:pPr>
      <w:bookmarkStart w:id="200" w:name="_Ref478475108"/>
      <w:bookmarkStart w:id="201" w:name="_Toc13228880"/>
      <w:r w:rsidRPr="00D311DF">
        <w:t>Diagnosing Autocorrel</w:t>
      </w:r>
      <w:r>
        <w:t>a</w:t>
      </w:r>
      <w:r w:rsidRPr="00D311DF">
        <w:t>tion</w:t>
      </w:r>
      <w:bookmarkEnd w:id="200"/>
      <w:bookmarkEnd w:id="201"/>
    </w:p>
    <w:p w14:paraId="2B1ED2F9" w14:textId="77777777" w:rsidR="00AF2AE5" w:rsidRPr="00CE2AD1" w:rsidRDefault="00AF2AE5" w:rsidP="004F484A">
      <w:pPr>
        <w:pStyle w:val="BodyText"/>
      </w:pPr>
      <w:r w:rsidRPr="00CE2AD1">
        <w:t>This section will provide the reader with three ways to detect autocorrelation:</w:t>
      </w:r>
    </w:p>
    <w:p w14:paraId="58906E60" w14:textId="77777777" w:rsidR="00AF2AE5" w:rsidRPr="00CE2AD1" w:rsidRDefault="00AF2AE5" w:rsidP="004F484A">
      <w:pPr>
        <w:pStyle w:val="BodyText"/>
        <w:numPr>
          <w:ilvl w:val="0"/>
          <w:numId w:val="30"/>
        </w:numPr>
        <w:rPr>
          <w:szCs w:val="22"/>
        </w:rPr>
      </w:pPr>
      <w:r w:rsidRPr="00CE2AD1">
        <w:rPr>
          <w:szCs w:val="22"/>
        </w:rPr>
        <w:lastRenderedPageBreak/>
        <w:t xml:space="preserve">Plot residuals against </w:t>
      </w:r>
      <w:proofErr w:type="gramStart"/>
      <w:r w:rsidRPr="00CE2AD1">
        <w:rPr>
          <w:szCs w:val="22"/>
        </w:rPr>
        <w:t>time</w:t>
      </w:r>
      <w:proofErr w:type="gramEnd"/>
    </w:p>
    <w:p w14:paraId="37E74F00" w14:textId="77777777" w:rsidR="00AF2AE5" w:rsidRPr="00CE2AD1" w:rsidRDefault="00AF2AE5" w:rsidP="004F484A">
      <w:pPr>
        <w:pStyle w:val="BodyText"/>
        <w:numPr>
          <w:ilvl w:val="0"/>
          <w:numId w:val="30"/>
        </w:numPr>
        <w:rPr>
          <w:szCs w:val="22"/>
        </w:rPr>
      </w:pPr>
      <w:r w:rsidRPr="00CE2AD1">
        <w:rPr>
          <w:szCs w:val="22"/>
        </w:rPr>
        <w:t xml:space="preserve">Examine an Autocorrelation Function (ACF) </w:t>
      </w:r>
      <w:proofErr w:type="gramStart"/>
      <w:r w:rsidRPr="00CE2AD1">
        <w:rPr>
          <w:szCs w:val="22"/>
        </w:rPr>
        <w:t>plot</w:t>
      </w:r>
      <w:proofErr w:type="gramEnd"/>
    </w:p>
    <w:p w14:paraId="3FCE875F" w14:textId="77777777" w:rsidR="00AF2AE5" w:rsidRPr="00CE2AD1" w:rsidRDefault="00AF2AE5" w:rsidP="004F484A">
      <w:pPr>
        <w:pStyle w:val="BodyText"/>
        <w:numPr>
          <w:ilvl w:val="0"/>
          <w:numId w:val="30"/>
        </w:numPr>
        <w:rPr>
          <w:szCs w:val="22"/>
        </w:rPr>
      </w:pPr>
      <w:r w:rsidRPr="00CE2AD1">
        <w:rPr>
          <w:szCs w:val="22"/>
        </w:rPr>
        <w:t xml:space="preserve">Perform the Durbin-Watson hypothesis </w:t>
      </w:r>
      <w:proofErr w:type="gramStart"/>
      <w:r w:rsidRPr="00CE2AD1">
        <w:rPr>
          <w:szCs w:val="22"/>
        </w:rPr>
        <w:t>test</w:t>
      </w:r>
      <w:proofErr w:type="gramEnd"/>
    </w:p>
    <w:p w14:paraId="712C0F37" w14:textId="470952D0" w:rsidR="00AF2AE5" w:rsidRPr="00B46A40" w:rsidRDefault="00AF2AE5" w:rsidP="004F484A">
      <w:pPr>
        <w:pStyle w:val="BodyText"/>
      </w:pPr>
      <w:r w:rsidRPr="00CE2AD1">
        <w:t xml:space="preserve">To illustrate these methods, consider the simplest pre-post regression model of hourly consumption (kWh) with a reporting period indicator variable that equals 1 in the reporting period. The data to be used in this illustration come from a retail facility from January 2013 to December 2014. Regression output for the simple OLS model is shown in </w:t>
      </w:r>
      <w:r w:rsidRPr="00CE2AD1">
        <w:fldChar w:fldCharType="begin"/>
      </w:r>
      <w:r w:rsidRPr="00CE2AD1">
        <w:instrText xml:space="preserve"> REF _Ref477791890 \h  \* MERGEFORMAT </w:instrText>
      </w:r>
      <w:r w:rsidRPr="00CE2AD1">
        <w:fldChar w:fldCharType="separate"/>
      </w:r>
      <w:r w:rsidR="00852340">
        <w:t>Figure 11</w:t>
      </w:r>
      <w:r w:rsidRPr="00CE2AD1">
        <w:fldChar w:fldCharType="end"/>
      </w:r>
      <w:r w:rsidRPr="00CE2AD1">
        <w:t>.</w:t>
      </w:r>
      <w:r w:rsidR="00B46A40">
        <w:t xml:space="preserve"> As indicated, by the low R</w:t>
      </w:r>
      <w:r w:rsidR="00B46A40">
        <w:rPr>
          <w:vertAlign w:val="superscript"/>
        </w:rPr>
        <w:t>2</w:t>
      </w:r>
      <w:r w:rsidR="00B46A40">
        <w:t xml:space="preserve"> value, this model lacks explanatory power.</w:t>
      </w:r>
    </w:p>
    <w:p w14:paraId="4250AAAA" w14:textId="77777777" w:rsidR="00AF2AE5" w:rsidRDefault="00AF2AE5" w:rsidP="004F484A">
      <w:pPr>
        <w:pStyle w:val="Figures"/>
        <w:rPr>
          <w:rFonts w:asciiTheme="majorHAnsi" w:hAnsiTheme="majorHAnsi" w:cstheme="majorHAnsi"/>
          <w:sz w:val="24"/>
          <w:szCs w:val="24"/>
        </w:rPr>
      </w:pPr>
      <w:r w:rsidRPr="00F96FDE">
        <w:rPr>
          <w:lang w:eastAsia="en-US"/>
        </w:rPr>
        <w:drawing>
          <wp:inline distT="0" distB="0" distL="0" distR="0" wp14:anchorId="563A605F" wp14:editId="1890111A">
            <wp:extent cx="4888478" cy="1534452"/>
            <wp:effectExtent l="19050" t="19050" r="2667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3029" r="42845" b="5016"/>
                    <a:stretch/>
                  </pic:blipFill>
                  <pic:spPr bwMode="auto">
                    <a:xfrm>
                      <a:off x="0" y="0"/>
                      <a:ext cx="4891760" cy="15354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B01500" w14:textId="7BBAB876" w:rsidR="004F484A" w:rsidRDefault="004F484A" w:rsidP="00E725AE">
      <w:pPr>
        <w:pStyle w:val="CaptionFigures"/>
      </w:pPr>
      <w:bookmarkStart w:id="202" w:name="_Ref478477394"/>
      <w:bookmarkStart w:id="203" w:name="_Toc13228906"/>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6</w:t>
      </w:r>
      <w:r w:rsidR="006558E5">
        <w:rPr>
          <w:noProof/>
        </w:rPr>
        <w:fldChar w:fldCharType="end"/>
      </w:r>
      <w:bookmarkEnd w:id="202"/>
      <w:r w:rsidR="00225ABE">
        <w:t>.</w:t>
      </w:r>
      <w:r>
        <w:t xml:space="preserve"> Simple Linear Regression Output</w:t>
      </w:r>
      <w:bookmarkEnd w:id="203"/>
    </w:p>
    <w:p w14:paraId="1D22614A" w14:textId="62C77AFC" w:rsidR="00AF2AE5" w:rsidRPr="00CE2AD1" w:rsidRDefault="00AF2AE5" w:rsidP="004F484A">
      <w:pPr>
        <w:pStyle w:val="BodyText"/>
      </w:pPr>
      <w:r w:rsidRPr="00CE2AD1">
        <w:t xml:space="preserve">One commonly used </w:t>
      </w:r>
      <w:r w:rsidR="006D3560">
        <w:t xml:space="preserve">approach </w:t>
      </w:r>
      <w:r w:rsidRPr="00CE2AD1">
        <w:t>in detecti</w:t>
      </w:r>
      <w:r w:rsidR="006D3560">
        <w:t>ng</w:t>
      </w:r>
      <w:r w:rsidRPr="00CE2AD1">
        <w:t xml:space="preserve"> autocorrelation is a plot of residuals (or standardized residuals</w:t>
      </w:r>
      <w:r w:rsidRPr="00E00121">
        <w:rPr>
          <w:rStyle w:val="FootnoteReference"/>
        </w:rPr>
        <w:footnoteReference w:id="19"/>
      </w:r>
      <w:r w:rsidRPr="00CE2AD1">
        <w:t xml:space="preserve">) against time. </w:t>
      </w:r>
      <w:r w:rsidRPr="00CE2AD1">
        <w:fldChar w:fldCharType="begin"/>
      </w:r>
      <w:r w:rsidRPr="00CE2AD1">
        <w:instrText xml:space="preserve"> REF _Ref478477317 \h  \* MERGEFORMAT </w:instrText>
      </w:r>
      <w:r w:rsidRPr="00CE2AD1">
        <w:fldChar w:fldCharType="separate"/>
      </w:r>
      <w:r w:rsidR="00852340">
        <w:t>Figure 7</w:t>
      </w:r>
      <w:r w:rsidRPr="00CE2AD1">
        <w:fldChar w:fldCharType="end"/>
      </w:r>
      <w:r w:rsidRPr="00CE2AD1">
        <w:t xml:space="preserve"> shows standardized residuals plotted against time</w:t>
      </w:r>
      <w:r w:rsidR="006D3560">
        <w:t>.</w:t>
      </w:r>
      <w:r w:rsidRPr="00CE2AD1">
        <w:t xml:space="preserve"> In the figure, positive residuals tend to follow other positive residuals, negative residuals tend to follow other negative residuals, and there are alternating positive/negative spikes every 12</w:t>
      </w:r>
      <w:r w:rsidRPr="00CE2AD1">
        <w:rPr>
          <w:vertAlign w:val="superscript"/>
        </w:rPr>
        <w:t>th</w:t>
      </w:r>
      <w:r w:rsidRPr="00CE2AD1">
        <w:t xml:space="preserve"> hour – all indicative of autocorrelation. The plot suggests that key independent variables (weather) and/or temporal features of the data are not being modeled appropriately. </w:t>
      </w:r>
    </w:p>
    <w:p w14:paraId="4AFB27E1" w14:textId="77777777" w:rsidR="00AF2AE5" w:rsidRDefault="00AF2AE5" w:rsidP="004F484A">
      <w:pPr>
        <w:pStyle w:val="Figures"/>
      </w:pPr>
      <w:r>
        <w:rPr>
          <w:lang w:eastAsia="en-US"/>
        </w:rPr>
        <w:lastRenderedPageBreak/>
        <w:drawing>
          <wp:inline distT="0" distB="0" distL="0" distR="0" wp14:anchorId="69ECDE32" wp14:editId="0E54751F">
            <wp:extent cx="567690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 Res vs Time V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84344" cy="2842172"/>
                    </a:xfrm>
                    <a:prstGeom prst="rect">
                      <a:avLst/>
                    </a:prstGeom>
                  </pic:spPr>
                </pic:pic>
              </a:graphicData>
            </a:graphic>
          </wp:inline>
        </w:drawing>
      </w:r>
    </w:p>
    <w:p w14:paraId="2035ADF8" w14:textId="48EAA4F9" w:rsidR="004F484A" w:rsidRDefault="004F484A" w:rsidP="00E725AE">
      <w:pPr>
        <w:pStyle w:val="CaptionFigures"/>
      </w:pPr>
      <w:bookmarkStart w:id="204" w:name="_Ref478477317"/>
      <w:bookmarkStart w:id="205" w:name="_Toc13228907"/>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7</w:t>
      </w:r>
      <w:r w:rsidR="006558E5">
        <w:rPr>
          <w:noProof/>
        </w:rPr>
        <w:fldChar w:fldCharType="end"/>
      </w:r>
      <w:bookmarkEnd w:id="204"/>
      <w:r w:rsidR="00225ABE">
        <w:t>.</w:t>
      </w:r>
      <w:r>
        <w:t xml:space="preserve"> Standardized Residuals Plotted Against Time</w:t>
      </w:r>
      <w:bookmarkEnd w:id="205"/>
    </w:p>
    <w:p w14:paraId="465FC4A8" w14:textId="474663E5" w:rsidR="00AF2AE5" w:rsidRPr="00CE2AD1" w:rsidRDefault="00AF2AE5" w:rsidP="004F484A">
      <w:pPr>
        <w:pStyle w:val="BodyText"/>
      </w:pPr>
      <w:r w:rsidRPr="00CE2AD1">
        <w:t xml:space="preserve">For comparison, </w:t>
      </w:r>
      <w:r w:rsidRPr="00CE2AD1">
        <w:fldChar w:fldCharType="begin"/>
      </w:r>
      <w:r w:rsidRPr="00CE2AD1">
        <w:instrText xml:space="preserve"> REF _Ref478477113 \h  \* MERGEFORMAT </w:instrText>
      </w:r>
      <w:r w:rsidRPr="00CE2AD1">
        <w:fldChar w:fldCharType="separate"/>
      </w:r>
      <w:r w:rsidR="00852340">
        <w:t>Figure 8</w:t>
      </w:r>
      <w:r w:rsidRPr="00CE2AD1">
        <w:fldChar w:fldCharType="end"/>
      </w:r>
      <w:r w:rsidRPr="00CE2AD1">
        <w:t xml:space="preserve"> shows what a residual plot </w:t>
      </w:r>
      <w:r w:rsidRPr="00CE2AD1">
        <w:rPr>
          <w:i/>
        </w:rPr>
        <w:t>should</w:t>
      </w:r>
      <w:r w:rsidRPr="00CE2AD1">
        <w:t xml:space="preserve"> look like – no patterns, no cycles, and random spikes rather than spikes every 12</w:t>
      </w:r>
      <w:r w:rsidRPr="00CE2AD1">
        <w:rPr>
          <w:vertAlign w:val="superscript"/>
        </w:rPr>
        <w:t>th</w:t>
      </w:r>
      <w:r w:rsidRPr="00CE2AD1">
        <w:t xml:space="preserve"> or 24</w:t>
      </w:r>
      <w:r w:rsidRPr="00CE2AD1">
        <w:rPr>
          <w:vertAlign w:val="superscript"/>
        </w:rPr>
        <w:t>th</w:t>
      </w:r>
      <w:r w:rsidRPr="00CE2AD1">
        <w:t xml:space="preserve"> hour.</w:t>
      </w:r>
    </w:p>
    <w:p w14:paraId="63083865" w14:textId="77777777" w:rsidR="00AF2AE5" w:rsidRDefault="00AF2AE5" w:rsidP="00225ABE">
      <w:pPr>
        <w:pStyle w:val="Figures"/>
      </w:pPr>
      <w:r w:rsidRPr="00225ABE">
        <w:rPr>
          <w:lang w:eastAsia="en-US"/>
        </w:rPr>
        <w:drawing>
          <wp:inline distT="0" distB="0" distL="0" distR="0" wp14:anchorId="270D33BF" wp14:editId="7A70C72D">
            <wp:extent cx="577215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 Error V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5784" cy="2887892"/>
                    </a:xfrm>
                    <a:prstGeom prst="rect">
                      <a:avLst/>
                    </a:prstGeom>
                  </pic:spPr>
                </pic:pic>
              </a:graphicData>
            </a:graphic>
          </wp:inline>
        </w:drawing>
      </w:r>
    </w:p>
    <w:p w14:paraId="4D6872F3" w14:textId="070BC229" w:rsidR="004F484A" w:rsidRDefault="004F484A" w:rsidP="00E725AE">
      <w:pPr>
        <w:pStyle w:val="CaptionFigures"/>
      </w:pPr>
      <w:bookmarkStart w:id="206" w:name="_Ref478477113"/>
      <w:bookmarkStart w:id="207" w:name="_Toc13228908"/>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8</w:t>
      </w:r>
      <w:r w:rsidR="006558E5">
        <w:rPr>
          <w:noProof/>
        </w:rPr>
        <w:fldChar w:fldCharType="end"/>
      </w:r>
      <w:bookmarkEnd w:id="206"/>
      <w:r w:rsidR="00D65565">
        <w:rPr>
          <w:noProof/>
        </w:rPr>
        <w:t>.</w:t>
      </w:r>
      <w:r>
        <w:t xml:space="preserve"> Independently Distributed Error</w:t>
      </w:r>
      <w:bookmarkEnd w:id="207"/>
    </w:p>
    <w:p w14:paraId="3B0EC293" w14:textId="427145B3" w:rsidR="00AF2AE5" w:rsidRPr="00CE2AD1" w:rsidRDefault="00AF2AE5" w:rsidP="004F484A">
      <w:pPr>
        <w:pStyle w:val="BodyText"/>
      </w:pPr>
      <w:r w:rsidRPr="00CE2AD1">
        <w:t>A second plot can</w:t>
      </w:r>
      <w:r w:rsidR="006D3560">
        <w:t xml:space="preserve"> be</w:t>
      </w:r>
      <w:r w:rsidRPr="00CE2AD1">
        <w:t xml:space="preserve"> use</w:t>
      </w:r>
      <w:r w:rsidR="006D3560">
        <w:t>d</w:t>
      </w:r>
      <w:r w:rsidRPr="00CE2AD1">
        <w:t xml:space="preserve"> to diagnose autocorrelation is an ACF plot </w:t>
      </w:r>
      <w:r w:rsidR="006D3560" w:rsidRPr="00CE2AD1">
        <w:t>of residuals</w:t>
      </w:r>
      <w:r w:rsidRPr="00CE2AD1">
        <w:t xml:space="preserve">. </w:t>
      </w:r>
      <w:r w:rsidRPr="00CE2AD1">
        <w:fldChar w:fldCharType="begin"/>
      </w:r>
      <w:r w:rsidRPr="00CE2AD1">
        <w:instrText xml:space="preserve"> REF _Ref478478026 \h  \* MERGEFORMAT </w:instrText>
      </w:r>
      <w:r w:rsidRPr="00CE2AD1">
        <w:fldChar w:fldCharType="separate"/>
      </w:r>
      <w:r w:rsidR="00852340">
        <w:t>Figure 9</w:t>
      </w:r>
      <w:r w:rsidRPr="00CE2AD1">
        <w:fldChar w:fldCharType="end"/>
      </w:r>
      <w:r w:rsidRPr="00CE2AD1">
        <w:t xml:space="preserve"> shows an ACF plot of the residuals from the regression model shown in </w:t>
      </w:r>
      <w:r w:rsidRPr="00CE2AD1">
        <w:fldChar w:fldCharType="begin"/>
      </w:r>
      <w:r w:rsidRPr="00CE2AD1">
        <w:instrText xml:space="preserve"> REF _Ref478477394 \h  \* MERGEFORMAT </w:instrText>
      </w:r>
      <w:r w:rsidRPr="00CE2AD1">
        <w:fldChar w:fldCharType="separate"/>
      </w:r>
      <w:r w:rsidR="00852340">
        <w:t>Figure 6</w:t>
      </w:r>
      <w:r w:rsidRPr="00CE2AD1">
        <w:fldChar w:fldCharType="end"/>
      </w:r>
      <w:r w:rsidRPr="00CE2AD1">
        <w:t>.</w:t>
      </w:r>
    </w:p>
    <w:p w14:paraId="404B4344" w14:textId="77777777" w:rsidR="00AF2AE5" w:rsidRDefault="00AF2AE5" w:rsidP="004F484A">
      <w:pPr>
        <w:pStyle w:val="Figures"/>
      </w:pPr>
      <w:r>
        <w:rPr>
          <w:lang w:eastAsia="en-US"/>
        </w:rPr>
        <w:lastRenderedPageBreak/>
        <w:drawing>
          <wp:inline distT="0" distB="0" distL="0" distR="0" wp14:anchorId="15546BED" wp14:editId="12330B38">
            <wp:extent cx="56769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F V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1680" cy="2840840"/>
                    </a:xfrm>
                    <a:prstGeom prst="rect">
                      <a:avLst/>
                    </a:prstGeom>
                  </pic:spPr>
                </pic:pic>
              </a:graphicData>
            </a:graphic>
          </wp:inline>
        </w:drawing>
      </w:r>
    </w:p>
    <w:p w14:paraId="22605495" w14:textId="4C162395" w:rsidR="004F484A" w:rsidRDefault="004F484A" w:rsidP="00E725AE">
      <w:pPr>
        <w:pStyle w:val="CaptionFigures"/>
      </w:pPr>
      <w:bookmarkStart w:id="208" w:name="_Ref478478026"/>
      <w:bookmarkStart w:id="209" w:name="_Toc13228909"/>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9</w:t>
      </w:r>
      <w:r w:rsidR="006558E5">
        <w:rPr>
          <w:noProof/>
        </w:rPr>
        <w:fldChar w:fldCharType="end"/>
      </w:r>
      <w:bookmarkEnd w:id="208"/>
      <w:r w:rsidR="00D65565">
        <w:rPr>
          <w:noProof/>
        </w:rPr>
        <w:t>.</w:t>
      </w:r>
      <w:r>
        <w:t xml:space="preserve"> ACF Plot of OLS Residuals</w:t>
      </w:r>
      <w:bookmarkEnd w:id="209"/>
    </w:p>
    <w:p w14:paraId="6499998A" w14:textId="5669AAED" w:rsidR="00AF2AE5" w:rsidRPr="00CE2AD1" w:rsidRDefault="00AF2AE5" w:rsidP="004F484A">
      <w:pPr>
        <w:pStyle w:val="BodyText"/>
      </w:pPr>
      <w:r w:rsidRPr="00CE2AD1">
        <w:t xml:space="preserve">The large positive spike at Lag = 1 indicates that the residual at time </w:t>
      </w:r>
      <w:r w:rsidR="004E6194" w:rsidRPr="00FE26A7">
        <w:rPr>
          <w:b/>
          <w:i/>
        </w:rPr>
        <w:t>t</w:t>
      </w:r>
      <w:r w:rsidR="004E6194" w:rsidRPr="00CE2AD1">
        <w:t xml:space="preserve"> </w:t>
      </w:r>
      <w:r w:rsidRPr="00CE2AD1">
        <w:t>is positively correlated with the residual at time</w:t>
      </w:r>
      <w:r w:rsidR="00FE26A7">
        <w:t xml:space="preserve"> </w:t>
      </w:r>
      <w:r w:rsidR="00FE26A7" w:rsidRPr="00FE26A7">
        <w:rPr>
          <w:b/>
          <w:i/>
        </w:rPr>
        <w:t xml:space="preserve">t </w:t>
      </w:r>
      <w:r w:rsidR="00FE26A7" w:rsidRPr="00FE26A7">
        <w:rPr>
          <w:rFonts w:ascii="Arial" w:hAnsi="Arial" w:cs="Arial"/>
          <w:b/>
          <w:i/>
        </w:rPr>
        <w:t>−</w:t>
      </w:r>
      <w:r w:rsidR="00FE26A7" w:rsidRPr="00FE26A7">
        <w:rPr>
          <w:b/>
          <w:i/>
        </w:rPr>
        <w:t xml:space="preserve"> 1</w:t>
      </w:r>
      <w:r w:rsidRPr="00CE2AD1">
        <w:t xml:space="preserve"> (e.g., the first lag). The strength of this correlation decreases as the number of lags approaches </w:t>
      </w:r>
      <w:r w:rsidRPr="00E0170D">
        <w:rPr>
          <w:noProof/>
        </w:rPr>
        <w:t>12</w:t>
      </w:r>
      <w:r w:rsidRPr="00CE2AD1">
        <w:t xml:space="preserve"> but starts increasing again as the number of lags approaches 24 with a peak at Lag = 24. As before, this indicates that the residual at time</w:t>
      </w:r>
      <w:r w:rsidR="00FE26A7">
        <w:t xml:space="preserve"> </w:t>
      </w:r>
      <w:proofErr w:type="spellStart"/>
      <w:r w:rsidR="00FE26A7" w:rsidRPr="00FE26A7">
        <w:rPr>
          <w:b/>
          <w:i/>
        </w:rPr>
        <w:t>t</w:t>
      </w:r>
      <w:proofErr w:type="spellEnd"/>
      <w:r w:rsidRPr="00CE2AD1">
        <w:t xml:space="preserve"> is highly correlated with the residual at time</w:t>
      </w:r>
      <w:r w:rsidR="00FE26A7">
        <w:t xml:space="preserve"> </w:t>
      </w:r>
      <w:r w:rsidR="00FE26A7" w:rsidRPr="00FE26A7">
        <w:rPr>
          <w:b/>
          <w:i/>
        </w:rPr>
        <w:t xml:space="preserve">t </w:t>
      </w:r>
      <w:r w:rsidR="00FE26A7" w:rsidRPr="00FE26A7">
        <w:rPr>
          <w:rFonts w:ascii="Arial" w:hAnsi="Arial" w:cs="Arial"/>
          <w:b/>
          <w:i/>
        </w:rPr>
        <w:t>−</w:t>
      </w:r>
      <w:r w:rsidR="00FE26A7" w:rsidRPr="00FE26A7">
        <w:rPr>
          <w:b/>
          <w:i/>
        </w:rPr>
        <w:t xml:space="preserve"> </w:t>
      </w:r>
      <w:r w:rsidR="00FE26A7">
        <w:rPr>
          <w:b/>
          <w:i/>
        </w:rPr>
        <w:t>24</w:t>
      </w:r>
      <w:r w:rsidRPr="00CE2AD1">
        <w:t xml:space="preserve">. It will be useful to contrast </w:t>
      </w:r>
      <w:r w:rsidRPr="00CE2AD1">
        <w:fldChar w:fldCharType="begin"/>
      </w:r>
      <w:r w:rsidRPr="00CE2AD1">
        <w:instrText xml:space="preserve"> REF _Ref478478026 \h  \* MERGEFORMAT </w:instrText>
      </w:r>
      <w:r w:rsidRPr="00CE2AD1">
        <w:fldChar w:fldCharType="separate"/>
      </w:r>
      <w:r w:rsidR="00852340">
        <w:t>Figure 9</w:t>
      </w:r>
      <w:r w:rsidRPr="00CE2AD1">
        <w:fldChar w:fldCharType="end"/>
      </w:r>
      <w:r w:rsidRPr="00CE2AD1">
        <w:t xml:space="preserve"> with an ACF plot of the random error series shown in </w:t>
      </w:r>
      <w:r w:rsidRPr="00CE2AD1">
        <w:fldChar w:fldCharType="begin"/>
      </w:r>
      <w:r w:rsidRPr="00CE2AD1">
        <w:instrText xml:space="preserve"> REF _Ref478477113 \h  \* MERGEFORMAT </w:instrText>
      </w:r>
      <w:r w:rsidRPr="00CE2AD1">
        <w:fldChar w:fldCharType="separate"/>
      </w:r>
      <w:r w:rsidR="00852340">
        <w:t>Figure 8</w:t>
      </w:r>
      <w:r w:rsidRPr="00CE2AD1">
        <w:fldChar w:fldCharType="end"/>
      </w:r>
      <w:r w:rsidRPr="00CE2AD1">
        <w:t xml:space="preserve">. To make the differences between the two ACF plots stand out, </w:t>
      </w:r>
      <w:r w:rsidRPr="00CE2AD1">
        <w:fldChar w:fldCharType="begin"/>
      </w:r>
      <w:r w:rsidRPr="00CE2AD1">
        <w:instrText xml:space="preserve"> REF _Ref478479213 \h  \* MERGEFORMAT </w:instrText>
      </w:r>
      <w:r w:rsidRPr="00CE2AD1">
        <w:fldChar w:fldCharType="separate"/>
      </w:r>
      <w:r w:rsidR="00852340">
        <w:t>Figure 10</w:t>
      </w:r>
      <w:r w:rsidRPr="00CE2AD1">
        <w:fldChar w:fldCharType="end"/>
      </w:r>
      <w:r w:rsidRPr="00CE2AD1">
        <w:t xml:space="preserve"> is plotted on the same scale as </w:t>
      </w:r>
      <w:r w:rsidRPr="00CE2AD1">
        <w:fldChar w:fldCharType="begin"/>
      </w:r>
      <w:r w:rsidRPr="00CE2AD1">
        <w:instrText xml:space="preserve"> REF _Ref478478026 \h  \* MERGEFORMAT </w:instrText>
      </w:r>
      <w:r w:rsidRPr="00CE2AD1">
        <w:fldChar w:fldCharType="separate"/>
      </w:r>
      <w:r w:rsidR="00852340">
        <w:t>Figure 9</w:t>
      </w:r>
      <w:r w:rsidRPr="00CE2AD1">
        <w:fldChar w:fldCharType="end"/>
      </w:r>
      <w:r w:rsidRPr="00CE2AD1">
        <w:t>.</w:t>
      </w:r>
    </w:p>
    <w:p w14:paraId="73A432EC" w14:textId="77777777" w:rsidR="00AF2AE5" w:rsidRDefault="00AF2AE5" w:rsidP="004F484A">
      <w:pPr>
        <w:pStyle w:val="Figures"/>
      </w:pPr>
      <w:r>
        <w:rPr>
          <w:lang w:eastAsia="en-US"/>
        </w:rPr>
        <w:drawing>
          <wp:inline distT="0" distB="0" distL="0" distR="0" wp14:anchorId="0EA14E57" wp14:editId="438738D9">
            <wp:extent cx="5705475" cy="285273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F Random Error V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2082" cy="2856041"/>
                    </a:xfrm>
                    <a:prstGeom prst="rect">
                      <a:avLst/>
                    </a:prstGeom>
                  </pic:spPr>
                </pic:pic>
              </a:graphicData>
            </a:graphic>
          </wp:inline>
        </w:drawing>
      </w:r>
    </w:p>
    <w:p w14:paraId="7D42883C" w14:textId="0C1885C5" w:rsidR="004F484A" w:rsidRDefault="004F484A" w:rsidP="00E725AE">
      <w:pPr>
        <w:pStyle w:val="CaptionFigures"/>
      </w:pPr>
      <w:bookmarkStart w:id="210" w:name="_Ref478479213"/>
      <w:bookmarkStart w:id="211" w:name="_Toc13228910"/>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10</w:t>
      </w:r>
      <w:r w:rsidR="006558E5">
        <w:rPr>
          <w:noProof/>
        </w:rPr>
        <w:fldChar w:fldCharType="end"/>
      </w:r>
      <w:bookmarkEnd w:id="210"/>
      <w:r w:rsidR="00225ABE">
        <w:t>.</w:t>
      </w:r>
      <w:r>
        <w:t xml:space="preserve"> ACF Plot of Random Error</w:t>
      </w:r>
      <w:bookmarkEnd w:id="211"/>
    </w:p>
    <w:p w14:paraId="7C71536A" w14:textId="42DBCB73" w:rsidR="00AF2AE5" w:rsidRPr="00CE2AD1" w:rsidRDefault="00AF2AE5" w:rsidP="004F484A">
      <w:pPr>
        <w:pStyle w:val="BodyText"/>
      </w:pPr>
      <w:r w:rsidRPr="00CE2AD1">
        <w:lastRenderedPageBreak/>
        <w:t xml:space="preserve">In comparing the two ACF plots, note the difference in (1) the magnitude of the spikes at each lag (high correlation in </w:t>
      </w:r>
      <w:r w:rsidRPr="00CE2AD1">
        <w:fldChar w:fldCharType="begin"/>
      </w:r>
      <w:r w:rsidRPr="00CE2AD1">
        <w:instrText xml:space="preserve"> REF _Ref478478026 \h  \* MERGEFORMAT </w:instrText>
      </w:r>
      <w:r w:rsidRPr="00CE2AD1">
        <w:fldChar w:fldCharType="separate"/>
      </w:r>
      <w:r w:rsidR="00852340">
        <w:t>Figure 9</w:t>
      </w:r>
      <w:r w:rsidRPr="00CE2AD1">
        <w:fldChar w:fldCharType="end"/>
      </w:r>
      <w:r w:rsidRPr="00CE2AD1">
        <w:t xml:space="preserve">, hardly any correlation in </w:t>
      </w:r>
      <w:r w:rsidRPr="00CE2AD1">
        <w:fldChar w:fldCharType="begin"/>
      </w:r>
      <w:r w:rsidRPr="00CE2AD1">
        <w:instrText xml:space="preserve"> REF _Ref478479213 \h  \* MERGEFORMAT </w:instrText>
      </w:r>
      <w:r w:rsidRPr="00CE2AD1">
        <w:fldChar w:fldCharType="separate"/>
      </w:r>
      <w:r w:rsidR="00852340">
        <w:t>Figure 10</w:t>
      </w:r>
      <w:r w:rsidRPr="00CE2AD1">
        <w:fldChar w:fldCharType="end"/>
      </w:r>
      <w:r w:rsidRPr="00CE2AD1">
        <w:t xml:space="preserve">) and (2) the number of spikes that extend beyond the 95% confidence band. In the ACF plot for the residuals, nearly every spike extends beyond the 95% confidence band – this indicates that the residuals do not represent </w:t>
      </w:r>
      <w:r w:rsidR="00E0170D">
        <w:t xml:space="preserve">a </w:t>
      </w:r>
      <w:r w:rsidRPr="00E0170D">
        <w:rPr>
          <w:noProof/>
        </w:rPr>
        <w:t>random</w:t>
      </w:r>
      <w:r w:rsidRPr="00CE2AD1">
        <w:t xml:space="preserve"> error (as OLS assumptions state they should be). In the random error ACF plot, two or three spikes extend beyond the 95% confidence band – this is by chance alone.</w:t>
      </w:r>
    </w:p>
    <w:p w14:paraId="2299FFD2" w14:textId="77777777" w:rsidR="00AF2AE5" w:rsidRDefault="00AF2AE5" w:rsidP="004F484A">
      <w:pPr>
        <w:pStyle w:val="BodyText"/>
      </w:pPr>
      <w:r w:rsidRPr="00CE2AD1">
        <w:t>Rather than relying on the eyeball test (or perhaps in conjunction with the eyeball test), analysts can perform the Durbin-Watson test to determine if autocorrelation is present. The null hypothesis for the Durbin-Watson test is that the error terms do not exhibit autocorrelation, and the alternative hypothesis is that the residuals do exhibit autocorrelation.</w:t>
      </w:r>
      <w:r w:rsidRPr="00A63D7C">
        <w:rPr>
          <w:rStyle w:val="FootnoteReference"/>
        </w:rPr>
        <w:footnoteReference w:id="20"/>
      </w:r>
      <w:r w:rsidR="00E050C6">
        <w:rPr>
          <w:rStyle w:val="FootnoteReference"/>
        </w:rPr>
        <w:t xml:space="preserve"> </w:t>
      </w:r>
    </w:p>
    <w:p w14:paraId="08F7EDF0" w14:textId="339B26E4" w:rsidR="00B06882" w:rsidRDefault="00B06882" w:rsidP="00B06882">
      <w:pPr>
        <w:pStyle w:val="CaptionEquation"/>
      </w:pPr>
      <w:bookmarkStart w:id="212" w:name="_Ref509317105"/>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61</w:t>
      </w:r>
      <w:r w:rsidR="006558E5">
        <w:rPr>
          <w:noProof/>
        </w:rPr>
        <w:fldChar w:fldCharType="end"/>
      </w:r>
      <w:bookmarkEnd w:id="212"/>
      <w:r>
        <w:t xml:space="preserve"> </w:t>
      </w:r>
      <w:r w:rsidRPr="00B06882">
        <w:rPr>
          <w:b w:val="0"/>
        </w:rPr>
        <w:t>− Durbin-Watson Test Statistic</w:t>
      </w:r>
    </w:p>
    <w:tbl>
      <w:tblPr>
        <w:tblW w:w="5000" w:type="pct"/>
        <w:tblBorders>
          <w:top w:val="single" w:sz="4" w:space="0" w:color="5AB032"/>
          <w:bottom w:val="single" w:sz="4" w:space="0" w:color="5AB032"/>
        </w:tblBorders>
        <w:tblCellMar>
          <w:left w:w="72" w:type="dxa"/>
          <w:right w:w="58" w:type="dxa"/>
        </w:tblCellMar>
        <w:tblLook w:val="04A0" w:firstRow="1" w:lastRow="0" w:firstColumn="1" w:lastColumn="0" w:noHBand="0" w:noVBand="1"/>
      </w:tblPr>
      <w:tblGrid>
        <w:gridCol w:w="9000"/>
      </w:tblGrid>
      <w:tr w:rsidR="00C74E11" w:rsidRPr="00827B9A" w14:paraId="1EB4AB48" w14:textId="77777777" w:rsidTr="00500CFB">
        <w:trPr>
          <w:trHeight w:val="20"/>
        </w:trPr>
        <w:tc>
          <w:tcPr>
            <w:tcW w:w="5000" w:type="pct"/>
            <w:shd w:val="clear" w:color="auto" w:fill="auto"/>
          </w:tcPr>
          <w:p w14:paraId="2A6FD114" w14:textId="77777777" w:rsidR="00C74E11" w:rsidRPr="005B54EA" w:rsidRDefault="005B54EA" w:rsidP="005B54EA">
            <w:pPr>
              <w:pStyle w:val="EVOEquation"/>
              <w:rPr>
                <w:rFonts w:asciiTheme="majorHAnsi" w:hAnsiTheme="majorHAnsi"/>
                <w:color w:val="auto"/>
                <w:lang w:val="fr-CA"/>
              </w:rPr>
            </w:pPr>
            <m:oMathPara>
              <m:oMath>
                <m:r>
                  <m:rPr>
                    <m:nor/>
                  </m:rPr>
                  <w:rPr>
                    <w:rFonts w:cs="Cambria Math"/>
                    <w:lang w:val="fr-CA"/>
                  </w:rPr>
                  <m:t>d</m:t>
                </m:r>
                <m:r>
                  <m:rPr>
                    <m:nor/>
                  </m:rPr>
                  <w:rPr>
                    <w:rFonts w:ascii="Cambria Math" w:cs="Cambria Math"/>
                    <w:lang w:val="fr-CA"/>
                  </w:rPr>
                  <m:t xml:space="preserve"> </m:t>
                </m:r>
                <m:r>
                  <m:rPr>
                    <m:nor/>
                  </m:rPr>
                  <w:rPr>
                    <w:lang w:val="fr-CA"/>
                  </w:rPr>
                  <m:t>=</m:t>
                </m:r>
                <m:r>
                  <m:rPr>
                    <m:nor/>
                  </m:rPr>
                  <w:rPr>
                    <w:rFonts w:ascii="Cambria Math"/>
                    <w:lang w:val="fr-CA"/>
                  </w:rPr>
                  <m:t xml:space="preserve"> </m:t>
                </m:r>
                <m:f>
                  <m:fPr>
                    <m:ctrlPr>
                      <w:rPr>
                        <w:rFonts w:ascii="Cambria Math" w:hAnsi="Cambria Math"/>
                      </w:rPr>
                    </m:ctrlPr>
                  </m:fPr>
                  <m:num>
                    <m:nary>
                      <m:naryPr>
                        <m:chr m:val="∑"/>
                        <m:limLoc m:val="undOvr"/>
                        <m:ctrlPr>
                          <w:rPr>
                            <w:rFonts w:ascii="Cambria Math" w:hAnsi="Cambria Math"/>
                          </w:rPr>
                        </m:ctrlPr>
                      </m:naryPr>
                      <m:sub>
                        <m:r>
                          <m:rPr>
                            <m:nor/>
                          </m:rPr>
                          <w:rPr>
                            <w:lang w:val="fr-CA"/>
                          </w:rPr>
                          <m:t>t</m:t>
                        </m:r>
                        <m:r>
                          <m:rPr>
                            <m:nor/>
                          </m:rPr>
                          <w:rPr>
                            <w:rFonts w:ascii="Cambria Math"/>
                            <w:lang w:val="fr-CA"/>
                          </w:rPr>
                          <m:t xml:space="preserve"> </m:t>
                        </m:r>
                        <m:r>
                          <m:rPr>
                            <m:nor/>
                          </m:rPr>
                          <w:rPr>
                            <w:lang w:val="fr-CA"/>
                          </w:rPr>
                          <m:t>=</m:t>
                        </m:r>
                        <m:r>
                          <m:rPr>
                            <m:nor/>
                          </m:rPr>
                          <w:rPr>
                            <w:rFonts w:ascii="Cambria Math"/>
                            <w:lang w:val="fr-CA"/>
                          </w:rPr>
                          <m:t xml:space="preserve"> </m:t>
                        </m:r>
                        <m:r>
                          <m:rPr>
                            <m:nor/>
                          </m:rPr>
                          <w:rPr>
                            <w:lang w:val="fr-CA"/>
                          </w:rPr>
                          <m:t>2</m:t>
                        </m:r>
                      </m:sub>
                      <m:sup>
                        <m:r>
                          <m:rPr>
                            <m:nor/>
                          </m:rPr>
                          <w:rPr>
                            <w:lang w:val="fr-CA"/>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ϵ</m:t>
                                    </m:r>
                                  </m:e>
                                  <m:sub>
                                    <m:r>
                                      <m:rPr>
                                        <m:nor/>
                                      </m:rPr>
                                      <w:rPr>
                                        <w:lang w:val="fr-CA"/>
                                      </w:rPr>
                                      <m:t>t</m:t>
                                    </m:r>
                                  </m:sub>
                                </m:sSub>
                                <m:r>
                                  <m:rPr>
                                    <m:sty m:val="b"/>
                                  </m:rPr>
                                  <w:rPr>
                                    <w:rFonts w:ascii="Cambria Math" w:hAnsi="Cambria Math"/>
                                    <w:lang w:val="fr-CA"/>
                                  </w:rPr>
                                  <m:t xml:space="preserve"> </m:t>
                                </m:r>
                                <m:r>
                                  <m:rPr>
                                    <m:nor/>
                                  </m:rPr>
                                  <w:rPr>
                                    <w:rFonts w:cs="Arial"/>
                                    <w:lang w:val="fr-CA"/>
                                  </w:rPr>
                                  <m:t>-</m:t>
                                </m:r>
                                <m:r>
                                  <m:rPr>
                                    <m:nor/>
                                  </m:rPr>
                                  <w:rPr>
                                    <w:rFonts w:ascii="Cambria Math"/>
                                    <w:lang w:val="fr-CA"/>
                                  </w:rPr>
                                  <m:t xml:space="preserve"> </m:t>
                                </m:r>
                                <m:sSub>
                                  <m:sSubPr>
                                    <m:ctrlPr>
                                      <w:rPr>
                                        <w:rFonts w:ascii="Cambria Math" w:hAnsi="Cambria Math"/>
                                      </w:rPr>
                                    </m:ctrlPr>
                                  </m:sSubPr>
                                  <m:e>
                                    <m:r>
                                      <m:rPr>
                                        <m:nor/>
                                      </m:rPr>
                                      <m:t>ϵ</m:t>
                                    </m:r>
                                  </m:e>
                                  <m:sub>
                                    <m:r>
                                      <m:rPr>
                                        <m:nor/>
                                      </m:rPr>
                                      <w:rPr>
                                        <w:lang w:val="fr-CA"/>
                                      </w:rPr>
                                      <m:t>t</m:t>
                                    </m:r>
                                    <m:r>
                                      <m:rPr>
                                        <m:nor/>
                                      </m:rPr>
                                      <w:rPr>
                                        <w:rFonts w:ascii="Cambria Math"/>
                                        <w:lang w:val="fr-CA"/>
                                      </w:rPr>
                                      <m:t xml:space="preserve"> </m:t>
                                    </m:r>
                                    <m:r>
                                      <m:rPr>
                                        <m:nor/>
                                      </m:rPr>
                                      <w:rPr>
                                        <w:rFonts w:cs="Arial"/>
                                        <w:lang w:val="fr-CA"/>
                                      </w:rPr>
                                      <m:t>-</m:t>
                                    </m:r>
                                    <m:r>
                                      <m:rPr>
                                        <m:nor/>
                                      </m:rPr>
                                      <w:rPr>
                                        <w:rFonts w:ascii="Cambria Math"/>
                                        <w:lang w:val="fr-CA"/>
                                      </w:rPr>
                                      <m:t xml:space="preserve"> </m:t>
                                    </m:r>
                                    <m:r>
                                      <m:rPr>
                                        <m:nor/>
                                      </m:rPr>
                                      <w:rPr>
                                        <w:lang w:val="fr-CA"/>
                                      </w:rPr>
                                      <m:t>1</m:t>
                                    </m:r>
                                  </m:sub>
                                </m:sSub>
                              </m:e>
                            </m:d>
                          </m:e>
                          <m:sup>
                            <m:r>
                              <m:rPr>
                                <m:nor/>
                              </m:rPr>
                              <w:rPr>
                                <w:lang w:val="fr-CA"/>
                              </w:rPr>
                              <m:t>2</m:t>
                            </m:r>
                          </m:sup>
                        </m:sSup>
                      </m:e>
                    </m:nary>
                  </m:num>
                  <m:den>
                    <m:nary>
                      <m:naryPr>
                        <m:chr m:val="∑"/>
                        <m:limLoc m:val="undOvr"/>
                        <m:ctrlPr>
                          <w:rPr>
                            <w:rFonts w:ascii="Cambria Math" w:hAnsi="Cambria Math"/>
                          </w:rPr>
                        </m:ctrlPr>
                      </m:naryPr>
                      <m:sub>
                        <m:r>
                          <m:rPr>
                            <m:nor/>
                          </m:rPr>
                          <w:rPr>
                            <w:lang w:val="fr-CA"/>
                          </w:rPr>
                          <m:t>t</m:t>
                        </m:r>
                        <m:r>
                          <m:rPr>
                            <m:nor/>
                          </m:rPr>
                          <w:rPr>
                            <w:rFonts w:ascii="Cambria Math"/>
                            <w:lang w:val="fr-CA"/>
                          </w:rPr>
                          <m:t xml:space="preserve"> </m:t>
                        </m:r>
                        <m:r>
                          <m:rPr>
                            <m:nor/>
                          </m:rPr>
                          <w:rPr>
                            <w:lang w:val="fr-CA"/>
                          </w:rPr>
                          <m:t>=</m:t>
                        </m:r>
                        <m:r>
                          <m:rPr>
                            <m:nor/>
                          </m:rPr>
                          <w:rPr>
                            <w:rFonts w:ascii="Cambria Math"/>
                            <w:lang w:val="fr-CA"/>
                          </w:rPr>
                          <m:t xml:space="preserve"> </m:t>
                        </m:r>
                        <m:r>
                          <m:rPr>
                            <m:nor/>
                          </m:rPr>
                          <w:rPr>
                            <w:lang w:val="fr-CA"/>
                          </w:rPr>
                          <m:t>1</m:t>
                        </m:r>
                      </m:sub>
                      <m:sup>
                        <m:r>
                          <m:rPr>
                            <m:nor/>
                          </m:rPr>
                          <w:rPr>
                            <w:lang w:val="fr-CA"/>
                          </w:rPr>
                          <m:t>T</m:t>
                        </m:r>
                      </m:sup>
                      <m:e>
                        <m:sSubSup>
                          <m:sSubSupPr>
                            <m:ctrlPr>
                              <w:rPr>
                                <w:rFonts w:ascii="Cambria Math" w:hAnsi="Cambria Math"/>
                              </w:rPr>
                            </m:ctrlPr>
                          </m:sSubSupPr>
                          <m:e>
                            <m:r>
                              <m:rPr>
                                <m:nor/>
                              </m:rPr>
                              <m:t>ϵ</m:t>
                            </m:r>
                          </m:e>
                          <m:sub>
                            <m:r>
                              <m:rPr>
                                <m:nor/>
                              </m:rPr>
                              <w:rPr>
                                <w:lang w:val="fr-CA"/>
                              </w:rPr>
                              <m:t>t</m:t>
                            </m:r>
                          </m:sub>
                          <m:sup>
                            <m:r>
                              <m:rPr>
                                <m:nor/>
                              </m:rPr>
                              <w:rPr>
                                <w:lang w:val="fr-CA"/>
                              </w:rPr>
                              <m:t>2</m:t>
                            </m:r>
                          </m:sup>
                        </m:sSubSup>
                      </m:e>
                    </m:nary>
                  </m:den>
                </m:f>
              </m:oMath>
            </m:oMathPara>
          </w:p>
        </w:tc>
      </w:tr>
    </w:tbl>
    <w:p w14:paraId="141BB9C8" w14:textId="6F516F22" w:rsidR="008A5467" w:rsidRDefault="00AF2AE5" w:rsidP="00447BB1">
      <w:pPr>
        <w:pStyle w:val="BodyText"/>
      </w:pPr>
      <w:r w:rsidRPr="00CE2AD1">
        <w:t xml:space="preserve">In </w:t>
      </w:r>
      <w:r w:rsidR="004254BB">
        <w:fldChar w:fldCharType="begin"/>
      </w:r>
      <w:r w:rsidR="004254BB">
        <w:instrText xml:space="preserve"> REF _Ref509317105 \h </w:instrText>
      </w:r>
      <w:r w:rsidR="004254BB">
        <w:fldChar w:fldCharType="separate"/>
      </w:r>
      <w:r w:rsidR="00852340">
        <w:t xml:space="preserve">Equation </w:t>
      </w:r>
      <w:r w:rsidR="00852340">
        <w:rPr>
          <w:noProof/>
        </w:rPr>
        <w:t>61</w:t>
      </w:r>
      <w:r w:rsidR="004254BB">
        <w:fldChar w:fldCharType="end"/>
      </w:r>
      <w:r w:rsidRPr="00CE2AD1">
        <w:t xml:space="preserve">, </w:t>
      </w:r>
      <m:oMath>
        <m:sSub>
          <m:sSubPr>
            <m:ctrlPr>
              <w:rPr>
                <w:rFonts w:ascii="Cambria Math" w:hAnsi="Cambria Math"/>
                <w:b/>
                <w:i/>
              </w:rPr>
            </m:ctrlPr>
          </m:sSubPr>
          <m:e>
            <m:r>
              <m:rPr>
                <m:nor/>
              </m:rPr>
              <w:rPr>
                <w:b/>
                <w:i/>
              </w:rPr>
              <m:t>ϵ</m:t>
            </m:r>
          </m:e>
          <m:sub>
            <m:r>
              <m:rPr>
                <m:nor/>
              </m:rPr>
              <w:rPr>
                <w:b/>
                <w:i/>
              </w:rPr>
              <m:t>t</m:t>
            </m:r>
          </m:sub>
        </m:sSub>
      </m:oMath>
      <w:r w:rsidRPr="00CE2AD1">
        <w:t xml:space="preserve"> represents the OLS regression residual at time</w:t>
      </w:r>
      <w:r w:rsidR="005B54EA">
        <w:t xml:space="preserve"> </w:t>
      </w:r>
      <w:r w:rsidR="005B54EA" w:rsidRPr="005B54EA">
        <w:rPr>
          <w:b/>
          <w:i/>
        </w:rPr>
        <w:t>t</w:t>
      </w:r>
      <w:r w:rsidRPr="00CE2AD1">
        <w:t xml:space="preserve"> and </w:t>
      </w:r>
      <w:r w:rsidR="005B54EA" w:rsidRPr="005B54EA">
        <w:rPr>
          <w:b/>
          <w:i/>
        </w:rPr>
        <w:t>T</w:t>
      </w:r>
      <w:r w:rsidR="005B54EA">
        <w:t xml:space="preserve"> </w:t>
      </w:r>
      <w:r w:rsidRPr="00CE2AD1">
        <w:t xml:space="preserve">represents the total number of time periods. (So, with two years of hourly data, </w:t>
      </w:r>
      <w:r w:rsidR="005B54EA" w:rsidRPr="005B54EA">
        <w:rPr>
          <w:b/>
          <w:i/>
        </w:rPr>
        <w:t>T</w:t>
      </w:r>
      <w:r w:rsidR="005B54EA">
        <w:t xml:space="preserve"> </w:t>
      </w:r>
      <w:r w:rsidRPr="00FF2950">
        <w:t>= 17,520</w:t>
      </w:r>
      <w:r w:rsidRPr="00CE2AD1">
        <w:t xml:space="preserve">). If the test statistic is below the lower critical value or above the upper critical value, then the null hypothesis should be rejected. Tables </w:t>
      </w:r>
      <w:r w:rsidR="008A5467">
        <w:t>w</w:t>
      </w:r>
      <w:r w:rsidRPr="00CE2AD1">
        <w:t xml:space="preserve">ith these critical values can be found in some Statistics textbooks, but analysts will have </w:t>
      </w:r>
      <w:r w:rsidR="0035182D">
        <w:t>better</w:t>
      </w:r>
      <w:r w:rsidRPr="00CE2AD1">
        <w:t xml:space="preserve"> luck searching for such a table online</w:t>
      </w:r>
      <w:r w:rsidR="008A5467">
        <w:t>.</w:t>
      </w:r>
      <w:r w:rsidR="008A5467">
        <w:rPr>
          <w:rStyle w:val="FootnoteReference"/>
        </w:rPr>
        <w:footnoteReference w:id="21"/>
      </w:r>
      <w:r w:rsidR="0035182D">
        <w:t xml:space="preserve"> </w:t>
      </w:r>
    </w:p>
    <w:p w14:paraId="06B2F238" w14:textId="77777777" w:rsidR="00AF2AE5" w:rsidRPr="00876CC9" w:rsidRDefault="00AF2AE5" w:rsidP="00E029AD">
      <w:pPr>
        <w:pStyle w:val="Heading3"/>
      </w:pPr>
      <w:bookmarkStart w:id="213" w:name="_Ref474140948"/>
      <w:bookmarkStart w:id="214" w:name="_Ref474141763"/>
      <w:bookmarkStart w:id="215" w:name="_Ref474141767"/>
      <w:bookmarkStart w:id="216" w:name="_Toc474399113"/>
      <w:bookmarkStart w:id="217" w:name="_Toc13228881"/>
      <w:r w:rsidRPr="00876CC9">
        <w:t>Remedial Measures</w:t>
      </w:r>
      <w:bookmarkEnd w:id="213"/>
      <w:bookmarkEnd w:id="214"/>
      <w:bookmarkEnd w:id="215"/>
      <w:bookmarkEnd w:id="216"/>
      <w:bookmarkEnd w:id="217"/>
    </w:p>
    <w:p w14:paraId="1A03098A" w14:textId="77777777" w:rsidR="00AF2AE5" w:rsidRPr="00CE2AD1" w:rsidRDefault="00A80AF9" w:rsidP="004F484A">
      <w:pPr>
        <w:pStyle w:val="BodyText"/>
      </w:pPr>
      <w:r>
        <w:t xml:space="preserve">The presence of autocorrelation does not mean that the model is incapable of estimating </w:t>
      </w:r>
      <w:r w:rsidR="00C13393">
        <w:t xml:space="preserve">savings, but it will not be possible to estimate the uncertainty in the savings estimate using the methods presented in the introduction. </w:t>
      </w:r>
      <w:r w:rsidR="00AF2AE5" w:rsidRPr="00CE2AD1">
        <w:t>If autocorrelation is detected,</w:t>
      </w:r>
      <w:r>
        <w:t xml:space="preserve"> and uncertainty estimates are required,</w:t>
      </w:r>
      <w:r w:rsidR="00AF2AE5" w:rsidRPr="00CE2AD1">
        <w:t xml:space="preserve"> there are a few ways to proceed:</w:t>
      </w:r>
    </w:p>
    <w:p w14:paraId="0191B9A5" w14:textId="77777777" w:rsidR="00AF2AE5" w:rsidRPr="00CE2AD1" w:rsidRDefault="00AF2AE5" w:rsidP="004F484A">
      <w:pPr>
        <w:pStyle w:val="BodyText"/>
        <w:numPr>
          <w:ilvl w:val="0"/>
          <w:numId w:val="31"/>
        </w:numPr>
        <w:rPr>
          <w:szCs w:val="22"/>
        </w:rPr>
      </w:pPr>
      <w:r w:rsidRPr="00CE2AD1">
        <w:rPr>
          <w:szCs w:val="22"/>
        </w:rPr>
        <w:t>Change the model by (a) adding or deleting variables or (b) trying a functional form other than linear regression. Alternative estimation approaches such as generalized least squares (GLS) regression and feasible generalized least squares (FGLS) regression could also be implemented.</w:t>
      </w:r>
    </w:p>
    <w:p w14:paraId="4E8B9F7F" w14:textId="77777777" w:rsidR="00AF2AE5" w:rsidRPr="00CE2AD1" w:rsidRDefault="00AF2AE5" w:rsidP="004F484A">
      <w:pPr>
        <w:pStyle w:val="BodyText"/>
        <w:numPr>
          <w:ilvl w:val="0"/>
          <w:numId w:val="31"/>
        </w:numPr>
        <w:rPr>
          <w:szCs w:val="22"/>
        </w:rPr>
      </w:pPr>
      <w:r w:rsidRPr="00CE2AD1">
        <w:rPr>
          <w:szCs w:val="22"/>
        </w:rPr>
        <w:t xml:space="preserve">Keep the OLS regression estimates and </w:t>
      </w:r>
      <w:proofErr w:type="gramStart"/>
      <w:r w:rsidRPr="00CE2AD1">
        <w:rPr>
          <w:szCs w:val="22"/>
        </w:rPr>
        <w:t>make adjustments to</w:t>
      </w:r>
      <w:proofErr w:type="gramEnd"/>
      <w:r w:rsidRPr="00CE2AD1">
        <w:rPr>
          <w:szCs w:val="22"/>
        </w:rPr>
        <w:t xml:space="preserve"> accommodate the serial correlation (estimate robust standard errors, estimate how many of the </w:t>
      </w:r>
      <m:oMath>
        <m:r>
          <m:rPr>
            <m:nor/>
          </m:rPr>
          <w:rPr>
            <w:b/>
            <w:i/>
          </w:rPr>
          <m:t>n</m:t>
        </m:r>
      </m:oMath>
      <w:r w:rsidRPr="00CE2AD1">
        <w:rPr>
          <w:szCs w:val="22"/>
        </w:rPr>
        <w:t xml:space="preserve"> observations are truly independent, etc.).</w:t>
      </w:r>
    </w:p>
    <w:p w14:paraId="5D729996" w14:textId="77777777" w:rsidR="00AF2AE5" w:rsidRPr="00CE2AD1" w:rsidRDefault="00AF2AE5" w:rsidP="004F484A">
      <w:pPr>
        <w:pStyle w:val="BodyText"/>
      </w:pPr>
      <w:r w:rsidRPr="00CE2AD1">
        <w:t xml:space="preserve">These options may also be approached in tandem. Regarding option 1, adding variables may resolve issues related to omitted variable bias. Including time-related indicator variables (e.g., indicators for each hour of the day, </w:t>
      </w:r>
      <w:r w:rsidR="00156EA5">
        <w:t xml:space="preserve">separate regression models for each hour of the day, </w:t>
      </w:r>
      <w:r w:rsidRPr="00CE2AD1">
        <w:t xml:space="preserve">indicators for each day of </w:t>
      </w:r>
      <w:r w:rsidRPr="00CE2AD1">
        <w:lastRenderedPageBreak/>
        <w:t xml:space="preserve">the week, an indicator for weekend days, etc.) might combat this. If available, variables describing production schedules or shifts might also help. </w:t>
      </w:r>
    </w:p>
    <w:p w14:paraId="107AFB9E" w14:textId="6A74B0D9" w:rsidR="00AF2AE5" w:rsidRPr="00CE2AD1" w:rsidRDefault="00AF2AE5" w:rsidP="00146A43">
      <w:pPr>
        <w:pStyle w:val="BodyText"/>
      </w:pPr>
      <w:r w:rsidRPr="00CE2AD1">
        <w:t xml:space="preserve">Adjusting the model for omitted variables may significantly improve the reporting of the model without fully resolving the serial correlation issue. At this point, it might be easier to make autocorrelation adjustments rather than continue building models in search of an autocorrelation free model. When a forecast model is used to estimate savings and uncertainty, the ASHRAE ‘adjusted N’ correction is a useful approach to remove autocorrelation related bias from estimates of uncertainty (Section </w:t>
      </w:r>
      <w:r w:rsidR="008142B7">
        <w:fldChar w:fldCharType="begin"/>
      </w:r>
      <w:r w:rsidR="008142B7">
        <w:instrText xml:space="preserve"> REF _Ref473973439 \r \h </w:instrText>
      </w:r>
      <w:r w:rsidR="008142B7">
        <w:fldChar w:fldCharType="separate"/>
      </w:r>
      <w:r w:rsidR="00852340">
        <w:t>4.2.3.3</w:t>
      </w:r>
      <w:r w:rsidR="008142B7">
        <w:fldChar w:fldCharType="end"/>
      </w:r>
      <w:r w:rsidRPr="00CE2AD1">
        <w:t xml:space="preserve">). When savings and uncertainty are calculated via a regression model that includes both the baseline and reporting period and the appropriate indicator variable and their interactions with other explanatory variables, Newey-West standard errors can be used to correct the artificially low standard errors introduced by autocorrelation (Section </w:t>
      </w:r>
      <w:r w:rsidR="008142B7">
        <w:fldChar w:fldCharType="begin"/>
      </w:r>
      <w:r w:rsidR="008142B7">
        <w:instrText xml:space="preserve"> REF _Ref473898217 \r \h </w:instrText>
      </w:r>
      <w:r w:rsidR="008142B7">
        <w:fldChar w:fldCharType="separate"/>
      </w:r>
      <w:r w:rsidR="00852340">
        <w:t>4.2.3.4</w:t>
      </w:r>
      <w:r w:rsidR="008142B7">
        <w:fldChar w:fldCharType="end"/>
      </w:r>
      <w:r w:rsidRPr="00CE2AD1">
        <w:t xml:space="preserve">). </w:t>
      </w:r>
    </w:p>
    <w:p w14:paraId="591393FE" w14:textId="77777777" w:rsidR="00AF2AE5" w:rsidRPr="00CE2AD1" w:rsidRDefault="00AF2AE5" w:rsidP="00146A43">
      <w:pPr>
        <w:pStyle w:val="BodyText"/>
        <w:rPr>
          <w:rFonts w:cs="Times New Roman"/>
        </w:rPr>
      </w:pPr>
      <w:r w:rsidRPr="00CE2AD1">
        <w:rPr>
          <w:rFonts w:cs="Times New Roman"/>
        </w:rPr>
        <w:t>Note that a one-size-fits-all solution to this problem may not exist, but to ignore autocorrelation entirely would be a grave mistake.</w:t>
      </w:r>
    </w:p>
    <w:p w14:paraId="5F216EEF" w14:textId="77777777" w:rsidR="00AF2AE5" w:rsidRPr="002541C7" w:rsidRDefault="00AF2AE5" w:rsidP="00E029AD">
      <w:pPr>
        <w:pStyle w:val="Heading4"/>
      </w:pPr>
      <w:bookmarkStart w:id="218" w:name="_Ref474149159"/>
      <w:bookmarkStart w:id="219" w:name="_Ref474149543"/>
      <w:bookmarkStart w:id="220" w:name="_Ref474149914"/>
      <w:bookmarkStart w:id="221" w:name="_Ref474228384"/>
      <w:bookmarkStart w:id="222" w:name="_Toc474399114"/>
      <w:bookmarkStart w:id="223" w:name="_Toc13228882"/>
      <w:r w:rsidRPr="002541C7">
        <w:t>Omitted Variable Bias</w:t>
      </w:r>
      <w:bookmarkEnd w:id="218"/>
      <w:bookmarkEnd w:id="219"/>
      <w:bookmarkEnd w:id="220"/>
      <w:bookmarkEnd w:id="221"/>
      <w:bookmarkEnd w:id="222"/>
      <w:bookmarkEnd w:id="223"/>
    </w:p>
    <w:p w14:paraId="20A9A3BD" w14:textId="77777777" w:rsidR="00AF2AE5" w:rsidRPr="00CE2AD1" w:rsidRDefault="00AF2AE5" w:rsidP="00146A43">
      <w:pPr>
        <w:pStyle w:val="BodyText"/>
      </w:pPr>
      <w:r w:rsidRPr="00CE2AD1">
        <w:t xml:space="preserve">Conceptually, omitted variable bias is what its name suggests: biased results caused by the omission of an important independent variable. The effect an omitted independent variable has on the </w:t>
      </w:r>
      <w:r w:rsidRPr="00CE2AD1">
        <w:rPr>
          <w:i/>
        </w:rPr>
        <w:t>dependent</w:t>
      </w:r>
      <w:r w:rsidRPr="00CE2AD1">
        <w:t xml:space="preserve"> variable gets absorbed by the error term, so trends in a residual or ACF plot might indicate that an important variable is being left out.</w:t>
      </w:r>
    </w:p>
    <w:p w14:paraId="26FB4621" w14:textId="77777777" w:rsidR="00AF2AE5" w:rsidRPr="00CE2AD1" w:rsidRDefault="00AF2AE5" w:rsidP="00146A43">
      <w:pPr>
        <w:pStyle w:val="BodyText"/>
      </w:pPr>
      <w:r w:rsidRPr="00CE2AD1">
        <w:t xml:space="preserve">Often, information regarding exactly </w:t>
      </w:r>
      <w:r w:rsidRPr="00CE2AD1">
        <w:rPr>
          <w:i/>
        </w:rPr>
        <w:t>what</w:t>
      </w:r>
      <w:r w:rsidRPr="00CE2AD1">
        <w:t xml:space="preserve"> is being left out is hard to come by. However, when the data have a temporal aspect (e.g., time series data), this temporal structure can be modeled directly through time-related indicator variables. Including indicator variables for each hour of the day, each day of the week, and weekends could </w:t>
      </w:r>
      <w:r w:rsidR="00C13393">
        <w:t xml:space="preserve">reduce or </w:t>
      </w:r>
      <w:r w:rsidRPr="00CE2AD1">
        <w:t>remove autocorrelation issues while also substantially improving the model fit.</w:t>
      </w:r>
    </w:p>
    <w:p w14:paraId="10BE29DF" w14:textId="493B1012" w:rsidR="00AF2AE5" w:rsidRPr="00CE2AD1" w:rsidRDefault="00AF2AE5" w:rsidP="00146A43">
      <w:pPr>
        <w:pStyle w:val="BodyText"/>
      </w:pPr>
      <w:r w:rsidRPr="00CE2AD1">
        <w:t xml:space="preserve">Consider the simple pre-post regression model considered in Section </w:t>
      </w:r>
      <w:r w:rsidRPr="00CE2AD1">
        <w:fldChar w:fldCharType="begin"/>
      </w:r>
      <w:r w:rsidRPr="00CE2AD1">
        <w:instrText xml:space="preserve"> REF _Ref478475108 \r \h  \* MERGEFORMAT </w:instrText>
      </w:r>
      <w:r w:rsidRPr="00CE2AD1">
        <w:fldChar w:fldCharType="separate"/>
      </w:r>
      <w:r w:rsidR="00852340">
        <w:t>4.2.2</w:t>
      </w:r>
      <w:r w:rsidRPr="00CE2AD1">
        <w:fldChar w:fldCharType="end"/>
      </w:r>
      <w:r w:rsidRPr="00CE2AD1">
        <w:t xml:space="preserve"> and reproduced in </w:t>
      </w:r>
      <w:r w:rsidRPr="00CE2AD1">
        <w:fldChar w:fldCharType="begin"/>
      </w:r>
      <w:r w:rsidRPr="00CE2AD1">
        <w:instrText xml:space="preserve"> REF _Ref477791890 \h  \* MERGEFORMAT </w:instrText>
      </w:r>
      <w:r w:rsidRPr="00CE2AD1">
        <w:fldChar w:fldCharType="separate"/>
      </w:r>
      <w:r w:rsidR="00852340">
        <w:t xml:space="preserve">Figure </w:t>
      </w:r>
      <w:r w:rsidR="00852340">
        <w:rPr>
          <w:noProof/>
        </w:rPr>
        <w:t>11</w:t>
      </w:r>
      <w:r w:rsidRPr="00CE2AD1">
        <w:fldChar w:fldCharType="end"/>
      </w:r>
      <w:r w:rsidRPr="00CE2AD1">
        <w:t xml:space="preserve">. In this model, hourly consumption (kWh) is modeled with a reporting period indicator variable that equals 1 in the reporting period. </w:t>
      </w:r>
    </w:p>
    <w:p w14:paraId="6A59073B" w14:textId="77777777" w:rsidR="00AF2AE5" w:rsidRDefault="00AF2AE5" w:rsidP="00146A43">
      <w:pPr>
        <w:pStyle w:val="Figures"/>
        <w:rPr>
          <w:rFonts w:asciiTheme="majorHAnsi" w:hAnsiTheme="majorHAnsi" w:cstheme="majorHAnsi"/>
          <w:sz w:val="24"/>
          <w:szCs w:val="24"/>
        </w:rPr>
      </w:pPr>
      <w:r w:rsidRPr="00F96FDE">
        <w:rPr>
          <w:lang w:eastAsia="en-US"/>
        </w:rPr>
        <w:drawing>
          <wp:inline distT="0" distB="0" distL="0" distR="0" wp14:anchorId="0B913459" wp14:editId="5C91E2F1">
            <wp:extent cx="4584310" cy="1438976"/>
            <wp:effectExtent l="19050" t="19050" r="26035"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3029" r="42845" b="5016"/>
                    <a:stretch/>
                  </pic:blipFill>
                  <pic:spPr bwMode="auto">
                    <a:xfrm>
                      <a:off x="0" y="0"/>
                      <a:ext cx="4610944" cy="14473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4775D9D" w14:textId="5C376FA8" w:rsidR="00146A43" w:rsidRDefault="00146A43" w:rsidP="00E725AE">
      <w:pPr>
        <w:pStyle w:val="CaptionFigures"/>
      </w:pPr>
      <w:bookmarkStart w:id="224" w:name="_Ref477791890"/>
      <w:bookmarkStart w:id="225" w:name="_Ref474145780"/>
      <w:bookmarkStart w:id="226" w:name="_Toc474146709"/>
      <w:bookmarkStart w:id="227" w:name="_Toc13228911"/>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11</w:t>
      </w:r>
      <w:r w:rsidR="006558E5">
        <w:rPr>
          <w:noProof/>
        </w:rPr>
        <w:fldChar w:fldCharType="end"/>
      </w:r>
      <w:bookmarkEnd w:id="224"/>
      <w:r w:rsidR="00225ABE">
        <w:t>.</w:t>
      </w:r>
      <w:r>
        <w:t xml:space="preserve"> Simple Linear Regression Output</w:t>
      </w:r>
      <w:bookmarkEnd w:id="225"/>
      <w:bookmarkEnd w:id="226"/>
      <w:bookmarkEnd w:id="227"/>
    </w:p>
    <w:p w14:paraId="224F418E" w14:textId="2511C4A2" w:rsidR="00AF2AE5" w:rsidRPr="00CE2AD1" w:rsidRDefault="00AF2AE5" w:rsidP="00146A43">
      <w:pPr>
        <w:pStyle w:val="BodyText"/>
      </w:pPr>
      <w:r w:rsidRPr="00CE2AD1">
        <w:lastRenderedPageBreak/>
        <w:t xml:space="preserve">The regression output shown in </w:t>
      </w:r>
      <w:r w:rsidRPr="00CE2AD1">
        <w:fldChar w:fldCharType="begin"/>
      </w:r>
      <w:r w:rsidRPr="00CE2AD1">
        <w:instrText xml:space="preserve"> REF _Ref477791311 \h  \* MERGEFORMAT </w:instrText>
      </w:r>
      <w:r w:rsidRPr="00CE2AD1">
        <w:fldChar w:fldCharType="separate"/>
      </w:r>
      <w:r w:rsidR="00852340">
        <w:t>Figure 12</w:t>
      </w:r>
      <w:r w:rsidRPr="00CE2AD1">
        <w:fldChar w:fldCharType="end"/>
      </w:r>
      <w:r w:rsidRPr="00CE2AD1">
        <w:t xml:space="preserve"> illustrates how the model changes when time-related indicator variables are introduced. Note that the savings estimate hardly changed, but its standard error decreased. Also, note that </w:t>
      </w:r>
      <w:proofErr w:type="gramStart"/>
      <w:r w:rsidR="00C13393">
        <w:t xml:space="preserve">a </w:t>
      </w:r>
      <w:r w:rsidRPr="00CE2AD1">
        <w:t>majority of</w:t>
      </w:r>
      <w:proofErr w:type="gramEnd"/>
      <w:r w:rsidRPr="00CE2AD1">
        <w:t xml:space="preserve"> the hourly indicator variables are highly significant, and the daily indicator variables are statistically significant as well. Finally, statistics describing model fit (</w:t>
      </w:r>
      <w:r w:rsidRPr="00A63D7C">
        <w:rPr>
          <w:b/>
          <w:i/>
        </w:rPr>
        <w:t>R</w:t>
      </w:r>
      <w:r w:rsidRPr="00A63D7C">
        <w:rPr>
          <w:b/>
          <w:i/>
          <w:vertAlign w:val="superscript"/>
        </w:rPr>
        <w:t>2</w:t>
      </w:r>
      <w:r w:rsidRPr="00CE2AD1">
        <w:t xml:space="preserve">, </w:t>
      </w:r>
      <w:r w:rsidRPr="00FF2950">
        <w:rPr>
          <w:b/>
          <w:i/>
        </w:rPr>
        <w:t>RMSE</w:t>
      </w:r>
      <w:r w:rsidRPr="00CE2AD1">
        <w:t xml:space="preserve">) imply this model is far superior to the original regression model. </w:t>
      </w:r>
      <w:r w:rsidR="00764C90">
        <w:t xml:space="preserve">The addition of categorical indicator variables for the hour of day and day of week have significantly improved the explanatory power of the model. </w:t>
      </w:r>
      <w:r w:rsidRPr="00CE2AD1">
        <w:t>That said, model diagnostics (Durbin-Watson test, residual plots) suggest that the model still suffers from autocorrelation, so other autocorrelation corrections are necessary.</w:t>
      </w:r>
    </w:p>
    <w:p w14:paraId="55929F41" w14:textId="77777777" w:rsidR="00AF2AE5" w:rsidRDefault="00AF2AE5" w:rsidP="00146A43">
      <w:pPr>
        <w:pStyle w:val="Figures"/>
      </w:pPr>
      <w:r w:rsidRPr="00F70127">
        <w:rPr>
          <w:lang w:eastAsia="en-US"/>
        </w:rPr>
        <w:drawing>
          <wp:inline distT="0" distB="0" distL="0" distR="0" wp14:anchorId="63BC229F" wp14:editId="43891D41">
            <wp:extent cx="4669977" cy="5439507"/>
            <wp:effectExtent l="19050" t="19050" r="1651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378" r="41783" b="-1713"/>
                    <a:stretch/>
                  </pic:blipFill>
                  <pic:spPr bwMode="auto">
                    <a:xfrm>
                      <a:off x="0" y="0"/>
                      <a:ext cx="4678201" cy="54490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4F46311" w14:textId="4DA654BE" w:rsidR="00146A43" w:rsidRPr="00F70127" w:rsidRDefault="00146A43" w:rsidP="00E725AE">
      <w:pPr>
        <w:pStyle w:val="CaptionFigures"/>
      </w:pPr>
      <w:bookmarkStart w:id="228" w:name="_Ref477791311"/>
      <w:bookmarkStart w:id="229" w:name="_Toc474146710"/>
      <w:bookmarkStart w:id="230" w:name="_Toc13228912"/>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12</w:t>
      </w:r>
      <w:r w:rsidR="006558E5">
        <w:rPr>
          <w:noProof/>
        </w:rPr>
        <w:fldChar w:fldCharType="end"/>
      </w:r>
      <w:bookmarkEnd w:id="228"/>
      <w:r w:rsidR="00225ABE">
        <w:rPr>
          <w:noProof/>
        </w:rPr>
        <w:t>.</w:t>
      </w:r>
      <w:r>
        <w:t xml:space="preserve"> Regression with Time-Related Indicator Variables</w:t>
      </w:r>
      <w:bookmarkEnd w:id="229"/>
      <w:bookmarkEnd w:id="230"/>
    </w:p>
    <w:p w14:paraId="5E8976F0" w14:textId="77777777" w:rsidR="00AF2AE5" w:rsidRDefault="00AF2AE5" w:rsidP="00E029AD">
      <w:pPr>
        <w:pStyle w:val="Heading4"/>
      </w:pPr>
      <w:bookmarkStart w:id="231" w:name="_Ref474228407"/>
      <w:bookmarkStart w:id="232" w:name="_Toc474399115"/>
      <w:bookmarkStart w:id="233" w:name="_Toc13228883"/>
      <w:r>
        <w:lastRenderedPageBreak/>
        <w:t>Misspecification</w:t>
      </w:r>
      <w:bookmarkEnd w:id="231"/>
      <w:bookmarkEnd w:id="232"/>
      <w:bookmarkEnd w:id="233"/>
    </w:p>
    <w:p w14:paraId="5AA4C774" w14:textId="77777777" w:rsidR="00AF2AE5" w:rsidRPr="00CE2AD1" w:rsidRDefault="00AF2AE5" w:rsidP="00146A43">
      <w:pPr>
        <w:pStyle w:val="BodyText"/>
      </w:pPr>
      <w:r w:rsidRPr="00CE2AD1">
        <w:t>Misspecification can occur in a myriad of ways. One example is when a linear model is used to estimate the relationship between two variables that are not truly linearly related. As an example, consider the plot below.</w:t>
      </w:r>
    </w:p>
    <w:p w14:paraId="7E84870D" w14:textId="77777777" w:rsidR="00AF2AE5" w:rsidRDefault="00AF2AE5" w:rsidP="00146A43">
      <w:pPr>
        <w:pStyle w:val="Figures"/>
      </w:pPr>
      <w:r>
        <w:rPr>
          <w:lang w:eastAsia="en-US"/>
        </w:rPr>
        <w:drawing>
          <wp:inline distT="0" distB="0" distL="0" distR="0" wp14:anchorId="7E342B3D" wp14:editId="7F3AF3D5">
            <wp:extent cx="5810249" cy="290512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pec V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8894" cy="2909447"/>
                    </a:xfrm>
                    <a:prstGeom prst="rect">
                      <a:avLst/>
                    </a:prstGeom>
                  </pic:spPr>
                </pic:pic>
              </a:graphicData>
            </a:graphic>
          </wp:inline>
        </w:drawing>
      </w:r>
    </w:p>
    <w:p w14:paraId="3D3DFCBA" w14:textId="072ED4B9" w:rsidR="00146A43" w:rsidRDefault="00146A43" w:rsidP="00E725AE">
      <w:pPr>
        <w:pStyle w:val="CaptionFigures"/>
      </w:pPr>
      <w:bookmarkStart w:id="234" w:name="_Toc474146712"/>
      <w:bookmarkStart w:id="235" w:name="_Toc13228913"/>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13</w:t>
      </w:r>
      <w:r w:rsidR="006558E5">
        <w:rPr>
          <w:noProof/>
        </w:rPr>
        <w:fldChar w:fldCharType="end"/>
      </w:r>
      <w:r w:rsidR="00225ABE">
        <w:t>.</w:t>
      </w:r>
      <w:r>
        <w:t xml:space="preserve"> Misspecification</w:t>
      </w:r>
      <w:bookmarkEnd w:id="234"/>
      <w:bookmarkEnd w:id="235"/>
    </w:p>
    <w:p w14:paraId="0E1540EB" w14:textId="77777777" w:rsidR="00AF2AE5" w:rsidRPr="00CE2AD1" w:rsidRDefault="00AF2AE5" w:rsidP="00146A43">
      <w:pPr>
        <w:pStyle w:val="BodyText"/>
      </w:pPr>
      <w:r w:rsidRPr="00CE2AD1">
        <w:t xml:space="preserve">Variables </w:t>
      </w:r>
      <w:r w:rsidRPr="00461A29">
        <w:rPr>
          <w:b/>
          <w:i/>
        </w:rPr>
        <w:t>X</w:t>
      </w:r>
      <w:r w:rsidRPr="00CE2AD1">
        <w:t xml:space="preserve"> and</w:t>
      </w:r>
      <w:r w:rsidRPr="00461A29">
        <w:rPr>
          <w:b/>
          <w:i/>
        </w:rPr>
        <w:t xml:space="preserve"> Y</w:t>
      </w:r>
      <w:r w:rsidRPr="00CE2AD1">
        <w:t xml:space="preserve"> are clearly associated with each other, but the association does not appear to be linear</w:t>
      </w:r>
      <w:r w:rsidR="00764C90">
        <w:t xml:space="preserve"> through the full range of the data</w:t>
      </w:r>
      <w:r w:rsidRPr="00CE2AD1">
        <w:t>. One can see how implementing a linear model</w:t>
      </w:r>
      <w:r w:rsidR="00E0170D">
        <w:t>, in this case,</w:t>
      </w:r>
      <w:r w:rsidRPr="00CE2AD1">
        <w:t xml:space="preserve"> would result in positive serial correlation – positive residuals will tend to follow other positives, and negative residuals will tend to follow other negatives. Autocorrelation issues aside, implementing a linear model</w:t>
      </w:r>
      <w:r w:rsidR="00E0170D">
        <w:t>, in this case,</w:t>
      </w:r>
      <w:r w:rsidRPr="00CE2AD1">
        <w:t xml:space="preserve"> is decidedly wrong, as one of the OLS requirements is that</w:t>
      </w:r>
      <w:r w:rsidRPr="008F39ED">
        <w:rPr>
          <w:b/>
          <w:i/>
        </w:rPr>
        <w:t xml:space="preserve"> X</w:t>
      </w:r>
      <w:r w:rsidRPr="00CE2AD1">
        <w:t xml:space="preserve"> and </w:t>
      </w:r>
      <w:r w:rsidRPr="008F39ED">
        <w:rPr>
          <w:b/>
          <w:i/>
        </w:rPr>
        <w:t>Y</w:t>
      </w:r>
      <w:r w:rsidRPr="00CE2AD1">
        <w:t xml:space="preserve"> are linearly related.</w:t>
      </w:r>
      <w:r w:rsidR="00B46A40">
        <w:t xml:space="preserve"> A change point model </w:t>
      </w:r>
      <w:r w:rsidR="00764C90">
        <w:t>that estimates separate linear relationships for different ranges of the X variable is one possible solution. A quadratic model might also provide a better fit to this data.</w:t>
      </w:r>
    </w:p>
    <w:p w14:paraId="60682693" w14:textId="77777777" w:rsidR="00AF2AE5" w:rsidRPr="00876CC9" w:rsidRDefault="00AF2AE5" w:rsidP="00E029AD">
      <w:pPr>
        <w:pStyle w:val="Heading4"/>
      </w:pPr>
      <w:bookmarkStart w:id="236" w:name="_Ref473973439"/>
      <w:bookmarkStart w:id="237" w:name="_Toc474399117"/>
      <w:bookmarkStart w:id="238" w:name="_Toc13228884"/>
      <w:r w:rsidRPr="00876CC9">
        <w:t>The ASHRAE Correction</w:t>
      </w:r>
      <w:bookmarkEnd w:id="236"/>
      <w:bookmarkEnd w:id="237"/>
      <w:bookmarkEnd w:id="238"/>
    </w:p>
    <w:p w14:paraId="169CBFE1" w14:textId="77777777" w:rsidR="00AF2AE5" w:rsidRDefault="00AF2AE5" w:rsidP="00146A43">
      <w:pPr>
        <w:pStyle w:val="BodyText"/>
      </w:pPr>
      <w:r w:rsidRPr="00CE2AD1">
        <w:t xml:space="preserve">The ASHRAE correction for autocorrelation entails estimating the number of </w:t>
      </w:r>
      <w:r w:rsidRPr="00CE2AD1">
        <w:rPr>
          <w:i/>
        </w:rPr>
        <w:t>independent</w:t>
      </w:r>
      <w:r w:rsidRPr="00CE2AD1">
        <w:t xml:space="preserve"> observations in a total of</w:t>
      </w:r>
      <w:r w:rsidR="00461A29">
        <w:t xml:space="preserve"> </w:t>
      </w:r>
      <w:r w:rsidR="00461A29" w:rsidRPr="00461A29">
        <w:rPr>
          <w:b/>
          <w:i/>
        </w:rPr>
        <w:t>n</w:t>
      </w:r>
      <w:r w:rsidRPr="00CE2AD1">
        <w:t xml:space="preserve"> observations, denoted</w:t>
      </w:r>
      <w:r w:rsidR="00461A29">
        <w:t xml:space="preserve"> </w:t>
      </w:r>
      <w:r w:rsidR="00461A29" w:rsidRPr="00461A29">
        <w:rPr>
          <w:b/>
          <w:i/>
        </w:rPr>
        <w:t>n’</w:t>
      </w:r>
      <w:r w:rsidRPr="00CE2AD1">
        <w:t xml:space="preserve">. </w:t>
      </w:r>
    </w:p>
    <w:p w14:paraId="1679D27D" w14:textId="2B45FBE1" w:rsidR="00541D74" w:rsidRPr="006618D8" w:rsidRDefault="006618D8" w:rsidP="006618D8">
      <w:pPr>
        <w:pStyle w:val="CaptionEquation"/>
        <w:rPr>
          <w:b w:val="0"/>
        </w:rPr>
      </w:pPr>
      <w:bookmarkStart w:id="239" w:name="_Ref509317113"/>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62</w:t>
      </w:r>
      <w:r w:rsidR="006558E5">
        <w:rPr>
          <w:noProof/>
        </w:rPr>
        <w:fldChar w:fldCharType="end"/>
      </w:r>
      <w:bookmarkEnd w:id="239"/>
      <w:r>
        <w:t xml:space="preserve"> </w:t>
      </w:r>
      <w:r w:rsidRPr="006618D8">
        <w:rPr>
          <w:b w:val="0"/>
        </w:rPr>
        <w:t xml:space="preserve">– Adjusted </w:t>
      </w:r>
      <w:r w:rsidRPr="006618D8">
        <w:rPr>
          <w:b w:val="0"/>
          <w:i/>
        </w:rPr>
        <w:t>N</w:t>
      </w:r>
    </w:p>
    <w:tbl>
      <w:tblPr>
        <w:tblW w:w="5000" w:type="pct"/>
        <w:tblBorders>
          <w:top w:val="single" w:sz="4" w:space="0" w:color="5AB032"/>
          <w:bottom w:val="single" w:sz="4" w:space="0" w:color="5AB032"/>
        </w:tblBorders>
        <w:tblCellMar>
          <w:left w:w="72" w:type="dxa"/>
          <w:right w:w="58" w:type="dxa"/>
        </w:tblCellMar>
        <w:tblLook w:val="04A0" w:firstRow="1" w:lastRow="0" w:firstColumn="1" w:lastColumn="0" w:noHBand="0" w:noVBand="1"/>
      </w:tblPr>
      <w:tblGrid>
        <w:gridCol w:w="9000"/>
      </w:tblGrid>
      <w:tr w:rsidR="00997D23" w:rsidRPr="00235E54" w14:paraId="646CA4D3" w14:textId="77777777" w:rsidTr="00500CFB">
        <w:trPr>
          <w:trHeight w:val="20"/>
        </w:trPr>
        <w:tc>
          <w:tcPr>
            <w:tcW w:w="5000" w:type="pct"/>
            <w:shd w:val="clear" w:color="auto" w:fill="auto"/>
          </w:tcPr>
          <w:p w14:paraId="5A8CBE48" w14:textId="77777777" w:rsidR="00997D23" w:rsidRPr="000D0375" w:rsidRDefault="00142903" w:rsidP="000D0375">
            <w:pPr>
              <w:pStyle w:val="EVOEquation"/>
            </w:pPr>
            <m:oMathPara>
              <m:oMath>
                <m:r>
                  <m:rPr>
                    <m:nor/>
                  </m:rPr>
                  <m:t xml:space="preserve">n' = n ∙ </m:t>
                </m:r>
                <m:f>
                  <m:fPr>
                    <m:ctrlPr>
                      <w:rPr>
                        <w:rFonts w:ascii="Cambria Math" w:hAnsi="Cambria Math"/>
                      </w:rPr>
                    </m:ctrlPr>
                  </m:fPr>
                  <m:num>
                    <m:r>
                      <m:rPr>
                        <m:nor/>
                      </m:rPr>
                      <m:t xml:space="preserve">1 </m:t>
                    </m:r>
                    <m:r>
                      <m:rPr>
                        <m:nor/>
                      </m:rPr>
                      <w:rPr>
                        <w:rFonts w:ascii="Cambria Math"/>
                      </w:rPr>
                      <m:t>—</m:t>
                    </m:r>
                    <m:r>
                      <m:rPr>
                        <m:nor/>
                      </m:rPr>
                      <m:t xml:space="preserve"> ρ</m:t>
                    </m:r>
                  </m:num>
                  <m:den>
                    <m:r>
                      <m:rPr>
                        <m:nor/>
                      </m:rPr>
                      <m:t>1 + ρ</m:t>
                    </m:r>
                  </m:den>
                </m:f>
              </m:oMath>
            </m:oMathPara>
          </w:p>
        </w:tc>
      </w:tr>
    </w:tbl>
    <w:p w14:paraId="36FC163C" w14:textId="264A45EF" w:rsidR="00AF2AE5" w:rsidRDefault="00AF2AE5" w:rsidP="00146A43">
      <w:pPr>
        <w:pStyle w:val="BodyText"/>
      </w:pPr>
      <w:r w:rsidRPr="00CE2AD1">
        <w:lastRenderedPageBreak/>
        <w:t xml:space="preserve">In </w:t>
      </w:r>
      <w:r w:rsidR="004254BB">
        <w:fldChar w:fldCharType="begin"/>
      </w:r>
      <w:r w:rsidR="004254BB">
        <w:instrText xml:space="preserve"> REF _Ref509317113 \h </w:instrText>
      </w:r>
      <w:r w:rsidR="004254BB">
        <w:fldChar w:fldCharType="separate"/>
      </w:r>
      <w:r w:rsidR="00852340">
        <w:t xml:space="preserve">Equation </w:t>
      </w:r>
      <w:r w:rsidR="00852340">
        <w:rPr>
          <w:noProof/>
        </w:rPr>
        <w:t>62</w:t>
      </w:r>
      <w:r w:rsidR="004254BB">
        <w:fldChar w:fldCharType="end"/>
      </w:r>
      <w:r w:rsidRPr="008F39ED">
        <w:t>,</w:t>
      </w:r>
      <w:r w:rsidRPr="00CE2AD1">
        <w:t xml:space="preserve"> </w:t>
      </w:r>
      <m:oMath>
        <m:r>
          <m:rPr>
            <m:nor/>
          </m:rPr>
          <w:rPr>
            <w:b/>
            <w:i/>
          </w:rPr>
          <m:t>ρ</m:t>
        </m:r>
      </m:oMath>
      <w:r w:rsidRPr="00CE2AD1">
        <w:t xml:space="preserve"> (“rho”) is the autocorrelation coefficient of the residuals. To calculate </w:t>
      </w:r>
      <m:oMath>
        <m:r>
          <m:rPr>
            <m:nor/>
          </m:rPr>
          <w:rPr>
            <w:b/>
            <w:i/>
          </w:rPr>
          <m:t>ρ</m:t>
        </m:r>
      </m:oMath>
      <w:r w:rsidRPr="00CE2AD1">
        <w:t xml:space="preserve">, model the residuals of the </w:t>
      </w:r>
      <w:r w:rsidRPr="00682CB7">
        <w:rPr>
          <w:bCs/>
          <w:iCs/>
        </w:rPr>
        <w:t xml:space="preserve">OLS </w:t>
      </w:r>
      <w:r w:rsidRPr="00CE2AD1">
        <w:t>model (</w:t>
      </w:r>
      <m:oMath>
        <m:sSub>
          <m:sSubPr>
            <m:ctrlPr>
              <w:rPr>
                <w:rFonts w:ascii="Cambria Math" w:hAnsi="Cambria Math"/>
                <w:b/>
                <w:i/>
              </w:rPr>
            </m:ctrlPr>
          </m:sSubPr>
          <m:e>
            <m:r>
              <m:rPr>
                <m:sty m:val="bi"/>
              </m:rPr>
              <w:rPr>
                <w:rFonts w:ascii="Cambria Math" w:hAnsi="Cambria Math"/>
              </w:rPr>
              <m:t>ϵ</m:t>
            </m:r>
          </m:e>
          <m:sub>
            <m:r>
              <m:rPr>
                <m:sty m:val="bi"/>
              </m:rPr>
              <w:rPr>
                <w:rFonts w:ascii="Cambria Math" w:hAnsi="Cambria Math"/>
              </w:rPr>
              <m:t>t</m:t>
            </m:r>
          </m:sub>
        </m:sSub>
      </m:oMath>
      <w:r w:rsidRPr="008F39ED">
        <w:rPr>
          <w:b/>
        </w:rPr>
        <w:t>)</w:t>
      </w:r>
      <w:r w:rsidRPr="00CE2AD1">
        <w:t xml:space="preserve"> as a function of their first lag. The estimate of </w:t>
      </w:r>
      <m:oMath>
        <m:sSub>
          <m:sSubPr>
            <m:ctrlPr>
              <w:rPr>
                <w:rFonts w:ascii="Cambria Math" w:hAnsi="Cambria Math"/>
                <w:b/>
                <w:i/>
              </w:rPr>
            </m:ctrlPr>
          </m:sSubPr>
          <m:e>
            <m:r>
              <m:rPr>
                <m:nor/>
              </m:rPr>
              <w:rPr>
                <w:b/>
                <w:i/>
              </w:rPr>
              <m:t>β</m:t>
            </m:r>
          </m:e>
          <m:sub>
            <m:r>
              <m:rPr>
                <m:nor/>
              </m:rPr>
              <w:rPr>
                <w:b/>
                <w:i/>
              </w:rPr>
              <m:t>1</m:t>
            </m:r>
          </m:sub>
        </m:sSub>
      </m:oMath>
      <w:r w:rsidRPr="00CE2AD1">
        <w:t xml:space="preserve"> from </w:t>
      </w:r>
      <w:r w:rsidR="00A91052">
        <w:fldChar w:fldCharType="begin"/>
      </w:r>
      <w:r w:rsidR="00A91052">
        <w:instrText xml:space="preserve"> REF _Ref509327130 \h </w:instrText>
      </w:r>
      <w:r w:rsidR="00A91052">
        <w:fldChar w:fldCharType="separate"/>
      </w:r>
      <w:r w:rsidR="00852340">
        <w:t xml:space="preserve">Equation </w:t>
      </w:r>
      <w:r w:rsidR="00852340">
        <w:rPr>
          <w:noProof/>
        </w:rPr>
        <w:t>63</w:t>
      </w:r>
      <w:r w:rsidR="00A91052">
        <w:fldChar w:fldCharType="end"/>
      </w:r>
      <w:r w:rsidRPr="00CE2AD1">
        <w:t xml:space="preserve"> is the autocorrelation coefficient </w:t>
      </w:r>
      <m:oMath>
        <m:r>
          <m:rPr>
            <m:nor/>
          </m:rPr>
          <w:rPr>
            <w:b/>
            <w:i/>
          </w:rPr>
          <m:t>ρ</m:t>
        </m:r>
      </m:oMath>
      <w:r w:rsidRPr="00CE2AD1">
        <w:t>.</w:t>
      </w:r>
      <w:r w:rsidRPr="00A63D7C">
        <w:rPr>
          <w:rStyle w:val="FootnoteReference"/>
        </w:rPr>
        <w:footnoteReference w:id="22"/>
      </w:r>
    </w:p>
    <w:p w14:paraId="7FEDBEA1" w14:textId="6044587C" w:rsidR="00541D74" w:rsidRPr="005722EC" w:rsidRDefault="006618D8" w:rsidP="006618D8">
      <w:pPr>
        <w:pStyle w:val="CaptionEquation"/>
      </w:pPr>
      <w:bookmarkStart w:id="240" w:name="_Ref509327130"/>
      <w:bookmarkStart w:id="241" w:name="_Ref498699808"/>
      <w:bookmarkStart w:id="242" w:name="_Toc498893098"/>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63</w:t>
      </w:r>
      <w:r w:rsidR="006558E5">
        <w:rPr>
          <w:noProof/>
        </w:rPr>
        <w:fldChar w:fldCharType="end"/>
      </w:r>
      <w:bookmarkEnd w:id="240"/>
      <w:r>
        <w:t xml:space="preserve"> </w:t>
      </w:r>
      <w:r w:rsidRPr="006618D8">
        <w:rPr>
          <w:b w:val="0"/>
        </w:rPr>
        <w:t>– Lag 1 Model of Residuals</w:t>
      </w:r>
      <w:bookmarkEnd w:id="241"/>
      <w:bookmarkEnd w:id="242"/>
    </w:p>
    <w:tbl>
      <w:tblPr>
        <w:tblW w:w="5000" w:type="pct"/>
        <w:tblBorders>
          <w:top w:val="single" w:sz="4" w:space="0" w:color="5AB032"/>
          <w:bottom w:val="single" w:sz="4" w:space="0" w:color="5AB032"/>
        </w:tblBorders>
        <w:tblCellMar>
          <w:left w:w="72" w:type="dxa"/>
          <w:right w:w="58" w:type="dxa"/>
        </w:tblCellMar>
        <w:tblLook w:val="04A0" w:firstRow="1" w:lastRow="0" w:firstColumn="1" w:lastColumn="0" w:noHBand="0" w:noVBand="1"/>
      </w:tblPr>
      <w:tblGrid>
        <w:gridCol w:w="9000"/>
      </w:tblGrid>
      <w:tr w:rsidR="00997D23" w:rsidRPr="00235E54" w14:paraId="3376A47F" w14:textId="77777777" w:rsidTr="00500CFB">
        <w:trPr>
          <w:trHeight w:val="20"/>
        </w:trPr>
        <w:tc>
          <w:tcPr>
            <w:tcW w:w="5000" w:type="pct"/>
            <w:shd w:val="clear" w:color="auto" w:fill="auto"/>
          </w:tcPr>
          <w:p w14:paraId="5EB72797" w14:textId="77777777" w:rsidR="00997D23" w:rsidRPr="00920F2D" w:rsidRDefault="00000000" w:rsidP="00461A29">
            <w:pPr>
              <w:pStyle w:val="EVOEquation"/>
            </w:pPr>
            <m:oMathPara>
              <m:oMath>
                <m:sSub>
                  <m:sSubPr>
                    <m:ctrlPr>
                      <w:rPr>
                        <w:rFonts w:ascii="Cambria Math" w:hAnsi="Cambria Math"/>
                      </w:rPr>
                    </m:ctrlPr>
                  </m:sSubPr>
                  <m:e>
                    <m:r>
                      <m:rPr>
                        <m:nor/>
                      </m:rPr>
                      <m:t>ϵ</m:t>
                    </m:r>
                  </m:e>
                  <m:sub>
                    <m:r>
                      <m:rPr>
                        <m:nor/>
                      </m:rPr>
                      <m:t>t</m:t>
                    </m:r>
                  </m:sub>
                </m:sSub>
                <m:r>
                  <m:rPr>
                    <m:nor/>
                  </m:rPr>
                  <w:rPr>
                    <w:rFonts w:ascii="Cambria Math"/>
                  </w:rPr>
                  <m:t xml:space="preserve"> </m:t>
                </m:r>
                <m:r>
                  <m:rPr>
                    <m:nor/>
                  </m:rPr>
                  <m:t>=</m:t>
                </m:r>
                <m:sSub>
                  <m:sSubPr>
                    <m:ctrlPr>
                      <w:rPr>
                        <w:rFonts w:ascii="Cambria Math" w:hAnsi="Cambria Math"/>
                      </w:rPr>
                    </m:ctrlPr>
                  </m:sSubPr>
                  <m:e>
                    <m:r>
                      <m:rPr>
                        <m:nor/>
                      </m:rPr>
                      <w:rPr>
                        <w:rFonts w:ascii="Cambria Math"/>
                      </w:rPr>
                      <m:t xml:space="preserve"> </m:t>
                    </m:r>
                    <m:r>
                      <m:rPr>
                        <m:nor/>
                      </m:rPr>
                      <m:t>β</m:t>
                    </m:r>
                  </m:e>
                  <m:sub>
                    <m:r>
                      <m:rPr>
                        <m:nor/>
                      </m:rPr>
                      <m:t>0</m:t>
                    </m:r>
                  </m:sub>
                </m:sSub>
                <m:r>
                  <m:rPr>
                    <m:nor/>
                  </m:rPr>
                  <w:rPr>
                    <w:rFonts w:ascii="Cambria Math"/>
                  </w:rPr>
                  <m:t xml:space="preserve"> </m:t>
                </m:r>
                <m:r>
                  <m:rPr>
                    <m:nor/>
                  </m:rPr>
                  <m:t>+</m:t>
                </m:r>
                <m:r>
                  <m:rPr>
                    <m:nor/>
                  </m:rPr>
                  <w:rPr>
                    <w:rFonts w:ascii="Cambria Math"/>
                  </w:rPr>
                  <m:t xml:space="preserve"> </m:t>
                </m:r>
                <m:sSub>
                  <m:sSubPr>
                    <m:ctrlPr>
                      <w:rPr>
                        <w:rFonts w:ascii="Cambria Math" w:hAnsi="Cambria Math"/>
                      </w:rPr>
                    </m:ctrlPr>
                  </m:sSubPr>
                  <m:e>
                    <m:r>
                      <m:rPr>
                        <m:nor/>
                      </m:rPr>
                      <m:t>β</m:t>
                    </m:r>
                  </m:e>
                  <m:sub>
                    <m:r>
                      <m:rPr>
                        <m:nor/>
                      </m:rPr>
                      <m:t>1</m:t>
                    </m:r>
                  </m:sub>
                </m:sSub>
                <m:d>
                  <m:dPr>
                    <m:ctrlPr>
                      <w:rPr>
                        <w:rFonts w:ascii="Cambria Math" w:hAnsi="Cambria Math"/>
                      </w:rPr>
                    </m:ctrlPr>
                  </m:dPr>
                  <m:e>
                    <m:sSub>
                      <m:sSubPr>
                        <m:ctrlPr>
                          <w:rPr>
                            <w:rFonts w:ascii="Cambria Math" w:hAnsi="Cambria Math"/>
                          </w:rPr>
                        </m:ctrlPr>
                      </m:sSubPr>
                      <m:e>
                        <m:r>
                          <m:rPr>
                            <m:nor/>
                          </m:rPr>
                          <m:t>ϵ</m:t>
                        </m:r>
                      </m:e>
                      <m:sub>
                        <m:r>
                          <m:rPr>
                            <m:nor/>
                          </m:rPr>
                          <m:t>t</m:t>
                        </m:r>
                        <m:r>
                          <m:rPr>
                            <m:nor/>
                          </m:rPr>
                          <w:rPr>
                            <w:rFonts w:ascii="Cambria Math"/>
                          </w:rPr>
                          <m:t xml:space="preserve"> </m:t>
                        </m:r>
                        <m:r>
                          <m:rPr>
                            <m:nor/>
                          </m:rPr>
                          <w:rPr>
                            <w:rFonts w:cs="Arial"/>
                          </w:rPr>
                          <m:t>-</m:t>
                        </m:r>
                        <m:r>
                          <m:rPr>
                            <m:nor/>
                          </m:rPr>
                          <w:rPr>
                            <w:rFonts w:ascii="Cambria Math" w:hAnsi="Arial" w:cs="Arial"/>
                          </w:rPr>
                          <m:t xml:space="preserve"> </m:t>
                        </m:r>
                        <m:r>
                          <m:rPr>
                            <m:nor/>
                          </m:rPr>
                          <m:t>1</m:t>
                        </m:r>
                      </m:sub>
                    </m:sSub>
                  </m:e>
                </m:d>
                <m:r>
                  <m:rPr>
                    <m:nor/>
                  </m:rPr>
                  <w:rPr>
                    <w:rFonts w:ascii="Cambria Math"/>
                  </w:rPr>
                  <m:t xml:space="preserve"> </m:t>
                </m:r>
                <m:r>
                  <m:rPr>
                    <m:nor/>
                  </m:rPr>
                  <m:t>+</m:t>
                </m:r>
                <m:sSub>
                  <m:sSubPr>
                    <m:ctrlPr>
                      <w:rPr>
                        <w:rFonts w:ascii="Cambria Math" w:hAnsi="Cambria Math"/>
                      </w:rPr>
                    </m:ctrlPr>
                  </m:sSubPr>
                  <m:e>
                    <m:r>
                      <m:rPr>
                        <m:nor/>
                      </m:rPr>
                      <w:rPr>
                        <w:rFonts w:ascii="Cambria Math"/>
                      </w:rPr>
                      <m:t xml:space="preserve"> </m:t>
                    </m:r>
                    <m:r>
                      <m:rPr>
                        <m:nor/>
                      </m:rPr>
                      <m:t>e</m:t>
                    </m:r>
                  </m:e>
                  <m:sub>
                    <m:r>
                      <m:rPr>
                        <m:nor/>
                      </m:rPr>
                      <m:t>t</m:t>
                    </m:r>
                  </m:sub>
                </m:sSub>
              </m:oMath>
            </m:oMathPara>
          </w:p>
        </w:tc>
      </w:tr>
    </w:tbl>
    <w:p w14:paraId="0BB87162" w14:textId="1C8D55C2" w:rsidR="00AF2AE5" w:rsidRDefault="00AF2AE5" w:rsidP="00146A43">
      <w:pPr>
        <w:pStyle w:val="BodyText"/>
      </w:pPr>
      <w:r w:rsidRPr="00CE2AD1">
        <w:t xml:space="preserve">Calculating the autocorrelation coefficient in Excel or any statistical programming software is straightforward. Autocorrelation-corrected estimates of uncertainty can be derived from a forecast model by replacing n with n’ in the calculation of </w:t>
      </w:r>
      <w:r w:rsidRPr="00682CB7">
        <w:rPr>
          <w:bCs/>
          <w:iCs/>
        </w:rPr>
        <w:t>RMSE</w:t>
      </w:r>
      <w:r w:rsidRPr="00CE2AD1">
        <w:t xml:space="preserve">, then </w:t>
      </w:r>
      <w:r w:rsidRPr="007448C3">
        <w:t xml:space="preserve">implementing </w:t>
      </w:r>
      <w:r w:rsidR="004254BB">
        <w:fldChar w:fldCharType="begin"/>
      </w:r>
      <w:r w:rsidR="004254BB">
        <w:instrText xml:space="preserve"> REF _Ref509317071 \h </w:instrText>
      </w:r>
      <w:r w:rsidR="004254BB">
        <w:fldChar w:fldCharType="separate"/>
      </w:r>
      <w:r w:rsidR="00852340">
        <w:t xml:space="preserve">Equation </w:t>
      </w:r>
      <w:r w:rsidR="00852340">
        <w:rPr>
          <w:noProof/>
        </w:rPr>
        <w:t>59</w:t>
      </w:r>
      <w:r w:rsidR="004254BB">
        <w:fldChar w:fldCharType="end"/>
      </w:r>
      <w:r w:rsidR="006925FE" w:rsidRPr="007448C3">
        <w:t xml:space="preserve"> </w:t>
      </w:r>
      <w:r w:rsidRPr="007448C3">
        <w:t>with</w:t>
      </w:r>
      <w:r w:rsidRPr="00CE2AD1">
        <w:t xml:space="preserve"> the new </w:t>
      </w:r>
      <w:r w:rsidRPr="00682CB7">
        <w:rPr>
          <w:bCs/>
          <w:iCs/>
        </w:rPr>
        <w:t>RMSE</w:t>
      </w:r>
      <w:r w:rsidRPr="00CE2AD1">
        <w:t xml:space="preserve">. If analysts are using a statistical package that allows for </w:t>
      </w:r>
      <w:r w:rsidR="00E0170D">
        <w:t xml:space="preserve">the </w:t>
      </w:r>
      <w:r w:rsidRPr="00E0170D">
        <w:rPr>
          <w:noProof/>
        </w:rPr>
        <w:t>easy</w:t>
      </w:r>
      <w:r w:rsidRPr="00CE2AD1">
        <w:t xml:space="preserve"> combination of regression coefficients and their standard errors, autocorrelation can be accounted for using Newey-West standard errors.</w:t>
      </w:r>
    </w:p>
    <w:p w14:paraId="3DE284D5" w14:textId="77777777" w:rsidR="00C13393" w:rsidRPr="00CE2AD1" w:rsidRDefault="00C13393" w:rsidP="00146A43">
      <w:pPr>
        <w:pStyle w:val="BodyText"/>
      </w:pPr>
      <w:r>
        <w:t>The ASHRAE correction only corrects for lag1 residuals. Recent research indicates that the actual savings uncertainty exceeds even the corrected estimates. This is likely due to the presence of lag2, lag3, etc. autocorrelation which is not mitigated by the correction factor.</w:t>
      </w:r>
    </w:p>
    <w:p w14:paraId="360EBD1D" w14:textId="77777777" w:rsidR="00AF2AE5" w:rsidRPr="00876CC9" w:rsidRDefault="00AF2AE5" w:rsidP="00E029AD">
      <w:pPr>
        <w:pStyle w:val="Heading4"/>
      </w:pPr>
      <w:bookmarkStart w:id="243" w:name="_Ref473898217"/>
      <w:bookmarkStart w:id="244" w:name="_Toc474399116"/>
      <w:bookmarkStart w:id="245" w:name="_Ref478546751"/>
      <w:bookmarkStart w:id="246" w:name="_Toc13228885"/>
      <w:bookmarkStart w:id="247" w:name="_Toc474399118"/>
      <w:r w:rsidRPr="00876CC9">
        <w:t>Newey-West Standard Errors</w:t>
      </w:r>
      <w:bookmarkEnd w:id="243"/>
      <w:bookmarkEnd w:id="244"/>
      <w:bookmarkEnd w:id="245"/>
      <w:bookmarkEnd w:id="246"/>
    </w:p>
    <w:p w14:paraId="6E79E44A" w14:textId="77777777" w:rsidR="00AF2AE5" w:rsidRPr="00CE2AD1" w:rsidRDefault="00AF2AE5" w:rsidP="00146A43">
      <w:pPr>
        <w:pStyle w:val="BodyText"/>
      </w:pPr>
      <w:r w:rsidRPr="00CE2AD1">
        <w:t xml:space="preserve">In one of the </w:t>
      </w:r>
      <w:proofErr w:type="gramStart"/>
      <w:r w:rsidRPr="00CE2AD1">
        <w:t>most commonly cited</w:t>
      </w:r>
      <w:proofErr w:type="gramEnd"/>
      <w:r w:rsidRPr="00CE2AD1">
        <w:t xml:space="preserve"> economics papers in the last few decades,</w:t>
      </w:r>
      <w:r w:rsidRPr="00E00121">
        <w:rPr>
          <w:rStyle w:val="FootnoteReference"/>
        </w:rPr>
        <w:footnoteReference w:id="23"/>
      </w:r>
      <w:r w:rsidRPr="00CE2AD1">
        <w:t xml:space="preserve"> Whitney Newey and Kenneth West devised a method that slightly adjusts the </w:t>
      </w:r>
      <w:r w:rsidRPr="00682CB7">
        <w:rPr>
          <w:bCs/>
          <w:iCs/>
        </w:rPr>
        <w:t>OLS</w:t>
      </w:r>
      <w:r w:rsidRPr="00CE2AD1">
        <w:t xml:space="preserve"> calculations to deal with autocorrelation. Note that the Newey-West method does not attempt to adjust the regression coefficients themselves.</w:t>
      </w:r>
    </w:p>
    <w:p w14:paraId="5537D428" w14:textId="77777777" w:rsidR="00AF2AE5" w:rsidRPr="00CE2AD1" w:rsidRDefault="00AF2AE5" w:rsidP="00146A43">
      <w:pPr>
        <w:pStyle w:val="BodyText"/>
      </w:pPr>
      <w:r w:rsidRPr="00CE2AD1">
        <w:t xml:space="preserve">In using the Newey-West method, the user must define up to how many lags autocorrelation could persist, denoted </w:t>
      </w:r>
      <w:r w:rsidRPr="003C5DC3">
        <w:rPr>
          <w:b/>
          <w:i/>
        </w:rPr>
        <w:t>L</w:t>
      </w:r>
      <w:r w:rsidRPr="00CE2AD1">
        <w:t xml:space="preserve">. The Newey-West calculations assume autocorrelation beyond </w:t>
      </w:r>
      <w:r w:rsidRPr="003C5DC3">
        <w:rPr>
          <w:b/>
          <w:i/>
        </w:rPr>
        <w:t>L</w:t>
      </w:r>
      <w:r w:rsidRPr="00CE2AD1">
        <w:t xml:space="preserve"> can be ignored, so it is advisable to define </w:t>
      </w:r>
      <w:r w:rsidRPr="003C5DC3">
        <w:rPr>
          <w:b/>
          <w:i/>
        </w:rPr>
        <w:t>L</w:t>
      </w:r>
      <w:r w:rsidRPr="00CE2AD1">
        <w:t xml:space="preserve"> such that it is larger than the cycle of the data. For example, if using hourly electric consumption data, the cycle could be 24, 48 or even 168 hours. Thus, the user should define </w:t>
      </w:r>
      <w:r w:rsidRPr="003C5DC3">
        <w:rPr>
          <w:b/>
          <w:i/>
        </w:rPr>
        <w:t>L</w:t>
      </w:r>
      <w:r w:rsidRPr="00CE2AD1">
        <w:t xml:space="preserve"> such that </w:t>
      </w:r>
      <w:r w:rsidRPr="003C5DC3">
        <w:rPr>
          <w:b/>
          <w:i/>
        </w:rPr>
        <w:t>L</w:t>
      </w:r>
      <w:r w:rsidR="0053113E">
        <w:rPr>
          <w:b/>
          <w:i/>
        </w:rPr>
        <w:t xml:space="preserve"> </w:t>
      </w:r>
      <w:r w:rsidR="003C5DC3" w:rsidRPr="003C5DC3">
        <w:rPr>
          <w:b/>
          <w:i/>
        </w:rPr>
        <w:t>≥</w:t>
      </w:r>
      <w:r w:rsidRPr="003C5DC3">
        <w:rPr>
          <w:b/>
          <w:i/>
        </w:rPr>
        <w:t xml:space="preserve"> 24</w:t>
      </w:r>
      <w:r w:rsidRPr="00CE2AD1">
        <w:t xml:space="preserve"> and perhaps try different multiples of 24. </w:t>
      </w:r>
    </w:p>
    <w:p w14:paraId="59D2E450" w14:textId="77777777" w:rsidR="00AF2AE5" w:rsidRPr="00CE2AD1" w:rsidRDefault="00AF2AE5" w:rsidP="00146A43">
      <w:pPr>
        <w:pStyle w:val="BodyText"/>
      </w:pPr>
      <w:r w:rsidRPr="00CE2AD1">
        <w:t xml:space="preserve">Implementing the Newey-West correction in Excel might prove difficult, as the math involves some matrix algebra and there currently is no Excel package built to handle it. Analysts with access to </w:t>
      </w:r>
      <w:r w:rsidRPr="007448C3">
        <w:rPr>
          <w:b/>
          <w:i/>
        </w:rPr>
        <w:t>SAS</w:t>
      </w:r>
      <w:r w:rsidRPr="00CE2AD1">
        <w:t xml:space="preserve">, </w:t>
      </w:r>
      <w:r w:rsidRPr="007448C3">
        <w:rPr>
          <w:b/>
          <w:i/>
        </w:rPr>
        <w:t>R</w:t>
      </w:r>
      <w:r w:rsidRPr="00CE2AD1">
        <w:t xml:space="preserve">, or </w:t>
      </w:r>
      <w:r w:rsidR="007448C3" w:rsidRPr="007448C3">
        <w:rPr>
          <w:b/>
          <w:i/>
        </w:rPr>
        <w:t>Stata</w:t>
      </w:r>
      <w:r w:rsidR="007448C3" w:rsidRPr="00CE2AD1">
        <w:t xml:space="preserve"> </w:t>
      </w:r>
      <w:r w:rsidRPr="00CE2AD1">
        <w:t>can reference user guides on implementing the Newey-West correction.</w:t>
      </w:r>
    </w:p>
    <w:p w14:paraId="0A8DAC7B" w14:textId="62004560" w:rsidR="00AF2AE5" w:rsidRDefault="00AF2AE5" w:rsidP="00146A43">
      <w:pPr>
        <w:pStyle w:val="BodyText"/>
      </w:pPr>
      <w:r w:rsidRPr="00CE2AD1">
        <w:t>For illustration, consider a pre-post model that uses three months of hourly summer data in the baseline period and three months of hourly summer data in the reporting period. The form of the pre-post model to be estimated is shown in</w:t>
      </w:r>
      <w:r w:rsidR="00E10C79">
        <w:t xml:space="preserve"> </w:t>
      </w:r>
      <w:r w:rsidR="004254BB">
        <w:fldChar w:fldCharType="begin"/>
      </w:r>
      <w:r w:rsidR="004254BB">
        <w:instrText xml:space="preserve"> REF _Ref509317170 \h </w:instrText>
      </w:r>
      <w:r w:rsidR="004254BB">
        <w:fldChar w:fldCharType="separate"/>
      </w:r>
      <w:r w:rsidR="00852340">
        <w:t xml:space="preserve">Equation </w:t>
      </w:r>
      <w:r w:rsidR="00852340">
        <w:rPr>
          <w:noProof/>
        </w:rPr>
        <w:t>64</w:t>
      </w:r>
      <w:r w:rsidR="004254BB">
        <w:fldChar w:fldCharType="end"/>
      </w:r>
      <w:r w:rsidR="00541D74">
        <w:t xml:space="preserve"> </w:t>
      </w:r>
      <w:r w:rsidRPr="00CE2AD1">
        <w:t xml:space="preserve">and model output is shown in </w:t>
      </w:r>
      <w:r w:rsidRPr="00CE2AD1">
        <w:fldChar w:fldCharType="begin"/>
      </w:r>
      <w:r w:rsidRPr="00CE2AD1">
        <w:instrText xml:space="preserve"> REF _Ref478560702 \h  \* MERGEFORMAT </w:instrText>
      </w:r>
      <w:r w:rsidRPr="00CE2AD1">
        <w:fldChar w:fldCharType="separate"/>
      </w:r>
      <w:r w:rsidR="00852340" w:rsidRPr="00DB6435">
        <w:t xml:space="preserve">Figure </w:t>
      </w:r>
      <w:r w:rsidR="00852340">
        <w:t>14</w:t>
      </w:r>
      <w:r w:rsidRPr="00CE2AD1">
        <w:fldChar w:fldCharType="end"/>
      </w:r>
      <w:r w:rsidRPr="00CE2AD1">
        <w:t>.</w:t>
      </w:r>
    </w:p>
    <w:p w14:paraId="781E8EDF" w14:textId="5166C43A" w:rsidR="006618D8" w:rsidRPr="006618D8" w:rsidRDefault="006618D8" w:rsidP="006618D8">
      <w:pPr>
        <w:pStyle w:val="CaptionEquation"/>
        <w:rPr>
          <w:b w:val="0"/>
        </w:rPr>
      </w:pPr>
      <w:bookmarkStart w:id="248" w:name="_Ref509317170"/>
      <w:r>
        <w:t xml:space="preserve">Equation </w:t>
      </w:r>
      <w:r w:rsidR="006558E5">
        <w:rPr>
          <w:noProof/>
        </w:rPr>
        <w:fldChar w:fldCharType="begin"/>
      </w:r>
      <w:r w:rsidR="006558E5">
        <w:rPr>
          <w:noProof/>
        </w:rPr>
        <w:instrText xml:space="preserve"> SEQ Equation \* ARABIC </w:instrText>
      </w:r>
      <w:r w:rsidR="006558E5">
        <w:rPr>
          <w:noProof/>
        </w:rPr>
        <w:fldChar w:fldCharType="separate"/>
      </w:r>
      <w:r w:rsidR="00852340">
        <w:rPr>
          <w:noProof/>
        </w:rPr>
        <w:t>64</w:t>
      </w:r>
      <w:r w:rsidR="006558E5">
        <w:rPr>
          <w:noProof/>
        </w:rPr>
        <w:fldChar w:fldCharType="end"/>
      </w:r>
      <w:bookmarkEnd w:id="248"/>
      <w:r>
        <w:t xml:space="preserve"> </w:t>
      </w:r>
      <w:r w:rsidRPr="006618D8">
        <w:rPr>
          <w:b w:val="0"/>
        </w:rPr>
        <w:t xml:space="preserve">– </w:t>
      </w:r>
      <w:proofErr w:type="gramStart"/>
      <w:r w:rsidRPr="006618D8">
        <w:rPr>
          <w:b w:val="0"/>
        </w:rPr>
        <w:t>Pre-Post Model</w:t>
      </w:r>
      <w:proofErr w:type="gramEnd"/>
      <w:r w:rsidRPr="006618D8">
        <w:rPr>
          <w:b w:val="0"/>
        </w:rPr>
        <w:t xml:space="preserve"> of kWh</w:t>
      </w:r>
    </w:p>
    <w:tbl>
      <w:tblPr>
        <w:tblStyle w:val="Equation"/>
        <w:tblW w:w="4999" w:type="pct"/>
        <w:tblLook w:val="04A0" w:firstRow="1" w:lastRow="0" w:firstColumn="1" w:lastColumn="0" w:noHBand="0" w:noVBand="1"/>
      </w:tblPr>
      <w:tblGrid>
        <w:gridCol w:w="8998"/>
      </w:tblGrid>
      <w:tr w:rsidR="00997D23" w:rsidRPr="007A1FAE" w14:paraId="2E1D9E85" w14:textId="77777777" w:rsidTr="007212FC">
        <w:trPr>
          <w:trHeight w:val="20"/>
        </w:trPr>
        <w:tc>
          <w:tcPr>
            <w:tcW w:w="5000" w:type="pct"/>
          </w:tcPr>
          <w:p w14:paraId="475BF6F3" w14:textId="77777777" w:rsidR="00997D23" w:rsidRPr="000B63D8" w:rsidRDefault="000B63D8" w:rsidP="000B63D8">
            <w:pPr>
              <w:pStyle w:val="EVOEquation"/>
              <w:rPr>
                <w:rFonts w:asciiTheme="majorHAnsi" w:hAnsiTheme="majorHAnsi"/>
                <w:color w:val="auto"/>
                <w:lang w:val="pt-BR"/>
              </w:rPr>
            </w:pPr>
            <w:bookmarkStart w:id="249" w:name="_Hlk492384251"/>
            <m:oMathPara>
              <m:oMath>
                <m:r>
                  <m:rPr>
                    <m:nor/>
                  </m:rPr>
                  <w:rPr>
                    <w:rFonts w:cs="Cambria Math"/>
                    <w:lang w:val="pt-BR"/>
                  </w:rPr>
                  <m:t>k</m:t>
                </m:r>
                <m:r>
                  <m:rPr>
                    <m:nor/>
                  </m:rPr>
                  <w:rPr>
                    <w:lang w:val="pt-BR"/>
                  </w:rPr>
                  <m:t>W</m:t>
                </m:r>
                <m:sSub>
                  <m:sSubPr>
                    <m:ctrlPr>
                      <w:rPr>
                        <w:rFonts w:ascii="Cambria Math" w:hAnsi="Cambria Math"/>
                      </w:rPr>
                    </m:ctrlPr>
                  </m:sSubPr>
                  <m:e>
                    <m:r>
                      <m:rPr>
                        <m:nor/>
                      </m:rPr>
                      <w:rPr>
                        <w:lang w:val="pt-BR"/>
                      </w:rPr>
                      <m:t>h</m:t>
                    </m:r>
                  </m:e>
                  <m:sub>
                    <m:r>
                      <m:rPr>
                        <m:nor/>
                      </m:rPr>
                      <w:rPr>
                        <w:lang w:val="pt-BR"/>
                      </w:rPr>
                      <m:t>i</m:t>
                    </m:r>
                  </m:sub>
                </m:sSub>
                <m:r>
                  <m:rPr>
                    <m:nor/>
                  </m:rPr>
                  <w:rPr>
                    <w:rFonts w:ascii="Cambria Math"/>
                    <w:lang w:val="pt-BR"/>
                  </w:rPr>
                  <m:t xml:space="preserve"> </m:t>
                </m:r>
                <m:r>
                  <m:rPr>
                    <m:nor/>
                  </m:rPr>
                  <w:rPr>
                    <w:lang w:val="pt-BR"/>
                  </w:rPr>
                  <m:t>=</m:t>
                </m:r>
                <m:r>
                  <m:rPr>
                    <m:nor/>
                  </m:rPr>
                  <w:rPr>
                    <w:rFonts w:ascii="Cambria Math"/>
                    <w:lang w:val="pt-BR"/>
                  </w:rPr>
                  <m:t xml:space="preserve"> </m:t>
                </m:r>
                <m:sSub>
                  <m:sSubPr>
                    <m:ctrlPr>
                      <w:rPr>
                        <w:rFonts w:ascii="Cambria Math" w:hAnsi="Cambria Math"/>
                      </w:rPr>
                    </m:ctrlPr>
                  </m:sSubPr>
                  <m:e>
                    <m:r>
                      <m:rPr>
                        <m:nor/>
                      </m:rPr>
                      <m:t>β</m:t>
                    </m:r>
                  </m:e>
                  <m:sub>
                    <m:r>
                      <m:rPr>
                        <m:nor/>
                      </m:rPr>
                      <w:rPr>
                        <w:lang w:val="pt-BR"/>
                      </w:rPr>
                      <m:t>0</m:t>
                    </m:r>
                  </m:sub>
                </m:sSub>
                <m:r>
                  <m:rPr>
                    <m:nor/>
                  </m:rPr>
                  <w:rPr>
                    <w:rFonts w:ascii="Cambria Math"/>
                    <w:lang w:val="pt-BR"/>
                  </w:rPr>
                  <m:t xml:space="preserve"> </m:t>
                </m:r>
                <m:r>
                  <m:rPr>
                    <m:nor/>
                  </m:rPr>
                  <w:rPr>
                    <w:lang w:val="pt-BR"/>
                  </w:rPr>
                  <m:t>+</m:t>
                </m:r>
                <m:r>
                  <m:rPr>
                    <m:nor/>
                  </m:rPr>
                  <w:rPr>
                    <w:rFonts w:ascii="Cambria Math"/>
                    <w:lang w:val="pt-BR"/>
                  </w:rPr>
                  <m:t xml:space="preserve"> </m:t>
                </m:r>
                <m:sSub>
                  <m:sSubPr>
                    <m:ctrlPr>
                      <w:rPr>
                        <w:rFonts w:ascii="Cambria Math" w:hAnsi="Cambria Math"/>
                      </w:rPr>
                    </m:ctrlPr>
                  </m:sSubPr>
                  <m:e>
                    <m:r>
                      <m:rPr>
                        <m:nor/>
                      </m:rPr>
                      <m:t>β</m:t>
                    </m:r>
                  </m:e>
                  <m:sub>
                    <m:r>
                      <m:rPr>
                        <m:nor/>
                      </m:rPr>
                      <w:rPr>
                        <w:lang w:val="pt-BR"/>
                      </w:rPr>
                      <m:t>1</m:t>
                    </m:r>
                  </m:sub>
                </m:sSub>
                <m:d>
                  <m:dPr>
                    <m:ctrlPr>
                      <w:rPr>
                        <w:rFonts w:ascii="Cambria Math" w:hAnsi="Cambria Math"/>
                      </w:rPr>
                    </m:ctrlPr>
                  </m:dPr>
                  <m:e>
                    <w:proofErr w:type="spellStart"/>
                    <m:r>
                      <m:rPr>
                        <m:nor/>
                      </m:rPr>
                      <w:rPr>
                        <w:lang w:val="pt-BR"/>
                      </w:rPr>
                      <m:t>Pos</m:t>
                    </m:r>
                    <w:proofErr w:type="spellEnd"/>
                    <m:sSub>
                      <m:sSubPr>
                        <m:ctrlPr>
                          <w:rPr>
                            <w:rFonts w:ascii="Cambria Math" w:hAnsi="Cambria Math"/>
                          </w:rPr>
                        </m:ctrlPr>
                      </m:sSubPr>
                      <m:e>
                        <m:r>
                          <m:rPr>
                            <m:nor/>
                          </m:rPr>
                          <w:rPr>
                            <w:lang w:val="pt-BR"/>
                          </w:rPr>
                          <m:t>t</m:t>
                        </m:r>
                      </m:e>
                      <m:sub>
                        <m:r>
                          <m:rPr>
                            <m:nor/>
                          </m:rPr>
                          <w:rPr>
                            <w:lang w:val="pt-BR"/>
                          </w:rPr>
                          <m:t>i</m:t>
                        </m:r>
                      </m:sub>
                    </m:sSub>
                  </m:e>
                </m:d>
                <m:r>
                  <m:rPr>
                    <m:nor/>
                  </m:rPr>
                  <w:rPr>
                    <w:rFonts w:ascii="Cambria Math"/>
                    <w:lang w:val="pt-BR"/>
                  </w:rPr>
                  <m:t xml:space="preserve"> </m:t>
                </m:r>
                <m:r>
                  <m:rPr>
                    <m:nor/>
                  </m:rPr>
                  <w:rPr>
                    <w:lang w:val="pt-BR"/>
                  </w:rPr>
                  <m:t>+</m:t>
                </m:r>
                <m:r>
                  <m:rPr>
                    <m:nor/>
                  </m:rPr>
                  <w:rPr>
                    <w:rFonts w:ascii="Cambria Math"/>
                    <w:lang w:val="pt-BR"/>
                  </w:rPr>
                  <m:t xml:space="preserve"> </m:t>
                </m:r>
                <m:sSub>
                  <m:sSubPr>
                    <m:ctrlPr>
                      <w:rPr>
                        <w:rFonts w:ascii="Cambria Math" w:hAnsi="Cambria Math"/>
                      </w:rPr>
                    </m:ctrlPr>
                  </m:sSubPr>
                  <m:e>
                    <m:r>
                      <m:rPr>
                        <m:nor/>
                      </m:rPr>
                      <m:t>β</m:t>
                    </m:r>
                  </m:e>
                  <m:sub>
                    <m:r>
                      <m:rPr>
                        <m:nor/>
                      </m:rPr>
                      <w:rPr>
                        <w:lang w:val="pt-BR"/>
                      </w:rPr>
                      <m:t>2</m:t>
                    </m:r>
                  </m:sub>
                </m:sSub>
                <m:d>
                  <m:dPr>
                    <m:ctrlPr>
                      <w:rPr>
                        <w:rFonts w:ascii="Cambria Math" w:hAnsi="Cambria Math"/>
                      </w:rPr>
                    </m:ctrlPr>
                  </m:dPr>
                  <m:e>
                    <m:r>
                      <m:rPr>
                        <m:nor/>
                      </m:rPr>
                      <w:rPr>
                        <w:lang w:val="pt-BR"/>
                      </w:rPr>
                      <m:t>Tem</m:t>
                    </m:r>
                    <m:sSub>
                      <m:sSubPr>
                        <m:ctrlPr>
                          <w:rPr>
                            <w:rFonts w:ascii="Cambria Math" w:hAnsi="Cambria Math"/>
                          </w:rPr>
                        </m:ctrlPr>
                      </m:sSubPr>
                      <m:e>
                        <m:r>
                          <m:rPr>
                            <m:nor/>
                          </m:rPr>
                          <w:rPr>
                            <w:lang w:val="pt-BR"/>
                          </w:rPr>
                          <m:t>p</m:t>
                        </m:r>
                      </m:e>
                      <m:sub>
                        <m:r>
                          <m:rPr>
                            <m:nor/>
                          </m:rPr>
                          <w:rPr>
                            <w:lang w:val="pt-BR"/>
                          </w:rPr>
                          <m:t>i</m:t>
                        </m:r>
                      </m:sub>
                    </m:sSub>
                  </m:e>
                </m:d>
                <m:r>
                  <m:rPr>
                    <m:nor/>
                  </m:rPr>
                  <w:rPr>
                    <w:rFonts w:ascii="Cambria Math"/>
                    <w:lang w:val="pt-BR"/>
                  </w:rPr>
                  <m:t xml:space="preserve"> </m:t>
                </m:r>
                <m:r>
                  <m:rPr>
                    <m:nor/>
                  </m:rPr>
                  <w:rPr>
                    <w:lang w:val="pt-BR"/>
                  </w:rPr>
                  <m:t>+</m:t>
                </m:r>
                <m:r>
                  <m:rPr>
                    <m:nor/>
                  </m:rPr>
                  <w:rPr>
                    <w:rFonts w:ascii="Cambria Math"/>
                    <w:lang w:val="pt-BR"/>
                  </w:rPr>
                  <m:t xml:space="preserve"> </m:t>
                </m:r>
                <m:sSub>
                  <m:sSubPr>
                    <m:ctrlPr>
                      <w:rPr>
                        <w:rFonts w:ascii="Cambria Math" w:hAnsi="Cambria Math"/>
                      </w:rPr>
                    </m:ctrlPr>
                  </m:sSubPr>
                  <m:e>
                    <m:r>
                      <m:rPr>
                        <m:nor/>
                      </m:rPr>
                      <m:t>β</m:t>
                    </m:r>
                  </m:e>
                  <m:sub>
                    <m:r>
                      <m:rPr>
                        <m:nor/>
                      </m:rPr>
                      <w:rPr>
                        <w:lang w:val="pt-BR"/>
                      </w:rPr>
                      <m:t>3</m:t>
                    </m:r>
                  </m:sub>
                </m:sSub>
                <m:d>
                  <m:dPr>
                    <m:ctrlPr>
                      <w:rPr>
                        <w:rFonts w:ascii="Cambria Math" w:hAnsi="Cambria Math"/>
                      </w:rPr>
                    </m:ctrlPr>
                  </m:dPr>
                  <m:e>
                    <w:proofErr w:type="spellStart"/>
                    <m:r>
                      <m:rPr>
                        <m:nor/>
                      </m:rPr>
                      <w:rPr>
                        <w:lang w:val="pt-BR"/>
                      </w:rPr>
                      <m:t>Pos</m:t>
                    </m:r>
                    <w:proofErr w:type="spellEnd"/>
                    <m:sSub>
                      <m:sSubPr>
                        <m:ctrlPr>
                          <w:rPr>
                            <w:rFonts w:ascii="Cambria Math" w:hAnsi="Cambria Math"/>
                          </w:rPr>
                        </m:ctrlPr>
                      </m:sSubPr>
                      <m:e>
                        <m:r>
                          <m:rPr>
                            <m:nor/>
                          </m:rPr>
                          <w:rPr>
                            <w:lang w:val="pt-BR"/>
                          </w:rPr>
                          <m:t>t</m:t>
                        </m:r>
                      </m:e>
                      <m:sub>
                        <m:r>
                          <m:rPr>
                            <m:nor/>
                          </m:rPr>
                          <w:rPr>
                            <w:lang w:val="pt-BR"/>
                          </w:rPr>
                          <m:t>i</m:t>
                        </m:r>
                      </m:sub>
                    </m:sSub>
                    <m:r>
                      <m:rPr>
                        <m:nor/>
                      </m:rPr>
                      <w:rPr>
                        <w:rFonts w:ascii="Cambria Math"/>
                        <w:lang w:val="pt-BR"/>
                      </w:rPr>
                      <m:t xml:space="preserve"> </m:t>
                    </m:r>
                    <m:r>
                      <m:rPr>
                        <m:nor/>
                      </m:rPr>
                      <w:rPr>
                        <w:lang w:val="pt-BR"/>
                      </w:rPr>
                      <m:t>·</m:t>
                    </m:r>
                    <m:r>
                      <m:rPr>
                        <m:nor/>
                      </m:rPr>
                      <w:rPr>
                        <w:rFonts w:ascii="Cambria Math"/>
                        <w:lang w:val="pt-BR"/>
                      </w:rPr>
                      <m:t xml:space="preserve"> </m:t>
                    </m:r>
                    <m:r>
                      <m:rPr>
                        <m:nor/>
                      </m:rPr>
                      <w:rPr>
                        <w:lang w:val="pt-BR"/>
                      </w:rPr>
                      <m:t>Tem</m:t>
                    </m:r>
                    <m:sSub>
                      <m:sSubPr>
                        <m:ctrlPr>
                          <w:rPr>
                            <w:rFonts w:ascii="Cambria Math" w:hAnsi="Cambria Math"/>
                          </w:rPr>
                        </m:ctrlPr>
                      </m:sSubPr>
                      <m:e>
                        <m:r>
                          <m:rPr>
                            <m:nor/>
                          </m:rPr>
                          <w:rPr>
                            <w:lang w:val="pt-BR"/>
                          </w:rPr>
                          <m:t>p</m:t>
                        </m:r>
                      </m:e>
                      <m:sub>
                        <m:r>
                          <m:rPr>
                            <m:nor/>
                          </m:rPr>
                          <w:rPr>
                            <w:lang w:val="pt-BR"/>
                          </w:rPr>
                          <m:t>i</m:t>
                        </m:r>
                      </m:sub>
                    </m:sSub>
                  </m:e>
                </m:d>
                <m:r>
                  <m:rPr>
                    <m:nor/>
                  </m:rPr>
                  <w:rPr>
                    <w:rFonts w:ascii="Cambria Math"/>
                    <w:lang w:val="pt-BR"/>
                  </w:rPr>
                  <m:t xml:space="preserve"> </m:t>
                </m:r>
                <m:r>
                  <m:rPr>
                    <m:nor/>
                  </m:rPr>
                  <w:rPr>
                    <w:lang w:val="pt-BR"/>
                  </w:rPr>
                  <m:t>+</m:t>
                </m:r>
                <m:r>
                  <m:rPr>
                    <m:nor/>
                  </m:rPr>
                  <w:rPr>
                    <w:rFonts w:ascii="Cambria Math"/>
                    <w:lang w:val="pt-BR"/>
                  </w:rPr>
                  <m:t xml:space="preserve"> </m:t>
                </m:r>
                <m:sSub>
                  <m:sSubPr>
                    <m:ctrlPr>
                      <w:rPr>
                        <w:rFonts w:ascii="Cambria Math" w:hAnsi="Cambria Math"/>
                      </w:rPr>
                    </m:ctrlPr>
                  </m:sSubPr>
                  <m:e>
                    <m:r>
                      <m:rPr>
                        <m:nor/>
                      </m:rPr>
                      <m:t>ϵ</m:t>
                    </m:r>
                  </m:e>
                  <m:sub>
                    <m:r>
                      <m:rPr>
                        <m:nor/>
                      </m:rPr>
                      <w:rPr>
                        <w:lang w:val="pt-BR"/>
                      </w:rPr>
                      <m:t>i</m:t>
                    </m:r>
                  </m:sub>
                </m:sSub>
              </m:oMath>
            </m:oMathPara>
          </w:p>
        </w:tc>
      </w:tr>
    </w:tbl>
    <w:bookmarkEnd w:id="249"/>
    <w:p w14:paraId="415730C7" w14:textId="77777777" w:rsidR="00AF2AE5" w:rsidRDefault="00366F9B" w:rsidP="00146A43">
      <w:pPr>
        <w:pStyle w:val="Figures"/>
      </w:pPr>
      <w:r>
        <w:rPr>
          <w:lang w:eastAsia="en-US"/>
        </w:rPr>
        <w:lastRenderedPageBreak/>
        <w:drawing>
          <wp:inline distT="0" distB="0" distL="0" distR="0" wp14:anchorId="6ADF3C5B" wp14:editId="111B5ACF">
            <wp:extent cx="5715000" cy="2039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2039620"/>
                    </a:xfrm>
                    <a:prstGeom prst="rect">
                      <a:avLst/>
                    </a:prstGeom>
                  </pic:spPr>
                </pic:pic>
              </a:graphicData>
            </a:graphic>
          </wp:inline>
        </w:drawing>
      </w:r>
    </w:p>
    <w:p w14:paraId="48F721AD" w14:textId="69F50D77" w:rsidR="00225ABE" w:rsidRPr="00DB6435" w:rsidRDefault="00225ABE" w:rsidP="00DB6435">
      <w:pPr>
        <w:pStyle w:val="CaptionFigures"/>
      </w:pPr>
      <w:bookmarkStart w:id="250" w:name="_Ref478560702"/>
      <w:bookmarkStart w:id="251" w:name="_Ref478560696"/>
      <w:bookmarkStart w:id="252" w:name="_Toc13228914"/>
      <w:r w:rsidRPr="00DB6435">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14</w:t>
      </w:r>
      <w:r w:rsidR="006558E5">
        <w:rPr>
          <w:noProof/>
        </w:rPr>
        <w:fldChar w:fldCharType="end"/>
      </w:r>
      <w:bookmarkEnd w:id="250"/>
      <w:r w:rsidRPr="00DB6435">
        <w:t>. Regression Output</w:t>
      </w:r>
      <w:bookmarkEnd w:id="251"/>
      <w:bookmarkEnd w:id="252"/>
    </w:p>
    <w:p w14:paraId="4BD3CC74" w14:textId="77777777" w:rsidR="00AF2AE5" w:rsidRDefault="00AF2AE5" w:rsidP="00146A43">
      <w:pPr>
        <w:pStyle w:val="BodyText"/>
      </w:pPr>
      <w:r w:rsidRPr="00CE2AD1">
        <w:t>In this case, the estimate of annual savings is produced via a linear combination of two of the regression coefficients:</w:t>
      </w:r>
    </w:p>
    <w:p w14:paraId="1757597B" w14:textId="77777777" w:rsidR="00AF2AE5" w:rsidRPr="00841E6F" w:rsidRDefault="0094165A" w:rsidP="007F5580">
      <w:pPr>
        <w:pStyle w:val="EVOFormulas"/>
        <w:ind w:left="720"/>
        <w:rPr>
          <w:rFonts w:ascii="Cambria Math" w:hAnsi="Cambria Math"/>
          <w:oMath/>
        </w:rPr>
      </w:pPr>
      <m:oMathPara>
        <m:oMathParaPr>
          <m:jc m:val="left"/>
        </m:oMathParaPr>
        <m:oMath>
          <m:r>
            <m:rPr>
              <m:nor/>
            </m:rPr>
            <w:rPr>
              <w:rFonts w:asciiTheme="minorHAnsi" w:hAnsiTheme="minorHAnsi"/>
            </w:rPr>
            <m:t xml:space="preserve">Annual Savings = -8760 · </m:t>
          </m:r>
          <m:d>
            <m:dPr>
              <m:begChr m:val="["/>
              <m:endChr m:val="]"/>
              <m:ctrlPr>
                <w:rPr>
                  <w:rFonts w:ascii="Cambria Math" w:hAnsi="Cambria Math"/>
                </w:rPr>
              </m:ctrlPr>
            </m:dPr>
            <m:e>
              <m:sSub>
                <m:sSubPr>
                  <m:ctrlPr>
                    <w:rPr>
                      <w:rFonts w:ascii="Cambria Math" w:hAnsi="Cambria Math" w:cstheme="minorHAnsi"/>
                    </w:rPr>
                  </m:ctrlPr>
                </m:sSubPr>
                <m:e>
                  <m:r>
                    <m:rPr>
                      <m:nor/>
                    </m:rPr>
                    <w:rPr>
                      <w:rFonts w:asciiTheme="minorHAnsi" w:hAnsiTheme="minorHAnsi" w:cstheme="minorHAnsi"/>
                    </w:rPr>
                    <m:t>β</m:t>
                  </m:r>
                </m:e>
                <m:sub>
                  <m:r>
                    <m:rPr>
                      <m:sty m:val="bi"/>
                    </m:rPr>
                    <w:rPr>
                      <w:rFonts w:ascii="Cambria Math" w:hAnsi="Cambria Math" w:cstheme="minorHAnsi"/>
                    </w:rPr>
                    <m:t>2</m:t>
                  </m:r>
                </m:sub>
              </m:sSub>
              <m:r>
                <m:rPr>
                  <m:nor/>
                </m:rPr>
                <w:rPr>
                  <w:rFonts w:asciiTheme="minorHAnsi" w:hAnsiTheme="minorHAnsi"/>
                </w:rPr>
                <m:t xml:space="preserve"> +(</m:t>
              </m:r>
              <m:sSub>
                <m:sSubPr>
                  <m:ctrlPr>
                    <w:rPr>
                      <w:rFonts w:ascii="Cambria Math" w:hAnsi="Cambria Math"/>
                    </w:rPr>
                  </m:ctrlPr>
                </m:sSubPr>
                <m:e>
                  <m:r>
                    <m:rPr>
                      <m:nor/>
                    </m:rPr>
                    <m:t>β</m:t>
                  </m:r>
                </m:e>
                <m:sub>
                  <m:r>
                    <m:rPr>
                      <m:nor/>
                    </m:rPr>
                    <m:t>3</m:t>
                  </m:r>
                </m:sub>
              </m:sSub>
              <m:r>
                <m:rPr>
                  <m:nor/>
                </m:rPr>
                <w:rPr>
                  <w:rFonts w:ascii="Cambria Math" w:hAnsiTheme="minorHAnsi"/>
                </w:rPr>
                <m:t xml:space="preserve"> </m:t>
              </m:r>
              <m:r>
                <m:rPr>
                  <m:nor/>
                </m:rPr>
                <w:rPr>
                  <w:rFonts w:asciiTheme="minorHAnsi" w:hAnsiTheme="minorHAnsi"/>
                </w:rPr>
                <m:t>·</m:t>
              </m:r>
              <m:r>
                <m:rPr>
                  <m:nor/>
                </m:rPr>
                <w:rPr>
                  <w:rFonts w:ascii="Cambria Math" w:hAnsiTheme="minorHAnsi"/>
                </w:rPr>
                <m:t xml:space="preserve"> </m:t>
              </m:r>
              <m:r>
                <m:rPr>
                  <m:nor/>
                </m:rPr>
                <w:rPr>
                  <w:rFonts w:asciiTheme="minorHAnsi" w:hAnsiTheme="minorHAnsi"/>
                </w:rPr>
                <m:t>Average temp in Reporting Period)</m:t>
              </m:r>
            </m:e>
          </m:d>
        </m:oMath>
      </m:oMathPara>
    </w:p>
    <w:p w14:paraId="0D108746" w14:textId="77777777" w:rsidR="00AF2AE5" w:rsidRPr="007F5580" w:rsidRDefault="0094165A" w:rsidP="00841E6F">
      <w:pPr>
        <w:pStyle w:val="EVOFormulas"/>
        <w:ind w:left="720"/>
        <w:jc w:val="left"/>
        <w:rPr>
          <w:rFonts w:asciiTheme="majorHAnsi" w:hAnsiTheme="majorHAnsi"/>
          <w:oMath/>
        </w:rPr>
      </w:pPr>
      <m:oMathPara>
        <m:oMathParaPr>
          <m:jc m:val="left"/>
        </m:oMathParaPr>
        <m:oMath>
          <m:r>
            <m:rPr>
              <m:nor/>
            </m:rPr>
            <m:t>Annual Savings</m:t>
          </m:r>
          <m:r>
            <m:rPr>
              <m:nor/>
            </m:rPr>
            <w:rPr>
              <w:rFonts w:ascii="Cambria Math"/>
            </w:rPr>
            <m:t xml:space="preserve"> </m:t>
          </m:r>
          <m:r>
            <m:rPr>
              <m:nor/>
            </m:rPr>
            <m:t>=</m:t>
          </m:r>
          <m:r>
            <m:rPr>
              <m:nor/>
            </m:rPr>
            <w:rPr>
              <w:rFonts w:ascii="Cambria Math"/>
            </w:rPr>
            <m:t xml:space="preserve"> </m:t>
          </m:r>
          <m:r>
            <m:rPr>
              <m:nor/>
            </m:rPr>
            <m:t>-8760</m:t>
          </m:r>
          <m:r>
            <m:rPr>
              <m:nor/>
            </m:rPr>
            <w:rPr>
              <w:rFonts w:ascii="Cambria Math"/>
            </w:rPr>
            <m:t xml:space="preserve"> </m:t>
          </m:r>
          <m:r>
            <m:rPr>
              <m:nor/>
            </m:rPr>
            <m:t xml:space="preserve">· </m:t>
          </m:r>
          <m:r>
            <m:rPr>
              <m:nor/>
            </m:rPr>
            <w:rPr>
              <w:rFonts w:ascii="Cambria Math"/>
              <w:lang w:val="en-CA"/>
            </w:rPr>
            <m:t>[</m:t>
          </m:r>
          <m:r>
            <m:rPr>
              <m:nor/>
            </m:rPr>
            <w:rPr>
              <w:rFonts w:ascii="Cambria Math"/>
            </w:rPr>
            <m:t>-3</m:t>
          </m:r>
          <m:r>
            <m:rPr>
              <m:nor/>
            </m:rPr>
            <m:t>.68 + (-1.554 · 20.356)]</m:t>
          </m:r>
        </m:oMath>
      </m:oMathPara>
    </w:p>
    <w:p w14:paraId="4E2235C3" w14:textId="77777777" w:rsidR="00AF2AE5" w:rsidRPr="007F5580" w:rsidRDefault="0094165A" w:rsidP="007F5580">
      <w:pPr>
        <w:pStyle w:val="EVOFormulas"/>
        <w:ind w:left="720"/>
        <w:rPr>
          <w:rFonts w:asciiTheme="majorHAnsi" w:hAnsiTheme="majorHAnsi"/>
          <w:oMath/>
        </w:rPr>
      </w:pPr>
      <m:oMathPara>
        <m:oMathParaPr>
          <m:jc m:val="left"/>
        </m:oMathParaPr>
        <m:oMath>
          <m:r>
            <m:rPr>
              <m:nor/>
            </m:rPr>
            <m:t>Annual Savings</m:t>
          </m:r>
          <m:r>
            <m:rPr>
              <m:nor/>
            </m:rPr>
            <w:rPr>
              <w:rFonts w:ascii="Cambria Math"/>
            </w:rPr>
            <m:t xml:space="preserve"> </m:t>
          </m:r>
          <m:r>
            <m:rPr>
              <m:nor/>
            </m:rPr>
            <m:t>=</m:t>
          </m:r>
          <m:r>
            <m:rPr>
              <m:nor/>
            </m:rPr>
            <w:rPr>
              <w:rFonts w:ascii="Cambria Math"/>
            </w:rPr>
            <m:t xml:space="preserve"> </m:t>
          </m:r>
          <m:r>
            <m:rPr>
              <m:nor/>
            </m:rPr>
            <m:t>307,344 kWh</m:t>
          </m:r>
        </m:oMath>
      </m:oMathPara>
    </w:p>
    <w:p w14:paraId="11754F90" w14:textId="224C926D" w:rsidR="00AF2AE5" w:rsidRPr="008C6F86" w:rsidRDefault="00AF2AE5" w:rsidP="008C6F86">
      <w:pPr>
        <w:pStyle w:val="BodyText"/>
      </w:pPr>
      <w:r w:rsidRPr="008C6F86">
        <w:t xml:space="preserve">But what is the standard error of this estimate? As noted in Section </w:t>
      </w:r>
      <w:r w:rsidRPr="008C6F86">
        <w:fldChar w:fldCharType="begin"/>
      </w:r>
      <w:r w:rsidRPr="008C6F86">
        <w:instrText xml:space="preserve"> REF _Ref478561740 \r \h  \* MERGEFORMAT </w:instrText>
      </w:r>
      <w:r w:rsidRPr="008C6F86">
        <w:fldChar w:fldCharType="separate"/>
      </w:r>
      <w:r w:rsidR="00852340">
        <w:t>4.1.2</w:t>
      </w:r>
      <w:r w:rsidRPr="008C6F86">
        <w:fldChar w:fldCharType="end"/>
      </w:r>
      <w:r w:rsidRPr="008C6F86">
        <w:t>, the estimation of uncertainty is not straightforward when savings are derived from a combination of multiple coefficients. However, common statistical programs have packages that can derive the standard error for a linear (or non-linear) combination of coefficients. Using one such package, an estimate for annual uncertainty (not corr</w:t>
      </w:r>
      <w:r w:rsidR="00DF3733" w:rsidRPr="008C6F86">
        <w:t xml:space="preserve">ected for autocorrelation) is </w:t>
      </w:r>
      <w:r w:rsidR="001B23F5" w:rsidRPr="008C6F86">
        <w:t>±</w:t>
      </w:r>
      <w:r w:rsidRPr="008C6F86">
        <w:t xml:space="preserve">21,439 kWh at the 90% confidence level. </w:t>
      </w:r>
    </w:p>
    <w:p w14:paraId="5C79F2FF" w14:textId="77777777" w:rsidR="00AF2AE5" w:rsidRPr="008C6F86" w:rsidRDefault="00AF2AE5" w:rsidP="008C6F86">
      <w:pPr>
        <w:pStyle w:val="BodyText"/>
      </w:pPr>
      <w:r w:rsidRPr="008C6F86">
        <w:t xml:space="preserve">Applying the Newey-West procedure with </w:t>
      </w:r>
      <w:r w:rsidRPr="008C6F86">
        <w:rPr>
          <w:b/>
          <w:i/>
        </w:rPr>
        <w:t>L</w:t>
      </w:r>
      <w:r w:rsidRPr="008C6F86">
        <w:t xml:space="preserve"> = 72, the standard error of the </w:t>
      </w:r>
      <w:r w:rsidRPr="00E0170D">
        <w:rPr>
          <w:noProof/>
        </w:rPr>
        <w:t>post</w:t>
      </w:r>
      <w:r w:rsidR="00E0170D">
        <w:rPr>
          <w:noProof/>
        </w:rPr>
        <w:t>-</w:t>
      </w:r>
      <w:r w:rsidRPr="00E0170D">
        <w:rPr>
          <w:noProof/>
        </w:rPr>
        <w:t>term</w:t>
      </w:r>
      <w:r w:rsidRPr="008C6F86">
        <w:t xml:space="preserve"> becomes </w:t>
      </w:r>
      <w:r w:rsidR="00366F9B">
        <w:t>21.57</w:t>
      </w:r>
      <w:r w:rsidRPr="008C6F86">
        <w:t xml:space="preserve"> (as opposed to </w:t>
      </w:r>
      <w:r w:rsidR="00366F9B">
        <w:t>8.48</w:t>
      </w:r>
      <w:r w:rsidRPr="008C6F86">
        <w:t>) and the standard error of the interaction t</w:t>
      </w:r>
      <w:r w:rsidR="008C6F86">
        <w:t xml:space="preserve">erm becomes </w:t>
      </w:r>
      <w:r w:rsidR="00366F9B">
        <w:t>1.02</w:t>
      </w:r>
      <w:r w:rsidR="008C6F86">
        <w:t xml:space="preserve"> (as opposed to </w:t>
      </w:r>
      <w:r w:rsidRPr="008C6F86">
        <w:t>0.</w:t>
      </w:r>
      <w:r w:rsidR="00366F9B">
        <w:t>414</w:t>
      </w:r>
      <w:r w:rsidRPr="008C6F86">
        <w:t>). With these autocorrelation-corrected standard errors, the uncertainty at 90% confidence increases from 21,439 kWh to 54,417 kWh – nearly three times larger.</w:t>
      </w:r>
      <w:bookmarkEnd w:id="247"/>
      <w:r w:rsidR="00146A43" w:rsidRPr="008C6F86">
        <w:t xml:space="preserve"> </w:t>
      </w:r>
    </w:p>
    <w:p w14:paraId="4D6BF681" w14:textId="77777777" w:rsidR="00985BD2" w:rsidRDefault="00985BD2" w:rsidP="00476A93">
      <w:pPr>
        <w:pStyle w:val="Heading1"/>
      </w:pPr>
      <w:bookmarkStart w:id="253" w:name="_Toc13228886"/>
      <w:r>
        <w:lastRenderedPageBreak/>
        <w:t>Option D</w:t>
      </w:r>
      <w:r w:rsidR="00B8532C">
        <w:t xml:space="preserve">: </w:t>
      </w:r>
      <w:r w:rsidR="00B8532C" w:rsidRPr="00476A93">
        <w:t>New</w:t>
      </w:r>
      <w:r w:rsidR="00B8532C">
        <w:t xml:space="preserve"> Construction of a Medium Office</w:t>
      </w:r>
      <w:bookmarkEnd w:id="253"/>
    </w:p>
    <w:tbl>
      <w:tblPr>
        <w:tblStyle w:val="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1413"/>
        <w:gridCol w:w="7577"/>
      </w:tblGrid>
      <w:tr w:rsidR="002541C7" w:rsidRPr="00E713E0" w14:paraId="30B9D53D" w14:textId="77777777" w:rsidTr="00F822B8">
        <w:trPr>
          <w:trHeight w:val="864"/>
        </w:trPr>
        <w:tc>
          <w:tcPr>
            <w:tcW w:w="786" w:type="pct"/>
            <w:shd w:val="clear" w:color="auto" w:fill="B2CC33" w:themeFill="accent3"/>
            <w:hideMark/>
          </w:tcPr>
          <w:p w14:paraId="41DC92D9" w14:textId="77777777" w:rsidR="002541C7" w:rsidRPr="006E0BFF" w:rsidRDefault="002541C7" w:rsidP="001D1527">
            <w:pPr>
              <w:rPr>
                <w:b/>
                <w:color w:val="FFFFFF" w:themeColor="background1"/>
                <w:sz w:val="24"/>
                <w:lang w:val="fr-CA"/>
              </w:rPr>
            </w:pPr>
            <w:r w:rsidRPr="006E0BFF">
              <w:rPr>
                <w:b/>
                <w:color w:val="FFFFFF" w:themeColor="background1"/>
                <w:sz w:val="24"/>
                <w:lang w:val="fr-CA"/>
              </w:rPr>
              <w:t>Option D</w:t>
            </w:r>
          </w:p>
        </w:tc>
        <w:tc>
          <w:tcPr>
            <w:tcW w:w="4214" w:type="pct"/>
            <w:shd w:val="clear" w:color="auto" w:fill="E2EAF5" w:themeFill="accent1" w:themeFillTint="33"/>
            <w:hideMark/>
          </w:tcPr>
          <w:p w14:paraId="45FA5C75" w14:textId="77777777" w:rsidR="002541C7" w:rsidRPr="00E9305E" w:rsidRDefault="002541C7" w:rsidP="00862C3F">
            <w:pPr>
              <w:rPr>
                <w:rFonts w:asciiTheme="minorHAnsi" w:hAnsiTheme="minorHAnsi"/>
              </w:rPr>
            </w:pPr>
            <w:r w:rsidRPr="00E9305E">
              <w:rPr>
                <w:rFonts w:asciiTheme="minorHAnsi" w:hAnsiTheme="minorHAnsi"/>
              </w:rPr>
              <w:t xml:space="preserve">Number and complexity of systems simulated; </w:t>
            </w:r>
            <w:r w:rsidR="00E0170D">
              <w:rPr>
                <w:rFonts w:asciiTheme="minorHAnsi" w:hAnsiTheme="minorHAnsi"/>
              </w:rPr>
              <w:t xml:space="preserve">the </w:t>
            </w:r>
            <w:r w:rsidRPr="00E0170D">
              <w:rPr>
                <w:rFonts w:asciiTheme="minorHAnsi" w:hAnsiTheme="minorHAnsi"/>
                <w:noProof/>
              </w:rPr>
              <w:t>number</w:t>
            </w:r>
            <w:r w:rsidRPr="00E9305E">
              <w:rPr>
                <w:rFonts w:asciiTheme="minorHAnsi" w:hAnsiTheme="minorHAnsi"/>
              </w:rPr>
              <w:t xml:space="preserve"> of field measurements needed to provide input data for the calibrated simulation; </w:t>
            </w:r>
            <w:r w:rsidR="00E0170D">
              <w:rPr>
                <w:rFonts w:asciiTheme="minorHAnsi" w:hAnsiTheme="minorHAnsi"/>
              </w:rPr>
              <w:t xml:space="preserve">the </w:t>
            </w:r>
            <w:r w:rsidRPr="00E0170D">
              <w:rPr>
                <w:rFonts w:asciiTheme="minorHAnsi" w:hAnsiTheme="minorHAnsi"/>
                <w:noProof/>
              </w:rPr>
              <w:t>skill</w:t>
            </w:r>
            <w:r w:rsidRPr="00E9305E">
              <w:rPr>
                <w:rFonts w:asciiTheme="minorHAnsi" w:hAnsiTheme="minorHAnsi"/>
              </w:rPr>
              <w:t xml:space="preserve"> of professional simulator in achieving calibration.</w:t>
            </w:r>
          </w:p>
        </w:tc>
      </w:tr>
    </w:tbl>
    <w:p w14:paraId="120495E9" w14:textId="77777777" w:rsidR="001D1527" w:rsidRDefault="001D1527" w:rsidP="00DF1287">
      <w:pPr>
        <w:pStyle w:val="BodyText"/>
      </w:pPr>
      <w:r>
        <w:t xml:space="preserve">Option D involves the use of computer simulation software to predict facility energy use and savings. For options A, B, and C, standard errors and associated uncertainty have what is referred in mathematics as a “closed form” solution. </w:t>
      </w:r>
      <w:r w:rsidRPr="00F6503C">
        <w:t>An equation is said to be a closed</w:t>
      </w:r>
      <w:r>
        <w:t xml:space="preserve"> </w:t>
      </w:r>
      <w:r w:rsidRPr="00F6503C">
        <w:t>form if it solves a given problem in terms of functions and mathematical operations</w:t>
      </w:r>
      <w:r>
        <w:t xml:space="preserve">. In cases where such functions are not available, the solution can be obtained through simulation modeling. </w:t>
      </w:r>
    </w:p>
    <w:p w14:paraId="54F7D5F9" w14:textId="77777777" w:rsidR="004B45D7" w:rsidRDefault="004B45D7" w:rsidP="00DF1287">
      <w:pPr>
        <w:pStyle w:val="BodyText"/>
      </w:pPr>
      <w:r>
        <w:t xml:space="preserve">Option D involves the use of a site-specific simulation model to estimate the savings for a single facility. Option D is traditionally applied to new construction projects and to comprehensive retrofits where there is a desire to account for the interaction of measures. </w:t>
      </w:r>
      <w:r w:rsidR="00E31830">
        <w:t>Note that s</w:t>
      </w:r>
      <w:r>
        <w:t>imulations can also be used to estimate savings from a typical measure in a prototypical facility</w:t>
      </w:r>
      <w:r w:rsidR="00E31830">
        <w:t>, but that application</w:t>
      </w:r>
      <w:r>
        <w:t xml:space="preserve"> does not fall under the traditional Option D approach and is not addressed in this Chapter. </w:t>
      </w:r>
    </w:p>
    <w:p w14:paraId="42D8927D" w14:textId="77777777" w:rsidR="004B45D7" w:rsidRDefault="004B45D7" w:rsidP="00DF1287">
      <w:pPr>
        <w:pStyle w:val="BodyText"/>
      </w:pPr>
      <w:r>
        <w:t xml:space="preserve">Consider the use of a building simulation model </w:t>
      </w:r>
      <w:r w:rsidR="00E31830">
        <w:t xml:space="preserve">to estimate the savings from a retrofit in a building. The model will account for a long list of </w:t>
      </w:r>
      <w:r w:rsidR="00E31830" w:rsidRPr="00E0170D">
        <w:rPr>
          <w:noProof/>
        </w:rPr>
        <w:t>site</w:t>
      </w:r>
      <w:r w:rsidR="00E0170D">
        <w:rPr>
          <w:noProof/>
        </w:rPr>
        <w:t>-</w:t>
      </w:r>
      <w:r w:rsidR="00E31830" w:rsidRPr="00E0170D">
        <w:rPr>
          <w:noProof/>
        </w:rPr>
        <w:t>specific</w:t>
      </w:r>
      <w:r w:rsidR="00E31830">
        <w:t xml:space="preserve"> factors such as the hours of operation, local weather, envelope construction, HVAC system types, cooling and heating efficiencies, lighting loads, etc. The impacts of the efficiency measures are estimated by changing the values of parameters within the model. The uncertainty in the savings estimate generated by the model </w:t>
      </w:r>
      <w:r w:rsidR="00E0170D">
        <w:rPr>
          <w:noProof/>
        </w:rPr>
        <w:t>is</w:t>
      </w:r>
      <w:r w:rsidR="00E31830">
        <w:t xml:space="preserve"> due to </w:t>
      </w:r>
      <w:proofErr w:type="gramStart"/>
      <w:r w:rsidR="00E31830">
        <w:t>a number of</w:t>
      </w:r>
      <w:proofErr w:type="gramEnd"/>
      <w:r w:rsidR="00E31830">
        <w:t xml:space="preserve"> factors:</w:t>
      </w:r>
    </w:p>
    <w:p w14:paraId="0978A7DF" w14:textId="77777777" w:rsidR="00A1491F" w:rsidRDefault="00E31830" w:rsidP="00DF1287">
      <w:pPr>
        <w:pStyle w:val="ListBullet"/>
      </w:pPr>
      <w:r>
        <w:t>How accurately the model reflects the operation of the baseline building</w:t>
      </w:r>
      <w:r w:rsidR="003A1576">
        <w:t xml:space="preserve">. </w:t>
      </w:r>
    </w:p>
    <w:p w14:paraId="74CCBD0C" w14:textId="77777777" w:rsidR="00E31830" w:rsidRPr="00A1491F" w:rsidRDefault="003A1576" w:rsidP="00A1491F">
      <w:pPr>
        <w:pStyle w:val="ListBullet2"/>
      </w:pPr>
      <w:r w:rsidRPr="00A1491F">
        <w:t>For example, if the lighting hours of operation in a building are longer than simulated, the impact of a lighting retrofit will be grea</w:t>
      </w:r>
      <w:r w:rsidR="00A1491F" w:rsidRPr="00A1491F">
        <w:t>ter than estimated by the model.</w:t>
      </w:r>
    </w:p>
    <w:p w14:paraId="6D7D678C" w14:textId="77777777" w:rsidR="00A1491F" w:rsidRDefault="00E31830" w:rsidP="00DF1287">
      <w:pPr>
        <w:pStyle w:val="ListBullet"/>
      </w:pPr>
      <w:r>
        <w:t xml:space="preserve">How accurately the modeling program </w:t>
      </w:r>
      <w:r w:rsidR="003A1576">
        <w:t xml:space="preserve">simulates the impact of each parameter. </w:t>
      </w:r>
    </w:p>
    <w:p w14:paraId="7EFA5F2A" w14:textId="77777777" w:rsidR="00E31830" w:rsidRDefault="003A1576" w:rsidP="00A1491F">
      <w:pPr>
        <w:pStyle w:val="ListBullet2"/>
      </w:pPr>
      <w:r>
        <w:t>For example, does the model accurately calculate economizer operation and thus times when the lighting heat is deliberately exhausted from the building?</w:t>
      </w:r>
    </w:p>
    <w:p w14:paraId="6621D175" w14:textId="00C8641B" w:rsidR="00A1491F" w:rsidRDefault="003A1576" w:rsidP="00DF1287">
      <w:pPr>
        <w:pStyle w:val="ListBullet"/>
      </w:pPr>
      <w:r>
        <w:t>How accurately the modeled parameters (such as lighting w/</w:t>
      </w:r>
      <w:r w:rsidRPr="00C56888">
        <w:rPr>
          <w:noProof/>
        </w:rPr>
        <w:t>sf</w:t>
      </w:r>
      <w:r>
        <w:t>)</w:t>
      </w:r>
      <w:r w:rsidR="009B7F18">
        <w:rPr>
          <w:rStyle w:val="FootnoteReference"/>
        </w:rPr>
        <w:footnoteReference w:id="24"/>
      </w:r>
      <w:r>
        <w:t xml:space="preserve"> match the actual parameter in both the baseline and post-installation buildings. </w:t>
      </w:r>
    </w:p>
    <w:p w14:paraId="3A6D5171" w14:textId="77777777" w:rsidR="003A1576" w:rsidRDefault="003A1576" w:rsidP="00A1491F">
      <w:pPr>
        <w:pStyle w:val="ListBullet2"/>
      </w:pPr>
      <w:r>
        <w:t xml:space="preserve">For example, is the actual change in lighting density greater than modeled because of a change in </w:t>
      </w:r>
      <w:r w:rsidR="00E0170D">
        <w:t xml:space="preserve">the </w:t>
      </w:r>
      <w:r w:rsidRPr="00E0170D">
        <w:rPr>
          <w:noProof/>
        </w:rPr>
        <w:t>specification</w:t>
      </w:r>
      <w:r>
        <w:t xml:space="preserve"> </w:t>
      </w:r>
      <w:r w:rsidR="008C327D">
        <w:rPr>
          <w:noProof/>
        </w:rPr>
        <w:t>of</w:t>
      </w:r>
      <w:r>
        <w:t xml:space="preserve"> the installed fixtures?</w:t>
      </w:r>
    </w:p>
    <w:p w14:paraId="0EDA3106" w14:textId="77777777" w:rsidR="001D1527" w:rsidRPr="00DF1287" w:rsidRDefault="003A1576" w:rsidP="00DF1287">
      <w:pPr>
        <w:pStyle w:val="BodyText"/>
        <w:rPr>
          <w:rStyle w:val="hps"/>
        </w:rPr>
      </w:pPr>
      <w:r w:rsidRPr="00DF1287">
        <w:rPr>
          <w:rStyle w:val="hps"/>
        </w:rPr>
        <w:t xml:space="preserve">The first type of uncertainty is largely addressed through a process of calibrating the model. This chapter does not address the calibration of simulation models. Calibration has traditionally been a </w:t>
      </w:r>
      <w:r w:rsidRPr="00DF1287">
        <w:rPr>
          <w:rStyle w:val="hps"/>
        </w:rPr>
        <w:lastRenderedPageBreak/>
        <w:t>key technique by which M&amp;V professionals improved the accuracy of Option D results. Statistical tests can be applied to determine how well the model matches the historical consumption of a facility. The analysis draws on many of the same tests described in the section on regression models. Note, however, that assessing the quality of the calibration does not directly estimate the uncertainty in the resulting savings estimate.</w:t>
      </w:r>
    </w:p>
    <w:p w14:paraId="639765E8" w14:textId="77777777" w:rsidR="003A1576" w:rsidRPr="00DF1287" w:rsidRDefault="003A1576" w:rsidP="00DF1287">
      <w:pPr>
        <w:pStyle w:val="BodyText"/>
        <w:rPr>
          <w:rStyle w:val="hps"/>
        </w:rPr>
      </w:pPr>
      <w:r w:rsidRPr="00DF1287">
        <w:rPr>
          <w:rStyle w:val="hps"/>
        </w:rPr>
        <w:t xml:space="preserve">Uncertainty in the quality of the simulation programs is typically ignored. The major simulation programs are generally accepted to </w:t>
      </w:r>
      <w:r w:rsidR="00F73447" w:rsidRPr="00DF1287">
        <w:rPr>
          <w:rStyle w:val="hps"/>
        </w:rPr>
        <w:t>provide realistic calculations. The second error can be significant, however, based on how the modeler chooses to build an individual model. A modeling program may be capable of accurately simulating economizer operation, but the modeling professional may not realize that the economizers in this building are not functioning properly.</w:t>
      </w:r>
    </w:p>
    <w:p w14:paraId="422D4DFF" w14:textId="77777777" w:rsidR="001D1527" w:rsidRPr="00DF1287" w:rsidRDefault="001D1527" w:rsidP="00DF1287">
      <w:pPr>
        <w:pStyle w:val="BodyText"/>
        <w:rPr>
          <w:rStyle w:val="hps"/>
        </w:rPr>
      </w:pPr>
      <w:r w:rsidRPr="00DF1287">
        <w:rPr>
          <w:rStyle w:val="hps"/>
        </w:rPr>
        <w:t>In this section, we present three different approaches to conducting simulations to estimate the uncertainty and precision of estimated savings:</w:t>
      </w:r>
    </w:p>
    <w:p w14:paraId="5F160BDF" w14:textId="77777777" w:rsidR="001D1527" w:rsidRDefault="001D1527" w:rsidP="00DF1287">
      <w:pPr>
        <w:pStyle w:val="ListBullet"/>
      </w:pPr>
      <w:r>
        <w:t>Local One-step-at-a-time (OAT) sampling analysis</w:t>
      </w:r>
    </w:p>
    <w:p w14:paraId="6BD25ADA" w14:textId="77777777" w:rsidR="00B44742" w:rsidRPr="00DF1287" w:rsidRDefault="001D1527" w:rsidP="006639D3">
      <w:pPr>
        <w:pStyle w:val="ListBullet"/>
      </w:pPr>
      <w:r>
        <w:t xml:space="preserve">Bootstrap based analysis </w:t>
      </w:r>
    </w:p>
    <w:p w14:paraId="7FF44C29" w14:textId="77777777" w:rsidR="001D1527" w:rsidRPr="00883FF3" w:rsidRDefault="001D1527" w:rsidP="00B8532C">
      <w:pPr>
        <w:pStyle w:val="Heading2"/>
      </w:pPr>
      <w:bookmarkStart w:id="254" w:name="_Toc13228887"/>
      <w:r w:rsidRPr="00883FF3">
        <w:t>Situation</w:t>
      </w:r>
      <w:bookmarkEnd w:id="254"/>
      <w:r w:rsidRPr="00883FF3">
        <w:t xml:space="preserve"> </w:t>
      </w:r>
    </w:p>
    <w:p w14:paraId="5A1AC18C" w14:textId="77777777" w:rsidR="001D1527" w:rsidRPr="00D772FA" w:rsidRDefault="001D1527" w:rsidP="00D772FA">
      <w:pPr>
        <w:pStyle w:val="BodyText"/>
      </w:pPr>
      <w:r w:rsidRPr="00D772FA">
        <w:rPr>
          <w:rStyle w:val="hps"/>
        </w:rPr>
        <w:t>This</w:t>
      </w:r>
      <w:r w:rsidRPr="00D772FA">
        <w:t xml:space="preserve"> </w:t>
      </w:r>
      <w:r w:rsidRPr="00D772FA">
        <w:rPr>
          <w:rStyle w:val="hps"/>
        </w:rPr>
        <w:t>example involves the</w:t>
      </w:r>
      <w:r w:rsidRPr="00D772FA">
        <w:t xml:space="preserve"> </w:t>
      </w:r>
      <w:r w:rsidRPr="00D772FA">
        <w:rPr>
          <w:rStyle w:val="hps"/>
        </w:rPr>
        <w:t>new construction of a medium offi</w:t>
      </w:r>
      <w:r w:rsidR="00DF1287">
        <w:rPr>
          <w:rStyle w:val="hps"/>
        </w:rPr>
        <w:t>ce building in San Francisco, California</w:t>
      </w:r>
      <w:r w:rsidRPr="00D772FA">
        <w:rPr>
          <w:rStyle w:val="hps"/>
        </w:rPr>
        <w:t>. Total electric and natural gas use and savings are to be analyzed for energy efficiency measures that reduce the following parameters in the baseline building by a certain percentage:</w:t>
      </w:r>
    </w:p>
    <w:p w14:paraId="4F7FED0D" w14:textId="77777777" w:rsidR="001D1527" w:rsidRPr="00D772FA" w:rsidRDefault="001D1527" w:rsidP="00D772FA">
      <w:pPr>
        <w:pStyle w:val="ListBullet"/>
      </w:pPr>
      <w:r w:rsidRPr="00D772FA">
        <w:t xml:space="preserve">Lighting Power Density (LPD) </w:t>
      </w:r>
    </w:p>
    <w:p w14:paraId="79B5F9B7" w14:textId="77777777" w:rsidR="001D1527" w:rsidRPr="00D772FA" w:rsidRDefault="001D1527" w:rsidP="00D772FA">
      <w:pPr>
        <w:pStyle w:val="ListBullet"/>
      </w:pPr>
      <w:r w:rsidRPr="00D772FA">
        <w:t>Electric Equipment Power Density (EPD)</w:t>
      </w:r>
    </w:p>
    <w:p w14:paraId="5539D432" w14:textId="77777777" w:rsidR="001D1527" w:rsidRDefault="001D1527" w:rsidP="00B8532C">
      <w:pPr>
        <w:pStyle w:val="Heading2"/>
      </w:pPr>
      <w:bookmarkStart w:id="255" w:name="_Toc13228888"/>
      <w:r>
        <w:t>Building Modeling and Analysis Tools</w:t>
      </w:r>
      <w:bookmarkEnd w:id="255"/>
    </w:p>
    <w:p w14:paraId="268E5F9A" w14:textId="77777777" w:rsidR="001D1527" w:rsidRDefault="001D1527" w:rsidP="00A86BFC">
      <w:pPr>
        <w:jc w:val="both"/>
      </w:pPr>
      <w:r>
        <w:t xml:space="preserve">For this example, the </w:t>
      </w:r>
      <w:proofErr w:type="spellStart"/>
      <w:r>
        <w:t>OpenStudio</w:t>
      </w:r>
      <w:proofErr w:type="spellEnd"/>
      <w:r>
        <w:rPr>
          <w:rStyle w:val="FootnoteReference"/>
        </w:rPr>
        <w:footnoteReference w:id="25"/>
      </w:r>
      <w:r>
        <w:t xml:space="preserve"> (OS) </w:t>
      </w:r>
      <w:r w:rsidRPr="00E0170D">
        <w:rPr>
          <w:noProof/>
        </w:rPr>
        <w:t>toolchain</w:t>
      </w:r>
      <w:r>
        <w:t xml:space="preserve"> (free and </w:t>
      </w:r>
      <w:proofErr w:type="gramStart"/>
      <w:r>
        <w:t>open source</w:t>
      </w:r>
      <w:proofErr w:type="gramEnd"/>
      <w:r>
        <w:t xml:space="preserve"> software) will be used. Building Energy Models (BEM)</w:t>
      </w:r>
      <w:r w:rsidRPr="00473679">
        <w:t xml:space="preserve"> created in the </w:t>
      </w:r>
      <w:proofErr w:type="spellStart"/>
      <w:r w:rsidRPr="00473679">
        <w:t>OpenStudio</w:t>
      </w:r>
      <w:proofErr w:type="spellEnd"/>
      <w:r w:rsidRPr="00473679">
        <w:t xml:space="preserve"> format (.</w:t>
      </w:r>
      <w:proofErr w:type="spellStart"/>
      <w:r w:rsidRPr="00473679">
        <w:t>osm</w:t>
      </w:r>
      <w:proofErr w:type="spellEnd"/>
      <w:r w:rsidRPr="00473679">
        <w:t xml:space="preserve">) can easily be manipulated by </w:t>
      </w:r>
      <w:proofErr w:type="spellStart"/>
      <w:r w:rsidRPr="00473679">
        <w:t>OpenStudio</w:t>
      </w:r>
      <w:proofErr w:type="spellEnd"/>
      <w:r w:rsidRPr="00473679">
        <w:t xml:space="preserve"> Measures</w:t>
      </w:r>
      <w:r w:rsidR="00A86BFC">
        <w:t>.</w:t>
      </w:r>
      <w:r>
        <w:rPr>
          <w:rStyle w:val="FootnoteReference"/>
        </w:rPr>
        <w:footnoteReference w:id="26"/>
      </w:r>
      <w:r>
        <w:t xml:space="preserve"> These model changes can be as simple as changing an existing parameter in the model (e.g., change chiller Coefficient of Performance </w:t>
      </w:r>
      <w:r w:rsidR="008C6F86">
        <w:rPr>
          <w:rFonts w:ascii="Franklin Gothic Book" w:hAnsi="Franklin Gothic Book"/>
        </w:rPr>
        <w:t>–</w:t>
      </w:r>
      <w:r>
        <w:t xml:space="preserve"> COP) or as complicated as changing the entire HVAC system. This concept of creating and manipulating energy models through </w:t>
      </w:r>
      <w:proofErr w:type="spellStart"/>
      <w:r>
        <w:t>OpenStudio</w:t>
      </w:r>
      <w:proofErr w:type="spellEnd"/>
      <w:r>
        <w:t xml:space="preserve"> Measures will allow us to turn building characteristics into variables and determine their sensitivity and savings in a way that is consistent, </w:t>
      </w:r>
      <w:proofErr w:type="gramStart"/>
      <w:r>
        <w:t>scalable</w:t>
      </w:r>
      <w:proofErr w:type="gramEnd"/>
      <w:r>
        <w:t xml:space="preserve"> and easily shared with co-workers, clients or the </w:t>
      </w:r>
      <w:r w:rsidR="00A86BFC">
        <w:t>public</w:t>
      </w:r>
      <w:r>
        <w:t xml:space="preserve"> as well as allowing for other algorithmic processes such as model calibration and optimization.</w:t>
      </w:r>
      <w:r w:rsidR="00A525D3">
        <w:t xml:space="preserve"> The approach can be applied </w:t>
      </w:r>
      <w:r w:rsidR="00A525D3" w:rsidRPr="00C56888">
        <w:rPr>
          <w:noProof/>
        </w:rPr>
        <w:t>with</w:t>
      </w:r>
      <w:r w:rsidR="00A525D3">
        <w:t xml:space="preserve"> other modeling tools but requires more effort.</w:t>
      </w:r>
    </w:p>
    <w:p w14:paraId="3EF65DD4" w14:textId="77777777" w:rsidR="001D1527" w:rsidRDefault="001D1527" w:rsidP="001D1527"/>
    <w:p w14:paraId="0C7A616A" w14:textId="77777777" w:rsidR="001D1527" w:rsidRPr="00CC6919" w:rsidRDefault="001D1527" w:rsidP="00A86BFC">
      <w:pPr>
        <w:jc w:val="both"/>
      </w:pPr>
      <w:r>
        <w:lastRenderedPageBreak/>
        <w:t xml:space="preserve">The </w:t>
      </w:r>
      <w:r w:rsidRPr="00FA3A7C">
        <w:rPr>
          <w:i/>
        </w:rPr>
        <w:t>Medium Office</w:t>
      </w:r>
      <w:r>
        <w:t xml:space="preserve"> from the DOE Commercial Prototype Building Models</w:t>
      </w:r>
      <w:r>
        <w:rPr>
          <w:rStyle w:val="FootnoteReference"/>
        </w:rPr>
        <w:footnoteReference w:id="27"/>
      </w:r>
      <w:r>
        <w:t xml:space="preserve"> will serve as our example building</w:t>
      </w:r>
      <w:r w:rsidR="00E0170D">
        <w:t>,</w:t>
      </w:r>
      <w:r>
        <w:t xml:space="preserve"> </w:t>
      </w:r>
      <w:r w:rsidRPr="00E0170D">
        <w:rPr>
          <w:noProof/>
        </w:rPr>
        <w:t>and</w:t>
      </w:r>
      <w:r>
        <w:t xml:space="preserve"> the energy model will be programmatically generated using the </w:t>
      </w:r>
      <w:proofErr w:type="spellStart"/>
      <w:r>
        <w:t>OpenStudio</w:t>
      </w:r>
      <w:proofErr w:type="spellEnd"/>
      <w:r>
        <w:t xml:space="preserve"> Prototype Buildings Measure.</w:t>
      </w:r>
      <w:r>
        <w:rPr>
          <w:rStyle w:val="FootnoteReference"/>
        </w:rPr>
        <w:footnoteReference w:id="28"/>
      </w:r>
      <w:r>
        <w:t xml:space="preserve"> This has the advantage that the reader can easily reproduce the workflow used to create the model and results shown in this section. The sensitivity analyses presented utilize the </w:t>
      </w:r>
      <w:proofErr w:type="spellStart"/>
      <w:r>
        <w:t>OpenStudio</w:t>
      </w:r>
      <w:proofErr w:type="spellEnd"/>
      <w:r>
        <w:t xml:space="preserve"> Parametric Analysis Tool (PAT)</w:t>
      </w:r>
      <w:r>
        <w:rPr>
          <w:rStyle w:val="FootnoteReference"/>
        </w:rPr>
        <w:footnoteReference w:id="29"/>
      </w:r>
      <w:r>
        <w:t xml:space="preserve"> for problem definition</w:t>
      </w:r>
      <w:r w:rsidR="00E0170D">
        <w:t>,</w:t>
      </w:r>
      <w:r>
        <w:t xml:space="preserve"> </w:t>
      </w:r>
      <w:r w:rsidRPr="00E0170D">
        <w:rPr>
          <w:noProof/>
        </w:rPr>
        <w:t>and</w:t>
      </w:r>
      <w:r>
        <w:t xml:space="preserve"> the cloud computing capabilities of </w:t>
      </w:r>
      <w:proofErr w:type="spellStart"/>
      <w:r>
        <w:t>OpenStudio</w:t>
      </w:r>
      <w:proofErr w:type="spellEnd"/>
      <w:r>
        <w:t xml:space="preserve"> Server</w:t>
      </w:r>
      <w:r>
        <w:rPr>
          <w:rStyle w:val="FootnoteReference"/>
        </w:rPr>
        <w:footnoteReference w:id="30"/>
      </w:r>
      <w:r>
        <w:t xml:space="preserve"> for algorithm implementation and simulation runs. </w:t>
      </w:r>
      <w:r w:rsidR="00A86BFC">
        <w:t>Both</w:t>
      </w:r>
      <w:r>
        <w:t xml:space="preserve"> tools are free to use</w:t>
      </w:r>
      <w:r w:rsidR="008C327D" w:rsidRPr="008C327D">
        <w:rPr>
          <w:noProof/>
        </w:rPr>
        <w:t xml:space="preserve">. </w:t>
      </w:r>
      <w:r w:rsidR="008C327D" w:rsidRPr="00C56888">
        <w:rPr>
          <w:noProof/>
        </w:rPr>
        <w:t>H</w:t>
      </w:r>
      <w:r w:rsidRPr="00C56888">
        <w:rPr>
          <w:noProof/>
        </w:rPr>
        <w:t>owever</w:t>
      </w:r>
      <w:r>
        <w:t xml:space="preserve"> the actual cloud computing time from Amazon must be purchased from a </w:t>
      </w:r>
      <w:r w:rsidRPr="00E0170D">
        <w:rPr>
          <w:noProof/>
        </w:rPr>
        <w:t>user</w:t>
      </w:r>
      <w:r w:rsidR="00E0170D">
        <w:rPr>
          <w:noProof/>
        </w:rPr>
        <w:t>-</w:t>
      </w:r>
      <w:r w:rsidRPr="00E0170D">
        <w:rPr>
          <w:noProof/>
        </w:rPr>
        <w:t>specific</w:t>
      </w:r>
      <w:r>
        <w:t xml:space="preserve"> Amazon cloud computing account (Amazon EC2). </w:t>
      </w:r>
    </w:p>
    <w:p w14:paraId="4DF7D95A" w14:textId="77777777" w:rsidR="001D1527" w:rsidRDefault="001D1527" w:rsidP="00B8532C">
      <w:pPr>
        <w:pStyle w:val="Heading2"/>
      </w:pPr>
      <w:bookmarkStart w:id="256" w:name="_Toc13228889"/>
      <w:r>
        <w:t>Energy Model and Variable Characterization</w:t>
      </w:r>
      <w:bookmarkEnd w:id="256"/>
    </w:p>
    <w:p w14:paraId="385A343A" w14:textId="77777777" w:rsidR="001D1527" w:rsidRDefault="001D1527" w:rsidP="00890572">
      <w:pPr>
        <w:pStyle w:val="BodyText"/>
      </w:pPr>
      <w:r w:rsidRPr="005B6719">
        <w:t xml:space="preserve">The energy model for this example is created by using the following inputs in the </w:t>
      </w:r>
      <w:r>
        <w:t xml:space="preserve">DOE </w:t>
      </w:r>
      <w:r w:rsidRPr="005B6719">
        <w:t>Prototype Building Measure:</w:t>
      </w:r>
    </w:p>
    <w:p w14:paraId="77926970" w14:textId="77777777" w:rsidR="001D1527" w:rsidRDefault="001D1527" w:rsidP="00890572">
      <w:pPr>
        <w:pStyle w:val="ListBullet"/>
      </w:pPr>
      <w:r w:rsidRPr="00890572">
        <w:rPr>
          <w:b/>
        </w:rPr>
        <w:t>Building Type:</w:t>
      </w:r>
      <w:r>
        <w:t xml:space="preserve"> Medium Office </w:t>
      </w:r>
    </w:p>
    <w:p w14:paraId="46E3DBC2" w14:textId="77777777" w:rsidR="001D1527" w:rsidRDefault="001D1527" w:rsidP="00890572">
      <w:pPr>
        <w:pStyle w:val="ListBullet"/>
      </w:pPr>
      <w:r w:rsidRPr="00890572">
        <w:rPr>
          <w:b/>
        </w:rPr>
        <w:t>Template:</w:t>
      </w:r>
      <w:r>
        <w:t xml:space="preserve"> 90.1-2010 </w:t>
      </w:r>
    </w:p>
    <w:p w14:paraId="2E7274E0" w14:textId="77777777" w:rsidR="001D1527" w:rsidRDefault="001D1527" w:rsidP="00890572">
      <w:pPr>
        <w:pStyle w:val="ListBullet"/>
      </w:pPr>
      <w:r w:rsidRPr="00890572">
        <w:rPr>
          <w:b/>
        </w:rPr>
        <w:t>Climate Z</w:t>
      </w:r>
      <w:r w:rsidR="00890572" w:rsidRPr="00890572">
        <w:rPr>
          <w:b/>
        </w:rPr>
        <w:t>one:</w:t>
      </w:r>
      <w:r w:rsidR="00890572">
        <w:t xml:space="preserve"> ASHRAE 169-2006-3C</w:t>
      </w:r>
    </w:p>
    <w:p w14:paraId="77FA6F37" w14:textId="77777777" w:rsidR="001D1527" w:rsidRDefault="008C327D" w:rsidP="00F44235">
      <w:pPr>
        <w:pStyle w:val="BodyText"/>
      </w:pPr>
      <w:r w:rsidRPr="00C56888">
        <w:rPr>
          <w:noProof/>
        </w:rPr>
        <w:t>W</w:t>
      </w:r>
      <w:r w:rsidR="00D772FA" w:rsidRPr="00C56888">
        <w:rPr>
          <w:noProof/>
        </w:rPr>
        <w:t>here “</w:t>
      </w:r>
      <w:r w:rsidRPr="00C56888">
        <w:rPr>
          <w:noProof/>
        </w:rPr>
        <w:t>t</w:t>
      </w:r>
      <w:r w:rsidR="001D1527" w:rsidRPr="00C56888">
        <w:rPr>
          <w:noProof/>
        </w:rPr>
        <w:t>emplate</w:t>
      </w:r>
      <w:r w:rsidR="00D772FA" w:rsidRPr="00C56888">
        <w:rPr>
          <w:noProof/>
        </w:rPr>
        <w:t>”</w:t>
      </w:r>
      <w:r w:rsidR="001D1527" w:rsidRPr="00C56888">
        <w:rPr>
          <w:noProof/>
        </w:rPr>
        <w:t xml:space="preserve"> determines the vintage and code requirements for the building.</w:t>
      </w:r>
      <w:r w:rsidR="001D1527">
        <w:t xml:space="preserve"> This results in a building that is </w:t>
      </w:r>
      <w:r w:rsidR="001D1527" w:rsidRPr="00E72F10">
        <w:rPr>
          <w:i/>
        </w:rPr>
        <w:t>typical</w:t>
      </w:r>
      <w:r w:rsidR="001D1527">
        <w:t xml:space="preserve"> of </w:t>
      </w:r>
      <w:r w:rsidR="001D1527" w:rsidRPr="00E0170D">
        <w:rPr>
          <w:noProof/>
        </w:rPr>
        <w:t>new</w:t>
      </w:r>
      <w:r w:rsidR="001D1527">
        <w:t xml:space="preserve"> construction, </w:t>
      </w:r>
      <w:r w:rsidR="00F15A5A">
        <w:t xml:space="preserve">a </w:t>
      </w:r>
      <w:r w:rsidR="001D1527" w:rsidRPr="00F15A5A">
        <w:rPr>
          <w:noProof/>
        </w:rPr>
        <w:t>medium</w:t>
      </w:r>
      <w:r w:rsidR="001D1527">
        <w:t xml:space="preserve"> office building in San Francisco, CA. </w:t>
      </w:r>
    </w:p>
    <w:p w14:paraId="5D8999DF" w14:textId="77777777" w:rsidR="001D1527" w:rsidRDefault="001D1527" w:rsidP="00F44235">
      <w:pPr>
        <w:pStyle w:val="BodyText"/>
      </w:pPr>
      <w:r>
        <w:t>To understand the effect that these parameters have on total building electricity and natural gas usage as well as understanding the sensitivity and uncertainty in the resulting energy savings for these measures, we first need to define valid ranges of the input uncertainty (a minimum and maximum) and a possible distribution type (triangular, uniform, normal, etc.) for each input parameter (LPD and EPD). These input uncertainties can come from many sources such as installation and implementation variations as well as other factors beyond our control. This means that even though we intend to reduce both LPD and EPD by exactly 10% in the building, from a practical standpoint, we w</w:t>
      </w:r>
      <w:r w:rsidR="00A86BFC">
        <w:t>ill not</w:t>
      </w:r>
      <w:r>
        <w:t xml:space="preserve"> see a reduction of exactly 10% but more of a distribution of reductions around that 10% target reduction.</w:t>
      </w:r>
    </w:p>
    <w:p w14:paraId="02E0FAD3" w14:textId="3A711D70" w:rsidR="001D1527" w:rsidRDefault="001D1527" w:rsidP="00F44235">
      <w:pPr>
        <w:pStyle w:val="BodyText"/>
      </w:pPr>
      <w:r>
        <w:t>To simulate this effect, we need to try and quantify the variation in the input that we will expect to have. For this example, we will consider a 5% variation in the 10% reduction that we wish to apply to the building. This gives us the minimum and maximum values for our distribution and bounds the input parameters at 5% and 15% of the baseline model values of LPD and EPD. We also need to choose a distribution shape to finish quantifying our input uncertainty. We could choose a flat or uniform change from 5% to 15%, a normal or bell curve distribution or one of several others that we think identifies the uncertainty we have about our ability to implement the energy efficiency measures.</w:t>
      </w:r>
      <w:r w:rsidR="00C7421B">
        <w:t xml:space="preserve"> </w:t>
      </w:r>
      <w:r>
        <w:t xml:space="preserve">For this example, we will make the choice of using a triangle distribution for the uncertainty that </w:t>
      </w:r>
      <w:r w:rsidRPr="00C56888">
        <w:rPr>
          <w:noProof/>
        </w:rPr>
        <w:t>peaks</w:t>
      </w:r>
      <w:r>
        <w:t xml:space="preserve"> to its maximum at a 10% reduction and tails off at the bounds as depicted in </w:t>
      </w:r>
      <w:r w:rsidR="00EE0C27">
        <w:fldChar w:fldCharType="begin"/>
      </w:r>
      <w:r w:rsidR="00EE0C27">
        <w:instrText xml:space="preserve"> REF _Ref509317314 \h </w:instrText>
      </w:r>
      <w:r w:rsidR="00EE0C27">
        <w:fldChar w:fldCharType="separate"/>
      </w:r>
      <w:r w:rsidR="00852340">
        <w:t xml:space="preserve">Figure </w:t>
      </w:r>
      <w:r w:rsidR="00852340">
        <w:rPr>
          <w:noProof/>
        </w:rPr>
        <w:t>15</w:t>
      </w:r>
      <w:r w:rsidR="00EE0C27">
        <w:fldChar w:fldCharType="end"/>
      </w:r>
      <w:r w:rsidR="00EE0C27">
        <w:t xml:space="preserve"> </w:t>
      </w:r>
      <w:r>
        <w:t xml:space="preserve">and </w:t>
      </w:r>
      <w:r w:rsidR="00EE0C27">
        <w:fldChar w:fldCharType="begin"/>
      </w:r>
      <w:r w:rsidR="00EE0C27">
        <w:instrText xml:space="preserve"> REF _Ref509317325 \h </w:instrText>
      </w:r>
      <w:r w:rsidR="00EE0C27">
        <w:fldChar w:fldCharType="separate"/>
      </w:r>
      <w:r w:rsidR="00852340">
        <w:t xml:space="preserve">Figure </w:t>
      </w:r>
      <w:r w:rsidR="00852340">
        <w:rPr>
          <w:noProof/>
        </w:rPr>
        <w:t>16</w:t>
      </w:r>
      <w:r w:rsidR="00EE0C27">
        <w:fldChar w:fldCharType="end"/>
      </w:r>
      <w:r>
        <w:t xml:space="preserve"> </w:t>
      </w:r>
      <w:r>
        <w:lastRenderedPageBreak/>
        <w:t xml:space="preserve">with the ranges listed in </w:t>
      </w:r>
      <w:r w:rsidR="00EE0C27">
        <w:fldChar w:fldCharType="begin"/>
      </w:r>
      <w:r w:rsidR="00EE0C27">
        <w:instrText xml:space="preserve"> REF _Ref324957439 \h </w:instrText>
      </w:r>
      <w:r w:rsidR="00EE0C27">
        <w:fldChar w:fldCharType="separate"/>
      </w:r>
      <w:r w:rsidR="00852340">
        <w:t xml:space="preserve">Table </w:t>
      </w:r>
      <w:r w:rsidR="00852340">
        <w:rPr>
          <w:noProof/>
        </w:rPr>
        <w:t>8</w:t>
      </w:r>
      <w:r w:rsidR="00EE0C27">
        <w:fldChar w:fldCharType="end"/>
      </w:r>
      <w:r>
        <w:t xml:space="preserve">. This implies there is a higher probability of </w:t>
      </w:r>
      <w:r w:rsidR="00A86BFC">
        <w:t>achieving</w:t>
      </w:r>
      <w:r>
        <w:t xml:space="preserve"> the 10% reduction and a decreasing probability to achieve reduction values towards the bounds of 5% and 15%. </w:t>
      </w:r>
    </w:p>
    <w:p w14:paraId="0C0318F8" w14:textId="5077F765" w:rsidR="00F44235" w:rsidRDefault="00F44235" w:rsidP="00F44235">
      <w:pPr>
        <w:pStyle w:val="CaptionTables"/>
      </w:pPr>
      <w:bookmarkStart w:id="257" w:name="_Toc13228900"/>
      <w:r>
        <w:t xml:space="preserve">Table </w:t>
      </w:r>
      <w:r w:rsidR="006558E5">
        <w:rPr>
          <w:noProof/>
        </w:rPr>
        <w:fldChar w:fldCharType="begin"/>
      </w:r>
      <w:r w:rsidR="006558E5">
        <w:rPr>
          <w:noProof/>
        </w:rPr>
        <w:instrText xml:space="preserve"> SEQ Table \* ARABIC </w:instrText>
      </w:r>
      <w:r w:rsidR="006558E5">
        <w:rPr>
          <w:noProof/>
        </w:rPr>
        <w:fldChar w:fldCharType="separate"/>
      </w:r>
      <w:r w:rsidR="00852340">
        <w:rPr>
          <w:noProof/>
        </w:rPr>
        <w:t>9</w:t>
      </w:r>
      <w:r w:rsidR="006558E5">
        <w:rPr>
          <w:noProof/>
        </w:rPr>
        <w:fldChar w:fldCharType="end"/>
      </w:r>
      <w:r>
        <w:t xml:space="preserve">. </w:t>
      </w:r>
      <w:r w:rsidRPr="00F44235">
        <w:t>Input Parameter Ranges for Energy Efficiency Measures</w:t>
      </w:r>
      <w:bookmarkEnd w:id="257"/>
    </w:p>
    <w:tbl>
      <w:tblPr>
        <w:tblStyle w:val="EVO"/>
        <w:tblW w:w="7520" w:type="dxa"/>
        <w:tblLook w:val="04A0" w:firstRow="1" w:lastRow="0" w:firstColumn="1" w:lastColumn="0" w:noHBand="0" w:noVBand="1"/>
      </w:tblPr>
      <w:tblGrid>
        <w:gridCol w:w="3128"/>
        <w:gridCol w:w="1464"/>
        <w:gridCol w:w="1464"/>
        <w:gridCol w:w="1464"/>
      </w:tblGrid>
      <w:tr w:rsidR="001D1527" w:rsidRPr="00F44235" w14:paraId="7FBC6470" w14:textId="77777777" w:rsidTr="00D772FA">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128" w:type="dxa"/>
          </w:tcPr>
          <w:p w14:paraId="6DE18AEE" w14:textId="77777777" w:rsidR="001D1527" w:rsidRPr="00F44235" w:rsidRDefault="001D1527" w:rsidP="00F44235">
            <w:pPr>
              <w:jc w:val="left"/>
            </w:pPr>
            <w:r w:rsidRPr="00F44235">
              <w:t>Variable</w:t>
            </w:r>
          </w:p>
        </w:tc>
        <w:tc>
          <w:tcPr>
            <w:tcW w:w="1464" w:type="dxa"/>
          </w:tcPr>
          <w:p w14:paraId="009BBD13" w14:textId="77777777" w:rsidR="001D1527" w:rsidRPr="00F44235" w:rsidRDefault="001D1527" w:rsidP="00D772FA">
            <w:pPr>
              <w:cnfStyle w:val="100000000000" w:firstRow="1" w:lastRow="0" w:firstColumn="0" w:lastColumn="0" w:oddVBand="0" w:evenVBand="0" w:oddHBand="0" w:evenHBand="0" w:firstRowFirstColumn="0" w:firstRowLastColumn="0" w:lastRowFirstColumn="0" w:lastRowLastColumn="0"/>
            </w:pPr>
            <w:r w:rsidRPr="00F44235">
              <w:t>Minimum</w:t>
            </w:r>
          </w:p>
        </w:tc>
        <w:tc>
          <w:tcPr>
            <w:tcW w:w="1464" w:type="dxa"/>
          </w:tcPr>
          <w:p w14:paraId="71B12664" w14:textId="77777777" w:rsidR="001D1527" w:rsidRPr="00F44235" w:rsidRDefault="001D1527" w:rsidP="00D772FA">
            <w:pPr>
              <w:cnfStyle w:val="100000000000" w:firstRow="1" w:lastRow="0" w:firstColumn="0" w:lastColumn="0" w:oddVBand="0" w:evenVBand="0" w:oddHBand="0" w:evenHBand="0" w:firstRowFirstColumn="0" w:firstRowLastColumn="0" w:lastRowFirstColumn="0" w:lastRowLastColumn="0"/>
            </w:pPr>
            <w:r w:rsidRPr="00F44235">
              <w:t>Mode</w:t>
            </w:r>
          </w:p>
        </w:tc>
        <w:tc>
          <w:tcPr>
            <w:tcW w:w="1464" w:type="dxa"/>
          </w:tcPr>
          <w:p w14:paraId="341AB5C7" w14:textId="77777777" w:rsidR="001D1527" w:rsidRPr="00F44235" w:rsidRDefault="001D1527" w:rsidP="00D772FA">
            <w:pPr>
              <w:cnfStyle w:val="100000000000" w:firstRow="1" w:lastRow="0" w:firstColumn="0" w:lastColumn="0" w:oddVBand="0" w:evenVBand="0" w:oddHBand="0" w:evenHBand="0" w:firstRowFirstColumn="0" w:firstRowLastColumn="0" w:lastRowFirstColumn="0" w:lastRowLastColumn="0"/>
            </w:pPr>
            <w:r w:rsidRPr="00F44235">
              <w:t>Maximum</w:t>
            </w:r>
          </w:p>
        </w:tc>
      </w:tr>
      <w:tr w:rsidR="001D1527" w:rsidRPr="00F44235" w14:paraId="7496AEA1" w14:textId="77777777" w:rsidTr="00D772FA">
        <w:tc>
          <w:tcPr>
            <w:cnfStyle w:val="001000000000" w:firstRow="0" w:lastRow="0" w:firstColumn="1" w:lastColumn="0" w:oddVBand="0" w:evenVBand="0" w:oddHBand="0" w:evenHBand="0" w:firstRowFirstColumn="0" w:firstRowLastColumn="0" w:lastRowFirstColumn="0" w:lastRowLastColumn="0"/>
            <w:tcW w:w="3128" w:type="dxa"/>
          </w:tcPr>
          <w:p w14:paraId="79661206" w14:textId="77777777" w:rsidR="001D1527" w:rsidRPr="00F44235" w:rsidRDefault="001D1527" w:rsidP="00F44235">
            <w:r w:rsidRPr="00F44235">
              <w:t>LPD (% reduction from baseline)</w:t>
            </w:r>
          </w:p>
        </w:tc>
        <w:tc>
          <w:tcPr>
            <w:tcW w:w="1464" w:type="dxa"/>
          </w:tcPr>
          <w:p w14:paraId="5BCE5B67" w14:textId="77777777" w:rsidR="001D1527" w:rsidRPr="00F44235" w:rsidRDefault="001D1527" w:rsidP="00D772FA">
            <w:pPr>
              <w:jc w:val="center"/>
              <w:cnfStyle w:val="000000000000" w:firstRow="0" w:lastRow="0" w:firstColumn="0" w:lastColumn="0" w:oddVBand="0" w:evenVBand="0" w:oddHBand="0" w:evenHBand="0" w:firstRowFirstColumn="0" w:firstRowLastColumn="0" w:lastRowFirstColumn="0" w:lastRowLastColumn="0"/>
            </w:pPr>
            <w:r w:rsidRPr="00F44235">
              <w:t>5 %</w:t>
            </w:r>
          </w:p>
        </w:tc>
        <w:tc>
          <w:tcPr>
            <w:tcW w:w="1464" w:type="dxa"/>
          </w:tcPr>
          <w:p w14:paraId="16955590" w14:textId="77777777" w:rsidR="001D1527" w:rsidRPr="00F44235" w:rsidRDefault="001D1527" w:rsidP="00D772FA">
            <w:pPr>
              <w:jc w:val="center"/>
              <w:cnfStyle w:val="000000000000" w:firstRow="0" w:lastRow="0" w:firstColumn="0" w:lastColumn="0" w:oddVBand="0" w:evenVBand="0" w:oddHBand="0" w:evenHBand="0" w:firstRowFirstColumn="0" w:firstRowLastColumn="0" w:lastRowFirstColumn="0" w:lastRowLastColumn="0"/>
            </w:pPr>
            <w:r w:rsidRPr="00F44235">
              <w:t>10 %</w:t>
            </w:r>
          </w:p>
        </w:tc>
        <w:tc>
          <w:tcPr>
            <w:tcW w:w="1464" w:type="dxa"/>
          </w:tcPr>
          <w:p w14:paraId="7A00324D" w14:textId="77777777" w:rsidR="001D1527" w:rsidRPr="00F44235" w:rsidRDefault="001D1527" w:rsidP="00D772FA">
            <w:pPr>
              <w:jc w:val="center"/>
              <w:cnfStyle w:val="000000000000" w:firstRow="0" w:lastRow="0" w:firstColumn="0" w:lastColumn="0" w:oddVBand="0" w:evenVBand="0" w:oddHBand="0" w:evenHBand="0" w:firstRowFirstColumn="0" w:firstRowLastColumn="0" w:lastRowFirstColumn="0" w:lastRowLastColumn="0"/>
            </w:pPr>
            <w:r w:rsidRPr="00F44235">
              <w:t>15%</w:t>
            </w:r>
          </w:p>
        </w:tc>
      </w:tr>
      <w:tr w:rsidR="001D1527" w:rsidRPr="00F44235" w14:paraId="79259F3B" w14:textId="77777777" w:rsidTr="00D772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53B63DAA" w14:textId="77777777" w:rsidR="001D1527" w:rsidRPr="00F44235" w:rsidRDefault="001D1527" w:rsidP="00F44235">
            <w:r w:rsidRPr="00F44235">
              <w:t>EPD (% reduction from baseline)</w:t>
            </w:r>
          </w:p>
        </w:tc>
        <w:tc>
          <w:tcPr>
            <w:tcW w:w="1464" w:type="dxa"/>
          </w:tcPr>
          <w:p w14:paraId="1168813F" w14:textId="77777777" w:rsidR="001D1527" w:rsidRPr="00F44235" w:rsidRDefault="001D1527" w:rsidP="00D772FA">
            <w:pPr>
              <w:jc w:val="center"/>
              <w:cnfStyle w:val="000000010000" w:firstRow="0" w:lastRow="0" w:firstColumn="0" w:lastColumn="0" w:oddVBand="0" w:evenVBand="0" w:oddHBand="0" w:evenHBand="1" w:firstRowFirstColumn="0" w:firstRowLastColumn="0" w:lastRowFirstColumn="0" w:lastRowLastColumn="0"/>
            </w:pPr>
            <w:r w:rsidRPr="00F44235">
              <w:t>5 %</w:t>
            </w:r>
          </w:p>
        </w:tc>
        <w:tc>
          <w:tcPr>
            <w:tcW w:w="1464" w:type="dxa"/>
          </w:tcPr>
          <w:p w14:paraId="7133033C" w14:textId="77777777" w:rsidR="001D1527" w:rsidRPr="00F44235" w:rsidRDefault="001D1527" w:rsidP="00D772FA">
            <w:pPr>
              <w:jc w:val="center"/>
              <w:cnfStyle w:val="000000010000" w:firstRow="0" w:lastRow="0" w:firstColumn="0" w:lastColumn="0" w:oddVBand="0" w:evenVBand="0" w:oddHBand="0" w:evenHBand="1" w:firstRowFirstColumn="0" w:firstRowLastColumn="0" w:lastRowFirstColumn="0" w:lastRowLastColumn="0"/>
            </w:pPr>
            <w:r w:rsidRPr="00F44235">
              <w:t>10 %</w:t>
            </w:r>
          </w:p>
        </w:tc>
        <w:tc>
          <w:tcPr>
            <w:tcW w:w="1464" w:type="dxa"/>
          </w:tcPr>
          <w:p w14:paraId="4D0FFB39" w14:textId="77777777" w:rsidR="001D1527" w:rsidRPr="00F44235" w:rsidRDefault="001D1527" w:rsidP="00D772FA">
            <w:pPr>
              <w:jc w:val="center"/>
              <w:cnfStyle w:val="000000010000" w:firstRow="0" w:lastRow="0" w:firstColumn="0" w:lastColumn="0" w:oddVBand="0" w:evenVBand="0" w:oddHBand="0" w:evenHBand="1" w:firstRowFirstColumn="0" w:firstRowLastColumn="0" w:lastRowFirstColumn="0" w:lastRowLastColumn="0"/>
            </w:pPr>
            <w:r w:rsidRPr="00F44235">
              <w:t>15 %</w:t>
            </w:r>
          </w:p>
        </w:tc>
      </w:tr>
    </w:tbl>
    <w:p w14:paraId="335A9F5C" w14:textId="77777777" w:rsidR="00F44235" w:rsidRDefault="00F44235" w:rsidP="00840949"/>
    <w:p w14:paraId="36A048E4" w14:textId="77777777" w:rsidR="00840949" w:rsidRDefault="00840949" w:rsidP="00F44235">
      <w:pPr>
        <w:pStyle w:val="Figures"/>
      </w:pPr>
      <w:r>
        <w:rPr>
          <w:lang w:eastAsia="en-US"/>
        </w:rPr>
        <w:drawing>
          <wp:inline distT="0" distB="0" distL="0" distR="0" wp14:anchorId="61777277" wp14:editId="3E6F3312">
            <wp:extent cx="3200400" cy="3200400"/>
            <wp:effectExtent l="19050" t="19050" r="19050" b="19050"/>
            <wp:docPr id="42" name="Picture 42" descr="C:\Projects\IPMVP\final\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jects\IPMVP\final\LP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snip1Rect">
                      <a:avLst/>
                    </a:prstGeom>
                    <a:noFill/>
                    <a:ln>
                      <a:solidFill>
                        <a:schemeClr val="accent2"/>
                      </a:solidFill>
                    </a:ln>
                  </pic:spPr>
                </pic:pic>
              </a:graphicData>
            </a:graphic>
          </wp:inline>
        </w:drawing>
      </w:r>
    </w:p>
    <w:p w14:paraId="3E191CB5" w14:textId="45639329" w:rsidR="001D1527" w:rsidRPr="00F44235" w:rsidRDefault="00F44235" w:rsidP="00F44235">
      <w:pPr>
        <w:pStyle w:val="CaptionFigures"/>
      </w:pPr>
      <w:bookmarkStart w:id="258" w:name="_Ref509317314"/>
      <w:bookmarkStart w:id="259" w:name="_Toc13228915"/>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15</w:t>
      </w:r>
      <w:r w:rsidR="006558E5">
        <w:rPr>
          <w:noProof/>
        </w:rPr>
        <w:fldChar w:fldCharType="end"/>
      </w:r>
      <w:bookmarkEnd w:id="258"/>
      <w:r>
        <w:t xml:space="preserve">. </w:t>
      </w:r>
      <w:r w:rsidRPr="000269B3">
        <w:t>Lighting Power Density Distribution</w:t>
      </w:r>
      <w:bookmarkEnd w:id="259"/>
    </w:p>
    <w:p w14:paraId="646F2956" w14:textId="77777777" w:rsidR="00F44235" w:rsidRDefault="001D1527" w:rsidP="00F44235">
      <w:pPr>
        <w:pStyle w:val="Figures"/>
      </w:pPr>
      <w:r>
        <w:rPr>
          <w:lang w:eastAsia="en-US"/>
        </w:rPr>
        <w:lastRenderedPageBreak/>
        <w:drawing>
          <wp:inline distT="0" distB="0" distL="0" distR="0" wp14:anchorId="4B070C56" wp14:editId="68710E11">
            <wp:extent cx="3200400" cy="3200400"/>
            <wp:effectExtent l="19050" t="19050" r="19050" b="19050"/>
            <wp:docPr id="43" name="Picture 43" descr="C:\Projects\IPMVP\final\E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jects\IPMVP\final\EP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snip1Rect">
                      <a:avLst/>
                    </a:prstGeom>
                    <a:noFill/>
                    <a:ln>
                      <a:solidFill>
                        <a:schemeClr val="accent2"/>
                      </a:solidFill>
                    </a:ln>
                  </pic:spPr>
                </pic:pic>
              </a:graphicData>
            </a:graphic>
          </wp:inline>
        </w:drawing>
      </w:r>
    </w:p>
    <w:p w14:paraId="1791C36D" w14:textId="1F5D68BB" w:rsidR="001D1527" w:rsidRDefault="00F44235" w:rsidP="00F44235">
      <w:pPr>
        <w:pStyle w:val="CaptionFigures"/>
        <w:rPr>
          <w:szCs w:val="20"/>
        </w:rPr>
      </w:pPr>
      <w:bookmarkStart w:id="260" w:name="_Ref509317325"/>
      <w:bookmarkStart w:id="261" w:name="_Toc13228916"/>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16</w:t>
      </w:r>
      <w:r w:rsidR="006558E5">
        <w:rPr>
          <w:noProof/>
        </w:rPr>
        <w:fldChar w:fldCharType="end"/>
      </w:r>
      <w:bookmarkEnd w:id="260"/>
      <w:r>
        <w:t xml:space="preserve">. Electric Equipment </w:t>
      </w:r>
      <w:r w:rsidRPr="000269B3">
        <w:t>Power Density Distribution</w:t>
      </w:r>
      <w:bookmarkEnd w:id="261"/>
    </w:p>
    <w:p w14:paraId="4E02F7C0" w14:textId="77777777" w:rsidR="0009084A" w:rsidRPr="006639D3" w:rsidRDefault="0009084A" w:rsidP="00F44235">
      <w:pPr>
        <w:pStyle w:val="IntenseQuote"/>
        <w:rPr>
          <w:lang w:val="en-CA"/>
        </w:rPr>
      </w:pPr>
      <w:r w:rsidRPr="00D772FA">
        <w:rPr>
          <w:b/>
          <w:lang w:val="en-CA"/>
        </w:rPr>
        <w:t>Note</w:t>
      </w:r>
      <w:r w:rsidR="00D772FA">
        <w:rPr>
          <w:b/>
          <w:lang w:val="en-CA"/>
        </w:rPr>
        <w:t>:</w:t>
      </w:r>
      <w:r w:rsidRPr="00D772FA">
        <w:rPr>
          <w:b/>
          <w:lang w:val="en-CA"/>
        </w:rPr>
        <w:t xml:space="preserve"> </w:t>
      </w:r>
      <w:r w:rsidR="00D772FA" w:rsidRPr="00D772FA">
        <w:rPr>
          <w:lang w:val="en-CA"/>
        </w:rPr>
        <w:t>T</w:t>
      </w:r>
      <w:r w:rsidRPr="006639D3">
        <w:rPr>
          <w:lang w:val="en-CA"/>
        </w:rPr>
        <w:t xml:space="preserve">he results of metering studies can be used to determine the range of </w:t>
      </w:r>
      <w:r w:rsidRPr="00F15A5A">
        <w:rPr>
          <w:noProof/>
          <w:lang w:val="en-CA"/>
        </w:rPr>
        <w:t>par</w:t>
      </w:r>
      <w:r w:rsidR="00F15A5A">
        <w:rPr>
          <w:noProof/>
          <w:lang w:val="en-CA"/>
        </w:rPr>
        <w:t>a</w:t>
      </w:r>
      <w:r w:rsidRPr="00F15A5A">
        <w:rPr>
          <w:noProof/>
          <w:lang w:val="en-CA"/>
        </w:rPr>
        <w:t>meters</w:t>
      </w:r>
      <w:r w:rsidRPr="006639D3">
        <w:rPr>
          <w:lang w:val="en-CA"/>
        </w:rPr>
        <w:t xml:space="preserve">. Consider the use of a model to estimate the HVAC interaction of a lighting retrofit. A metering study such as is described in the </w:t>
      </w:r>
      <w:r w:rsidR="00054210">
        <w:rPr>
          <w:lang w:val="en-CA"/>
        </w:rPr>
        <w:t xml:space="preserve">Option A </w:t>
      </w:r>
      <w:r w:rsidRPr="00054210">
        <w:rPr>
          <w:lang w:val="en-CA"/>
        </w:rPr>
        <w:t>Chapter</w:t>
      </w:r>
      <w:r w:rsidRPr="006639D3">
        <w:rPr>
          <w:lang w:val="en-CA"/>
        </w:rPr>
        <w:t xml:space="preserve"> could be used to determine the likely range of hours of use.</w:t>
      </w:r>
    </w:p>
    <w:p w14:paraId="62E761B5" w14:textId="20C6BC05" w:rsidR="001D1527" w:rsidRDefault="001D1527" w:rsidP="00F44235">
      <w:pPr>
        <w:pStyle w:val="BodyText"/>
      </w:pPr>
      <w:r>
        <w:t xml:space="preserve">Ranges and distribution types for each variable are typically defined by project constraints or best practices. It should be noted that while the plotted distributions in </w:t>
      </w:r>
      <w:r w:rsidR="00EE0C27">
        <w:fldChar w:fldCharType="begin"/>
      </w:r>
      <w:r w:rsidR="00EE0C27">
        <w:instrText xml:space="preserve"> REF _Ref509317314 \h </w:instrText>
      </w:r>
      <w:r w:rsidR="00EE0C27">
        <w:fldChar w:fldCharType="separate"/>
      </w:r>
      <w:r w:rsidR="00852340">
        <w:t xml:space="preserve">Figure </w:t>
      </w:r>
      <w:r w:rsidR="00852340">
        <w:rPr>
          <w:noProof/>
        </w:rPr>
        <w:t>15</w:t>
      </w:r>
      <w:r w:rsidR="00EE0C27">
        <w:fldChar w:fldCharType="end"/>
      </w:r>
      <w:r w:rsidR="00EE0C27">
        <w:t xml:space="preserve"> </w:t>
      </w:r>
      <w:r>
        <w:t xml:space="preserve">and </w:t>
      </w:r>
      <w:r w:rsidR="00EE0C27">
        <w:fldChar w:fldCharType="begin"/>
      </w:r>
      <w:r w:rsidR="00EE0C27">
        <w:instrText xml:space="preserve"> REF _Ref509317325 \h </w:instrText>
      </w:r>
      <w:r w:rsidR="00EE0C27">
        <w:fldChar w:fldCharType="separate"/>
      </w:r>
      <w:r w:rsidR="00852340">
        <w:t xml:space="preserve">Figure </w:t>
      </w:r>
      <w:r w:rsidR="00852340">
        <w:rPr>
          <w:noProof/>
        </w:rPr>
        <w:t>16</w:t>
      </w:r>
      <w:r w:rsidR="00EE0C27">
        <w:fldChar w:fldCharType="end"/>
      </w:r>
      <w:r>
        <w:t xml:space="preserve"> do not appear to be triangles, that is just an artifact of plotting them using the histogram function in R. </w:t>
      </w:r>
    </w:p>
    <w:p w14:paraId="619C383D" w14:textId="77777777" w:rsidR="001D1527" w:rsidRPr="003228B1" w:rsidRDefault="001D1527" w:rsidP="00F44235">
      <w:pPr>
        <w:pStyle w:val="BodyText"/>
      </w:pPr>
      <w:r>
        <w:t xml:space="preserve">Next, we explore a method to get an understanding of how the uncertainty in the inputs LPD and EPD translates to </w:t>
      </w:r>
      <w:r>
        <w:rPr>
          <w:rStyle w:val="hps"/>
        </w:rPr>
        <w:t xml:space="preserve">uncertainty and precision of estimated energy use and savings. </w:t>
      </w:r>
    </w:p>
    <w:p w14:paraId="4126740C" w14:textId="77777777" w:rsidR="001D1527" w:rsidRDefault="00EA4BA4" w:rsidP="00B8532C">
      <w:pPr>
        <w:pStyle w:val="Heading2"/>
      </w:pPr>
      <w:bookmarkStart w:id="262" w:name="_Toc13228890"/>
      <w:r>
        <w:t>Local One-step-at-a-time (OAT) S</w:t>
      </w:r>
      <w:r w:rsidR="001D1527" w:rsidRPr="006B02DE">
        <w:t xml:space="preserve">ampling </w:t>
      </w:r>
      <w:r>
        <w:t>A</w:t>
      </w:r>
      <w:r w:rsidR="001D1527" w:rsidRPr="006B02DE">
        <w:t>nalysis</w:t>
      </w:r>
      <w:bookmarkEnd w:id="262"/>
    </w:p>
    <w:p w14:paraId="7B3EBBCF" w14:textId="77777777" w:rsidR="001D1527" w:rsidRDefault="004A0037" w:rsidP="005840CA">
      <w:pPr>
        <w:pStyle w:val="BodyText"/>
      </w:pPr>
      <w:r>
        <w:t>We</w:t>
      </w:r>
      <w:r w:rsidR="001D1527">
        <w:t xml:space="preserve"> will sample the two variables, one at a </w:t>
      </w:r>
      <w:r w:rsidR="001D1527" w:rsidRPr="00F15A5A">
        <w:rPr>
          <w:noProof/>
        </w:rPr>
        <w:t>time</w:t>
      </w:r>
      <w:r w:rsidR="001D1527">
        <w:t xml:space="preserve"> while holding the other constant (at their default values) resulting in an OAT sampling method. This method is also described as a local method since we are holding all the non-sampled variables to their default values. Thus, while we are getting some sense of the effect of the perturbed variable, this perturbation is only with respect to the same locally fixed values for the other variables. </w:t>
      </w:r>
    </w:p>
    <w:p w14:paraId="30B7F108" w14:textId="77777777" w:rsidR="001D1527" w:rsidRDefault="001D1527" w:rsidP="005840CA">
      <w:pPr>
        <w:pStyle w:val="BodyText"/>
      </w:pPr>
      <w:r>
        <w:t xml:space="preserve">Choosing the “correct” number of samples to use is very problem dependent. For example, a smooth linear problem would require very few samples to understand the variation in the output, while a </w:t>
      </w:r>
      <w:r>
        <w:lastRenderedPageBreak/>
        <w:t xml:space="preserve">highly nonlinear problem would require “lots” of points to characterize the nonlinear behavior of the problem. It is typical under these conditions to do a grid refinement study where a small number of points are chosen and used, and then twice as many points are used, and then twice again, this process repeating until the variation or characterization of the outputs becomes “good enough” for us to have confidence that we have chosen the “right” number of points. For illustration purposes, the number of samples in this example for each variable was chosen to be 100. This resulted in a total of 200 simulations to run (100 points x 2 variables = 200 total runs). </w:t>
      </w:r>
    </w:p>
    <w:p w14:paraId="1BA68B10" w14:textId="6DCBDE01" w:rsidR="001D1527" w:rsidRDefault="001D1527" w:rsidP="005840CA">
      <w:pPr>
        <w:pStyle w:val="BodyText"/>
      </w:pPr>
      <w:r>
        <w:t xml:space="preserve">Histograms of Total Electric Use and Savings variation due to the variation in the variables </w:t>
      </w:r>
      <w:r w:rsidR="0009084A">
        <w:t>are</w:t>
      </w:r>
      <w:r>
        <w:t xml:space="preserve"> depicted in </w:t>
      </w:r>
      <w:r w:rsidR="00EE0C27">
        <w:fldChar w:fldCharType="begin"/>
      </w:r>
      <w:r w:rsidR="00EE0C27">
        <w:instrText xml:space="preserve"> REF _Ref509317348 \h </w:instrText>
      </w:r>
      <w:r w:rsidR="00EE0C27">
        <w:fldChar w:fldCharType="separate"/>
      </w:r>
      <w:r w:rsidR="00852340">
        <w:t xml:space="preserve">Figure </w:t>
      </w:r>
      <w:r w:rsidR="00852340">
        <w:rPr>
          <w:noProof/>
        </w:rPr>
        <w:t>17</w:t>
      </w:r>
      <w:r w:rsidR="00EE0C27">
        <w:fldChar w:fldCharType="end"/>
      </w:r>
      <w:r w:rsidR="00EE0C27">
        <w:t xml:space="preserve"> </w:t>
      </w:r>
      <w:r>
        <w:t xml:space="preserve">and </w:t>
      </w:r>
      <w:r w:rsidR="00EE0C27">
        <w:fldChar w:fldCharType="begin"/>
      </w:r>
      <w:r w:rsidR="00EE0C27">
        <w:instrText xml:space="preserve"> REF _Ref509317352 \h </w:instrText>
      </w:r>
      <w:r w:rsidR="00EE0C27">
        <w:fldChar w:fldCharType="separate"/>
      </w:r>
      <w:r w:rsidR="00852340">
        <w:t xml:space="preserve">Figure </w:t>
      </w:r>
      <w:r w:rsidR="00852340">
        <w:rPr>
          <w:noProof/>
        </w:rPr>
        <w:t>18</w:t>
      </w:r>
      <w:r w:rsidR="00EE0C27">
        <w:fldChar w:fldCharType="end"/>
      </w:r>
      <w:r>
        <w:t xml:space="preserve">. In </w:t>
      </w:r>
      <w:r w:rsidR="00EE0C27">
        <w:fldChar w:fldCharType="begin"/>
      </w:r>
      <w:r w:rsidR="00EE0C27">
        <w:instrText xml:space="preserve"> REF _Ref509317314 \h </w:instrText>
      </w:r>
      <w:r w:rsidR="00EE0C27">
        <w:fldChar w:fldCharType="separate"/>
      </w:r>
      <w:r w:rsidR="00852340">
        <w:t xml:space="preserve">Figure </w:t>
      </w:r>
      <w:r w:rsidR="00852340">
        <w:rPr>
          <w:noProof/>
        </w:rPr>
        <w:t>15</w:t>
      </w:r>
      <w:r w:rsidR="00EE0C27">
        <w:fldChar w:fldCharType="end"/>
      </w:r>
      <w:r>
        <w:t xml:space="preserve">, the vertical line </w:t>
      </w:r>
      <w:r w:rsidRPr="00554CCC">
        <w:t>at 42</w:t>
      </w:r>
      <w:r>
        <w:t>1,977</w:t>
      </w:r>
      <w:r w:rsidRPr="00554CCC">
        <w:t xml:space="preserve"> kWh</w:t>
      </w:r>
      <w:r>
        <w:t xml:space="preserve"> is the baseline model Total Electric Use. The green histogram characterizes the Total Electric Use after the change in LPD is applied to the baseline model while the blue represents the change due to the EPD measure.</w:t>
      </w:r>
      <w:r w:rsidR="00C7421B">
        <w:t xml:space="preserve"> </w:t>
      </w:r>
      <w:r>
        <w:t>The histograms are plotted as density functions so that they are normalized, with the area under each curve is one</w:t>
      </w:r>
      <w:r w:rsidR="00F15A5A">
        <w:rPr>
          <w:noProof/>
        </w:rPr>
        <w:t>. T</w:t>
      </w:r>
      <w:r w:rsidRPr="00F15A5A">
        <w:rPr>
          <w:noProof/>
        </w:rPr>
        <w:t>hus</w:t>
      </w:r>
      <w:r>
        <w:t xml:space="preserve"> they can be treated as probability distributions. The sensitivity of each variable on Total Electric Use can be determined by comparing the width of each colored distribution to each other.</w:t>
      </w:r>
      <w:r w:rsidR="00C7421B">
        <w:t xml:space="preserve"> </w:t>
      </w:r>
      <w:r>
        <w:t>The larger the width of the resulting distribution means a larger sensitivity of that output to the input variable.</w:t>
      </w:r>
      <w:r w:rsidR="00C7421B">
        <w:t xml:space="preserve"> </w:t>
      </w:r>
      <w:r>
        <w:t xml:space="preserve">In our example, the 10% reduction in LPD results in the peak of the green histogram with total electric use around 410,000 kWh with the variation in the results stemming from the variation in the inputs as previously described. The 15% LPD reduction results in the far left of the green distribution which is around 400,000 kWh. Thus, for a 5% additional reduction in LPD, Total Electric Use is reduced by another 10,000 kWh. From </w:t>
      </w:r>
      <w:r w:rsidR="00EE0C27">
        <w:rPr>
          <w:highlight w:val="yellow"/>
        </w:rPr>
        <w:fldChar w:fldCharType="begin"/>
      </w:r>
      <w:r w:rsidR="00EE0C27">
        <w:instrText xml:space="preserve"> REF _Ref509317348 \h </w:instrText>
      </w:r>
      <w:r w:rsidR="00EE0C27">
        <w:rPr>
          <w:highlight w:val="yellow"/>
        </w:rPr>
      </w:r>
      <w:r w:rsidR="00EE0C27">
        <w:rPr>
          <w:highlight w:val="yellow"/>
        </w:rPr>
        <w:fldChar w:fldCharType="separate"/>
      </w:r>
      <w:r w:rsidR="00852340">
        <w:t xml:space="preserve">Figure </w:t>
      </w:r>
      <w:r w:rsidR="00852340">
        <w:rPr>
          <w:noProof/>
        </w:rPr>
        <w:t>17</w:t>
      </w:r>
      <w:r w:rsidR="00EE0C27">
        <w:rPr>
          <w:highlight w:val="yellow"/>
        </w:rPr>
        <w:fldChar w:fldCharType="end"/>
      </w:r>
      <w:r w:rsidR="00EE0C27">
        <w:t xml:space="preserve"> </w:t>
      </w:r>
      <w:r>
        <w:t xml:space="preserve">we see that EPD results in greater Electric Savings while the uncertainty in that savings is much larger than the LPD case since the width of the distribution is much larger. </w:t>
      </w:r>
    </w:p>
    <w:p w14:paraId="5F319F68" w14:textId="529DCC1A" w:rsidR="001D1527" w:rsidRDefault="001D1527" w:rsidP="005840CA">
      <w:pPr>
        <w:pStyle w:val="BodyText"/>
      </w:pPr>
      <w:r>
        <w:t xml:space="preserve">The same results can also be seen in </w:t>
      </w:r>
      <w:r w:rsidR="00EE0C27">
        <w:rPr>
          <w:highlight w:val="yellow"/>
        </w:rPr>
        <w:fldChar w:fldCharType="begin"/>
      </w:r>
      <w:r w:rsidR="00EE0C27">
        <w:instrText xml:space="preserve"> REF _Ref509317352 \h </w:instrText>
      </w:r>
      <w:r w:rsidR="00EE0C27">
        <w:rPr>
          <w:highlight w:val="yellow"/>
        </w:rPr>
      </w:r>
      <w:r w:rsidR="00EE0C27">
        <w:rPr>
          <w:highlight w:val="yellow"/>
        </w:rPr>
        <w:fldChar w:fldCharType="separate"/>
      </w:r>
      <w:r w:rsidR="00852340">
        <w:t xml:space="preserve">Figure </w:t>
      </w:r>
      <w:r w:rsidR="00852340">
        <w:rPr>
          <w:noProof/>
        </w:rPr>
        <w:t>18</w:t>
      </w:r>
      <w:r w:rsidR="00EE0C27">
        <w:rPr>
          <w:highlight w:val="yellow"/>
        </w:rPr>
        <w:fldChar w:fldCharType="end"/>
      </w:r>
      <w:r w:rsidR="00EE0C27">
        <w:t xml:space="preserve"> </w:t>
      </w:r>
      <w:r>
        <w:t>by looking at histograms of the energy savings directly.</w:t>
      </w:r>
      <w:r w:rsidR="00C7421B">
        <w:t xml:space="preserve"> </w:t>
      </w:r>
      <w:r>
        <w:t xml:space="preserve">Here, it is easier to see that the energy savings is more sensitive to changes in EPD than in LPD because of the wider distribution. Also, EPD can result in larger energy savings. It should be noted that this analysis does not consider interactions or a combined effect of the two proposed Energy Savings Measures. </w:t>
      </w:r>
      <w:r w:rsidR="0009084A">
        <w:t>This is an inherent limitation of OAT sampling.</w:t>
      </w:r>
    </w:p>
    <w:p w14:paraId="0DBD3446" w14:textId="77777777" w:rsidR="00861AD9" w:rsidRDefault="001D1527" w:rsidP="00861AD9">
      <w:pPr>
        <w:pStyle w:val="Figures"/>
      </w:pPr>
      <w:r>
        <w:rPr>
          <w:lang w:eastAsia="en-US"/>
        </w:rPr>
        <w:lastRenderedPageBreak/>
        <w:drawing>
          <wp:inline distT="0" distB="0" distL="0" distR="0" wp14:anchorId="54357F50" wp14:editId="2455FA67">
            <wp:extent cx="5220860" cy="5481903"/>
            <wp:effectExtent l="12700" t="12700" r="12065" b="17780"/>
            <wp:docPr id="44" name="Picture 44" descr="C:\Projects\IPMVP\final\electric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IPMVP\final\electric_al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000"/>
                    <a:stretch/>
                  </pic:blipFill>
                  <pic:spPr bwMode="auto">
                    <a:xfrm>
                      <a:off x="0" y="0"/>
                      <a:ext cx="5243999" cy="5506199"/>
                    </a:xfrm>
                    <a:prstGeom prst="snip1Rect">
                      <a:avLst/>
                    </a:prstGeom>
                    <a:ln w="9525" cap="flat" cmpd="sng" algn="ctr">
                      <a:solidFill>
                        <a:srgbClr val="5AB03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8B0C97" w14:textId="4307906F" w:rsidR="00861AD9" w:rsidRDefault="00861AD9" w:rsidP="00861AD9">
      <w:pPr>
        <w:pStyle w:val="CaptionFigures"/>
      </w:pPr>
      <w:bookmarkStart w:id="263" w:name="_Ref509317348"/>
      <w:bookmarkStart w:id="264" w:name="_Toc13228917"/>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17</w:t>
      </w:r>
      <w:r w:rsidR="006558E5">
        <w:rPr>
          <w:noProof/>
        </w:rPr>
        <w:fldChar w:fldCharType="end"/>
      </w:r>
      <w:bookmarkEnd w:id="263"/>
      <w:r>
        <w:t>. Total</w:t>
      </w:r>
      <w:r w:rsidRPr="00883FF3">
        <w:t xml:space="preserve"> </w:t>
      </w:r>
      <w:r>
        <w:t>Electric Use (kWh) Variation</w:t>
      </w:r>
      <w:bookmarkEnd w:id="264"/>
    </w:p>
    <w:p w14:paraId="276EC84F" w14:textId="77777777" w:rsidR="00861AD9" w:rsidRDefault="001D1527" w:rsidP="00275727">
      <w:pPr>
        <w:jc w:val="center"/>
      </w:pPr>
      <w:r w:rsidRPr="001209A0">
        <w:rPr>
          <w:noProof/>
        </w:rPr>
        <w:lastRenderedPageBreak/>
        <w:t xml:space="preserve"> </w:t>
      </w:r>
      <w:r>
        <w:rPr>
          <w:noProof/>
        </w:rPr>
        <w:drawing>
          <wp:inline distT="0" distB="0" distL="0" distR="0" wp14:anchorId="7F781333" wp14:editId="3C85909A">
            <wp:extent cx="3200400" cy="3230838"/>
            <wp:effectExtent l="19050" t="19050" r="19050" b="27305"/>
            <wp:docPr id="45" name="Picture 45" descr="C:\Projects\IPMVP\final\electric_saving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rojects\IPMVP\final\electric_savings_all.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195" r="-2222"/>
                    <a:stretch/>
                  </pic:blipFill>
                  <pic:spPr bwMode="auto">
                    <a:xfrm>
                      <a:off x="0" y="0"/>
                      <a:ext cx="3200400" cy="3230838"/>
                    </a:xfrm>
                    <a:prstGeom prst="snip1Rect">
                      <a:avLst/>
                    </a:prstGeom>
                    <a:noFill/>
                    <a:ln w="9525" cap="flat" cmpd="sng" algn="ctr">
                      <a:solidFill>
                        <a:srgbClr val="5AB03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07552A" w14:textId="3E5F5CD1" w:rsidR="001D1527" w:rsidRPr="00893DD2" w:rsidRDefault="00861AD9" w:rsidP="00275727">
      <w:pPr>
        <w:pStyle w:val="CaptionTables"/>
        <w:keepNext w:val="0"/>
      </w:pPr>
      <w:bookmarkStart w:id="265" w:name="_Ref509317352"/>
      <w:bookmarkStart w:id="266" w:name="_Toc13228918"/>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18</w:t>
      </w:r>
      <w:r w:rsidR="006558E5">
        <w:rPr>
          <w:noProof/>
        </w:rPr>
        <w:fldChar w:fldCharType="end"/>
      </w:r>
      <w:bookmarkEnd w:id="265"/>
      <w:r>
        <w:t>. Total</w:t>
      </w:r>
      <w:r w:rsidRPr="00883FF3">
        <w:t xml:space="preserve"> </w:t>
      </w:r>
      <w:r>
        <w:t>Electric Savings (kWh) Variation</w:t>
      </w:r>
      <w:bookmarkEnd w:id="266"/>
    </w:p>
    <w:p w14:paraId="145B1DA1" w14:textId="77777777" w:rsidR="001D1527" w:rsidRDefault="001D1527" w:rsidP="00275727">
      <w:pPr>
        <w:pStyle w:val="Heading2"/>
      </w:pPr>
      <w:bookmarkStart w:id="267" w:name="_Toc13228891"/>
      <w:r>
        <w:t>Bootstrap</w:t>
      </w:r>
      <w:r w:rsidR="00C227B6">
        <w:t xml:space="preserve"> B</w:t>
      </w:r>
      <w:r w:rsidRPr="006C313E">
        <w:t xml:space="preserve">ased </w:t>
      </w:r>
      <w:r w:rsidR="00C227B6">
        <w:t>A</w:t>
      </w:r>
      <w:r w:rsidRPr="006C313E">
        <w:t>nalysis</w:t>
      </w:r>
      <w:bookmarkEnd w:id="267"/>
    </w:p>
    <w:p w14:paraId="068C5626" w14:textId="77777777" w:rsidR="001D1527" w:rsidRDefault="001D1527" w:rsidP="00275727">
      <w:pPr>
        <w:pStyle w:val="BodyText"/>
        <w:keepNext/>
        <w:keepLines/>
      </w:pPr>
      <w:r w:rsidRPr="00B9554F">
        <w:t xml:space="preserve">In this section, we attempt to </w:t>
      </w:r>
      <w:r>
        <w:t>compute</w:t>
      </w:r>
      <w:r w:rsidRPr="00B9554F">
        <w:t xml:space="preserve"> the </w:t>
      </w:r>
      <w:r>
        <w:t>precision</w:t>
      </w:r>
      <w:r w:rsidRPr="00B9554F">
        <w:t xml:space="preserve"> of the </w:t>
      </w:r>
      <w:r>
        <w:t xml:space="preserve">estimated Total Electric Use and Savings due to both LPD and EPD combined. To create the data necessary, we sample </w:t>
      </w:r>
      <w:r w:rsidRPr="00745ABD">
        <w:rPr>
          <w:b/>
        </w:rPr>
        <w:t>all</w:t>
      </w:r>
      <w:r>
        <w:t xml:space="preserve"> the Input Variables at the </w:t>
      </w:r>
      <w:r w:rsidRPr="00745ABD">
        <w:rPr>
          <w:b/>
        </w:rPr>
        <w:t>same</w:t>
      </w:r>
      <w:r>
        <w:t xml:space="preserve"> time. For illustrative purposes, we will use 400 as the sample size. Sampling is conducted using </w:t>
      </w:r>
      <w:proofErr w:type="spellStart"/>
      <w:r>
        <w:t>OpenStudio</w:t>
      </w:r>
      <w:proofErr w:type="spellEnd"/>
      <w:r>
        <w:t xml:space="preserve"> PAT. </w:t>
      </w:r>
    </w:p>
    <w:p w14:paraId="50D1AD2C" w14:textId="2A52AFA8" w:rsidR="001D1527" w:rsidRDefault="001D1527" w:rsidP="00C227B6">
      <w:pPr>
        <w:pStyle w:val="BodyText"/>
      </w:pPr>
      <w:r>
        <w:t>The result of sampling 400 values of LPE and EPD changes is 400 values of electric savings. At this point, the savings values are sorted from low to high. The 90% confidence interval is defined by the top and bottom 5 percentiles (the 21</w:t>
      </w:r>
      <w:r w:rsidRPr="001447E1">
        <w:rPr>
          <w:vertAlign w:val="superscript"/>
        </w:rPr>
        <w:t>st</w:t>
      </w:r>
      <w:r>
        <w:t xml:space="preserve"> – 381</w:t>
      </w:r>
      <w:r w:rsidRPr="001447E1">
        <w:rPr>
          <w:vertAlign w:val="superscript"/>
        </w:rPr>
        <w:t>st</w:t>
      </w:r>
      <w:r>
        <w:t xml:space="preserve"> values in this case). The resulting distribution of savings from simulating changes in both LPD and EPD measures are plotted in </w:t>
      </w:r>
      <w:r w:rsidR="00EE0C27">
        <w:rPr>
          <w:highlight w:val="yellow"/>
        </w:rPr>
        <w:fldChar w:fldCharType="begin"/>
      </w:r>
      <w:r w:rsidR="00EE0C27">
        <w:instrText xml:space="preserve"> REF _Ref509317375 \h </w:instrText>
      </w:r>
      <w:r w:rsidR="00EE0C27">
        <w:rPr>
          <w:highlight w:val="yellow"/>
        </w:rPr>
      </w:r>
      <w:r w:rsidR="00EE0C27">
        <w:rPr>
          <w:highlight w:val="yellow"/>
        </w:rPr>
        <w:fldChar w:fldCharType="separate"/>
      </w:r>
      <w:r w:rsidR="00852340">
        <w:t xml:space="preserve">Figure </w:t>
      </w:r>
      <w:r w:rsidR="00852340">
        <w:rPr>
          <w:noProof/>
        </w:rPr>
        <w:t>19</w:t>
      </w:r>
      <w:r w:rsidR="00EE0C27">
        <w:rPr>
          <w:highlight w:val="yellow"/>
        </w:rPr>
        <w:fldChar w:fldCharType="end"/>
      </w:r>
      <w:r>
        <w:t>.</w:t>
      </w:r>
    </w:p>
    <w:p w14:paraId="16ED41C3" w14:textId="77777777" w:rsidR="00C227B6" w:rsidRDefault="001D1527" w:rsidP="00C227B6">
      <w:pPr>
        <w:pStyle w:val="Figures"/>
      </w:pPr>
      <w:r>
        <w:rPr>
          <w:lang w:eastAsia="en-US"/>
        </w:rPr>
        <w:lastRenderedPageBreak/>
        <w:drawing>
          <wp:inline distT="0" distB="0" distL="0" distR="0" wp14:anchorId="6B092E32" wp14:editId="5A3E3497">
            <wp:extent cx="2743200" cy="2796540"/>
            <wp:effectExtent l="19050" t="19050" r="19050" b="22860"/>
            <wp:docPr id="47" name="Picture 47" descr="C:\Projects\IPMVP\final\trim_elec_sav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jects\IPMVP\final\trim_elec_savings.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945" b="1"/>
                    <a:stretch/>
                  </pic:blipFill>
                  <pic:spPr bwMode="auto">
                    <a:xfrm>
                      <a:off x="0" y="0"/>
                      <a:ext cx="2743200" cy="2796540"/>
                    </a:xfrm>
                    <a:prstGeom prst="snip1Rect">
                      <a:avLst/>
                    </a:prstGeom>
                    <a:noFill/>
                    <a:ln w="9525" cap="flat" cmpd="sng" algn="ctr">
                      <a:solidFill>
                        <a:srgbClr val="5AB03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0081F9" w14:textId="0511CBF2" w:rsidR="001D1527" w:rsidRDefault="00C227B6" w:rsidP="00C227B6">
      <w:pPr>
        <w:pStyle w:val="CaptionFigures"/>
        <w:rPr>
          <w:rFonts w:ascii="Times New Roman" w:hAnsi="Times New Roman"/>
          <w:sz w:val="24"/>
        </w:rPr>
      </w:pPr>
      <w:bookmarkStart w:id="268" w:name="_Ref509317375"/>
      <w:bookmarkStart w:id="269" w:name="_Toc13228919"/>
      <w:r>
        <w:t xml:space="preserve">Figure </w:t>
      </w:r>
      <w:r w:rsidR="006558E5">
        <w:rPr>
          <w:noProof/>
        </w:rPr>
        <w:fldChar w:fldCharType="begin"/>
      </w:r>
      <w:r w:rsidR="006558E5">
        <w:rPr>
          <w:noProof/>
        </w:rPr>
        <w:instrText xml:space="preserve"> SEQ Figure \* ARABIC </w:instrText>
      </w:r>
      <w:r w:rsidR="006558E5">
        <w:rPr>
          <w:noProof/>
        </w:rPr>
        <w:fldChar w:fldCharType="separate"/>
      </w:r>
      <w:r w:rsidR="00852340">
        <w:rPr>
          <w:noProof/>
        </w:rPr>
        <w:t>19</w:t>
      </w:r>
      <w:r w:rsidR="006558E5">
        <w:rPr>
          <w:noProof/>
        </w:rPr>
        <w:fldChar w:fldCharType="end"/>
      </w:r>
      <w:bookmarkEnd w:id="268"/>
      <w:r>
        <w:t xml:space="preserve">. </w:t>
      </w:r>
      <w:r w:rsidRPr="00C56888">
        <w:rPr>
          <w:noProof/>
        </w:rPr>
        <w:t>Range</w:t>
      </w:r>
      <w:r>
        <w:t xml:space="preserve"> of Electric Savings</w:t>
      </w:r>
      <w:bookmarkEnd w:id="269"/>
    </w:p>
    <w:p w14:paraId="598706C5" w14:textId="77777777" w:rsidR="001D1527" w:rsidRDefault="001D1527" w:rsidP="00C227B6">
      <w:pPr>
        <w:pStyle w:val="BodyText"/>
      </w:pPr>
      <w:r>
        <w:t>The average savings is computed for the range along with the precision (range from 5</w:t>
      </w:r>
      <w:r w:rsidRPr="005C7A1C">
        <w:rPr>
          <w:vertAlign w:val="superscript"/>
        </w:rPr>
        <w:t>th</w:t>
      </w:r>
      <w:r>
        <w:t xml:space="preserve"> to 95</w:t>
      </w:r>
      <w:r w:rsidRPr="005C7A1C">
        <w:rPr>
          <w:vertAlign w:val="superscript"/>
        </w:rPr>
        <w:t>th</w:t>
      </w:r>
      <w:r>
        <w:t xml:space="preserve"> percentile points divided by 2). </w:t>
      </w:r>
      <w:r w:rsidR="004A0037">
        <w:t xml:space="preserve">Average energy savings is estimated at 37,516 kWh and relative precision at ±22%. </w:t>
      </w:r>
    </w:p>
    <w:p w14:paraId="2C1BA130" w14:textId="77777777" w:rsidR="0009084A" w:rsidRDefault="0009084A" w:rsidP="00C227B6">
      <w:pPr>
        <w:pStyle w:val="BodyText"/>
      </w:pPr>
      <w:r>
        <w:t>One can imagine repeating this analysis for a much larger set of building characteristics. In most buildings, there will be uncertainty in operating schedules, HVAC equipment efficiencies, baseline lighting density</w:t>
      </w:r>
      <w:r w:rsidR="00C170BB">
        <w:t xml:space="preserve">, plug load density, etc. Some of these parameters are not changes by the energy efficiency measures but have a significant impact on the savings estimates. The analysis will show the expected range of savings for the expected uncertainty in these inputs. </w:t>
      </w:r>
    </w:p>
    <w:p w14:paraId="3B037E50" w14:textId="77777777" w:rsidR="001D1527" w:rsidRDefault="001D1527" w:rsidP="0047708B">
      <w:pPr>
        <w:pStyle w:val="BodyText"/>
        <w:keepNext/>
      </w:pPr>
      <w:r>
        <w:t>R code to generate the bootstrap results:</w:t>
      </w:r>
    </w:p>
    <w:p w14:paraId="10118EAB" w14:textId="77777777" w:rsidR="001D1527" w:rsidRPr="00D20B38" w:rsidRDefault="001D1527" w:rsidP="0047708B">
      <w:pPr>
        <w:pStyle w:val="BodyText"/>
        <w:keepNext/>
        <w:spacing w:before="0" w:after="0" w:line="240" w:lineRule="auto"/>
        <w:contextualSpacing/>
      </w:pPr>
      <w:r w:rsidRPr="00D20B38">
        <w:t>results &lt;- read.csv("ca_2010_lhs_all_5_to_15.csv")</w:t>
      </w:r>
    </w:p>
    <w:p w14:paraId="0C9AF42A" w14:textId="77777777" w:rsidR="001D1527" w:rsidRPr="00D20B38" w:rsidRDefault="001D1527" w:rsidP="0047708B">
      <w:pPr>
        <w:pStyle w:val="BodyText"/>
        <w:keepNext/>
        <w:spacing w:before="0" w:after="0" w:line="240" w:lineRule="auto"/>
        <w:contextualSpacing/>
      </w:pPr>
      <w:proofErr w:type="spellStart"/>
      <w:r w:rsidRPr="00D20B38">
        <w:t>lpd</w:t>
      </w:r>
      <w:proofErr w:type="spellEnd"/>
      <w:r w:rsidRPr="00D20B38">
        <w:t xml:space="preserve"> &lt;- results$</w:t>
      </w:r>
      <w:proofErr w:type="gramStart"/>
      <w:r w:rsidRPr="00D20B38">
        <w:t>reducelightingloadsbypercentage.lighting</w:t>
      </w:r>
      <w:proofErr w:type="gramEnd"/>
      <w:r w:rsidRPr="00D20B38">
        <w:t>_power_reduction_percent</w:t>
      </w:r>
    </w:p>
    <w:p w14:paraId="2F95B205" w14:textId="77777777" w:rsidR="001D1527" w:rsidRPr="00D20B38" w:rsidRDefault="001D1527" w:rsidP="00B8532C">
      <w:pPr>
        <w:pStyle w:val="BodyText"/>
        <w:spacing w:before="0" w:after="0" w:line="240" w:lineRule="auto"/>
        <w:contextualSpacing/>
      </w:pPr>
      <w:proofErr w:type="spellStart"/>
      <w:r w:rsidRPr="00D20B38">
        <w:t>epd</w:t>
      </w:r>
      <w:proofErr w:type="spellEnd"/>
      <w:r w:rsidRPr="00D20B38">
        <w:t xml:space="preserve"> &lt;- results$</w:t>
      </w:r>
      <w:proofErr w:type="gramStart"/>
      <w:r w:rsidRPr="00D20B38">
        <w:t>reduceelectricequipmentloadsbypercentage.elecequip</w:t>
      </w:r>
      <w:proofErr w:type="gramEnd"/>
      <w:r w:rsidRPr="00D20B38">
        <w:t>_power_reduction_percent</w:t>
      </w:r>
    </w:p>
    <w:p w14:paraId="1CDB3D97" w14:textId="77777777" w:rsidR="001D1527" w:rsidRPr="00D20B38" w:rsidRDefault="001D1527" w:rsidP="00B8532C">
      <w:pPr>
        <w:pStyle w:val="BodyText"/>
        <w:spacing w:before="0" w:after="0" w:line="240" w:lineRule="auto"/>
        <w:contextualSpacing/>
      </w:pPr>
      <w:proofErr w:type="spellStart"/>
      <w:r w:rsidRPr="00D20B38">
        <w:t>elec</w:t>
      </w:r>
      <w:proofErr w:type="spellEnd"/>
      <w:r w:rsidRPr="00D20B38">
        <w:t xml:space="preserve"> &lt;- </w:t>
      </w:r>
      <w:proofErr w:type="spellStart"/>
      <w:r w:rsidRPr="00D20B38">
        <w:t>results$CompareBaseline.total_electric</w:t>
      </w:r>
      <w:proofErr w:type="spellEnd"/>
    </w:p>
    <w:p w14:paraId="21D6802E" w14:textId="77777777" w:rsidR="001D1527" w:rsidRPr="00D20B38" w:rsidRDefault="001D1527" w:rsidP="00B8532C">
      <w:pPr>
        <w:pStyle w:val="BodyText"/>
        <w:spacing w:before="0" w:after="0" w:line="240" w:lineRule="auto"/>
        <w:contextualSpacing/>
      </w:pPr>
      <w:proofErr w:type="spellStart"/>
      <w:r w:rsidRPr="00D20B38">
        <w:t>elec_savings</w:t>
      </w:r>
      <w:proofErr w:type="spellEnd"/>
      <w:r w:rsidRPr="00D20B38">
        <w:t xml:space="preserve"> &lt;- </w:t>
      </w:r>
      <w:proofErr w:type="spellStart"/>
      <w:r w:rsidRPr="00D20B38">
        <w:t>results$CompareBaseline.total_electric_savings</w:t>
      </w:r>
      <w:proofErr w:type="spellEnd"/>
    </w:p>
    <w:p w14:paraId="3D0032A3" w14:textId="77777777" w:rsidR="001D1527" w:rsidRPr="00D20B38" w:rsidRDefault="001D1527" w:rsidP="00B8532C">
      <w:pPr>
        <w:pStyle w:val="BodyText"/>
        <w:spacing w:before="0" w:after="0" w:line="240" w:lineRule="auto"/>
        <w:contextualSpacing/>
      </w:pPr>
      <w:proofErr w:type="spellStart"/>
      <w:r w:rsidRPr="00D20B38">
        <w:t>trim_elec</w:t>
      </w:r>
      <w:proofErr w:type="spellEnd"/>
      <w:r w:rsidRPr="00D20B38">
        <w:t xml:space="preserve"> &lt;- sort(</w:t>
      </w:r>
      <w:proofErr w:type="spellStart"/>
      <w:r w:rsidRPr="00D20B38">
        <w:t>elec</w:t>
      </w:r>
      <w:proofErr w:type="spellEnd"/>
      <w:proofErr w:type="gramStart"/>
      <w:r w:rsidRPr="00D20B38">
        <w:t>)[</w:t>
      </w:r>
      <w:proofErr w:type="gramEnd"/>
      <w:r w:rsidRPr="00D20B38">
        <w:t>21:381]</w:t>
      </w:r>
    </w:p>
    <w:p w14:paraId="4BA36D75" w14:textId="77777777" w:rsidR="001D1527" w:rsidRPr="00D20B38" w:rsidRDefault="001D1527" w:rsidP="00B8532C">
      <w:pPr>
        <w:pStyle w:val="BodyText"/>
        <w:spacing w:before="0" w:after="0" w:line="240" w:lineRule="auto"/>
        <w:contextualSpacing/>
      </w:pPr>
      <w:proofErr w:type="spellStart"/>
      <w:r w:rsidRPr="00D20B38">
        <w:t>trim_elec_savings</w:t>
      </w:r>
      <w:proofErr w:type="spellEnd"/>
      <w:r w:rsidRPr="00D20B38">
        <w:t xml:space="preserve"> &lt;- sort(</w:t>
      </w:r>
      <w:proofErr w:type="spellStart"/>
      <w:r w:rsidRPr="00D20B38">
        <w:t>elec_</w:t>
      </w:r>
      <w:proofErr w:type="gramStart"/>
      <w:r w:rsidRPr="00D20B38">
        <w:t>savings</w:t>
      </w:r>
      <w:proofErr w:type="spellEnd"/>
      <w:r w:rsidRPr="00D20B38">
        <w:t>)[</w:t>
      </w:r>
      <w:proofErr w:type="gramEnd"/>
      <w:r w:rsidRPr="00D20B38">
        <w:t>21:381]</w:t>
      </w:r>
    </w:p>
    <w:p w14:paraId="57AAFDF7" w14:textId="77777777" w:rsidR="001D1527" w:rsidRPr="00D20B38" w:rsidRDefault="001D1527" w:rsidP="00B8532C">
      <w:pPr>
        <w:pStyle w:val="BodyText"/>
        <w:spacing w:before="0" w:after="0" w:line="240" w:lineRule="auto"/>
        <w:contextualSpacing/>
      </w:pPr>
      <w:proofErr w:type="spellStart"/>
      <w:r w:rsidRPr="00D20B38">
        <w:t>png</w:t>
      </w:r>
      <w:proofErr w:type="spellEnd"/>
      <w:r w:rsidRPr="00D20B38">
        <w:t>(paste("trim_elec_savings.</w:t>
      </w:r>
      <w:proofErr w:type="spellStart"/>
      <w:r w:rsidRPr="00D20B38">
        <w:t>png</w:t>
      </w:r>
      <w:proofErr w:type="spellEnd"/>
      <w:proofErr w:type="gramStart"/>
      <w:r w:rsidRPr="00D20B38">
        <w:t>",</w:t>
      </w:r>
      <w:proofErr w:type="spellStart"/>
      <w:r w:rsidRPr="00D20B38">
        <w:t>sep</w:t>
      </w:r>
      <w:proofErr w:type="spellEnd"/>
      <w:proofErr w:type="gramEnd"/>
      <w:r w:rsidRPr="00D20B38">
        <w:t xml:space="preserve">=""), width=8, height=8.0, units="in", </w:t>
      </w:r>
      <w:proofErr w:type="spellStart"/>
      <w:r w:rsidRPr="00D20B38">
        <w:t>pointsize</w:t>
      </w:r>
      <w:proofErr w:type="spellEnd"/>
      <w:r w:rsidRPr="00D20B38">
        <w:t>=10, res=200)</w:t>
      </w:r>
    </w:p>
    <w:p w14:paraId="55DDCC1D" w14:textId="77777777" w:rsidR="001D1527" w:rsidRPr="00D20B38" w:rsidRDefault="001D1527" w:rsidP="00B8532C">
      <w:pPr>
        <w:pStyle w:val="BodyText"/>
        <w:spacing w:before="0" w:after="0" w:line="240" w:lineRule="auto"/>
        <w:contextualSpacing/>
      </w:pPr>
      <w:proofErr w:type="gramStart"/>
      <w:r w:rsidRPr="00D20B38">
        <w:t>hist(</w:t>
      </w:r>
      <w:proofErr w:type="spellStart"/>
      <w:proofErr w:type="gramEnd"/>
      <w:r w:rsidRPr="00D20B38">
        <w:t>trim_elec_savings</w:t>
      </w:r>
      <w:proofErr w:type="spellEnd"/>
      <w:r w:rsidRPr="00D20B38">
        <w:t xml:space="preserve">, breaks=10, </w:t>
      </w:r>
      <w:proofErr w:type="spellStart"/>
      <w:r w:rsidRPr="00D20B38">
        <w:t>freq</w:t>
      </w:r>
      <w:proofErr w:type="spellEnd"/>
      <w:r w:rsidRPr="00D20B38">
        <w:t>=F, col=</w:t>
      </w:r>
      <w:proofErr w:type="spellStart"/>
      <w:r w:rsidRPr="00D20B38">
        <w:t>rgb</w:t>
      </w:r>
      <w:proofErr w:type="spellEnd"/>
      <w:r w:rsidRPr="00D20B38">
        <w:t xml:space="preserve">(0,0,1,0.5), main="Total Electric Savings (kWh) from both LPD and EPD reductions", </w:t>
      </w:r>
      <w:proofErr w:type="spellStart"/>
      <w:r w:rsidRPr="00D20B38">
        <w:t>xlab</w:t>
      </w:r>
      <w:proofErr w:type="spellEnd"/>
      <w:r w:rsidRPr="00D20B38">
        <w:t>="Total Electric Savings (kWh)")</w:t>
      </w:r>
    </w:p>
    <w:p w14:paraId="38EC5724" w14:textId="77777777" w:rsidR="001D1527" w:rsidRPr="00D20B38" w:rsidRDefault="001D1527" w:rsidP="00B8532C">
      <w:pPr>
        <w:pStyle w:val="BodyText"/>
        <w:spacing w:before="0" w:after="0" w:line="240" w:lineRule="auto"/>
        <w:contextualSpacing/>
      </w:pPr>
      <w:r w:rsidRPr="00D20B38">
        <w:t>lines(density(</w:t>
      </w:r>
      <w:proofErr w:type="spellStart"/>
      <w:r w:rsidRPr="00D20B38">
        <w:t>trim_elec_savings</w:t>
      </w:r>
      <w:proofErr w:type="spellEnd"/>
      <w:proofErr w:type="gramStart"/>
      <w:r w:rsidRPr="00D20B38">
        <w:t>),col</w:t>
      </w:r>
      <w:proofErr w:type="gramEnd"/>
      <w:r w:rsidRPr="00D20B38">
        <w:t>=</w:t>
      </w:r>
      <w:proofErr w:type="spellStart"/>
      <w:r w:rsidRPr="00D20B38">
        <w:t>rgb</w:t>
      </w:r>
      <w:proofErr w:type="spellEnd"/>
      <w:r w:rsidRPr="00D20B38">
        <w:t>(0,1,0,1),</w:t>
      </w:r>
      <w:proofErr w:type="spellStart"/>
      <w:r w:rsidRPr="00D20B38">
        <w:t>lwd</w:t>
      </w:r>
      <w:proofErr w:type="spellEnd"/>
      <w:r w:rsidRPr="00D20B38">
        <w:t>=2)</w:t>
      </w:r>
    </w:p>
    <w:p w14:paraId="5DD7DB6A" w14:textId="77777777" w:rsidR="001D1527" w:rsidRPr="00D20B38" w:rsidRDefault="001D1527" w:rsidP="00B8532C">
      <w:pPr>
        <w:pStyle w:val="BodyText"/>
        <w:spacing w:before="0" w:after="0" w:line="240" w:lineRule="auto"/>
        <w:contextualSpacing/>
      </w:pPr>
      <w:proofErr w:type="spellStart"/>
      <w:proofErr w:type="gramStart"/>
      <w:r w:rsidRPr="00D20B38">
        <w:t>dev.off</w:t>
      </w:r>
      <w:proofErr w:type="spellEnd"/>
      <w:r w:rsidRPr="00D20B38">
        <w:t>(</w:t>
      </w:r>
      <w:proofErr w:type="gramEnd"/>
      <w:r w:rsidRPr="00D20B38">
        <w:t>)</w:t>
      </w:r>
    </w:p>
    <w:p w14:paraId="3D095B75" w14:textId="77777777" w:rsidR="001D1527" w:rsidRPr="00D20B38" w:rsidRDefault="001D1527" w:rsidP="00B8532C">
      <w:pPr>
        <w:pStyle w:val="BodyText"/>
        <w:spacing w:before="0" w:after="0" w:line="240" w:lineRule="auto"/>
        <w:contextualSpacing/>
      </w:pPr>
      <w:r w:rsidRPr="00D20B38">
        <w:t>#density.default(trim_elec_savings)</w:t>
      </w:r>
    </w:p>
    <w:p w14:paraId="2B066B33" w14:textId="77777777" w:rsidR="001D1527" w:rsidRPr="00D20B38" w:rsidRDefault="001D1527" w:rsidP="00B8532C">
      <w:pPr>
        <w:pStyle w:val="BodyText"/>
        <w:spacing w:before="0" w:after="0" w:line="240" w:lineRule="auto"/>
        <w:contextualSpacing/>
      </w:pPr>
      <w:proofErr w:type="spellStart"/>
      <w:r w:rsidRPr="00D20B38">
        <w:t>mean_trim</w:t>
      </w:r>
      <w:proofErr w:type="spellEnd"/>
      <w:r w:rsidRPr="00D20B38">
        <w:t xml:space="preserve"> &lt;- mean(</w:t>
      </w:r>
      <w:proofErr w:type="spellStart"/>
      <w:r w:rsidRPr="00D20B38">
        <w:t>trim_elec_savings</w:t>
      </w:r>
      <w:proofErr w:type="spellEnd"/>
      <w:r w:rsidRPr="00D20B38">
        <w:t>)</w:t>
      </w:r>
    </w:p>
    <w:p w14:paraId="304B593F" w14:textId="77777777" w:rsidR="001D1527" w:rsidRPr="00D20B38" w:rsidRDefault="001D1527" w:rsidP="00B8532C">
      <w:pPr>
        <w:pStyle w:val="BodyText"/>
        <w:spacing w:before="0" w:after="0" w:line="240" w:lineRule="auto"/>
        <w:contextualSpacing/>
      </w:pPr>
      <w:r w:rsidRPr="00D20B38">
        <w:t xml:space="preserve">distance &lt;- </w:t>
      </w:r>
      <w:proofErr w:type="gramStart"/>
      <w:r w:rsidRPr="00D20B38">
        <w:t>abs(</w:t>
      </w:r>
      <w:proofErr w:type="spellStart"/>
      <w:proofErr w:type="gramEnd"/>
      <w:r w:rsidRPr="00D20B38">
        <w:t>mean_trim</w:t>
      </w:r>
      <w:proofErr w:type="spellEnd"/>
      <w:r w:rsidRPr="00D20B38">
        <w:t xml:space="preserve"> - </w:t>
      </w:r>
      <w:proofErr w:type="spellStart"/>
      <w:r w:rsidRPr="00D20B38">
        <w:t>trim_elec_savings</w:t>
      </w:r>
      <w:proofErr w:type="spellEnd"/>
      <w:r w:rsidRPr="00D20B38">
        <w:t>[1])</w:t>
      </w:r>
    </w:p>
    <w:p w14:paraId="55AB97EF" w14:textId="77777777" w:rsidR="001D1527" w:rsidRDefault="001D1527" w:rsidP="00B8532C">
      <w:pPr>
        <w:pStyle w:val="BodyText"/>
        <w:spacing w:before="0" w:after="0" w:line="240" w:lineRule="auto"/>
        <w:contextualSpacing/>
      </w:pPr>
      <w:proofErr w:type="spellStart"/>
      <w:r w:rsidRPr="00D20B38">
        <w:lastRenderedPageBreak/>
        <w:t>relative_precision</w:t>
      </w:r>
      <w:proofErr w:type="spellEnd"/>
      <w:r w:rsidRPr="00D20B38">
        <w:t xml:space="preserve"> &lt;- distance/</w:t>
      </w:r>
      <w:proofErr w:type="spellStart"/>
      <w:r w:rsidRPr="00D20B38">
        <w:t>mean_trim</w:t>
      </w:r>
      <w:proofErr w:type="spellEnd"/>
    </w:p>
    <w:p w14:paraId="32F081B1" w14:textId="77777777" w:rsidR="00275727" w:rsidRPr="00D20B38" w:rsidRDefault="00275727" w:rsidP="00B8532C">
      <w:pPr>
        <w:pStyle w:val="BodyText"/>
        <w:spacing w:before="0" w:after="0" w:line="240" w:lineRule="auto"/>
        <w:contextualSpacing/>
      </w:pPr>
    </w:p>
    <w:p w14:paraId="4FAC4349" w14:textId="77777777" w:rsidR="001D1527" w:rsidRDefault="001D1527" w:rsidP="00B8532C">
      <w:pPr>
        <w:contextualSpacing/>
        <w:sectPr w:rsidR="001D1527" w:rsidSect="007063DC">
          <w:headerReference w:type="even" r:id="rId38"/>
          <w:headerReference w:type="default" r:id="rId39"/>
          <w:footerReference w:type="even" r:id="rId40"/>
          <w:footerReference w:type="default" r:id="rId41"/>
          <w:headerReference w:type="first" r:id="rId42"/>
          <w:footerReference w:type="first" r:id="rId43"/>
          <w:pgSz w:w="12240" w:h="15840" w:code="1"/>
          <w:pgMar w:top="1440" w:right="1440" w:bottom="1440" w:left="1440" w:header="432" w:footer="432" w:gutter="360"/>
          <w:pgNumType w:start="1"/>
          <w:cols w:space="720"/>
          <w:titlePg/>
          <w:docGrid w:linePitch="360"/>
        </w:sectPr>
      </w:pPr>
    </w:p>
    <w:p w14:paraId="1E9E1526" w14:textId="77777777" w:rsidR="00CB23B6" w:rsidRDefault="00CB23B6" w:rsidP="00CB23B6">
      <w:pPr>
        <w:pStyle w:val="TOAHeading"/>
        <w:spacing w:after="1400"/>
      </w:pPr>
      <w:r w:rsidRPr="007D1EA2">
        <w:lastRenderedPageBreak/>
        <w:t>Special Thanks to Our Organizational Supporters</w:t>
      </w:r>
    </w:p>
    <w:tbl>
      <w:tblPr>
        <w:tblStyle w:val="TableGrid"/>
        <w:tblW w:w="9662" w:type="dxa"/>
        <w:tblInd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
        <w:gridCol w:w="2996"/>
        <w:gridCol w:w="1648"/>
        <w:gridCol w:w="1548"/>
        <w:gridCol w:w="3330"/>
        <w:gridCol w:w="84"/>
      </w:tblGrid>
      <w:tr w:rsidR="008B2C3C" w14:paraId="4D0A17AA" w14:textId="77777777" w:rsidTr="00A263C2">
        <w:trPr>
          <w:gridBefore w:val="1"/>
          <w:wBefore w:w="56" w:type="dxa"/>
          <w:trHeight w:val="2016"/>
        </w:trPr>
        <w:tc>
          <w:tcPr>
            <w:tcW w:w="4644" w:type="dxa"/>
            <w:gridSpan w:val="2"/>
            <w:vAlign w:val="center"/>
          </w:tcPr>
          <w:p w14:paraId="35D2779E" w14:textId="77777777" w:rsidR="008B2C3C" w:rsidRDefault="008B2C3C" w:rsidP="00A263C2">
            <w:pPr>
              <w:jc w:val="center"/>
              <w:rPr>
                <w:lang w:val="pt-BR"/>
              </w:rPr>
            </w:pPr>
            <w:r>
              <w:rPr>
                <w:noProof/>
              </w:rPr>
              <w:drawing>
                <wp:inline distT="0" distB="0" distL="0" distR="0" wp14:anchorId="4F756209" wp14:editId="653EC6F6">
                  <wp:extent cx="1403985" cy="767836"/>
                  <wp:effectExtent l="0" t="0" r="571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3260" cy="778378"/>
                          </a:xfrm>
                          <a:prstGeom prst="rect">
                            <a:avLst/>
                          </a:prstGeom>
                          <a:noFill/>
                          <a:ln>
                            <a:noFill/>
                          </a:ln>
                        </pic:spPr>
                      </pic:pic>
                    </a:graphicData>
                  </a:graphic>
                </wp:inline>
              </w:drawing>
            </w:r>
          </w:p>
        </w:tc>
        <w:tc>
          <w:tcPr>
            <w:tcW w:w="4962" w:type="dxa"/>
            <w:gridSpan w:val="3"/>
            <w:vAlign w:val="center"/>
          </w:tcPr>
          <w:p w14:paraId="6643AB28" w14:textId="77777777" w:rsidR="008B2C3C" w:rsidRDefault="008B2C3C" w:rsidP="00A263C2">
            <w:pPr>
              <w:ind w:right="-296"/>
              <w:jc w:val="center"/>
              <w:rPr>
                <w:lang w:val="pt-BR"/>
              </w:rPr>
            </w:pPr>
            <w:r w:rsidRPr="000C3A54">
              <w:rPr>
                <w:noProof/>
              </w:rPr>
              <w:drawing>
                <wp:inline distT="0" distB="0" distL="0" distR="0" wp14:anchorId="3463C773" wp14:editId="72E758D2">
                  <wp:extent cx="1645920" cy="78844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8842" cy="789840"/>
                          </a:xfrm>
                          <a:prstGeom prst="rect">
                            <a:avLst/>
                          </a:prstGeom>
                          <a:noFill/>
                          <a:ln>
                            <a:noFill/>
                          </a:ln>
                        </pic:spPr>
                      </pic:pic>
                    </a:graphicData>
                  </a:graphic>
                </wp:inline>
              </w:drawing>
            </w:r>
          </w:p>
        </w:tc>
      </w:tr>
      <w:tr w:rsidR="008B2C3C" w14:paraId="3429144B" w14:textId="77777777" w:rsidTr="00A263C2">
        <w:tblPrEx>
          <w:jc w:val="center"/>
          <w:tblInd w:w="0" w:type="dxa"/>
        </w:tblPrEx>
        <w:trPr>
          <w:gridAfter w:val="1"/>
          <w:wAfter w:w="84" w:type="dxa"/>
          <w:trHeight w:val="2016"/>
          <w:jc w:val="center"/>
        </w:trPr>
        <w:tc>
          <w:tcPr>
            <w:tcW w:w="3052" w:type="dxa"/>
            <w:gridSpan w:val="2"/>
            <w:vAlign w:val="center"/>
          </w:tcPr>
          <w:p w14:paraId="173AB172" w14:textId="77777777" w:rsidR="008B2C3C" w:rsidRDefault="008B2C3C" w:rsidP="00A263C2">
            <w:pPr>
              <w:jc w:val="center"/>
              <w:rPr>
                <w:lang w:val="pt-BR"/>
              </w:rPr>
            </w:pPr>
            <w:r w:rsidRPr="000C3A54">
              <w:rPr>
                <w:noProof/>
              </w:rPr>
              <w:drawing>
                <wp:inline distT="0" distB="0" distL="0" distR="0" wp14:anchorId="30476C85" wp14:editId="3F1B0A73">
                  <wp:extent cx="1036320" cy="863561"/>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A-Logo-Color-Tex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43537" cy="869575"/>
                          </a:xfrm>
                          <a:prstGeom prst="rect">
                            <a:avLst/>
                          </a:prstGeom>
                          <a:noFill/>
                          <a:ln>
                            <a:noFill/>
                          </a:ln>
                        </pic:spPr>
                      </pic:pic>
                    </a:graphicData>
                  </a:graphic>
                </wp:inline>
              </w:drawing>
            </w:r>
          </w:p>
        </w:tc>
        <w:tc>
          <w:tcPr>
            <w:tcW w:w="3196" w:type="dxa"/>
            <w:gridSpan w:val="2"/>
            <w:vAlign w:val="center"/>
          </w:tcPr>
          <w:p w14:paraId="41B63057" w14:textId="77777777" w:rsidR="008B2C3C" w:rsidRDefault="008B2C3C" w:rsidP="00A263C2">
            <w:pPr>
              <w:jc w:val="center"/>
              <w:rPr>
                <w:lang w:val="pt-BR"/>
              </w:rPr>
            </w:pPr>
            <w:r>
              <w:rPr>
                <w:noProof/>
                <w:color w:val="0000FF"/>
              </w:rPr>
              <w:drawing>
                <wp:inline distT="0" distB="0" distL="0" distR="0" wp14:anchorId="0B6CB958" wp14:editId="650F1718">
                  <wp:extent cx="1661160" cy="762328"/>
                  <wp:effectExtent l="0" t="0" r="0" b="0"/>
                  <wp:docPr id="36" name="irc_mi" descr="Résultats de recherche d'images pour « logo ie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rc_mi" descr="Résultats de recherche d'images pour « logo ieso »"/>
                          <pic:cNvPicPr>
                            <a:picLocks noChangeAspect="1" noChangeArrowheads="1"/>
                          </pic:cNvPicPr>
                        </pic:nvPicPr>
                        <pic:blipFill>
                          <a:blip r:embed="rId47" cstate="print"/>
                          <a:srcRect/>
                          <a:stretch>
                            <a:fillRect/>
                          </a:stretch>
                        </pic:blipFill>
                        <pic:spPr bwMode="auto">
                          <a:xfrm>
                            <a:off x="0" y="0"/>
                            <a:ext cx="1670349" cy="766545"/>
                          </a:xfrm>
                          <a:prstGeom prst="rect">
                            <a:avLst/>
                          </a:prstGeom>
                          <a:noFill/>
                          <a:ln w="9525">
                            <a:noFill/>
                            <a:miter lim="800000"/>
                            <a:headEnd/>
                            <a:tailEnd/>
                          </a:ln>
                        </pic:spPr>
                      </pic:pic>
                    </a:graphicData>
                  </a:graphic>
                </wp:inline>
              </w:drawing>
            </w:r>
          </w:p>
        </w:tc>
        <w:tc>
          <w:tcPr>
            <w:tcW w:w="3330" w:type="dxa"/>
            <w:vAlign w:val="center"/>
          </w:tcPr>
          <w:p w14:paraId="05694FDA" w14:textId="77777777" w:rsidR="008B2C3C" w:rsidRDefault="008B2C3C" w:rsidP="00A263C2">
            <w:pPr>
              <w:jc w:val="center"/>
              <w:rPr>
                <w:lang w:val="pt-BR"/>
              </w:rPr>
            </w:pPr>
            <w:r>
              <w:rPr>
                <w:noProof/>
              </w:rPr>
              <w:drawing>
                <wp:inline distT="0" distB="0" distL="0" distR="0" wp14:anchorId="0EF5E16B" wp14:editId="09D5765A">
                  <wp:extent cx="843280" cy="843280"/>
                  <wp:effectExtent l="0" t="0" r="0" b="0"/>
                  <wp:docPr id="38" name="Image 38" descr="https://scontent-yyz1-1.xx.fbcdn.net/v/t1.0-1/10527485_769683826403211_6340209495197916303_n.png?oh=c06e7082e41cd61699f0b9d7832bf565&amp;oe=5A5B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v/t1.0-1/10527485_769683826403211_6340209495197916303_n.png?oh=c06e7082e41cd61699f0b9d7832bf565&amp;oe=5A5B7F7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49794" cy="849794"/>
                          </a:xfrm>
                          <a:prstGeom prst="rect">
                            <a:avLst/>
                          </a:prstGeom>
                          <a:noFill/>
                          <a:ln>
                            <a:noFill/>
                          </a:ln>
                        </pic:spPr>
                      </pic:pic>
                    </a:graphicData>
                  </a:graphic>
                </wp:inline>
              </w:drawing>
            </w:r>
          </w:p>
        </w:tc>
      </w:tr>
      <w:tr w:rsidR="008B2C3C" w14:paraId="04FBEB0F" w14:textId="77777777" w:rsidTr="00A263C2">
        <w:trPr>
          <w:gridBefore w:val="1"/>
          <w:wBefore w:w="56" w:type="dxa"/>
          <w:trHeight w:val="2016"/>
        </w:trPr>
        <w:tc>
          <w:tcPr>
            <w:tcW w:w="4644" w:type="dxa"/>
            <w:gridSpan w:val="2"/>
            <w:vAlign w:val="center"/>
          </w:tcPr>
          <w:p w14:paraId="26FC60A2" w14:textId="77777777" w:rsidR="008B2C3C" w:rsidRDefault="008B2C3C" w:rsidP="00A263C2">
            <w:pPr>
              <w:jc w:val="center"/>
              <w:rPr>
                <w:lang w:val="pt-BR"/>
              </w:rPr>
            </w:pPr>
            <w:r>
              <w:rPr>
                <w:noProof/>
              </w:rPr>
              <w:drawing>
                <wp:inline distT="0" distB="0" distL="0" distR="0" wp14:anchorId="5D2A222D" wp14:editId="346DFD21">
                  <wp:extent cx="2590800" cy="4448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0996" cy="453428"/>
                          </a:xfrm>
                          <a:prstGeom prst="rect">
                            <a:avLst/>
                          </a:prstGeom>
                          <a:noFill/>
                          <a:ln>
                            <a:noFill/>
                          </a:ln>
                        </pic:spPr>
                      </pic:pic>
                    </a:graphicData>
                  </a:graphic>
                </wp:inline>
              </w:drawing>
            </w:r>
          </w:p>
        </w:tc>
        <w:tc>
          <w:tcPr>
            <w:tcW w:w="4962" w:type="dxa"/>
            <w:gridSpan w:val="3"/>
            <w:vAlign w:val="center"/>
          </w:tcPr>
          <w:p w14:paraId="3B13E318" w14:textId="77777777" w:rsidR="008B2C3C" w:rsidRDefault="008B2C3C" w:rsidP="00A263C2">
            <w:pPr>
              <w:ind w:right="-296"/>
              <w:jc w:val="center"/>
              <w:rPr>
                <w:lang w:val="pt-BR"/>
              </w:rPr>
            </w:pPr>
            <w:r>
              <w:rPr>
                <w:noProof/>
              </w:rPr>
              <w:drawing>
                <wp:inline distT="0" distB="0" distL="0" distR="0" wp14:anchorId="7A949A39" wp14:editId="31ED8899">
                  <wp:extent cx="2214621" cy="711200"/>
                  <wp:effectExtent l="0" t="0" r="0" b="0"/>
                  <wp:docPr id="37" name="Image 37" descr="C:\Users\dtang\AppData\Local\Microsoft\Windows\INetCache\Content.Word\R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tang\AppData\Local\Microsoft\Windows\INetCache\Content.Word\RS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32849" cy="717054"/>
                          </a:xfrm>
                          <a:prstGeom prst="rect">
                            <a:avLst/>
                          </a:prstGeom>
                          <a:noFill/>
                          <a:ln>
                            <a:noFill/>
                          </a:ln>
                        </pic:spPr>
                      </pic:pic>
                    </a:graphicData>
                  </a:graphic>
                </wp:inline>
              </w:drawing>
            </w:r>
          </w:p>
        </w:tc>
      </w:tr>
    </w:tbl>
    <w:p w14:paraId="73668DB2" w14:textId="77777777" w:rsidR="00CB0808" w:rsidRDefault="00CB0808">
      <w:pPr>
        <w:spacing w:after="200" w:line="276" w:lineRule="auto"/>
      </w:pPr>
      <w:r>
        <w:br w:type="page"/>
      </w:r>
    </w:p>
    <w:p w14:paraId="4056ED96" w14:textId="77777777" w:rsidR="00CB23B6" w:rsidRDefault="00CB23B6" w:rsidP="00CB23B6"/>
    <w:p w14:paraId="61E55A26" w14:textId="77777777" w:rsidR="00CB23B6" w:rsidRDefault="00CB23B6" w:rsidP="00CB23B6">
      <w:pPr>
        <w:spacing w:after="120"/>
        <w:jc w:val="right"/>
        <w:rPr>
          <w:noProof/>
          <w:lang w:val="fr-CA" w:eastAsia="fr-CA"/>
        </w:rPr>
      </w:pPr>
      <w:r w:rsidRPr="00E6723C">
        <w:rPr>
          <w:noProof/>
        </w:rPr>
        <w:drawing>
          <wp:inline distT="0" distB="0" distL="0" distR="0" wp14:anchorId="0EC68DB4" wp14:editId="7236E317">
            <wp:extent cx="2897205" cy="543226"/>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97205" cy="543226"/>
                    </a:xfrm>
                    <a:prstGeom prst="rect">
                      <a:avLst/>
                    </a:prstGeom>
                    <a:noFill/>
                    <a:ln>
                      <a:noFill/>
                    </a:ln>
                  </pic:spPr>
                </pic:pic>
              </a:graphicData>
            </a:graphic>
          </wp:inline>
        </w:drawing>
      </w:r>
    </w:p>
    <w:p w14:paraId="36C048A9" w14:textId="77777777" w:rsidR="00CB23B6" w:rsidRPr="00DB1C8D" w:rsidRDefault="00CB23B6" w:rsidP="00CB23B6">
      <w:pPr>
        <w:ind w:left="360"/>
        <w:rPr>
          <w:noProof/>
          <w:lang w:val="fr-CA" w:eastAsia="fr-CA"/>
        </w:rPr>
      </w:pPr>
      <w:r>
        <w:rPr>
          <w:noProof/>
        </w:rPr>
        <mc:AlternateContent>
          <mc:Choice Requires="wps">
            <w:drawing>
              <wp:inline distT="0" distB="0" distL="0" distR="0" wp14:anchorId="3EB2EC1B" wp14:editId="7118A04C">
                <wp:extent cx="5486400" cy="6687820"/>
                <wp:effectExtent l="9525" t="12065" r="9525" b="15240"/>
                <wp:docPr id="1" name="Flowchart: Card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687820"/>
                        </a:xfrm>
                        <a:prstGeom prst="flowChartPunchedCard">
                          <a:avLst/>
                        </a:prstGeom>
                        <a:solidFill>
                          <a:schemeClr val="tx2">
                            <a:lumMod val="100000"/>
                            <a:lumOff val="0"/>
                          </a:schemeClr>
                        </a:solidFill>
                        <a:ln w="190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txbx>
                        <w:txbxContent>
                          <w:p w14:paraId="145EC403" w14:textId="77777777" w:rsidR="00A1264A" w:rsidRPr="00F82795" w:rsidRDefault="00A1264A" w:rsidP="00CB23B6">
                            <w:pPr>
                              <w:jc w:val="right"/>
                              <w:rPr>
                                <w:rFonts w:ascii="Arial" w:hAnsi="Arial" w:cs="Arial"/>
                                <w:b/>
                                <w:color w:val="FFFFFF" w:themeColor="background1"/>
                                <w:sz w:val="48"/>
                              </w:rPr>
                            </w:pPr>
                            <w:r w:rsidRPr="00F82795">
                              <w:rPr>
                                <w:rFonts w:ascii="Arial" w:hAnsi="Arial" w:cs="Arial"/>
                                <w:b/>
                                <w:color w:val="FFFFFF" w:themeColor="background1"/>
                                <w:sz w:val="48"/>
                              </w:rPr>
                              <w:t>EVO</w:t>
                            </w:r>
                          </w:p>
                          <w:p w14:paraId="12926B94" w14:textId="77777777" w:rsidR="00A1264A" w:rsidRDefault="00A1264A" w:rsidP="00CB23B6">
                            <w:pPr>
                              <w:jc w:val="right"/>
                              <w:rPr>
                                <w:rFonts w:ascii="Arial" w:hAnsi="Arial" w:cs="Arial"/>
                                <w:color w:val="FFFFFF" w:themeColor="background1"/>
                                <w:lang w:val="en-GB"/>
                              </w:rPr>
                            </w:pPr>
                          </w:p>
                          <w:p w14:paraId="1635C0FE" w14:textId="77777777" w:rsidR="00A1264A" w:rsidRDefault="00A1264A" w:rsidP="00CB23B6">
                            <w:pPr>
                              <w:jc w:val="right"/>
                              <w:rPr>
                                <w:rFonts w:ascii="Arial" w:hAnsi="Arial" w:cs="Arial"/>
                                <w:color w:val="FFFFFF" w:themeColor="background1"/>
                                <w:lang w:val="en-GB"/>
                              </w:rPr>
                            </w:pPr>
                            <w:r w:rsidRPr="00F82795">
                              <w:rPr>
                                <w:rFonts w:ascii="Arial" w:hAnsi="Arial" w:cs="Arial"/>
                                <w:b/>
                                <w:color w:val="FFFFFF" w:themeColor="background1"/>
                                <w:lang w:val="en-GB"/>
                              </w:rPr>
                              <w:t>Corporate Address:</w:t>
                            </w:r>
                            <w:r w:rsidRPr="00F82795">
                              <w:rPr>
                                <w:rFonts w:ascii="Arial" w:hAnsi="Arial" w:cs="Arial"/>
                                <w:color w:val="FFFFFF" w:themeColor="background1"/>
                                <w:lang w:val="en-GB"/>
                              </w:rPr>
                              <w:t xml:space="preserve"> </w:t>
                            </w:r>
                            <w:r>
                              <w:rPr>
                                <w:rFonts w:ascii="Arial" w:hAnsi="Arial" w:cs="Arial"/>
                                <w:color w:val="FFFFFF" w:themeColor="background1"/>
                                <w:lang w:val="en-GB"/>
                              </w:rPr>
                              <w:br/>
                            </w:r>
                            <w:r w:rsidRPr="00F82795">
                              <w:rPr>
                                <w:rFonts w:ascii="Arial" w:hAnsi="Arial" w:cs="Arial"/>
                                <w:color w:val="FFFFFF" w:themeColor="background1"/>
                                <w:lang w:val="en-GB"/>
                              </w:rPr>
                              <w:t>1629 K Street NW, Suite 30</w:t>
                            </w:r>
                            <w:r>
                              <w:rPr>
                                <w:rFonts w:ascii="Arial" w:hAnsi="Arial" w:cs="Arial"/>
                                <w:color w:val="FFFFFF" w:themeColor="background1"/>
                                <w:lang w:val="en-GB"/>
                              </w:rPr>
                              <w:t>0</w:t>
                            </w:r>
                          </w:p>
                          <w:p w14:paraId="27399AE7" w14:textId="77777777" w:rsidR="00A1264A" w:rsidRPr="00F82795" w:rsidRDefault="00A1264A" w:rsidP="00CB23B6">
                            <w:pPr>
                              <w:jc w:val="right"/>
                              <w:rPr>
                                <w:rFonts w:ascii="Arial" w:hAnsi="Arial" w:cs="Arial"/>
                                <w:color w:val="FFFFFF" w:themeColor="background1"/>
                                <w:lang w:val="en-GB"/>
                              </w:rPr>
                            </w:pPr>
                            <w:r w:rsidRPr="00F82795">
                              <w:rPr>
                                <w:rFonts w:ascii="Arial" w:hAnsi="Arial" w:cs="Arial"/>
                                <w:color w:val="FFFFFF" w:themeColor="background1"/>
                                <w:lang w:val="en-GB"/>
                              </w:rPr>
                              <w:t>Washington, DC 20006, USA</w:t>
                            </w:r>
                          </w:p>
                          <w:p w14:paraId="67F86675" w14:textId="77777777" w:rsidR="00A1264A" w:rsidRDefault="00A1264A" w:rsidP="00CB23B6">
                            <w:pPr>
                              <w:jc w:val="right"/>
                              <w:rPr>
                                <w:rFonts w:ascii="Arial" w:hAnsi="Arial" w:cs="Arial"/>
                                <w:color w:val="FFFFFF" w:themeColor="background1"/>
                                <w:lang w:val="en-GB"/>
                              </w:rPr>
                            </w:pPr>
                          </w:p>
                          <w:p w14:paraId="3F7F8ED7" w14:textId="77777777" w:rsidR="00A1264A" w:rsidRPr="00F82795" w:rsidRDefault="00A1264A" w:rsidP="00CB23B6">
                            <w:pPr>
                              <w:jc w:val="right"/>
                              <w:rPr>
                                <w:rFonts w:ascii="Arial" w:hAnsi="Arial" w:cs="Arial"/>
                                <w:b/>
                                <w:color w:val="FFFFFF" w:themeColor="background1"/>
                                <w:lang w:val="en-GB"/>
                              </w:rPr>
                            </w:pPr>
                            <w:r w:rsidRPr="00F82795">
                              <w:rPr>
                                <w:rFonts w:ascii="Arial" w:hAnsi="Arial" w:cs="Arial"/>
                                <w:b/>
                                <w:color w:val="FFFFFF" w:themeColor="background1"/>
                                <w:lang w:val="en-GB"/>
                              </w:rPr>
                              <w:t xml:space="preserve">Phone: </w:t>
                            </w:r>
                          </w:p>
                          <w:p w14:paraId="1B979D02" w14:textId="77777777" w:rsidR="00A1264A" w:rsidRDefault="00A1264A" w:rsidP="00CB23B6">
                            <w:pPr>
                              <w:jc w:val="right"/>
                              <w:rPr>
                                <w:rFonts w:ascii="Arial" w:hAnsi="Arial" w:cs="Arial"/>
                                <w:color w:val="FFFFFF" w:themeColor="background1"/>
                                <w:lang w:val="en-GB"/>
                              </w:rPr>
                            </w:pPr>
                            <w:r>
                              <w:rPr>
                                <w:rFonts w:ascii="Arial" w:hAnsi="Arial" w:cs="Arial"/>
                                <w:color w:val="FFFFFF" w:themeColor="background1"/>
                                <w:lang w:val="en-GB"/>
                              </w:rPr>
                              <w:t xml:space="preserve"> +1 202-</w:t>
                            </w:r>
                            <w:r w:rsidRPr="00F82795">
                              <w:rPr>
                                <w:rFonts w:ascii="Arial" w:hAnsi="Arial" w:cs="Arial"/>
                                <w:color w:val="FFFFFF" w:themeColor="background1"/>
                                <w:lang w:val="en-GB"/>
                              </w:rPr>
                              <w:t>738 4639</w:t>
                            </w:r>
                          </w:p>
                          <w:p w14:paraId="226F1378" w14:textId="77777777" w:rsidR="00A1264A" w:rsidRDefault="00A1264A" w:rsidP="00CB23B6">
                            <w:pPr>
                              <w:jc w:val="right"/>
                              <w:rPr>
                                <w:rFonts w:ascii="Arial" w:hAnsi="Arial" w:cs="Arial"/>
                                <w:color w:val="FFFFFF" w:themeColor="background1"/>
                                <w:lang w:val="en-GB"/>
                              </w:rPr>
                            </w:pPr>
                          </w:p>
                          <w:p w14:paraId="1A4AAFD9" w14:textId="77777777" w:rsidR="00A1264A" w:rsidRPr="00F82795" w:rsidRDefault="00A1264A" w:rsidP="00CB23B6">
                            <w:pPr>
                              <w:jc w:val="right"/>
                              <w:rPr>
                                <w:rFonts w:ascii="Arial" w:hAnsi="Arial" w:cs="Arial"/>
                                <w:b/>
                                <w:color w:val="FFFFFF" w:themeColor="background1"/>
                                <w:lang w:val="en-GB"/>
                              </w:rPr>
                            </w:pPr>
                            <w:r w:rsidRPr="00F82795">
                              <w:rPr>
                                <w:rFonts w:ascii="Arial" w:hAnsi="Arial" w:cs="Arial"/>
                                <w:b/>
                                <w:color w:val="FFFFFF" w:themeColor="background1"/>
                                <w:lang w:val="en-GB"/>
                              </w:rPr>
                              <w:t>Email:</w:t>
                            </w:r>
                          </w:p>
                          <w:p w14:paraId="3E48D5B9" w14:textId="77777777" w:rsidR="00A1264A" w:rsidRDefault="00A1264A" w:rsidP="00CB23B6">
                            <w:pPr>
                              <w:jc w:val="right"/>
                              <w:rPr>
                                <w:rFonts w:ascii="Arial" w:hAnsi="Arial" w:cs="Arial"/>
                                <w:color w:val="FFFFFF" w:themeColor="background1"/>
                                <w:lang w:val="en-GB"/>
                              </w:rPr>
                            </w:pPr>
                            <w:r w:rsidRPr="00F82795">
                              <w:rPr>
                                <w:rFonts w:ascii="Arial" w:hAnsi="Arial" w:cs="Arial"/>
                                <w:color w:val="FFFFFF" w:themeColor="background1"/>
                                <w:lang w:val="en-GB"/>
                              </w:rPr>
                              <w:t>EVO.Central@EVO-world.org</w:t>
                            </w:r>
                          </w:p>
                          <w:p w14:paraId="0B3BF566" w14:textId="77777777" w:rsidR="00A1264A" w:rsidRPr="00F82795" w:rsidRDefault="00A1264A" w:rsidP="00CB23B6">
                            <w:pPr>
                              <w:jc w:val="right"/>
                              <w:rPr>
                                <w:rFonts w:ascii="Arial" w:hAnsi="Arial" w:cs="Arial"/>
                                <w:color w:val="FFFFFF" w:themeColor="background1"/>
                                <w:lang w:val="en-GB"/>
                              </w:rPr>
                            </w:pPr>
                          </w:p>
                          <w:p w14:paraId="1641FFB5" w14:textId="77777777" w:rsidR="00A1264A" w:rsidRPr="00F82795" w:rsidRDefault="00A1264A" w:rsidP="00CB23B6">
                            <w:pPr>
                              <w:jc w:val="right"/>
                              <w:rPr>
                                <w:rFonts w:ascii="Arial" w:hAnsi="Arial" w:cs="Arial"/>
                                <w:b/>
                                <w:color w:val="FFFFFF" w:themeColor="background1"/>
                                <w:sz w:val="32"/>
                              </w:rPr>
                            </w:pPr>
                            <w:r w:rsidRPr="00F82795">
                              <w:rPr>
                                <w:rFonts w:ascii="Arial" w:hAnsi="Arial" w:cs="Arial"/>
                                <w:b/>
                                <w:color w:val="FFFFFF" w:themeColor="background1"/>
                                <w:sz w:val="32"/>
                              </w:rPr>
                              <w:t>www.evo-world.org</w:t>
                            </w:r>
                          </w:p>
                        </w:txbxContent>
                      </wps:txbx>
                      <wps:bodyPr rot="0" vert="horz" wrap="square" lIns="274320" tIns="274320" rIns="274320" bIns="274320" anchor="ctr" anchorCtr="0" upright="1">
                        <a:noAutofit/>
                      </wps:bodyPr>
                    </wps:wsp>
                  </a:graphicData>
                </a:graphic>
              </wp:inline>
            </w:drawing>
          </mc:Choice>
          <mc:Fallback>
            <w:pict>
              <v:shape w14:anchorId="3EB2EC1B" id="Flowchart: Card 69" o:spid="_x0000_s1035" type="#_x0000_t121" style="width:6in;height:52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" fillcolor="#1f497d [3215]" strokecolor="#5ab032 [3205]" strokeweight="1.5pt">
                <v:shadow color="#586519 [1606]" opacity=".5" offset="1pt"/>
                <v:textbox inset="21.6pt,21.6pt,21.6pt,21.6pt">
                  <w:txbxContent>
                    <w:p w14:paraId="145EC403" w14:textId="77777777" w:rsidR="00A1264A" w:rsidRPr="00F82795" w:rsidRDefault="00A1264A" w:rsidP="00CB23B6">
                      <w:pPr>
                        <w:jc w:val="right"/>
                        <w:rPr>
                          <w:rFonts w:ascii="Arial" w:hAnsi="Arial" w:cs="Arial"/>
                          <w:b/>
                          <w:color w:val="FFFFFF" w:themeColor="background1"/>
                          <w:sz w:val="48"/>
                        </w:rPr>
                      </w:pPr>
                      <w:r w:rsidRPr="00F82795">
                        <w:rPr>
                          <w:rFonts w:ascii="Arial" w:hAnsi="Arial" w:cs="Arial"/>
                          <w:b/>
                          <w:color w:val="FFFFFF" w:themeColor="background1"/>
                          <w:sz w:val="48"/>
                        </w:rPr>
                        <w:t>EVO</w:t>
                      </w:r>
                    </w:p>
                    <w:p w14:paraId="12926B94" w14:textId="77777777" w:rsidR="00A1264A" w:rsidRDefault="00A1264A" w:rsidP="00CB23B6">
                      <w:pPr>
                        <w:jc w:val="right"/>
                        <w:rPr>
                          <w:rFonts w:ascii="Arial" w:hAnsi="Arial" w:cs="Arial"/>
                          <w:color w:val="FFFFFF" w:themeColor="background1"/>
                          <w:lang w:val="en-GB"/>
                        </w:rPr>
                      </w:pPr>
                    </w:p>
                    <w:p w14:paraId="1635C0FE" w14:textId="77777777" w:rsidR="00A1264A" w:rsidRDefault="00A1264A" w:rsidP="00CB23B6">
                      <w:pPr>
                        <w:jc w:val="right"/>
                        <w:rPr>
                          <w:rFonts w:ascii="Arial" w:hAnsi="Arial" w:cs="Arial"/>
                          <w:color w:val="FFFFFF" w:themeColor="background1"/>
                          <w:lang w:val="en-GB"/>
                        </w:rPr>
                      </w:pPr>
                      <w:r w:rsidRPr="00F82795">
                        <w:rPr>
                          <w:rFonts w:ascii="Arial" w:hAnsi="Arial" w:cs="Arial"/>
                          <w:b/>
                          <w:color w:val="FFFFFF" w:themeColor="background1"/>
                          <w:lang w:val="en-GB"/>
                        </w:rPr>
                        <w:t>Corporate Address:</w:t>
                      </w:r>
                      <w:r w:rsidRPr="00F82795">
                        <w:rPr>
                          <w:rFonts w:ascii="Arial" w:hAnsi="Arial" w:cs="Arial"/>
                          <w:color w:val="FFFFFF" w:themeColor="background1"/>
                          <w:lang w:val="en-GB"/>
                        </w:rPr>
                        <w:t xml:space="preserve"> </w:t>
                      </w:r>
                      <w:r>
                        <w:rPr>
                          <w:rFonts w:ascii="Arial" w:hAnsi="Arial" w:cs="Arial"/>
                          <w:color w:val="FFFFFF" w:themeColor="background1"/>
                          <w:lang w:val="en-GB"/>
                        </w:rPr>
                        <w:br/>
                      </w:r>
                      <w:r w:rsidRPr="00F82795">
                        <w:rPr>
                          <w:rFonts w:ascii="Arial" w:hAnsi="Arial" w:cs="Arial"/>
                          <w:color w:val="FFFFFF" w:themeColor="background1"/>
                          <w:lang w:val="en-GB"/>
                        </w:rPr>
                        <w:t>1629 K Street NW, Suite 30</w:t>
                      </w:r>
                      <w:r>
                        <w:rPr>
                          <w:rFonts w:ascii="Arial" w:hAnsi="Arial" w:cs="Arial"/>
                          <w:color w:val="FFFFFF" w:themeColor="background1"/>
                          <w:lang w:val="en-GB"/>
                        </w:rPr>
                        <w:t>0</w:t>
                      </w:r>
                    </w:p>
                    <w:p w14:paraId="27399AE7" w14:textId="77777777" w:rsidR="00A1264A" w:rsidRPr="00F82795" w:rsidRDefault="00A1264A" w:rsidP="00CB23B6">
                      <w:pPr>
                        <w:jc w:val="right"/>
                        <w:rPr>
                          <w:rFonts w:ascii="Arial" w:hAnsi="Arial" w:cs="Arial"/>
                          <w:color w:val="FFFFFF" w:themeColor="background1"/>
                          <w:lang w:val="en-GB"/>
                        </w:rPr>
                      </w:pPr>
                      <w:r w:rsidRPr="00F82795">
                        <w:rPr>
                          <w:rFonts w:ascii="Arial" w:hAnsi="Arial" w:cs="Arial"/>
                          <w:color w:val="FFFFFF" w:themeColor="background1"/>
                          <w:lang w:val="en-GB"/>
                        </w:rPr>
                        <w:t>Washington, DC 20006, USA</w:t>
                      </w:r>
                    </w:p>
                    <w:p w14:paraId="67F86675" w14:textId="77777777" w:rsidR="00A1264A" w:rsidRDefault="00A1264A" w:rsidP="00CB23B6">
                      <w:pPr>
                        <w:jc w:val="right"/>
                        <w:rPr>
                          <w:rFonts w:ascii="Arial" w:hAnsi="Arial" w:cs="Arial"/>
                          <w:color w:val="FFFFFF" w:themeColor="background1"/>
                          <w:lang w:val="en-GB"/>
                        </w:rPr>
                      </w:pPr>
                    </w:p>
                    <w:p w14:paraId="3F7F8ED7" w14:textId="77777777" w:rsidR="00A1264A" w:rsidRPr="00F82795" w:rsidRDefault="00A1264A" w:rsidP="00CB23B6">
                      <w:pPr>
                        <w:jc w:val="right"/>
                        <w:rPr>
                          <w:rFonts w:ascii="Arial" w:hAnsi="Arial" w:cs="Arial"/>
                          <w:b/>
                          <w:color w:val="FFFFFF" w:themeColor="background1"/>
                          <w:lang w:val="en-GB"/>
                        </w:rPr>
                      </w:pPr>
                      <w:r w:rsidRPr="00F82795">
                        <w:rPr>
                          <w:rFonts w:ascii="Arial" w:hAnsi="Arial" w:cs="Arial"/>
                          <w:b/>
                          <w:color w:val="FFFFFF" w:themeColor="background1"/>
                          <w:lang w:val="en-GB"/>
                        </w:rPr>
                        <w:t xml:space="preserve">Phone: </w:t>
                      </w:r>
                    </w:p>
                    <w:p w14:paraId="1B979D02" w14:textId="77777777" w:rsidR="00A1264A" w:rsidRDefault="00A1264A" w:rsidP="00CB23B6">
                      <w:pPr>
                        <w:jc w:val="right"/>
                        <w:rPr>
                          <w:rFonts w:ascii="Arial" w:hAnsi="Arial" w:cs="Arial"/>
                          <w:color w:val="FFFFFF" w:themeColor="background1"/>
                          <w:lang w:val="en-GB"/>
                        </w:rPr>
                      </w:pPr>
                      <w:r>
                        <w:rPr>
                          <w:rFonts w:ascii="Arial" w:hAnsi="Arial" w:cs="Arial"/>
                          <w:color w:val="FFFFFF" w:themeColor="background1"/>
                          <w:lang w:val="en-GB"/>
                        </w:rPr>
                        <w:t xml:space="preserve"> +1 202-</w:t>
                      </w:r>
                      <w:r w:rsidRPr="00F82795">
                        <w:rPr>
                          <w:rFonts w:ascii="Arial" w:hAnsi="Arial" w:cs="Arial"/>
                          <w:color w:val="FFFFFF" w:themeColor="background1"/>
                          <w:lang w:val="en-GB"/>
                        </w:rPr>
                        <w:t>738 4639</w:t>
                      </w:r>
                    </w:p>
                    <w:p w14:paraId="226F1378" w14:textId="77777777" w:rsidR="00A1264A" w:rsidRDefault="00A1264A" w:rsidP="00CB23B6">
                      <w:pPr>
                        <w:jc w:val="right"/>
                        <w:rPr>
                          <w:rFonts w:ascii="Arial" w:hAnsi="Arial" w:cs="Arial"/>
                          <w:color w:val="FFFFFF" w:themeColor="background1"/>
                          <w:lang w:val="en-GB"/>
                        </w:rPr>
                      </w:pPr>
                    </w:p>
                    <w:p w14:paraId="1A4AAFD9" w14:textId="77777777" w:rsidR="00A1264A" w:rsidRPr="00F82795" w:rsidRDefault="00A1264A" w:rsidP="00CB23B6">
                      <w:pPr>
                        <w:jc w:val="right"/>
                        <w:rPr>
                          <w:rFonts w:ascii="Arial" w:hAnsi="Arial" w:cs="Arial"/>
                          <w:b/>
                          <w:color w:val="FFFFFF" w:themeColor="background1"/>
                          <w:lang w:val="en-GB"/>
                        </w:rPr>
                      </w:pPr>
                      <w:r w:rsidRPr="00F82795">
                        <w:rPr>
                          <w:rFonts w:ascii="Arial" w:hAnsi="Arial" w:cs="Arial"/>
                          <w:b/>
                          <w:color w:val="FFFFFF" w:themeColor="background1"/>
                          <w:lang w:val="en-GB"/>
                        </w:rPr>
                        <w:t>Email:</w:t>
                      </w:r>
                    </w:p>
                    <w:p w14:paraId="3E48D5B9" w14:textId="77777777" w:rsidR="00A1264A" w:rsidRDefault="00A1264A" w:rsidP="00CB23B6">
                      <w:pPr>
                        <w:jc w:val="right"/>
                        <w:rPr>
                          <w:rFonts w:ascii="Arial" w:hAnsi="Arial" w:cs="Arial"/>
                          <w:color w:val="FFFFFF" w:themeColor="background1"/>
                          <w:lang w:val="en-GB"/>
                        </w:rPr>
                      </w:pPr>
                      <w:r w:rsidRPr="00F82795">
                        <w:rPr>
                          <w:rFonts w:ascii="Arial" w:hAnsi="Arial" w:cs="Arial"/>
                          <w:color w:val="FFFFFF" w:themeColor="background1"/>
                          <w:lang w:val="en-GB"/>
                        </w:rPr>
                        <w:t>EVO.Central@EVO-world.org</w:t>
                      </w:r>
                    </w:p>
                    <w:p w14:paraId="0B3BF566" w14:textId="77777777" w:rsidR="00A1264A" w:rsidRPr="00F82795" w:rsidRDefault="00A1264A" w:rsidP="00CB23B6">
                      <w:pPr>
                        <w:jc w:val="right"/>
                        <w:rPr>
                          <w:rFonts w:ascii="Arial" w:hAnsi="Arial" w:cs="Arial"/>
                          <w:color w:val="FFFFFF" w:themeColor="background1"/>
                          <w:lang w:val="en-GB"/>
                        </w:rPr>
                      </w:pPr>
                    </w:p>
                    <w:p w14:paraId="1641FFB5" w14:textId="77777777" w:rsidR="00A1264A" w:rsidRPr="00F82795" w:rsidRDefault="00A1264A" w:rsidP="00CB23B6">
                      <w:pPr>
                        <w:jc w:val="right"/>
                        <w:rPr>
                          <w:rFonts w:ascii="Arial" w:hAnsi="Arial" w:cs="Arial"/>
                          <w:b/>
                          <w:color w:val="FFFFFF" w:themeColor="background1"/>
                          <w:sz w:val="32"/>
                        </w:rPr>
                      </w:pPr>
                      <w:r w:rsidRPr="00F82795">
                        <w:rPr>
                          <w:rFonts w:ascii="Arial" w:hAnsi="Arial" w:cs="Arial"/>
                          <w:b/>
                          <w:color w:val="FFFFFF" w:themeColor="background1"/>
                          <w:sz w:val="32"/>
                        </w:rPr>
                        <w:t>www.evo-world.org</w:t>
                      </w:r>
                    </w:p>
                  </w:txbxContent>
                </v:textbox>
                <w10:anchorlock/>
              </v:shape>
            </w:pict>
          </mc:Fallback>
        </mc:AlternateContent>
      </w:r>
    </w:p>
    <w:p w14:paraId="09B0419B" w14:textId="77777777" w:rsidR="00CB23B6" w:rsidRPr="00CB23B6" w:rsidRDefault="00CB23B6" w:rsidP="00CB23B6"/>
    <w:sectPr w:rsidR="00CB23B6" w:rsidRPr="00CB23B6" w:rsidSect="007063DC">
      <w:headerReference w:type="even" r:id="rId51"/>
      <w:footerReference w:type="even" r:id="rId52"/>
      <w:headerReference w:type="first" r:id="rId53"/>
      <w:footerReference w:type="first" r:id="rId54"/>
      <w:pgSz w:w="12240" w:h="15840" w:code="1"/>
      <w:pgMar w:top="1440" w:right="1440" w:bottom="1440" w:left="1440" w:header="432" w:footer="432" w:gutter="36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563EE" w14:textId="77777777" w:rsidR="007063DC" w:rsidRDefault="007063DC" w:rsidP="00CB23B6">
      <w:r>
        <w:separator/>
      </w:r>
    </w:p>
  </w:endnote>
  <w:endnote w:type="continuationSeparator" w:id="0">
    <w:p w14:paraId="3ED7AE84" w14:textId="77777777" w:rsidR="007063DC" w:rsidRDefault="007063DC" w:rsidP="00CB2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Body)">
    <w:altName w:val="Calibri"/>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29" w:type="dxa"/>
        <w:left w:w="115" w:type="dxa"/>
        <w:bottom w:w="29" w:type="dxa"/>
        <w:right w:w="115" w:type="dxa"/>
      </w:tblCellMar>
      <w:tblLook w:val="04A0" w:firstRow="1" w:lastRow="0" w:firstColumn="1" w:lastColumn="0" w:noHBand="0" w:noVBand="1"/>
    </w:tblPr>
    <w:tblGrid>
      <w:gridCol w:w="578"/>
      <w:gridCol w:w="8422"/>
    </w:tblGrid>
    <w:tr w:rsidR="00A1264A" w14:paraId="270AED41" w14:textId="77777777" w:rsidTr="00F04220">
      <w:tc>
        <w:tcPr>
          <w:tcW w:w="321" w:type="pct"/>
          <w:shd w:val="clear" w:color="auto" w:fill="5AB032" w:themeFill="accent2"/>
        </w:tcPr>
        <w:p w14:paraId="3B1FA156" w14:textId="77777777" w:rsidR="00A1264A" w:rsidRDefault="00A1264A" w:rsidP="007A1FAE">
          <w:pPr>
            <w:pStyle w:val="Footer"/>
            <w:tabs>
              <w:tab w:val="clear" w:pos="4320"/>
              <w:tab w:val="clear" w:pos="8640"/>
            </w:tabs>
          </w:pPr>
          <w:r w:rsidRPr="000834AB">
            <w:rPr>
              <w:color w:val="FFFFFF" w:themeColor="background1"/>
            </w:rPr>
            <w:fldChar w:fldCharType="begin"/>
          </w:r>
          <w:r w:rsidRPr="000834AB">
            <w:rPr>
              <w:color w:val="FFFFFF" w:themeColor="background1"/>
            </w:rPr>
            <w:instrText xml:space="preserve"> PAGE   \* MERGEFORMAT </w:instrText>
          </w:r>
          <w:r w:rsidRPr="000834AB">
            <w:rPr>
              <w:color w:val="FFFFFF" w:themeColor="background1"/>
            </w:rPr>
            <w:fldChar w:fldCharType="separate"/>
          </w:r>
          <w:r>
            <w:rPr>
              <w:noProof/>
              <w:color w:val="FFFFFF" w:themeColor="background1"/>
            </w:rPr>
            <w:t>vi</w:t>
          </w:r>
          <w:r w:rsidRPr="000834AB">
            <w:rPr>
              <w:noProof/>
              <w:color w:val="FFFFFF" w:themeColor="background1"/>
            </w:rPr>
            <w:fldChar w:fldCharType="end"/>
          </w:r>
        </w:p>
      </w:tc>
      <w:tc>
        <w:tcPr>
          <w:tcW w:w="4679" w:type="pct"/>
          <w:shd w:val="clear" w:color="auto" w:fill="1F497D" w:themeFill="text2"/>
        </w:tcPr>
        <w:p w14:paraId="477D2540" w14:textId="77777777" w:rsidR="00A1264A" w:rsidRDefault="00A1264A" w:rsidP="007A1FAE">
          <w:pPr>
            <w:pStyle w:val="Footer"/>
            <w:tabs>
              <w:tab w:val="clear" w:pos="4320"/>
              <w:tab w:val="clear" w:pos="8640"/>
            </w:tabs>
          </w:pPr>
          <w:r w:rsidRPr="00FC691E">
            <w:rPr>
              <w:color w:val="FFFFFF" w:themeColor="background1"/>
            </w:rPr>
            <w:t>Uncertainty Assessment</w:t>
          </w:r>
        </w:p>
      </w:tc>
    </w:tr>
  </w:tbl>
  <w:p w14:paraId="693CAAC1" w14:textId="77777777" w:rsidR="00A1264A" w:rsidRDefault="00A1264A" w:rsidP="000834AB">
    <w:pPr>
      <w:pStyle w:val="Footer"/>
      <w:tabs>
        <w:tab w:val="clear" w:pos="4320"/>
        <w:tab w:val="clear" w:pos="8640"/>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29" w:type="dxa"/>
        <w:left w:w="115" w:type="dxa"/>
        <w:bottom w:w="29" w:type="dxa"/>
        <w:right w:w="115" w:type="dxa"/>
      </w:tblCellMar>
      <w:tblLook w:val="04A0" w:firstRow="1" w:lastRow="0" w:firstColumn="1" w:lastColumn="0" w:noHBand="0" w:noVBand="1"/>
    </w:tblPr>
    <w:tblGrid>
      <w:gridCol w:w="8422"/>
      <w:gridCol w:w="578"/>
    </w:tblGrid>
    <w:tr w:rsidR="00A1264A" w:rsidRPr="00971460" w14:paraId="656DC4CB" w14:textId="77777777" w:rsidTr="00862C3F">
      <w:trPr>
        <w:jc w:val="right"/>
      </w:trPr>
      <w:tc>
        <w:tcPr>
          <w:tcW w:w="4679" w:type="pct"/>
          <w:shd w:val="clear" w:color="auto" w:fill="1F497D" w:themeFill="text2"/>
        </w:tcPr>
        <w:p w14:paraId="7F000E0F" w14:textId="77777777" w:rsidR="00A1264A" w:rsidRPr="00971460" w:rsidRDefault="00A1264A" w:rsidP="004022EA">
          <w:pPr>
            <w:pStyle w:val="Footer"/>
            <w:tabs>
              <w:tab w:val="clear" w:pos="4320"/>
              <w:tab w:val="clear" w:pos="8640"/>
            </w:tabs>
            <w:jc w:val="right"/>
            <w:rPr>
              <w:color w:val="FFFFFF" w:themeColor="background1"/>
            </w:rPr>
          </w:pPr>
          <w:r w:rsidRPr="00FC691E">
            <w:rPr>
              <w:color w:val="FFFFFF" w:themeColor="background1"/>
            </w:rPr>
            <w:t>Uncertainty Assessment</w:t>
          </w:r>
        </w:p>
      </w:tc>
      <w:tc>
        <w:tcPr>
          <w:tcW w:w="321" w:type="pct"/>
          <w:shd w:val="clear" w:color="auto" w:fill="5AB032" w:themeFill="accent2"/>
        </w:tcPr>
        <w:p w14:paraId="40284F0F" w14:textId="77777777" w:rsidR="00A1264A" w:rsidRPr="00971460" w:rsidRDefault="00A1264A" w:rsidP="004022EA">
          <w:pPr>
            <w:pStyle w:val="Footer"/>
            <w:tabs>
              <w:tab w:val="clear" w:pos="4320"/>
              <w:tab w:val="clear" w:pos="8640"/>
            </w:tabs>
            <w:jc w:val="right"/>
            <w:rPr>
              <w:rFonts w:asciiTheme="majorHAnsi" w:hAnsiTheme="majorHAnsi" w:cstheme="majorHAnsi"/>
              <w:color w:val="FFFFFF" w:themeColor="background1"/>
            </w:rPr>
          </w:pPr>
          <w:r w:rsidRPr="00971460">
            <w:rPr>
              <w:rFonts w:asciiTheme="majorHAnsi" w:hAnsiTheme="majorHAnsi" w:cstheme="majorHAnsi"/>
              <w:color w:val="FFFFFF" w:themeColor="background1"/>
            </w:rPr>
            <w:fldChar w:fldCharType="begin"/>
          </w:r>
          <w:r w:rsidRPr="00971460">
            <w:rPr>
              <w:rFonts w:asciiTheme="majorHAnsi" w:hAnsiTheme="majorHAnsi" w:cstheme="majorHAnsi"/>
              <w:color w:val="FFFFFF" w:themeColor="background1"/>
            </w:rPr>
            <w:instrText xml:space="preserve"> PAGE   \* MERGEFORMAT </w:instrText>
          </w:r>
          <w:r w:rsidRPr="00971460">
            <w:rPr>
              <w:rFonts w:asciiTheme="majorHAnsi" w:hAnsiTheme="majorHAnsi" w:cstheme="majorHAnsi"/>
              <w:color w:val="FFFFFF" w:themeColor="background1"/>
            </w:rPr>
            <w:fldChar w:fldCharType="separate"/>
          </w:r>
          <w:r>
            <w:rPr>
              <w:rFonts w:asciiTheme="majorHAnsi" w:hAnsiTheme="majorHAnsi" w:cstheme="majorHAnsi"/>
              <w:noProof/>
              <w:color w:val="FFFFFF" w:themeColor="background1"/>
            </w:rPr>
            <w:t>1</w:t>
          </w:r>
          <w:r w:rsidRPr="00971460">
            <w:rPr>
              <w:rFonts w:asciiTheme="majorHAnsi" w:hAnsiTheme="majorHAnsi" w:cstheme="majorHAnsi"/>
              <w:noProof/>
              <w:color w:val="FFFFFF" w:themeColor="background1"/>
            </w:rPr>
            <w:fldChar w:fldCharType="end"/>
          </w:r>
        </w:p>
      </w:tc>
    </w:tr>
  </w:tbl>
  <w:p w14:paraId="3F23917D" w14:textId="77777777" w:rsidR="00A1264A" w:rsidRPr="00262555" w:rsidRDefault="00A1264A" w:rsidP="00541864">
    <w:pPr>
      <w:pStyle w:val="Footer"/>
      <w:tabs>
        <w:tab w:val="clear" w:pos="4320"/>
        <w:tab w:val="clear" w:pos="8640"/>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4ADE" w14:textId="77777777" w:rsidR="00A1264A" w:rsidRPr="007360C6" w:rsidRDefault="00A1264A" w:rsidP="00541864">
    <w:pPr>
      <w:pStyle w:val="Footer"/>
      <w:rPr>
        <w:lang w:val="fr-CA"/>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2544" w14:textId="77777777" w:rsidR="00A1264A" w:rsidRPr="00262555" w:rsidRDefault="00A1264A" w:rsidP="00541864">
    <w:pPr>
      <w:pStyle w:val="Footer"/>
      <w:tabs>
        <w:tab w:val="clear" w:pos="4320"/>
        <w:tab w:val="clear"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29" w:type="dxa"/>
        <w:left w:w="115" w:type="dxa"/>
        <w:bottom w:w="29" w:type="dxa"/>
        <w:right w:w="115" w:type="dxa"/>
      </w:tblCellMar>
      <w:tblLook w:val="04A0" w:firstRow="1" w:lastRow="0" w:firstColumn="1" w:lastColumn="0" w:noHBand="0" w:noVBand="1"/>
    </w:tblPr>
    <w:tblGrid>
      <w:gridCol w:w="8422"/>
      <w:gridCol w:w="578"/>
    </w:tblGrid>
    <w:tr w:rsidR="00A1264A" w:rsidRPr="00971460" w14:paraId="269F195C" w14:textId="77777777" w:rsidTr="00500CFB">
      <w:trPr>
        <w:jc w:val="right"/>
      </w:trPr>
      <w:tc>
        <w:tcPr>
          <w:tcW w:w="4679" w:type="pct"/>
          <w:shd w:val="clear" w:color="auto" w:fill="1F497D" w:themeFill="text2"/>
        </w:tcPr>
        <w:p w14:paraId="72654C42" w14:textId="77777777" w:rsidR="00A1264A" w:rsidRPr="00971460" w:rsidRDefault="00A1264A" w:rsidP="00162237">
          <w:pPr>
            <w:pStyle w:val="Footer"/>
            <w:tabs>
              <w:tab w:val="clear" w:pos="4320"/>
              <w:tab w:val="clear" w:pos="8640"/>
            </w:tabs>
            <w:jc w:val="right"/>
            <w:rPr>
              <w:color w:val="FFFFFF" w:themeColor="background1"/>
            </w:rPr>
          </w:pPr>
          <w:r w:rsidRPr="00FC691E">
            <w:rPr>
              <w:color w:val="FFFFFF" w:themeColor="background1"/>
            </w:rPr>
            <w:t>Uncertainty Assessment</w:t>
          </w:r>
        </w:p>
      </w:tc>
      <w:tc>
        <w:tcPr>
          <w:tcW w:w="321" w:type="pct"/>
          <w:shd w:val="clear" w:color="auto" w:fill="5AB032" w:themeFill="accent2"/>
        </w:tcPr>
        <w:p w14:paraId="332B7E75" w14:textId="77777777" w:rsidR="00A1264A" w:rsidRPr="00971460" w:rsidRDefault="00A1264A" w:rsidP="00162237">
          <w:pPr>
            <w:pStyle w:val="Footer"/>
            <w:tabs>
              <w:tab w:val="clear" w:pos="4320"/>
              <w:tab w:val="clear" w:pos="8640"/>
            </w:tabs>
            <w:jc w:val="right"/>
            <w:rPr>
              <w:rFonts w:asciiTheme="majorHAnsi" w:hAnsiTheme="majorHAnsi" w:cstheme="majorHAnsi"/>
              <w:color w:val="FFFFFF" w:themeColor="background1"/>
            </w:rPr>
          </w:pPr>
          <w:r w:rsidRPr="00971460">
            <w:rPr>
              <w:rFonts w:asciiTheme="majorHAnsi" w:hAnsiTheme="majorHAnsi" w:cstheme="majorHAnsi"/>
              <w:color w:val="FFFFFF" w:themeColor="background1"/>
            </w:rPr>
            <w:fldChar w:fldCharType="begin"/>
          </w:r>
          <w:r w:rsidRPr="00971460">
            <w:rPr>
              <w:rFonts w:asciiTheme="majorHAnsi" w:hAnsiTheme="majorHAnsi" w:cstheme="majorHAnsi"/>
              <w:color w:val="FFFFFF" w:themeColor="background1"/>
            </w:rPr>
            <w:instrText xml:space="preserve"> PAGE   \* MERGEFORMAT </w:instrText>
          </w:r>
          <w:r w:rsidRPr="00971460">
            <w:rPr>
              <w:rFonts w:asciiTheme="majorHAnsi" w:hAnsiTheme="majorHAnsi" w:cstheme="majorHAnsi"/>
              <w:color w:val="FFFFFF" w:themeColor="background1"/>
            </w:rPr>
            <w:fldChar w:fldCharType="separate"/>
          </w:r>
          <w:r>
            <w:rPr>
              <w:rFonts w:asciiTheme="majorHAnsi" w:hAnsiTheme="majorHAnsi" w:cstheme="majorHAnsi"/>
              <w:noProof/>
              <w:color w:val="FFFFFF" w:themeColor="background1"/>
            </w:rPr>
            <w:t>iii</w:t>
          </w:r>
          <w:r w:rsidRPr="00971460">
            <w:rPr>
              <w:rFonts w:asciiTheme="majorHAnsi" w:hAnsiTheme="majorHAnsi" w:cstheme="majorHAnsi"/>
              <w:noProof/>
              <w:color w:val="FFFFFF" w:themeColor="background1"/>
            </w:rPr>
            <w:fldChar w:fldCharType="end"/>
          </w:r>
        </w:p>
      </w:tc>
    </w:tr>
  </w:tbl>
  <w:p w14:paraId="409CA382" w14:textId="77777777" w:rsidR="00A1264A" w:rsidRDefault="00A1264A" w:rsidP="000F3895">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29" w:type="dxa"/>
        <w:left w:w="115" w:type="dxa"/>
        <w:bottom w:w="29" w:type="dxa"/>
        <w:right w:w="115" w:type="dxa"/>
      </w:tblCellMar>
      <w:tblLook w:val="04A0" w:firstRow="1" w:lastRow="0" w:firstColumn="1" w:lastColumn="0" w:noHBand="0" w:noVBand="1"/>
    </w:tblPr>
    <w:tblGrid>
      <w:gridCol w:w="8422"/>
      <w:gridCol w:w="578"/>
    </w:tblGrid>
    <w:tr w:rsidR="00A1264A" w:rsidRPr="00971460" w14:paraId="3440A930" w14:textId="77777777" w:rsidTr="00500CFB">
      <w:trPr>
        <w:jc w:val="right"/>
      </w:trPr>
      <w:tc>
        <w:tcPr>
          <w:tcW w:w="4679" w:type="pct"/>
          <w:shd w:val="clear" w:color="auto" w:fill="1F497D" w:themeFill="text2"/>
        </w:tcPr>
        <w:p w14:paraId="3BB71CC4" w14:textId="77777777" w:rsidR="00A1264A" w:rsidRPr="00971460" w:rsidRDefault="00A1264A" w:rsidP="00162237">
          <w:pPr>
            <w:pStyle w:val="Footer"/>
            <w:tabs>
              <w:tab w:val="clear" w:pos="4320"/>
              <w:tab w:val="clear" w:pos="8640"/>
            </w:tabs>
            <w:jc w:val="right"/>
            <w:rPr>
              <w:color w:val="FFFFFF" w:themeColor="background1"/>
            </w:rPr>
          </w:pPr>
          <w:r w:rsidRPr="00FC691E">
            <w:rPr>
              <w:color w:val="FFFFFF" w:themeColor="background1"/>
            </w:rPr>
            <w:t>Uncertainty Assessment</w:t>
          </w:r>
        </w:p>
      </w:tc>
      <w:tc>
        <w:tcPr>
          <w:tcW w:w="321" w:type="pct"/>
          <w:shd w:val="clear" w:color="auto" w:fill="5AB032" w:themeFill="accent2"/>
        </w:tcPr>
        <w:p w14:paraId="7AD764BD" w14:textId="77777777" w:rsidR="00A1264A" w:rsidRPr="00971460" w:rsidRDefault="00A1264A" w:rsidP="00162237">
          <w:pPr>
            <w:pStyle w:val="Footer"/>
            <w:tabs>
              <w:tab w:val="clear" w:pos="4320"/>
              <w:tab w:val="clear" w:pos="8640"/>
            </w:tabs>
            <w:jc w:val="right"/>
            <w:rPr>
              <w:rFonts w:asciiTheme="majorHAnsi" w:hAnsiTheme="majorHAnsi" w:cstheme="majorHAnsi"/>
              <w:color w:val="FFFFFF" w:themeColor="background1"/>
            </w:rPr>
          </w:pPr>
          <w:r w:rsidRPr="00971460">
            <w:rPr>
              <w:rFonts w:asciiTheme="majorHAnsi" w:hAnsiTheme="majorHAnsi" w:cstheme="majorHAnsi"/>
              <w:color w:val="FFFFFF" w:themeColor="background1"/>
            </w:rPr>
            <w:fldChar w:fldCharType="begin"/>
          </w:r>
          <w:r w:rsidRPr="00971460">
            <w:rPr>
              <w:rFonts w:asciiTheme="majorHAnsi" w:hAnsiTheme="majorHAnsi" w:cstheme="majorHAnsi"/>
              <w:color w:val="FFFFFF" w:themeColor="background1"/>
            </w:rPr>
            <w:instrText xml:space="preserve"> PAGE   \* MERGEFORMAT </w:instrText>
          </w:r>
          <w:r w:rsidRPr="00971460">
            <w:rPr>
              <w:rFonts w:asciiTheme="majorHAnsi" w:hAnsiTheme="majorHAnsi" w:cstheme="majorHAnsi"/>
              <w:color w:val="FFFFFF" w:themeColor="background1"/>
            </w:rPr>
            <w:fldChar w:fldCharType="separate"/>
          </w:r>
          <w:r>
            <w:rPr>
              <w:rFonts w:asciiTheme="majorHAnsi" w:hAnsiTheme="majorHAnsi" w:cstheme="majorHAnsi"/>
              <w:noProof/>
              <w:color w:val="FFFFFF" w:themeColor="background1"/>
            </w:rPr>
            <w:t>v</w:t>
          </w:r>
          <w:r w:rsidRPr="00971460">
            <w:rPr>
              <w:rFonts w:asciiTheme="majorHAnsi" w:hAnsiTheme="majorHAnsi" w:cstheme="majorHAnsi"/>
              <w:noProof/>
              <w:color w:val="FFFFFF" w:themeColor="background1"/>
            </w:rPr>
            <w:fldChar w:fldCharType="end"/>
          </w:r>
        </w:p>
      </w:tc>
    </w:tr>
  </w:tbl>
  <w:p w14:paraId="2FA75A19" w14:textId="77777777" w:rsidR="00A1264A" w:rsidRDefault="00A1264A" w:rsidP="000F3895">
    <w:pPr>
      <w:pStyle w:val="Footer"/>
      <w:tabs>
        <w:tab w:val="clear" w:pos="4320"/>
        <w:tab w:val="clear" w:pos="864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A8471" w14:textId="77777777" w:rsidR="00A1264A" w:rsidRDefault="00A1264A" w:rsidP="000F3895">
    <w:pPr>
      <w:pStyle w:val="Footer"/>
      <w:tabs>
        <w:tab w:val="clear" w:pos="4320"/>
        <w:tab w:val="clear" w:pos="8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29" w:type="dxa"/>
        <w:left w:w="115" w:type="dxa"/>
        <w:bottom w:w="29" w:type="dxa"/>
        <w:right w:w="115" w:type="dxa"/>
      </w:tblCellMar>
      <w:tblLook w:val="04A0" w:firstRow="1" w:lastRow="0" w:firstColumn="1" w:lastColumn="0" w:noHBand="0" w:noVBand="1"/>
    </w:tblPr>
    <w:tblGrid>
      <w:gridCol w:w="578"/>
      <w:gridCol w:w="8422"/>
    </w:tblGrid>
    <w:tr w:rsidR="00A1264A" w14:paraId="235994EC" w14:textId="77777777" w:rsidTr="00F04220">
      <w:tc>
        <w:tcPr>
          <w:tcW w:w="321" w:type="pct"/>
          <w:shd w:val="clear" w:color="auto" w:fill="5AB032" w:themeFill="accent2"/>
        </w:tcPr>
        <w:p w14:paraId="774B8175" w14:textId="77777777" w:rsidR="00A1264A" w:rsidRDefault="00A1264A" w:rsidP="007A1FAE">
          <w:pPr>
            <w:pStyle w:val="Footer"/>
            <w:tabs>
              <w:tab w:val="clear" w:pos="4320"/>
              <w:tab w:val="clear" w:pos="8640"/>
            </w:tabs>
          </w:pPr>
          <w:r w:rsidRPr="000834AB">
            <w:rPr>
              <w:color w:val="FFFFFF" w:themeColor="background1"/>
            </w:rPr>
            <w:fldChar w:fldCharType="begin"/>
          </w:r>
          <w:r w:rsidRPr="000834AB">
            <w:rPr>
              <w:color w:val="FFFFFF" w:themeColor="background1"/>
            </w:rPr>
            <w:instrText xml:space="preserve"> PAGE   \* MERGEFORMAT </w:instrText>
          </w:r>
          <w:r w:rsidRPr="000834AB">
            <w:rPr>
              <w:color w:val="FFFFFF" w:themeColor="background1"/>
            </w:rPr>
            <w:fldChar w:fldCharType="separate"/>
          </w:r>
          <w:r>
            <w:rPr>
              <w:noProof/>
              <w:color w:val="FFFFFF" w:themeColor="background1"/>
            </w:rPr>
            <w:t>vi</w:t>
          </w:r>
          <w:r w:rsidRPr="000834AB">
            <w:rPr>
              <w:noProof/>
              <w:color w:val="FFFFFF" w:themeColor="background1"/>
            </w:rPr>
            <w:fldChar w:fldCharType="end"/>
          </w:r>
        </w:p>
      </w:tc>
      <w:tc>
        <w:tcPr>
          <w:tcW w:w="4679" w:type="pct"/>
          <w:shd w:val="clear" w:color="auto" w:fill="1F497D" w:themeFill="text2"/>
        </w:tcPr>
        <w:p w14:paraId="26B25AFE" w14:textId="77777777" w:rsidR="00A1264A" w:rsidRDefault="00A1264A" w:rsidP="007A1FAE">
          <w:pPr>
            <w:pStyle w:val="Footer"/>
            <w:tabs>
              <w:tab w:val="clear" w:pos="4320"/>
              <w:tab w:val="clear" w:pos="8640"/>
            </w:tabs>
          </w:pPr>
          <w:r w:rsidRPr="00FC691E">
            <w:rPr>
              <w:color w:val="FFFFFF" w:themeColor="background1"/>
            </w:rPr>
            <w:t>Uncertainty Assessment</w:t>
          </w:r>
        </w:p>
      </w:tc>
    </w:tr>
  </w:tbl>
  <w:p w14:paraId="3EB2E29F" w14:textId="77777777" w:rsidR="00A1264A" w:rsidRDefault="00A1264A" w:rsidP="000834AB">
    <w:pPr>
      <w:pStyle w:val="Footer"/>
      <w:tabs>
        <w:tab w:val="clear" w:pos="4320"/>
        <w:tab w:val="clear" w:pos="864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29" w:type="dxa"/>
        <w:left w:w="115" w:type="dxa"/>
        <w:bottom w:w="29" w:type="dxa"/>
        <w:right w:w="115" w:type="dxa"/>
      </w:tblCellMar>
      <w:tblLook w:val="04A0" w:firstRow="1" w:lastRow="0" w:firstColumn="1" w:lastColumn="0" w:noHBand="0" w:noVBand="1"/>
    </w:tblPr>
    <w:tblGrid>
      <w:gridCol w:w="8422"/>
      <w:gridCol w:w="578"/>
    </w:tblGrid>
    <w:tr w:rsidR="00A1264A" w:rsidRPr="00971460" w14:paraId="7516162A" w14:textId="77777777" w:rsidTr="002144E4">
      <w:trPr>
        <w:jc w:val="right"/>
      </w:trPr>
      <w:tc>
        <w:tcPr>
          <w:tcW w:w="4679" w:type="pct"/>
          <w:shd w:val="clear" w:color="auto" w:fill="1F497D" w:themeFill="text2"/>
        </w:tcPr>
        <w:p w14:paraId="3853B0D6" w14:textId="77777777" w:rsidR="00A1264A" w:rsidRPr="00971460" w:rsidRDefault="00A1264A" w:rsidP="003543C3">
          <w:pPr>
            <w:pStyle w:val="Footer"/>
            <w:tabs>
              <w:tab w:val="clear" w:pos="4320"/>
              <w:tab w:val="clear" w:pos="8640"/>
            </w:tabs>
            <w:jc w:val="right"/>
            <w:rPr>
              <w:color w:val="FFFFFF" w:themeColor="background1"/>
            </w:rPr>
          </w:pPr>
          <w:r w:rsidRPr="00FC691E">
            <w:rPr>
              <w:color w:val="FFFFFF" w:themeColor="background1"/>
            </w:rPr>
            <w:t>Uncertainty Assessment</w:t>
          </w:r>
        </w:p>
      </w:tc>
      <w:tc>
        <w:tcPr>
          <w:tcW w:w="321" w:type="pct"/>
          <w:shd w:val="clear" w:color="auto" w:fill="5AB032" w:themeFill="accent2"/>
        </w:tcPr>
        <w:p w14:paraId="7DB3C83F" w14:textId="77777777" w:rsidR="00A1264A" w:rsidRPr="00971460" w:rsidRDefault="00A1264A" w:rsidP="003543C3">
          <w:pPr>
            <w:pStyle w:val="Footer"/>
            <w:tabs>
              <w:tab w:val="clear" w:pos="4320"/>
              <w:tab w:val="clear" w:pos="8640"/>
            </w:tabs>
            <w:jc w:val="right"/>
            <w:rPr>
              <w:rFonts w:asciiTheme="majorHAnsi" w:hAnsiTheme="majorHAnsi" w:cstheme="majorHAnsi"/>
              <w:color w:val="FFFFFF" w:themeColor="background1"/>
            </w:rPr>
          </w:pPr>
          <w:r w:rsidRPr="00971460">
            <w:rPr>
              <w:rFonts w:asciiTheme="majorHAnsi" w:hAnsiTheme="majorHAnsi" w:cstheme="majorHAnsi"/>
              <w:color w:val="FFFFFF" w:themeColor="background1"/>
            </w:rPr>
            <w:fldChar w:fldCharType="begin"/>
          </w:r>
          <w:r w:rsidRPr="00971460">
            <w:rPr>
              <w:rFonts w:asciiTheme="majorHAnsi" w:hAnsiTheme="majorHAnsi" w:cstheme="majorHAnsi"/>
              <w:color w:val="FFFFFF" w:themeColor="background1"/>
            </w:rPr>
            <w:instrText xml:space="preserve"> PAGE   \* MERGEFORMAT </w:instrText>
          </w:r>
          <w:r w:rsidRPr="00971460">
            <w:rPr>
              <w:rFonts w:asciiTheme="majorHAnsi" w:hAnsiTheme="majorHAnsi" w:cstheme="majorHAnsi"/>
              <w:color w:val="FFFFFF" w:themeColor="background1"/>
            </w:rPr>
            <w:fldChar w:fldCharType="separate"/>
          </w:r>
          <w:r>
            <w:rPr>
              <w:rFonts w:asciiTheme="majorHAnsi" w:hAnsiTheme="majorHAnsi" w:cstheme="majorHAnsi"/>
              <w:noProof/>
              <w:color w:val="FFFFFF" w:themeColor="background1"/>
            </w:rPr>
            <w:t>iii</w:t>
          </w:r>
          <w:r w:rsidRPr="00971460">
            <w:rPr>
              <w:rFonts w:asciiTheme="majorHAnsi" w:hAnsiTheme="majorHAnsi" w:cstheme="majorHAnsi"/>
              <w:noProof/>
              <w:color w:val="FFFFFF" w:themeColor="background1"/>
            </w:rPr>
            <w:fldChar w:fldCharType="end"/>
          </w:r>
        </w:p>
      </w:tc>
    </w:tr>
  </w:tbl>
  <w:p w14:paraId="6B5D3E12" w14:textId="77777777" w:rsidR="00A1264A" w:rsidRDefault="00A1264A" w:rsidP="000F3895">
    <w:pPr>
      <w:pStyle w:val="Footer"/>
      <w:tabs>
        <w:tab w:val="clear" w:pos="4320"/>
        <w:tab w:val="clear" w:pos="8640"/>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29" w:type="dxa"/>
        <w:left w:w="115" w:type="dxa"/>
        <w:bottom w:w="29" w:type="dxa"/>
        <w:right w:w="115" w:type="dxa"/>
      </w:tblCellMar>
      <w:tblLook w:val="04A0" w:firstRow="1" w:lastRow="0" w:firstColumn="1" w:lastColumn="0" w:noHBand="0" w:noVBand="1"/>
    </w:tblPr>
    <w:tblGrid>
      <w:gridCol w:w="8422"/>
      <w:gridCol w:w="578"/>
    </w:tblGrid>
    <w:tr w:rsidR="00A1264A" w:rsidRPr="00971460" w14:paraId="4BE17BE9" w14:textId="77777777" w:rsidTr="00500CFB">
      <w:trPr>
        <w:jc w:val="right"/>
      </w:trPr>
      <w:tc>
        <w:tcPr>
          <w:tcW w:w="4679" w:type="pct"/>
          <w:shd w:val="clear" w:color="auto" w:fill="1F497D" w:themeFill="text2"/>
        </w:tcPr>
        <w:p w14:paraId="248D5917" w14:textId="77777777" w:rsidR="00A1264A" w:rsidRPr="00971460" w:rsidRDefault="00A1264A" w:rsidP="00162237">
          <w:pPr>
            <w:pStyle w:val="Footer"/>
            <w:tabs>
              <w:tab w:val="clear" w:pos="4320"/>
              <w:tab w:val="clear" w:pos="8640"/>
            </w:tabs>
            <w:jc w:val="right"/>
            <w:rPr>
              <w:color w:val="FFFFFF" w:themeColor="background1"/>
            </w:rPr>
          </w:pPr>
          <w:r w:rsidRPr="00FC691E">
            <w:rPr>
              <w:color w:val="FFFFFF" w:themeColor="background1"/>
            </w:rPr>
            <w:t>Uncertainty Assessment</w:t>
          </w:r>
        </w:p>
      </w:tc>
      <w:tc>
        <w:tcPr>
          <w:tcW w:w="321" w:type="pct"/>
          <w:shd w:val="clear" w:color="auto" w:fill="5AB032" w:themeFill="accent2"/>
        </w:tcPr>
        <w:p w14:paraId="5D9F85EB" w14:textId="77777777" w:rsidR="00A1264A" w:rsidRPr="00971460" w:rsidRDefault="00A1264A" w:rsidP="00162237">
          <w:pPr>
            <w:pStyle w:val="Footer"/>
            <w:tabs>
              <w:tab w:val="clear" w:pos="4320"/>
              <w:tab w:val="clear" w:pos="8640"/>
            </w:tabs>
            <w:jc w:val="right"/>
            <w:rPr>
              <w:rFonts w:asciiTheme="majorHAnsi" w:hAnsiTheme="majorHAnsi" w:cstheme="majorHAnsi"/>
              <w:color w:val="FFFFFF" w:themeColor="background1"/>
            </w:rPr>
          </w:pPr>
          <w:r w:rsidRPr="00971460">
            <w:rPr>
              <w:rFonts w:asciiTheme="majorHAnsi" w:hAnsiTheme="majorHAnsi" w:cstheme="majorHAnsi"/>
              <w:color w:val="FFFFFF" w:themeColor="background1"/>
            </w:rPr>
            <w:fldChar w:fldCharType="begin"/>
          </w:r>
          <w:r w:rsidRPr="00971460">
            <w:rPr>
              <w:rFonts w:asciiTheme="majorHAnsi" w:hAnsiTheme="majorHAnsi" w:cstheme="majorHAnsi"/>
              <w:color w:val="FFFFFF" w:themeColor="background1"/>
            </w:rPr>
            <w:instrText xml:space="preserve"> PAGE   \* MERGEFORMAT </w:instrText>
          </w:r>
          <w:r w:rsidRPr="00971460">
            <w:rPr>
              <w:rFonts w:asciiTheme="majorHAnsi" w:hAnsiTheme="majorHAnsi" w:cstheme="majorHAnsi"/>
              <w:color w:val="FFFFFF" w:themeColor="background1"/>
            </w:rPr>
            <w:fldChar w:fldCharType="separate"/>
          </w:r>
          <w:r>
            <w:rPr>
              <w:rFonts w:asciiTheme="majorHAnsi" w:hAnsiTheme="majorHAnsi" w:cstheme="majorHAnsi"/>
              <w:noProof/>
              <w:color w:val="FFFFFF" w:themeColor="background1"/>
            </w:rPr>
            <w:t>v</w:t>
          </w:r>
          <w:r w:rsidRPr="00971460">
            <w:rPr>
              <w:rFonts w:asciiTheme="majorHAnsi" w:hAnsiTheme="majorHAnsi" w:cstheme="majorHAnsi"/>
              <w:noProof/>
              <w:color w:val="FFFFFF" w:themeColor="background1"/>
            </w:rPr>
            <w:fldChar w:fldCharType="end"/>
          </w:r>
        </w:p>
      </w:tc>
    </w:tr>
  </w:tbl>
  <w:p w14:paraId="245B76EF" w14:textId="77777777" w:rsidR="00A1264A" w:rsidRDefault="00A1264A" w:rsidP="000F3895">
    <w:pPr>
      <w:pStyle w:val="Footer"/>
      <w:tabs>
        <w:tab w:val="clear" w:pos="4320"/>
        <w:tab w:val="clear" w:pos="8640"/>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29" w:type="dxa"/>
        <w:left w:w="115" w:type="dxa"/>
        <w:bottom w:w="29" w:type="dxa"/>
        <w:right w:w="115" w:type="dxa"/>
      </w:tblCellMar>
      <w:tblLook w:val="04A0" w:firstRow="1" w:lastRow="0" w:firstColumn="1" w:lastColumn="0" w:noHBand="0" w:noVBand="1"/>
    </w:tblPr>
    <w:tblGrid>
      <w:gridCol w:w="578"/>
      <w:gridCol w:w="8422"/>
    </w:tblGrid>
    <w:tr w:rsidR="00A1264A" w14:paraId="7FCC5041" w14:textId="77777777" w:rsidTr="00862C3F">
      <w:tc>
        <w:tcPr>
          <w:tcW w:w="321" w:type="pct"/>
          <w:shd w:val="clear" w:color="auto" w:fill="5AB032" w:themeFill="accent2"/>
        </w:tcPr>
        <w:p w14:paraId="73BC9675" w14:textId="77777777" w:rsidR="00A1264A" w:rsidRDefault="00A1264A" w:rsidP="004022EA">
          <w:pPr>
            <w:pStyle w:val="Footer"/>
            <w:tabs>
              <w:tab w:val="clear" w:pos="4320"/>
              <w:tab w:val="clear" w:pos="8640"/>
            </w:tabs>
          </w:pPr>
          <w:r w:rsidRPr="000834AB">
            <w:rPr>
              <w:color w:val="FFFFFF" w:themeColor="background1"/>
            </w:rPr>
            <w:fldChar w:fldCharType="begin"/>
          </w:r>
          <w:r w:rsidRPr="000834AB">
            <w:rPr>
              <w:color w:val="FFFFFF" w:themeColor="background1"/>
            </w:rPr>
            <w:instrText xml:space="preserve"> PAGE   \* MERGEFORMAT </w:instrText>
          </w:r>
          <w:r w:rsidRPr="000834AB">
            <w:rPr>
              <w:color w:val="FFFFFF" w:themeColor="background1"/>
            </w:rPr>
            <w:fldChar w:fldCharType="separate"/>
          </w:r>
          <w:r>
            <w:rPr>
              <w:noProof/>
              <w:color w:val="FFFFFF" w:themeColor="background1"/>
            </w:rPr>
            <w:t>32</w:t>
          </w:r>
          <w:r w:rsidRPr="000834AB">
            <w:rPr>
              <w:noProof/>
              <w:color w:val="FFFFFF" w:themeColor="background1"/>
            </w:rPr>
            <w:fldChar w:fldCharType="end"/>
          </w:r>
        </w:p>
      </w:tc>
      <w:tc>
        <w:tcPr>
          <w:tcW w:w="4679" w:type="pct"/>
          <w:shd w:val="clear" w:color="auto" w:fill="1F497D" w:themeFill="text2"/>
        </w:tcPr>
        <w:p w14:paraId="24E4FD0B" w14:textId="77777777" w:rsidR="00A1264A" w:rsidRDefault="00A1264A" w:rsidP="004022EA">
          <w:pPr>
            <w:pStyle w:val="Footer"/>
            <w:tabs>
              <w:tab w:val="clear" w:pos="4320"/>
              <w:tab w:val="clear" w:pos="8640"/>
            </w:tabs>
          </w:pPr>
          <w:r w:rsidRPr="00FC691E">
            <w:rPr>
              <w:color w:val="FFFFFF" w:themeColor="background1"/>
            </w:rPr>
            <w:t>Uncertainty Assessment</w:t>
          </w:r>
        </w:p>
      </w:tc>
    </w:tr>
  </w:tbl>
  <w:p w14:paraId="5C2FD5D5" w14:textId="77777777" w:rsidR="00A1264A" w:rsidRPr="007360C6" w:rsidRDefault="00A1264A" w:rsidP="00541864">
    <w:pPr>
      <w:pStyle w:val="Footer"/>
      <w:rPr>
        <w:lang w:val="fr-CA"/>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29" w:type="dxa"/>
        <w:left w:w="115" w:type="dxa"/>
        <w:bottom w:w="29" w:type="dxa"/>
        <w:right w:w="115" w:type="dxa"/>
      </w:tblCellMar>
      <w:tblLook w:val="04A0" w:firstRow="1" w:lastRow="0" w:firstColumn="1" w:lastColumn="0" w:noHBand="0" w:noVBand="1"/>
    </w:tblPr>
    <w:tblGrid>
      <w:gridCol w:w="8422"/>
      <w:gridCol w:w="578"/>
    </w:tblGrid>
    <w:tr w:rsidR="00A1264A" w:rsidRPr="00971460" w14:paraId="259D1237" w14:textId="77777777" w:rsidTr="00862C3F">
      <w:trPr>
        <w:jc w:val="right"/>
      </w:trPr>
      <w:tc>
        <w:tcPr>
          <w:tcW w:w="4679" w:type="pct"/>
          <w:shd w:val="clear" w:color="auto" w:fill="1F497D" w:themeFill="text2"/>
        </w:tcPr>
        <w:p w14:paraId="3DB37504" w14:textId="77777777" w:rsidR="00A1264A" w:rsidRPr="00971460" w:rsidRDefault="00A1264A" w:rsidP="00035278">
          <w:pPr>
            <w:pStyle w:val="Footer"/>
            <w:tabs>
              <w:tab w:val="clear" w:pos="4320"/>
              <w:tab w:val="clear" w:pos="8640"/>
            </w:tabs>
            <w:jc w:val="right"/>
            <w:rPr>
              <w:color w:val="FFFFFF" w:themeColor="background1"/>
            </w:rPr>
          </w:pPr>
          <w:r w:rsidRPr="00FC691E">
            <w:rPr>
              <w:color w:val="FFFFFF" w:themeColor="background1"/>
            </w:rPr>
            <w:t>Uncertainty Assessment</w:t>
          </w:r>
        </w:p>
      </w:tc>
      <w:tc>
        <w:tcPr>
          <w:tcW w:w="321" w:type="pct"/>
          <w:shd w:val="clear" w:color="auto" w:fill="5AB032" w:themeFill="accent2"/>
        </w:tcPr>
        <w:p w14:paraId="289CE229" w14:textId="77777777" w:rsidR="00A1264A" w:rsidRPr="00971460" w:rsidRDefault="00A1264A" w:rsidP="00035278">
          <w:pPr>
            <w:pStyle w:val="Footer"/>
            <w:tabs>
              <w:tab w:val="clear" w:pos="4320"/>
              <w:tab w:val="clear" w:pos="8640"/>
            </w:tabs>
            <w:jc w:val="right"/>
            <w:rPr>
              <w:rFonts w:asciiTheme="majorHAnsi" w:hAnsiTheme="majorHAnsi" w:cstheme="majorHAnsi"/>
              <w:color w:val="FFFFFF" w:themeColor="background1"/>
            </w:rPr>
          </w:pPr>
          <w:r w:rsidRPr="00971460">
            <w:rPr>
              <w:rFonts w:asciiTheme="majorHAnsi" w:hAnsiTheme="majorHAnsi" w:cstheme="majorHAnsi"/>
              <w:color w:val="FFFFFF" w:themeColor="background1"/>
            </w:rPr>
            <w:fldChar w:fldCharType="begin"/>
          </w:r>
          <w:r w:rsidRPr="00971460">
            <w:rPr>
              <w:rFonts w:asciiTheme="majorHAnsi" w:hAnsiTheme="majorHAnsi" w:cstheme="majorHAnsi"/>
              <w:color w:val="FFFFFF" w:themeColor="background1"/>
            </w:rPr>
            <w:instrText xml:space="preserve"> PAGE   \* MERGEFORMAT </w:instrText>
          </w:r>
          <w:r w:rsidRPr="00971460">
            <w:rPr>
              <w:rFonts w:asciiTheme="majorHAnsi" w:hAnsiTheme="majorHAnsi" w:cstheme="majorHAnsi"/>
              <w:color w:val="FFFFFF" w:themeColor="background1"/>
            </w:rPr>
            <w:fldChar w:fldCharType="separate"/>
          </w:r>
          <w:r>
            <w:rPr>
              <w:rFonts w:asciiTheme="majorHAnsi" w:hAnsiTheme="majorHAnsi" w:cstheme="majorHAnsi"/>
              <w:noProof/>
              <w:color w:val="FFFFFF" w:themeColor="background1"/>
            </w:rPr>
            <w:t>33</w:t>
          </w:r>
          <w:r w:rsidRPr="00971460">
            <w:rPr>
              <w:rFonts w:asciiTheme="majorHAnsi" w:hAnsiTheme="majorHAnsi" w:cstheme="majorHAnsi"/>
              <w:noProof/>
              <w:color w:val="FFFFFF" w:themeColor="background1"/>
            </w:rPr>
            <w:fldChar w:fldCharType="end"/>
          </w:r>
        </w:p>
      </w:tc>
    </w:tr>
  </w:tbl>
  <w:p w14:paraId="15D0A139" w14:textId="77777777" w:rsidR="00A1264A" w:rsidRDefault="00A1264A" w:rsidP="000F3895">
    <w:pPr>
      <w:pStyle w:val="Footer"/>
      <w:tabs>
        <w:tab w:val="clear" w:pos="4320"/>
        <w:tab w:val="clear"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AA5F1" w14:textId="77777777" w:rsidR="007063DC" w:rsidRDefault="007063DC" w:rsidP="00CB23B6">
      <w:r>
        <w:separator/>
      </w:r>
    </w:p>
  </w:footnote>
  <w:footnote w:type="continuationSeparator" w:id="0">
    <w:p w14:paraId="0085170A" w14:textId="77777777" w:rsidR="007063DC" w:rsidRDefault="007063DC" w:rsidP="00CB23B6">
      <w:r>
        <w:continuationSeparator/>
      </w:r>
    </w:p>
  </w:footnote>
  <w:footnote w:id="1">
    <w:p w14:paraId="106C3C3E" w14:textId="67D10FC8" w:rsidR="00A1264A" w:rsidRPr="00827B9A" w:rsidRDefault="00A1264A" w:rsidP="00F97A4F">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 xml:space="preserve">The Joint Committee for Guides in Metrology (JCGM) defines uncertainty as a </w:t>
      </w:r>
      <w:r w:rsidRPr="00827B9A">
        <w:rPr>
          <w:rFonts w:cstheme="minorHAnsi"/>
          <w:i/>
          <w:szCs w:val="16"/>
        </w:rPr>
        <w:t xml:space="preserve">“parameter, associated with the result of a measurement, that characterizes the dispersion of the values that could reasonably be attributed to the measurand. NOTE 1: The parameter may be, for example, a standard deviation (or a given multiple of it, or the half-width of an interval having a stated level of confidence. </w:t>
      </w:r>
      <w:r w:rsidRPr="00827B9A">
        <w:rPr>
          <w:rFonts w:cstheme="minorHAnsi"/>
          <w:i/>
          <w:szCs w:val="16"/>
          <w:lang w:val="en-CA"/>
        </w:rPr>
        <w:t>NOTE 2 Uncertainty of measurement comprises, in general, many components. Some of these components may be evaluated from the statistical distribution of the results of series of measurements and can be characterized by experimental standard deviations. The other components, which also can be characterized by standard deviations, are evaluated from assumed probability distributions based on experience or other information. NOTE 3 It is understood that the result of the measurement is the best estimate of the value of the measurand, and that all components of uncertainty, including those arising from systematic effects, such as components associated with corrections and reference standards, contribute to the dispersion.</w:t>
      </w:r>
      <w:r w:rsidRPr="00827B9A">
        <w:rPr>
          <w:rFonts w:cstheme="minorHAnsi"/>
          <w:i/>
          <w:szCs w:val="16"/>
        </w:rPr>
        <w:t>”</w:t>
      </w:r>
      <w:r w:rsidRPr="00827B9A">
        <w:rPr>
          <w:rFonts w:cstheme="minorHAnsi"/>
          <w:szCs w:val="16"/>
        </w:rPr>
        <w:t xml:space="preserve"> Evaluation of measurement data – Guide to the expression of uncertainty in measurement. JCGM 100:2008, September 2008.</w:t>
      </w:r>
    </w:p>
  </w:footnote>
  <w:footnote w:id="2">
    <w:p w14:paraId="234FD0D2" w14:textId="77777777" w:rsidR="00A1264A" w:rsidRPr="00827B9A" w:rsidRDefault="00A1264A" w:rsidP="00426936">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Note the counter-intuitive implication of this standard definition. Low-precision values correspond to narrow intervals and, hence, describe tight estimates. This can lead to confusion when estimates are described as having “low precision.”</w:t>
      </w:r>
    </w:p>
  </w:footnote>
  <w:footnote w:id="3">
    <w:p w14:paraId="480AC7E7" w14:textId="77777777" w:rsidR="00A1264A" w:rsidRPr="00827B9A" w:rsidRDefault="00A1264A">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 xml:space="preserve">Some use what is called the z-value here. If the sample size, n, is small, a t-value with n-1 degrees of freedom is more appropriate than a z-value. The choice of t- versus z-value makes little difference for sample sizes greater than 30. The </w:t>
      </w:r>
      <w:proofErr w:type="gramStart"/>
      <w:r w:rsidRPr="00827B9A">
        <w:rPr>
          <w:rFonts w:cstheme="minorHAnsi"/>
          <w:szCs w:val="16"/>
        </w:rPr>
        <w:t>TINV(</w:t>
      </w:r>
      <w:proofErr w:type="gramEnd"/>
      <w:r w:rsidRPr="00827B9A">
        <w:rPr>
          <w:rFonts w:cstheme="minorHAnsi"/>
          <w:szCs w:val="16"/>
        </w:rPr>
        <w:t>) function in Microsoft Excel can be used to calculate t-values.</w:t>
      </w:r>
    </w:p>
  </w:footnote>
  <w:footnote w:id="4">
    <w:p w14:paraId="60A3CAEC" w14:textId="06B9E30C" w:rsidR="00A1264A" w:rsidRPr="00827B9A" w:rsidRDefault="00A1264A">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 xml:space="preserve">This example follows standard practice for impact evaluation studies where lighting hours of use is the </w:t>
      </w:r>
      <w:proofErr w:type="gramStart"/>
      <w:r w:rsidRPr="00827B9A">
        <w:rPr>
          <w:rFonts w:cstheme="minorHAnsi"/>
          <w:szCs w:val="16"/>
        </w:rPr>
        <w:t>most commonly measured</w:t>
      </w:r>
      <w:proofErr w:type="gramEnd"/>
      <w:r w:rsidRPr="00827B9A">
        <w:rPr>
          <w:rFonts w:cstheme="minorHAnsi"/>
          <w:szCs w:val="16"/>
        </w:rPr>
        <w:t xml:space="preserve"> key parameter for lighting projects enrolled in energy efficiency programs. Evaluators have found hours of use estimates based on schedules and building operator input unreliable, i.e. uncertain. On the other hand, fixture wattages based on published tables and created from ANSI tests have a long track record of matching the power draw of fixtures installed in buildings and are considered accurate. Parties to a performance contract could as plausibly have designated fixture wattage as the key parameter to measure while stipulating the hours of use, and still be Option-A adherent. </w:t>
      </w:r>
    </w:p>
  </w:footnote>
  <w:footnote w:id="5">
    <w:p w14:paraId="06ACB00E" w14:textId="77777777" w:rsidR="00A1264A" w:rsidRPr="00827B9A" w:rsidRDefault="00A1264A" w:rsidP="00AF2AE5">
      <w:pPr>
        <w:ind w:left="180" w:hanging="180"/>
        <w:rPr>
          <w:rStyle w:val="FootnoteTextChar"/>
          <w:rFonts w:cstheme="minorHAnsi"/>
          <w:szCs w:val="16"/>
        </w:rPr>
      </w:pPr>
      <w:r w:rsidRPr="00827B9A">
        <w:rPr>
          <w:rStyle w:val="FootnoteReference"/>
          <w:rFonts w:cstheme="minorHAnsi"/>
          <w:szCs w:val="16"/>
        </w:rPr>
        <w:footnoteRef/>
      </w:r>
      <w:r w:rsidRPr="00827B9A">
        <w:rPr>
          <w:rStyle w:val="FootnoteReference"/>
          <w:rFonts w:cstheme="minorHAnsi"/>
          <w:szCs w:val="16"/>
        </w:rPr>
        <w:t xml:space="preserve"> </w:t>
      </w:r>
      <w:r w:rsidRPr="00827B9A">
        <w:rPr>
          <w:rFonts w:cstheme="minorHAnsi"/>
          <w:sz w:val="16"/>
          <w:szCs w:val="16"/>
        </w:rPr>
        <w:tab/>
      </w:r>
      <w:r w:rsidRPr="00827B9A">
        <w:rPr>
          <w:rStyle w:val="FootnoteTextChar"/>
          <w:rFonts w:cstheme="minorHAnsi"/>
          <w:szCs w:val="16"/>
        </w:rPr>
        <w:t xml:space="preserve">Length of the meter study period is somewhat dependent on the consistency of the lighting operating schedules. Seasonal schedules may require several </w:t>
      </w:r>
      <w:proofErr w:type="gramStart"/>
      <w:r w:rsidRPr="00827B9A">
        <w:rPr>
          <w:rStyle w:val="FootnoteTextChar"/>
          <w:rFonts w:cstheme="minorHAnsi"/>
          <w:szCs w:val="16"/>
        </w:rPr>
        <w:t>studies;</w:t>
      </w:r>
      <w:proofErr w:type="gramEnd"/>
      <w:r w:rsidRPr="00827B9A">
        <w:rPr>
          <w:rStyle w:val="FootnoteTextChar"/>
          <w:rFonts w:cstheme="minorHAnsi"/>
          <w:szCs w:val="16"/>
        </w:rPr>
        <w:t xml:space="preserve"> one for each season. A stringent alternative is to meter for an entire year. A more relaxed approach would meter for several weeks during a full production or load period and estimate the off-season hours. </w:t>
      </w:r>
    </w:p>
  </w:footnote>
  <w:footnote w:id="6">
    <w:p w14:paraId="29EAC747" w14:textId="77777777" w:rsidR="00A1264A" w:rsidRPr="00827B9A" w:rsidRDefault="00A1264A" w:rsidP="00A25AF6">
      <w:pPr>
        <w:pStyle w:val="CommentText"/>
        <w:tabs>
          <w:tab w:val="left" w:pos="180"/>
        </w:tabs>
        <w:ind w:left="180" w:hanging="180"/>
        <w:rPr>
          <w:rStyle w:val="FootnoteTextChar"/>
          <w:rFonts w:cstheme="minorHAnsi"/>
          <w:szCs w:val="16"/>
        </w:rPr>
      </w:pPr>
      <w:r w:rsidRPr="00827B9A">
        <w:rPr>
          <w:rStyle w:val="FootnoteReference"/>
          <w:rFonts w:cstheme="minorHAnsi"/>
          <w:szCs w:val="16"/>
        </w:rPr>
        <w:footnoteRef/>
      </w:r>
      <w:r w:rsidRPr="00827B9A">
        <w:rPr>
          <w:rFonts w:cstheme="minorHAnsi"/>
          <w:sz w:val="16"/>
          <w:szCs w:val="16"/>
        </w:rPr>
        <w:t xml:space="preserve"> </w:t>
      </w:r>
      <w:r w:rsidRPr="00827B9A">
        <w:rPr>
          <w:rFonts w:cstheme="minorHAnsi"/>
          <w:sz w:val="16"/>
          <w:szCs w:val="16"/>
        </w:rPr>
        <w:tab/>
      </w:r>
      <w:r w:rsidRPr="00827B9A">
        <w:rPr>
          <w:rStyle w:val="FootnoteTextChar"/>
          <w:rFonts w:cstheme="minorHAnsi"/>
          <w:szCs w:val="16"/>
        </w:rPr>
        <w:t xml:space="preserve">Two of the </w:t>
      </w:r>
      <w:proofErr w:type="gramStart"/>
      <w:r w:rsidRPr="00827B9A">
        <w:rPr>
          <w:rStyle w:val="FootnoteTextChar"/>
          <w:rFonts w:cstheme="minorHAnsi"/>
          <w:szCs w:val="16"/>
        </w:rPr>
        <w:t>most commonly used</w:t>
      </w:r>
      <w:proofErr w:type="gramEnd"/>
      <w:r w:rsidRPr="00827B9A">
        <w:rPr>
          <w:rStyle w:val="FootnoteTextChar"/>
          <w:rFonts w:cstheme="minorHAnsi"/>
          <w:szCs w:val="16"/>
        </w:rPr>
        <w:t xml:space="preserve"> portable power meters have accuracies well above 99%. Manufacturer accuracy claims often pertain to a single measurement. In a logging situation, typically many measurements may be taken. With repeated measurements, error may get significantly smaller.</w:t>
      </w:r>
    </w:p>
  </w:footnote>
  <w:footnote w:id="7">
    <w:p w14:paraId="2EEBBF7E" w14:textId="77777777" w:rsidR="00A1264A" w:rsidRPr="00827B9A" w:rsidRDefault="00A1264A" w:rsidP="00426936">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Premium Efficiency Motor Selection and Application Guide, US DOE, 2014. Tables 4-3 and 4-6.</w:t>
      </w:r>
    </w:p>
  </w:footnote>
  <w:footnote w:id="8">
    <w:p w14:paraId="251E104E" w14:textId="77777777" w:rsidR="00A1264A" w:rsidRPr="00827B9A" w:rsidRDefault="00A1264A" w:rsidP="00426936">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A power factor is the ratio of wattage to the product of volts and amps. It arises from the current and voltage wave forms being out of phase.</w:t>
      </w:r>
    </w:p>
  </w:footnote>
  <w:footnote w:id="9">
    <w:p w14:paraId="0D643769" w14:textId="77777777" w:rsidR="00A1264A" w:rsidRPr="00827B9A" w:rsidRDefault="00A1264A" w:rsidP="00426936">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Premium Efficiency Motor Selection and Application Guide, US DOE, 2014. Figure 4-4.</w:t>
      </w:r>
    </w:p>
  </w:footnote>
  <w:footnote w:id="10">
    <w:p w14:paraId="7292BF16" w14:textId="2CCAF2B8" w:rsidR="00A1264A" w:rsidRPr="00827B9A" w:rsidRDefault="00A1264A">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Standard error = 10%/1.645 = 6.08%</w:t>
      </w:r>
    </w:p>
  </w:footnote>
  <w:footnote w:id="11">
    <w:p w14:paraId="58AE7E07" w14:textId="77777777" w:rsidR="00A1264A" w:rsidRPr="00827B9A" w:rsidRDefault="00A1264A" w:rsidP="00426936">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Premium Efficiency Motor Selection and Application Guide, US DOE, 2014. Page 3-4.</w:t>
      </w:r>
    </w:p>
  </w:footnote>
  <w:footnote w:id="12">
    <w:p w14:paraId="0364EE26" w14:textId="77777777" w:rsidR="00A1264A" w:rsidRPr="00827B9A" w:rsidRDefault="00A1264A" w:rsidP="009F32A3">
      <w:pPr>
        <w:tabs>
          <w:tab w:val="left" w:pos="180"/>
        </w:tabs>
        <w:rPr>
          <w:rStyle w:val="FootnoteTextChar"/>
          <w:rFonts w:cstheme="minorHAnsi"/>
          <w:szCs w:val="16"/>
        </w:rPr>
      </w:pPr>
      <w:r w:rsidRPr="00827B9A">
        <w:rPr>
          <w:rStyle w:val="FootnoteReference"/>
          <w:rFonts w:cstheme="minorHAnsi"/>
          <w:szCs w:val="16"/>
        </w:rPr>
        <w:footnoteRef/>
      </w:r>
      <w:r w:rsidRPr="00827B9A">
        <w:rPr>
          <w:rStyle w:val="FootnoteTextChar"/>
          <w:rFonts w:cstheme="minorHAnsi"/>
          <w:szCs w:val="16"/>
        </w:rPr>
        <w:t xml:space="preserve"> </w:t>
      </w:r>
      <w:r w:rsidRPr="00827B9A">
        <w:rPr>
          <w:rStyle w:val="FootnoteTextChar"/>
          <w:rFonts w:cstheme="minorHAnsi"/>
          <w:szCs w:val="16"/>
        </w:rPr>
        <w:tab/>
        <w:t>For three phase power the equation is V*A*pf*1.73, where V, A, and pf are averaged across the three phases.</w:t>
      </w:r>
    </w:p>
  </w:footnote>
  <w:footnote w:id="13">
    <w:p w14:paraId="745BC864" w14:textId="77777777" w:rsidR="00A1264A" w:rsidRPr="00827B9A" w:rsidRDefault="00A1264A" w:rsidP="00B77ADF">
      <w:pPr>
        <w:tabs>
          <w:tab w:val="left" w:pos="270"/>
        </w:tabs>
        <w:ind w:left="180" w:hanging="180"/>
        <w:rPr>
          <w:rStyle w:val="FootnoteTextChar"/>
          <w:rFonts w:cstheme="minorHAnsi"/>
          <w:szCs w:val="16"/>
        </w:rPr>
      </w:pPr>
      <w:r w:rsidRPr="00827B9A">
        <w:rPr>
          <w:rStyle w:val="FootnoteReference"/>
          <w:rFonts w:cstheme="minorHAnsi"/>
          <w:szCs w:val="16"/>
        </w:rPr>
        <w:footnoteRef/>
      </w:r>
      <w:r w:rsidRPr="00827B9A">
        <w:rPr>
          <w:rStyle w:val="FootnoteReference"/>
          <w:rFonts w:cstheme="minorHAnsi"/>
          <w:szCs w:val="16"/>
        </w:rPr>
        <w:t xml:space="preserve"> </w:t>
      </w:r>
      <w:r w:rsidRPr="00827B9A">
        <w:rPr>
          <w:rFonts w:cstheme="minorHAnsi"/>
          <w:sz w:val="16"/>
          <w:szCs w:val="16"/>
        </w:rPr>
        <w:tab/>
      </w:r>
      <w:r w:rsidRPr="00827B9A">
        <w:rPr>
          <w:rStyle w:val="FootnoteTextChar"/>
          <w:rFonts w:cstheme="minorHAnsi"/>
          <w:szCs w:val="16"/>
        </w:rPr>
        <w:t xml:space="preserve">The measurement (meter) error of metering post only is </w:t>
      </w:r>
      <w:proofErr w:type="gramStart"/>
      <w:r w:rsidRPr="00827B9A">
        <w:rPr>
          <w:rStyle w:val="FootnoteTextChar"/>
          <w:rFonts w:cstheme="minorHAnsi"/>
          <w:szCs w:val="16"/>
        </w:rPr>
        <w:t>similar to</w:t>
      </w:r>
      <w:proofErr w:type="gramEnd"/>
      <w:r w:rsidRPr="00827B9A">
        <w:rPr>
          <w:rStyle w:val="FootnoteTextChar"/>
          <w:rFonts w:cstheme="minorHAnsi"/>
          <w:szCs w:val="16"/>
        </w:rPr>
        <w:t xml:space="preserve"> pre-post metering. There is additional but unknown error introduced by not metering the pre-installation case for </w:t>
      </w:r>
      <w:proofErr w:type="gramStart"/>
      <w:r w:rsidRPr="00827B9A">
        <w:rPr>
          <w:rStyle w:val="FootnoteTextChar"/>
          <w:rFonts w:cstheme="minorHAnsi"/>
          <w:szCs w:val="16"/>
        </w:rPr>
        <w:t>all of</w:t>
      </w:r>
      <w:proofErr w:type="gramEnd"/>
      <w:r w:rsidRPr="00827B9A">
        <w:rPr>
          <w:rStyle w:val="FootnoteTextChar"/>
          <w:rFonts w:cstheme="minorHAnsi"/>
          <w:szCs w:val="16"/>
        </w:rPr>
        <w:t xml:space="preserve"> the post only cases. That error is not measurable or fully knowable. If the post period is considered representative of true operating conditions, then the importance of this uncertainly decreases somewhat.</w:t>
      </w:r>
    </w:p>
  </w:footnote>
  <w:footnote w:id="14">
    <w:p w14:paraId="0023AD3A" w14:textId="77777777" w:rsidR="00A1264A" w:rsidRPr="00827B9A" w:rsidRDefault="00A1264A" w:rsidP="00426936">
      <w:pPr>
        <w:pStyle w:val="FootnoteText"/>
        <w:rPr>
          <w:rStyle w:val="FootnoteReference"/>
          <w:rFonts w:cstheme="minorHAnsi"/>
          <w:szCs w:val="16"/>
          <w:vertAlign w:val="baseline"/>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r>
      <w:r w:rsidRPr="00827B9A">
        <w:rPr>
          <w:rStyle w:val="FootnoteReference"/>
          <w:rFonts w:cstheme="minorHAnsi"/>
          <w:szCs w:val="16"/>
          <w:vertAlign w:val="baseline"/>
        </w:rPr>
        <w:t xml:space="preserve">The derivation of this 1.26 correction factor is discussed in: </w:t>
      </w:r>
      <w:hyperlink r:id="rId1" w:history="1">
        <w:r w:rsidRPr="00827B9A">
          <w:rPr>
            <w:rStyle w:val="Hyperlink"/>
            <w:rFonts w:cstheme="minorHAnsi"/>
            <w:szCs w:val="16"/>
          </w:rPr>
          <w:t>http://auroenergy.com/wpcontent/uploads/2016/05/2000_Reddy_HVACR_Uncertainty-of-Measurement.pdf</w:t>
        </w:r>
      </w:hyperlink>
      <w:r w:rsidRPr="00827B9A">
        <w:rPr>
          <w:rFonts w:cstheme="minorHAnsi"/>
          <w:szCs w:val="16"/>
        </w:rPr>
        <w:t xml:space="preserve"> </w:t>
      </w:r>
    </w:p>
  </w:footnote>
  <w:footnote w:id="15">
    <w:p w14:paraId="6A117843" w14:textId="76555541" w:rsidR="00A1264A" w:rsidRPr="00827B9A" w:rsidRDefault="00A1264A" w:rsidP="0025530A">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Sun, Y. and Baltazar, J.C. (2013), Analysis and Improvement on the Estimation of Building Energy Savings Uncertainty, ASHRAE Transactions.</w:t>
      </w:r>
    </w:p>
  </w:footnote>
  <w:footnote w:id="16">
    <w:p w14:paraId="0E189C0D" w14:textId="2E3785F6" w:rsidR="00A1264A" w:rsidRPr="00827B9A" w:rsidRDefault="00A1264A" w:rsidP="0025530A">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 xml:space="preserve">Koran, B., Boyer, E., Khawaja, M. S., Rushton, J., Stewart, J., 2017. A Comparison of Approaches to Estimating the Time-Aggregated Uncertainty of Savings Estimated from Meter Data. International Energy Program Evaluation Conference. </w:t>
      </w:r>
      <w:hyperlink r:id="rId2" w:history="1">
        <w:r w:rsidRPr="00827B9A">
          <w:rPr>
            <w:rStyle w:val="Hyperlink"/>
            <w:rFonts w:cstheme="minorHAnsi"/>
            <w:szCs w:val="16"/>
          </w:rPr>
          <w:t>http://www.iepec.org/2017-proceedings/polopoly_fs/1.3718217.1502901133!/fileserver/file/796649/filename/024.pdf</w:t>
        </w:r>
      </w:hyperlink>
    </w:p>
  </w:footnote>
  <w:footnote w:id="17">
    <w:p w14:paraId="3AF3F26F" w14:textId="5A8D5F2C" w:rsidR="00A1264A" w:rsidRPr="00827B9A" w:rsidRDefault="00A1264A" w:rsidP="00827B9A">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 xml:space="preserve">SBW Consulting, 2017. Uncertainty Approaches and Analyses for Regression Models and ECAM, Bonneville Power Administration. </w:t>
      </w:r>
      <w:hyperlink r:id="rId3" w:history="1">
        <w:r w:rsidRPr="00827B9A">
          <w:rPr>
            <w:rStyle w:val="Hyperlink"/>
            <w:rFonts w:cstheme="minorHAnsi"/>
            <w:szCs w:val="16"/>
          </w:rPr>
          <w:t>https://www.bpa.gov/EE/Utility/Evaluation/Evaluation/UncertaintyMethodsComparisonsFinal.pdf</w:t>
        </w:r>
      </w:hyperlink>
    </w:p>
  </w:footnote>
  <w:footnote w:id="18">
    <w:p w14:paraId="2F5E3AB8" w14:textId="2BFCB914" w:rsidR="00A1264A" w:rsidRPr="00827B9A" w:rsidRDefault="00A1264A" w:rsidP="00827B9A">
      <w:pPr>
        <w:tabs>
          <w:tab w:val="left" w:pos="142"/>
        </w:tabs>
        <w:ind w:left="142" w:hanging="142"/>
        <w:rPr>
          <w:rFonts w:cstheme="minorHAnsi"/>
          <w:sz w:val="16"/>
          <w:szCs w:val="16"/>
        </w:rPr>
      </w:pPr>
      <w:r w:rsidRPr="00827B9A">
        <w:rPr>
          <w:rStyle w:val="FootnoteReference"/>
          <w:rFonts w:cstheme="minorHAnsi"/>
          <w:szCs w:val="16"/>
        </w:rPr>
        <w:footnoteRef/>
      </w:r>
      <w:r w:rsidRPr="00827B9A">
        <w:rPr>
          <w:rFonts w:cstheme="minorHAnsi"/>
          <w:sz w:val="16"/>
          <w:szCs w:val="16"/>
        </w:rPr>
        <w:t xml:space="preserve"> </w:t>
      </w:r>
      <w:r>
        <w:rPr>
          <w:rFonts w:cstheme="minorHAnsi"/>
          <w:sz w:val="16"/>
          <w:szCs w:val="16"/>
        </w:rPr>
        <w:tab/>
      </w:r>
      <w:r w:rsidRPr="00521D2F">
        <w:rPr>
          <w:rFonts w:eastAsia="Times New Roman" w:cstheme="minorHAnsi"/>
          <w:sz w:val="16"/>
          <w:szCs w:val="16"/>
          <w:lang w:eastAsia="fr-CA"/>
        </w:rPr>
        <w:t xml:space="preserve">The equations </w:t>
      </w:r>
      <w:r>
        <w:rPr>
          <w:rFonts w:eastAsia="Times New Roman" w:cstheme="minorHAnsi"/>
          <w:sz w:val="16"/>
          <w:szCs w:val="16"/>
          <w:lang w:eastAsia="fr-CA"/>
        </w:rPr>
        <w:t>60</w:t>
      </w:r>
      <w:r w:rsidRPr="00521D2F">
        <w:rPr>
          <w:rFonts w:eastAsia="Times New Roman" w:cstheme="minorHAnsi"/>
          <w:sz w:val="16"/>
          <w:szCs w:val="16"/>
          <w:lang w:eastAsia="fr-CA"/>
        </w:rPr>
        <w:t xml:space="preserve"> and 6</w:t>
      </w:r>
      <w:r>
        <w:rPr>
          <w:rFonts w:eastAsia="Times New Roman" w:cstheme="minorHAnsi"/>
          <w:sz w:val="16"/>
          <w:szCs w:val="16"/>
          <w:lang w:eastAsia="fr-CA"/>
        </w:rPr>
        <w:t>1</w:t>
      </w:r>
      <w:r w:rsidRPr="00521D2F">
        <w:rPr>
          <w:rFonts w:eastAsia="Times New Roman" w:cstheme="minorHAnsi"/>
          <w:sz w:val="16"/>
          <w:szCs w:val="16"/>
          <w:lang w:eastAsia="fr-CA"/>
        </w:rPr>
        <w:t xml:space="preserve"> « Polynomial Correction factor for Monthly Data / for Daily Data » suppose several constraints/limitations in their application. EVO is reviewing the assumptions taken to obtain these formulae. Both </w:t>
      </w:r>
      <w:r w:rsidRPr="00521D2F">
        <w:rPr>
          <w:rFonts w:eastAsia="Times New Roman" w:cstheme="minorHAnsi"/>
          <w:noProof/>
          <w:sz w:val="16"/>
          <w:szCs w:val="16"/>
          <w:lang w:eastAsia="fr-CA"/>
        </w:rPr>
        <w:t>formulation</w:t>
      </w:r>
      <w:r w:rsidRPr="00827B9A">
        <w:rPr>
          <w:rFonts w:eastAsia="Times New Roman" w:cstheme="minorHAnsi"/>
          <w:noProof/>
          <w:sz w:val="16"/>
          <w:szCs w:val="16"/>
          <w:lang w:eastAsia="fr-CA"/>
        </w:rPr>
        <w:t>s</w:t>
      </w:r>
      <w:r w:rsidRPr="00827B9A">
        <w:rPr>
          <w:rFonts w:eastAsia="Times New Roman" w:cstheme="minorHAnsi"/>
          <w:sz w:val="16"/>
          <w:szCs w:val="16"/>
          <w:lang w:eastAsia="fr-CA"/>
        </w:rPr>
        <w:t>, as well as the Correction Factor mentioned in ASHRAE 14 2014 (1.26) in equation 4-8,</w:t>
      </w:r>
      <w:r w:rsidRPr="00521D2F">
        <w:rPr>
          <w:rFonts w:eastAsia="Times New Roman" w:cstheme="minorHAnsi"/>
          <w:sz w:val="16"/>
          <w:szCs w:val="16"/>
          <w:lang w:eastAsia="fr-CA"/>
        </w:rPr>
        <w:t xml:space="preserve"> are primarily intended to avoid the Matrix calculation usually considered as cumbersome. </w:t>
      </w:r>
      <w:r w:rsidRPr="00827B9A">
        <w:rPr>
          <w:rFonts w:eastAsia="Times New Roman" w:cstheme="minorHAnsi"/>
          <w:sz w:val="16"/>
          <w:szCs w:val="16"/>
          <w:lang w:eastAsia="fr-CA"/>
        </w:rPr>
        <w:t>Fo</w:t>
      </w:r>
      <w:r w:rsidRPr="00521D2F">
        <w:rPr>
          <w:rFonts w:eastAsia="Times New Roman" w:cstheme="minorHAnsi"/>
          <w:sz w:val="16"/>
          <w:szCs w:val="16"/>
          <w:lang w:eastAsia="fr-CA"/>
        </w:rPr>
        <w:t xml:space="preserve">r multivariate regression, since most spreadsheet programs </w:t>
      </w:r>
      <w:proofErr w:type="gramStart"/>
      <w:r w:rsidRPr="00521D2F">
        <w:rPr>
          <w:rFonts w:eastAsia="Times New Roman" w:cstheme="minorHAnsi"/>
          <w:sz w:val="16"/>
          <w:szCs w:val="16"/>
          <w:lang w:eastAsia="fr-CA"/>
        </w:rPr>
        <w:t>are capable of performing</w:t>
      </w:r>
      <w:proofErr w:type="gramEnd"/>
      <w:r w:rsidRPr="00521D2F">
        <w:rPr>
          <w:rFonts w:eastAsia="Times New Roman" w:cstheme="minorHAnsi"/>
          <w:sz w:val="16"/>
          <w:szCs w:val="16"/>
          <w:lang w:eastAsia="fr-CA"/>
        </w:rPr>
        <w:t xml:space="preserve"> matrix algebra, </w:t>
      </w:r>
      <w:r w:rsidRPr="00827B9A">
        <w:rPr>
          <w:rFonts w:eastAsia="Times New Roman" w:cstheme="minorHAnsi"/>
          <w:noProof/>
          <w:sz w:val="16"/>
          <w:szCs w:val="16"/>
          <w:lang w:eastAsia="fr-CA"/>
        </w:rPr>
        <w:t xml:space="preserve">it is however recommended </w:t>
      </w:r>
      <w:r w:rsidRPr="00521D2F">
        <w:rPr>
          <w:rFonts w:eastAsia="Times New Roman" w:cstheme="minorHAnsi"/>
          <w:noProof/>
          <w:sz w:val="16"/>
          <w:szCs w:val="16"/>
          <w:lang w:eastAsia="fr-CA"/>
        </w:rPr>
        <w:t>to calculate</w:t>
      </w:r>
      <w:r w:rsidRPr="00521D2F">
        <w:rPr>
          <w:rFonts w:eastAsia="Times New Roman" w:cstheme="minorHAnsi"/>
          <w:sz w:val="16"/>
          <w:szCs w:val="16"/>
          <w:lang w:eastAsia="fr-CA"/>
        </w:rPr>
        <w:t xml:space="preserve"> the prediction uncertainty using the Matrix calculation formula in ASHRAE 14-2004 B-26</w:t>
      </w:r>
      <w:r>
        <w:rPr>
          <w:rFonts w:eastAsia="Times New Roman" w:cstheme="minorHAnsi"/>
          <w:sz w:val="16"/>
          <w:szCs w:val="16"/>
          <w:lang w:eastAsia="fr-CA"/>
        </w:rPr>
        <w:t>.</w:t>
      </w:r>
    </w:p>
  </w:footnote>
  <w:footnote w:id="19">
    <w:p w14:paraId="23ABFED9" w14:textId="77777777" w:rsidR="00A1264A" w:rsidRPr="00827B9A" w:rsidRDefault="00A1264A" w:rsidP="00D65565">
      <w:pPr>
        <w:tabs>
          <w:tab w:val="left" w:pos="180"/>
        </w:tabs>
        <w:ind w:left="180" w:hanging="180"/>
        <w:rPr>
          <w:rStyle w:val="EndnoteTextChar"/>
          <w:rFonts w:cstheme="minorHAnsi"/>
          <w:szCs w:val="16"/>
        </w:rPr>
      </w:pPr>
      <w:r w:rsidRPr="00827B9A">
        <w:rPr>
          <w:rStyle w:val="EndnoteReference"/>
          <w:rFonts w:cstheme="minorHAnsi"/>
          <w:szCs w:val="16"/>
        </w:rPr>
        <w:footnoteRef/>
      </w:r>
      <w:r w:rsidRPr="00827B9A">
        <w:rPr>
          <w:rFonts w:cstheme="minorHAnsi"/>
          <w:sz w:val="16"/>
          <w:szCs w:val="16"/>
        </w:rPr>
        <w:t xml:space="preserve"> </w:t>
      </w:r>
      <w:r w:rsidRPr="00827B9A">
        <w:rPr>
          <w:rFonts w:cstheme="minorHAnsi"/>
          <w:sz w:val="16"/>
          <w:szCs w:val="16"/>
        </w:rPr>
        <w:tab/>
      </w:r>
      <w:r w:rsidRPr="00827B9A">
        <w:rPr>
          <w:rStyle w:val="EndnoteTextChar"/>
          <w:rFonts w:cstheme="minorHAnsi"/>
          <w:szCs w:val="16"/>
        </w:rPr>
        <w:t>Standardized residuals are calculated as the individual residual divided by the standard deviation of the model residuals.</w:t>
      </w:r>
    </w:p>
  </w:footnote>
  <w:footnote w:id="20">
    <w:p w14:paraId="185C820F" w14:textId="77777777" w:rsidR="00A1264A" w:rsidRPr="00827B9A" w:rsidRDefault="00A1264A" w:rsidP="008A5467">
      <w:pPr>
        <w:ind w:left="181" w:hanging="181"/>
        <w:rPr>
          <w:rStyle w:val="FootnoteReference"/>
          <w:rFonts w:cstheme="minorHAnsi"/>
          <w:szCs w:val="16"/>
        </w:rPr>
      </w:pPr>
      <w:r w:rsidRPr="00827B9A">
        <w:rPr>
          <w:rStyle w:val="FootnoteReference"/>
          <w:rFonts w:cstheme="minorHAnsi"/>
          <w:szCs w:val="16"/>
        </w:rPr>
        <w:footnoteRef/>
      </w:r>
      <w:r w:rsidRPr="00827B9A">
        <w:rPr>
          <w:rStyle w:val="FootnoteReference"/>
          <w:rFonts w:cstheme="minorHAnsi"/>
          <w:szCs w:val="16"/>
        </w:rPr>
        <w:t xml:space="preserve"> </w:t>
      </w:r>
      <w:r w:rsidRPr="00827B9A">
        <w:rPr>
          <w:rStyle w:val="FootnoteReference"/>
          <w:rFonts w:cstheme="minorHAnsi"/>
          <w:szCs w:val="16"/>
        </w:rPr>
        <w:tab/>
      </w:r>
      <w:r w:rsidRPr="00827B9A">
        <w:rPr>
          <w:rStyle w:val="FootnoteTextChar"/>
          <w:rFonts w:cstheme="minorHAnsi"/>
          <w:szCs w:val="16"/>
        </w:rPr>
        <w:t xml:space="preserve">Note that the Durbin-Watson test tests for first order serial correlation, meaning the residual at time </w:t>
      </w:r>
      <m:oMath>
        <m:r>
          <w:rPr>
            <w:rStyle w:val="FootnoteTextChar"/>
            <w:rFonts w:ascii="Cambria Math" w:hAnsi="Cambria Math" w:cstheme="minorHAnsi"/>
            <w:szCs w:val="16"/>
          </w:rPr>
          <m:t>t</m:t>
        </m:r>
      </m:oMath>
      <w:r w:rsidRPr="00827B9A">
        <w:rPr>
          <w:rStyle w:val="FootnoteTextChar"/>
          <w:rFonts w:cstheme="minorHAnsi"/>
          <w:szCs w:val="16"/>
        </w:rPr>
        <w:t xml:space="preserve"> is correlated with the residual at time </w:t>
      </w:r>
      <m:oMath>
        <m:r>
          <w:rPr>
            <w:rStyle w:val="FootnoteTextChar"/>
            <w:rFonts w:ascii="Cambria Math" w:hAnsi="Cambria Math" w:cstheme="minorHAnsi"/>
            <w:szCs w:val="16"/>
          </w:rPr>
          <m:t>t-1</m:t>
        </m:r>
      </m:oMath>
      <w:r w:rsidRPr="00827B9A">
        <w:rPr>
          <w:rStyle w:val="FootnoteTextChar"/>
          <w:rFonts w:cstheme="minorHAnsi"/>
          <w:szCs w:val="16"/>
        </w:rPr>
        <w:t>.</w:t>
      </w:r>
    </w:p>
  </w:footnote>
  <w:footnote w:id="21">
    <w:p w14:paraId="2FF627E8" w14:textId="77777777" w:rsidR="00A1264A" w:rsidRPr="00827B9A" w:rsidRDefault="00A1264A" w:rsidP="008A5467">
      <w:pPr>
        <w:pStyle w:val="BodyText"/>
        <w:spacing w:before="0" w:after="0"/>
        <w:rPr>
          <w:rFonts w:asciiTheme="minorHAnsi" w:hAnsiTheme="minorHAnsi" w:cstheme="minorHAnsi"/>
          <w:sz w:val="16"/>
          <w:szCs w:val="16"/>
        </w:rPr>
      </w:pPr>
      <w:r w:rsidRPr="00827B9A">
        <w:rPr>
          <w:rStyle w:val="FootnoteReference"/>
          <w:rFonts w:asciiTheme="minorHAnsi" w:hAnsiTheme="minorHAnsi" w:cstheme="minorHAnsi"/>
          <w:szCs w:val="16"/>
        </w:rPr>
        <w:footnoteRef/>
      </w:r>
      <w:r w:rsidRPr="00827B9A">
        <w:rPr>
          <w:rFonts w:asciiTheme="minorHAnsi" w:hAnsiTheme="minorHAnsi" w:cstheme="minorHAnsi"/>
          <w:sz w:val="16"/>
          <w:szCs w:val="16"/>
        </w:rPr>
        <w:t xml:space="preserve"> For example: https://www3.nd.edu/~wevans1/econ30331/Durbin_Watson_tables.pdf.</w:t>
      </w:r>
    </w:p>
  </w:footnote>
  <w:footnote w:id="22">
    <w:p w14:paraId="1165BA70" w14:textId="77777777" w:rsidR="00A1264A" w:rsidRPr="00827B9A" w:rsidRDefault="00A1264A" w:rsidP="008142B7">
      <w:pPr>
        <w:tabs>
          <w:tab w:val="left" w:pos="180"/>
        </w:tabs>
        <w:ind w:left="180" w:hanging="180"/>
        <w:rPr>
          <w:rFonts w:cstheme="minorHAnsi"/>
          <w:sz w:val="16"/>
          <w:szCs w:val="16"/>
        </w:rPr>
      </w:pPr>
      <w:r w:rsidRPr="00827B9A">
        <w:rPr>
          <w:rStyle w:val="EndnoteReference"/>
          <w:rFonts w:cstheme="minorHAnsi"/>
          <w:szCs w:val="16"/>
        </w:rPr>
        <w:footnoteRef/>
      </w:r>
      <w:r w:rsidRPr="00827B9A">
        <w:rPr>
          <w:rFonts w:cstheme="minorHAnsi"/>
          <w:sz w:val="16"/>
          <w:szCs w:val="16"/>
        </w:rPr>
        <w:t xml:space="preserve"> </w:t>
      </w:r>
      <w:r w:rsidRPr="00827B9A">
        <w:rPr>
          <w:rFonts w:cstheme="minorHAnsi"/>
          <w:sz w:val="16"/>
          <w:szCs w:val="16"/>
        </w:rPr>
        <w:tab/>
      </w:r>
      <w:r w:rsidRPr="00827B9A">
        <w:rPr>
          <w:rStyle w:val="EndnoteTextChar"/>
          <w:rFonts w:cstheme="minorHAnsi"/>
          <w:szCs w:val="16"/>
        </w:rPr>
        <w:t xml:space="preserve">One could also calculate the correlation coefficient between the residuals and their first </w:t>
      </w:r>
      <w:proofErr w:type="gramStart"/>
      <w:r w:rsidRPr="00827B9A">
        <w:rPr>
          <w:rStyle w:val="EndnoteTextChar"/>
          <w:rFonts w:cstheme="minorHAnsi"/>
          <w:szCs w:val="16"/>
        </w:rPr>
        <w:t>lag, or</w:t>
      </w:r>
      <w:proofErr w:type="gramEnd"/>
      <w:r w:rsidRPr="00827B9A">
        <w:rPr>
          <w:rStyle w:val="EndnoteTextChar"/>
          <w:rFonts w:cstheme="minorHAnsi"/>
          <w:szCs w:val="16"/>
        </w:rPr>
        <w:t xml:space="preserve"> look at a lag plot.</w:t>
      </w:r>
    </w:p>
  </w:footnote>
  <w:footnote w:id="23">
    <w:p w14:paraId="06AE1549" w14:textId="77777777" w:rsidR="00A1264A" w:rsidRPr="00827B9A" w:rsidRDefault="00A1264A" w:rsidP="008142B7">
      <w:pPr>
        <w:tabs>
          <w:tab w:val="left" w:pos="180"/>
        </w:tabs>
        <w:ind w:left="180" w:hanging="180"/>
        <w:rPr>
          <w:rStyle w:val="FootnoteTextChar"/>
          <w:rFonts w:cstheme="minorHAnsi"/>
          <w:szCs w:val="16"/>
        </w:rPr>
      </w:pPr>
      <w:r w:rsidRPr="00827B9A">
        <w:rPr>
          <w:rStyle w:val="FootnoteReference"/>
          <w:rFonts w:cstheme="minorHAnsi"/>
          <w:szCs w:val="16"/>
        </w:rPr>
        <w:footnoteRef/>
      </w:r>
      <w:r w:rsidRPr="00827B9A">
        <w:rPr>
          <w:rStyle w:val="FootnoteReference"/>
          <w:rFonts w:cstheme="minorHAnsi"/>
          <w:szCs w:val="16"/>
        </w:rPr>
        <w:t xml:space="preserve"> </w:t>
      </w:r>
      <w:r w:rsidRPr="00827B9A">
        <w:rPr>
          <w:rFonts w:cstheme="minorHAnsi"/>
          <w:sz w:val="16"/>
          <w:szCs w:val="16"/>
        </w:rPr>
        <w:tab/>
      </w:r>
      <w:hyperlink r:id="rId4" w:history="1">
        <w:r w:rsidRPr="00827B9A">
          <w:rPr>
            <w:rStyle w:val="Hyperlink"/>
            <w:rFonts w:cstheme="minorHAnsi"/>
            <w:sz w:val="16"/>
            <w:szCs w:val="16"/>
          </w:rPr>
          <w:t>https://ideas.repec.org/top/top.item.nbcites.html</w:t>
        </w:r>
      </w:hyperlink>
      <w:r w:rsidRPr="00827B9A">
        <w:rPr>
          <w:rStyle w:val="FootnoteTextChar"/>
          <w:rFonts w:cstheme="minorHAnsi"/>
          <w:szCs w:val="16"/>
        </w:rPr>
        <w:t xml:space="preserve"> </w:t>
      </w:r>
    </w:p>
  </w:footnote>
  <w:footnote w:id="24">
    <w:p w14:paraId="22B51BD4" w14:textId="3351F7C4" w:rsidR="00A1264A" w:rsidRPr="00827B9A" w:rsidRDefault="00A1264A">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t>Watts per square foot.</w:t>
      </w:r>
    </w:p>
  </w:footnote>
  <w:footnote w:id="25">
    <w:p w14:paraId="5F7346A4" w14:textId="77777777" w:rsidR="00A1264A" w:rsidRPr="00827B9A" w:rsidRDefault="00A1264A" w:rsidP="001D1527">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r>
      <w:hyperlink r:id="rId5" w:history="1">
        <w:r w:rsidRPr="00827B9A">
          <w:rPr>
            <w:rStyle w:val="Hyperlink"/>
            <w:rFonts w:cstheme="minorHAnsi"/>
            <w:szCs w:val="16"/>
          </w:rPr>
          <w:t>https://www.OpenStudio.net</w:t>
        </w:r>
      </w:hyperlink>
      <w:r w:rsidRPr="00827B9A">
        <w:rPr>
          <w:rFonts w:cstheme="minorHAnsi"/>
          <w:szCs w:val="16"/>
        </w:rPr>
        <w:t xml:space="preserve"> </w:t>
      </w:r>
    </w:p>
  </w:footnote>
  <w:footnote w:id="26">
    <w:p w14:paraId="6469F976" w14:textId="77777777" w:rsidR="00A1264A" w:rsidRPr="00827B9A" w:rsidRDefault="00A1264A" w:rsidP="001D1527">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r>
      <w:hyperlink r:id="rId6" w:history="1">
        <w:r w:rsidRPr="00827B9A">
          <w:rPr>
            <w:rStyle w:val="Hyperlink"/>
            <w:rFonts w:cstheme="minorHAnsi"/>
            <w:szCs w:val="16"/>
          </w:rPr>
          <w:t>http://nrel.github.io/OpenStudio-user-documentation/getting_started/about_measures/</w:t>
        </w:r>
      </w:hyperlink>
      <w:r w:rsidRPr="00827B9A">
        <w:rPr>
          <w:rFonts w:cstheme="minorHAnsi"/>
          <w:szCs w:val="16"/>
        </w:rPr>
        <w:t xml:space="preserve"> </w:t>
      </w:r>
    </w:p>
  </w:footnote>
  <w:footnote w:id="27">
    <w:p w14:paraId="509415AF" w14:textId="77777777" w:rsidR="00A1264A" w:rsidRPr="00827B9A" w:rsidRDefault="00A1264A" w:rsidP="001D1527">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r>
      <w:hyperlink r:id="rId7" w:history="1">
        <w:r w:rsidRPr="00827B9A">
          <w:rPr>
            <w:rStyle w:val="Hyperlink"/>
            <w:rFonts w:cstheme="minorHAnsi"/>
            <w:szCs w:val="16"/>
          </w:rPr>
          <w:t>https://www.energycodes.gov/commercial-prototype-building-models</w:t>
        </w:r>
      </w:hyperlink>
      <w:r w:rsidRPr="00827B9A">
        <w:rPr>
          <w:rFonts w:cstheme="minorHAnsi"/>
          <w:szCs w:val="16"/>
        </w:rPr>
        <w:t xml:space="preserve"> </w:t>
      </w:r>
    </w:p>
  </w:footnote>
  <w:footnote w:id="28">
    <w:p w14:paraId="5C10B10A" w14:textId="77777777" w:rsidR="00A1264A" w:rsidRPr="00827B9A" w:rsidRDefault="00A1264A" w:rsidP="001D1527">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r>
      <w:hyperlink r:id="rId8" w:history="1">
        <w:r w:rsidRPr="00827B9A">
          <w:rPr>
            <w:rStyle w:val="Hyperlink"/>
            <w:rFonts w:cstheme="minorHAnsi"/>
            <w:szCs w:val="16"/>
          </w:rPr>
          <w:t>https://github.com/NREL/openstudio-standards</w:t>
        </w:r>
      </w:hyperlink>
      <w:r w:rsidRPr="00827B9A">
        <w:rPr>
          <w:rFonts w:cstheme="minorHAnsi"/>
          <w:szCs w:val="16"/>
        </w:rPr>
        <w:t xml:space="preserve"> </w:t>
      </w:r>
    </w:p>
  </w:footnote>
  <w:footnote w:id="29">
    <w:p w14:paraId="0764BE01" w14:textId="77777777" w:rsidR="00A1264A" w:rsidRPr="00827B9A" w:rsidRDefault="00A1264A" w:rsidP="001D1527">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r>
      <w:hyperlink r:id="rId9" w:history="1">
        <w:r w:rsidRPr="00827B9A">
          <w:rPr>
            <w:rStyle w:val="Hyperlink"/>
            <w:rFonts w:cstheme="minorHAnsi"/>
            <w:szCs w:val="16"/>
          </w:rPr>
          <w:t>http://nrel.github.io/OpenStudio-user-documentation/reference/parametric_analysis_tool_2</w:t>
        </w:r>
      </w:hyperlink>
      <w:r w:rsidRPr="00827B9A">
        <w:rPr>
          <w:rFonts w:cstheme="minorHAnsi"/>
          <w:szCs w:val="16"/>
        </w:rPr>
        <w:t xml:space="preserve"> </w:t>
      </w:r>
    </w:p>
  </w:footnote>
  <w:footnote w:id="30">
    <w:p w14:paraId="3ED9D905" w14:textId="77777777" w:rsidR="00A1264A" w:rsidRPr="00827B9A" w:rsidRDefault="00A1264A" w:rsidP="001D1527">
      <w:pPr>
        <w:pStyle w:val="FootnoteText"/>
        <w:rPr>
          <w:rFonts w:cstheme="minorHAnsi"/>
          <w:szCs w:val="16"/>
        </w:rPr>
      </w:pPr>
      <w:r w:rsidRPr="00827B9A">
        <w:rPr>
          <w:rStyle w:val="FootnoteReference"/>
          <w:rFonts w:cstheme="minorHAnsi"/>
          <w:szCs w:val="16"/>
        </w:rPr>
        <w:footnoteRef/>
      </w:r>
      <w:r w:rsidRPr="00827B9A">
        <w:rPr>
          <w:rFonts w:cstheme="minorHAnsi"/>
          <w:szCs w:val="16"/>
        </w:rPr>
        <w:t xml:space="preserve"> </w:t>
      </w:r>
      <w:r w:rsidRPr="00827B9A">
        <w:rPr>
          <w:rFonts w:cstheme="minorHAnsi"/>
          <w:szCs w:val="16"/>
        </w:rPr>
        <w:tab/>
      </w:r>
      <w:hyperlink r:id="rId10" w:history="1">
        <w:r w:rsidRPr="00827B9A">
          <w:rPr>
            <w:rStyle w:val="Hyperlink"/>
            <w:rFonts w:cstheme="minorHAnsi"/>
            <w:szCs w:val="16"/>
          </w:rPr>
          <w:t>https://github.com/NREL/OpenStudio-server</w:t>
        </w:r>
      </w:hyperlink>
      <w:r w:rsidRPr="00827B9A">
        <w:rPr>
          <w:rFonts w:cstheme="minorHAnsi"/>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49F4" w14:textId="77777777" w:rsidR="00A1264A" w:rsidRDefault="00A1264A" w:rsidP="00971460">
    <w:pPr>
      <w:pStyle w:val="Header"/>
      <w:jc w:val="right"/>
    </w:pPr>
    <w:r>
      <w:rPr>
        <w:color w:val="5AB032" w:themeColor="accent2"/>
        <w:sz w:val="18"/>
      </w:rPr>
      <w:t>Uncertainty Assessment</w:t>
    </w:r>
    <w:r w:rsidRPr="005B1C14">
      <w:rPr>
        <w:color w:val="1F497D" w:themeColor="text2"/>
        <w:sz w:val="18"/>
      </w:rPr>
      <w:t xml:space="preserve"> </w:t>
    </w:r>
    <w:r>
      <w:rPr>
        <w:rFonts w:ascii="Arial" w:hAnsi="Arial" w:cs="Arial"/>
        <w:color w:val="1F497D" w:themeColor="text2"/>
        <w:sz w:val="18"/>
      </w:rPr>
      <w:t>«</w:t>
    </w:r>
    <w:r>
      <w:rPr>
        <w:color w:val="1F497D" w:themeColor="text2"/>
        <w:sz w:val="18"/>
      </w:rPr>
      <w:t xml:space="preserve"> IPMVP</w:t>
    </w:r>
    <w:r w:rsidRPr="0002152E">
      <w:rPr>
        <w:color w:val="1F497D" w:themeColor="text2"/>
        <w:sz w:val="18"/>
        <w:vertAlign w:val="superscript"/>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07BF7" w14:textId="77777777" w:rsidR="00A1264A" w:rsidRDefault="00A1264A">
    <w:pPr>
      <w:pStyle w:val="Header"/>
    </w:pPr>
    <w:r>
      <w:rPr>
        <w:color w:val="1F497D" w:themeColor="text2"/>
        <w:sz w:val="18"/>
      </w:rPr>
      <w:t>IPMVP</w:t>
    </w:r>
    <w:r w:rsidRPr="0002152E">
      <w:rPr>
        <w:color w:val="1F497D" w:themeColor="text2"/>
        <w:sz w:val="18"/>
        <w:vertAlign w:val="superscript"/>
      </w:rPr>
      <w:t>®</w:t>
    </w:r>
    <w:r>
      <w:rPr>
        <w:color w:val="1F497D" w:themeColor="text2"/>
        <w:sz w:val="18"/>
      </w:rPr>
      <w:t xml:space="preserve"> » </w:t>
    </w:r>
    <w:r>
      <w:rPr>
        <w:color w:val="5AB032" w:themeColor="accent2"/>
        <w:sz w:val="18"/>
      </w:rPr>
      <w:t>Uncertainty Assessment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EAFFD" w14:textId="77777777" w:rsidR="00A1264A" w:rsidRPr="00C3212F" w:rsidRDefault="00A1264A" w:rsidP="00C3212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CDCB3" w14:textId="77777777" w:rsidR="00A1264A" w:rsidRPr="00C3212F" w:rsidRDefault="00A1264A" w:rsidP="00C3212F">
    <w:pPr>
      <w:pStyle w:val="Header"/>
    </w:pPr>
    <w:r>
      <w:rPr>
        <w:color w:val="1F497D" w:themeColor="text2"/>
        <w:sz w:val="18"/>
      </w:rPr>
      <w:t>IPMVP</w:t>
    </w:r>
    <w:r w:rsidRPr="0002152E">
      <w:rPr>
        <w:color w:val="1F497D" w:themeColor="text2"/>
        <w:sz w:val="18"/>
        <w:vertAlign w:val="superscript"/>
      </w:rPr>
      <w:t>®</w:t>
    </w:r>
    <w:r>
      <w:rPr>
        <w:color w:val="1F497D" w:themeColor="text2"/>
        <w:sz w:val="18"/>
      </w:rPr>
      <w:t xml:space="preserve"> » </w:t>
    </w:r>
    <w:r>
      <w:rPr>
        <w:color w:val="5AB032" w:themeColor="accent2"/>
        <w:sz w:val="18"/>
      </w:rPr>
      <w:t>Uncertainty Assessment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FCC34" w14:textId="77777777" w:rsidR="00A1264A" w:rsidRPr="00A0202D" w:rsidRDefault="00A1264A" w:rsidP="00A0202D">
    <w:pPr>
      <w:pStyle w:val="Header"/>
      <w:jc w:val="right"/>
    </w:pPr>
    <w:r>
      <w:rPr>
        <w:color w:val="5AB032" w:themeColor="accent2"/>
        <w:sz w:val="18"/>
      </w:rPr>
      <w:t>Uncertainty Assessment</w:t>
    </w:r>
    <w:r w:rsidRPr="005B1C14">
      <w:rPr>
        <w:color w:val="1F497D" w:themeColor="text2"/>
        <w:sz w:val="18"/>
      </w:rPr>
      <w:t xml:space="preserve"> </w:t>
    </w:r>
    <w:r>
      <w:rPr>
        <w:rFonts w:ascii="Arial" w:hAnsi="Arial" w:cs="Arial"/>
        <w:color w:val="1F497D" w:themeColor="text2"/>
        <w:sz w:val="18"/>
      </w:rPr>
      <w:t>«</w:t>
    </w:r>
    <w:r>
      <w:rPr>
        <w:color w:val="1F497D" w:themeColor="text2"/>
        <w:sz w:val="18"/>
      </w:rPr>
      <w:t xml:space="preserve"> IPMVP</w:t>
    </w:r>
    <w:r w:rsidRPr="0002152E">
      <w:rPr>
        <w:color w:val="1F497D" w:themeColor="text2"/>
        <w:sz w:val="18"/>
        <w:vertAlign w:val="superscript"/>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B2DE9" w14:textId="77777777" w:rsidR="00A1264A" w:rsidRPr="00035278" w:rsidRDefault="00A1264A" w:rsidP="00035278">
    <w:pPr>
      <w:pStyle w:val="Header"/>
    </w:pPr>
    <w:r>
      <w:rPr>
        <w:color w:val="1F497D" w:themeColor="text2"/>
        <w:sz w:val="18"/>
      </w:rPr>
      <w:t>IPMVP</w:t>
    </w:r>
    <w:r w:rsidRPr="0002152E">
      <w:rPr>
        <w:color w:val="1F497D" w:themeColor="text2"/>
        <w:sz w:val="18"/>
        <w:vertAlign w:val="superscript"/>
      </w:rPr>
      <w:t>®</w:t>
    </w:r>
    <w:r>
      <w:rPr>
        <w:color w:val="1F497D" w:themeColor="text2"/>
        <w:sz w:val="18"/>
      </w:rPr>
      <w:t xml:space="preserve"> » </w:t>
    </w:r>
    <w:r>
      <w:rPr>
        <w:color w:val="5AB032" w:themeColor="accent2"/>
        <w:sz w:val="18"/>
      </w:rPr>
      <w:t>Uncertainty Assessment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55A1" w14:textId="77777777" w:rsidR="00A1264A" w:rsidRPr="00035278" w:rsidRDefault="00A1264A" w:rsidP="00035278">
    <w:pPr>
      <w:pStyle w:val="Header"/>
    </w:pPr>
    <w:r>
      <w:rPr>
        <w:color w:val="1F497D" w:themeColor="text2"/>
        <w:sz w:val="18"/>
      </w:rPr>
      <w:t>IPMVP</w:t>
    </w:r>
    <w:r w:rsidRPr="0002152E">
      <w:rPr>
        <w:color w:val="1F497D" w:themeColor="text2"/>
        <w:sz w:val="18"/>
        <w:vertAlign w:val="superscript"/>
      </w:rPr>
      <w:t>®</w:t>
    </w:r>
    <w:r>
      <w:rPr>
        <w:color w:val="1F497D" w:themeColor="text2"/>
        <w:sz w:val="18"/>
      </w:rPr>
      <w:t xml:space="preserve"> » </w:t>
    </w:r>
    <w:r>
      <w:rPr>
        <w:color w:val="5AB032" w:themeColor="accent2"/>
        <w:sz w:val="18"/>
      </w:rPr>
      <w:t>Uncertainty Assessment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AB4C5" w14:textId="77777777" w:rsidR="00A1264A" w:rsidRPr="00A0202D" w:rsidRDefault="00A1264A" w:rsidP="00A0202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D392B" w14:textId="77777777" w:rsidR="00A1264A" w:rsidRPr="00B72258" w:rsidRDefault="00A1264A" w:rsidP="00B722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90CFC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26A86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281EF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D16FEB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39E3D6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18E4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57655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0DD295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B7445764"/>
    <w:lvl w:ilvl="0">
      <w:start w:val="1"/>
      <w:numFmt w:val="bullet"/>
      <w:pStyle w:val="ListBullet"/>
      <w:lvlText w:val="»"/>
      <w:lvlJc w:val="left"/>
      <w:pPr>
        <w:ind w:left="360" w:hanging="360"/>
      </w:pPr>
      <w:rPr>
        <w:rFonts w:ascii="Times New Roman" w:hAnsi="Times New Roman" w:cs="Times New Roman" w:hint="default"/>
        <w:b/>
        <w:bCs w:val="0"/>
        <w:i w:val="0"/>
        <w:iCs w:val="0"/>
        <w:caps w:val="0"/>
        <w:strike w:val="0"/>
        <w:dstrike w:val="0"/>
        <w:vanish w:val="0"/>
        <w:color w:val="5AB032" w:themeColor="accent2"/>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2C61F49"/>
    <w:multiLevelType w:val="hybridMultilevel"/>
    <w:tmpl w:val="200E0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51679D"/>
    <w:multiLevelType w:val="hybridMultilevel"/>
    <w:tmpl w:val="3F3C368E"/>
    <w:lvl w:ilvl="0" w:tplc="0F6E346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B294A84"/>
    <w:multiLevelType w:val="hybridMultilevel"/>
    <w:tmpl w:val="B72C88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C930393"/>
    <w:multiLevelType w:val="hybridMultilevel"/>
    <w:tmpl w:val="AA226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930D75"/>
    <w:multiLevelType w:val="hybridMultilevel"/>
    <w:tmpl w:val="0666B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55076B"/>
    <w:multiLevelType w:val="multilevel"/>
    <w:tmpl w:val="3ABED44C"/>
    <w:lvl w:ilvl="0">
      <w:start w:val="1"/>
      <w:numFmt w:val="decimal"/>
      <w:lvlText w:val="%1."/>
      <w:lvlJc w:val="left"/>
      <w:pPr>
        <w:ind w:left="288" w:hanging="288"/>
      </w:pPr>
      <w:rPr>
        <w:rFonts w:ascii="Arial" w:hAnsi="Arial" w:hint="default"/>
        <w:sz w:val="22"/>
      </w:rPr>
    </w:lvl>
    <w:lvl w:ilvl="1">
      <w:start w:val="1"/>
      <w:numFmt w:val="lowerLetter"/>
      <w:lvlText w:val="%2."/>
      <w:lvlJc w:val="left"/>
      <w:pPr>
        <w:ind w:left="576" w:hanging="288"/>
      </w:pPr>
      <w:rPr>
        <w:rFonts w:ascii="Arial" w:hAnsi="Arial" w:hint="default"/>
        <w:sz w:val="22"/>
      </w:rPr>
    </w:lvl>
    <w:lvl w:ilvl="2">
      <w:start w:val="1"/>
      <w:numFmt w:val="lowerRoman"/>
      <w:lvlText w:val="%3."/>
      <w:lvlJc w:val="left"/>
      <w:pPr>
        <w:ind w:left="864" w:hanging="288"/>
      </w:pPr>
      <w:rPr>
        <w:rFonts w:ascii="Arial" w:hAnsi="Arial" w:hint="default"/>
        <w:sz w:val="22"/>
      </w:rPr>
    </w:lvl>
    <w:lvl w:ilvl="3">
      <w:start w:val="1"/>
      <w:numFmt w:val="bullet"/>
      <w:lvlText w:val="-"/>
      <w:lvlJc w:val="left"/>
      <w:pPr>
        <w:ind w:left="1152" w:hanging="288"/>
      </w:pPr>
      <w:rPr>
        <w:rFonts w:ascii="Arial" w:hAnsi="Arial" w:hint="default"/>
      </w:rPr>
    </w:lvl>
    <w:lvl w:ilvl="4">
      <w:start w:val="1"/>
      <w:numFmt w:val="bullet"/>
      <w:lvlText w:val="o"/>
      <w:lvlJc w:val="left"/>
      <w:pPr>
        <w:ind w:left="1440" w:hanging="288"/>
      </w:pPr>
      <w:rPr>
        <w:rFonts w:ascii="Courier New" w:hAnsi="Courier New" w:cs="Courier New" w:hint="default"/>
      </w:rPr>
    </w:lvl>
    <w:lvl w:ilvl="5">
      <w:start w:val="1"/>
      <w:numFmt w:val="bullet"/>
      <w:lvlText w:val=""/>
      <w:lvlJc w:val="left"/>
      <w:pPr>
        <w:ind w:left="1728" w:hanging="288"/>
      </w:pPr>
      <w:rPr>
        <w:rFonts w:ascii="Wingdings" w:hAnsi="Wingdings" w:hint="default"/>
      </w:rPr>
    </w:lvl>
    <w:lvl w:ilvl="6">
      <w:start w:val="1"/>
      <w:numFmt w:val="bullet"/>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cs="Courier New" w:hint="default"/>
      </w:rPr>
    </w:lvl>
    <w:lvl w:ilvl="8">
      <w:start w:val="1"/>
      <w:numFmt w:val="bullet"/>
      <w:lvlText w:val=""/>
      <w:lvlJc w:val="left"/>
      <w:pPr>
        <w:ind w:left="2592" w:hanging="288"/>
      </w:pPr>
      <w:rPr>
        <w:rFonts w:ascii="Wingdings" w:hAnsi="Wingdings" w:hint="default"/>
      </w:rPr>
    </w:lvl>
  </w:abstractNum>
  <w:abstractNum w:abstractNumId="15" w15:restartNumberingAfterBreak="0">
    <w:nsid w:val="0E5C053D"/>
    <w:multiLevelType w:val="hybridMultilevel"/>
    <w:tmpl w:val="50B83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0439EE"/>
    <w:multiLevelType w:val="hybridMultilevel"/>
    <w:tmpl w:val="D91A5EBC"/>
    <w:lvl w:ilvl="0" w:tplc="BBAA13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C2B476F"/>
    <w:multiLevelType w:val="hybridMultilevel"/>
    <w:tmpl w:val="879AC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BE52B7"/>
    <w:multiLevelType w:val="multilevel"/>
    <w:tmpl w:val="0C34803C"/>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1">
      <w:start w:val="1"/>
      <w:numFmt w:val="decimal"/>
      <w:lvlText w:val="%1.%2."/>
      <w:lvlJc w:val="left"/>
      <w:pPr>
        <w:ind w:left="576" w:hanging="576"/>
      </w:pPr>
      <w:rPr>
        <w:rFonts w:hint="default"/>
        <w:b w:val="0"/>
        <w:i w:val="0"/>
        <w:caps w:val="0"/>
        <w:strike w:val="0"/>
        <w:dstrike w:val="0"/>
        <w:vanish w:val="0"/>
        <w:color w:val="2B2B2B" w:themeColor="background2"/>
        <w:sz w:val="48"/>
        <w:vertAlign w:val="baseline"/>
      </w:rPr>
    </w:lvl>
    <w:lvl w:ilvl="2">
      <w:start w:val="1"/>
      <w:numFmt w:val="decimal"/>
      <w:lvlText w:val="%1.%2.%3."/>
      <w:lvlJc w:val="left"/>
      <w:pPr>
        <w:ind w:left="810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DA31F70"/>
    <w:multiLevelType w:val="hybridMultilevel"/>
    <w:tmpl w:val="EBEE8A7C"/>
    <w:lvl w:ilvl="0" w:tplc="CED41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203DF1"/>
    <w:multiLevelType w:val="hybridMultilevel"/>
    <w:tmpl w:val="2CAA0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11C77"/>
    <w:multiLevelType w:val="multilevel"/>
    <w:tmpl w:val="E89AEC7C"/>
    <w:lvl w:ilvl="0">
      <w:start w:val="1"/>
      <w:numFmt w:val="decimal"/>
      <w:pStyle w:val="Heading1"/>
      <w:lvlText w:val="%1."/>
      <w:lvlJc w:val="left"/>
      <w:pPr>
        <w:ind w:left="432" w:hanging="432"/>
      </w:pPr>
      <w:rPr>
        <w:rFonts w:hint="default"/>
        <w:sz w:val="44"/>
        <w:szCs w:val="44"/>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55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2BFF120F"/>
    <w:multiLevelType w:val="hybridMultilevel"/>
    <w:tmpl w:val="371A6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711DF1"/>
    <w:multiLevelType w:val="hybridMultilevel"/>
    <w:tmpl w:val="26749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A176B6"/>
    <w:multiLevelType w:val="multilevel"/>
    <w:tmpl w:val="6F022A2A"/>
    <w:styleLink w:val="Listtitle1-2-3"/>
    <w:lvl w:ilvl="0">
      <w:start w:val="1"/>
      <w:numFmt w:val="decimal"/>
      <w:lvlText w:val="%1"/>
      <w:lvlJc w:val="left"/>
      <w:pPr>
        <w:ind w:left="432" w:hanging="432"/>
      </w:pPr>
      <w:rPr>
        <w:rFonts w:hint="default"/>
        <w:b/>
        <w:i w:val="0"/>
        <w:caps w:val="0"/>
        <w:strike w:val="0"/>
        <w:dstrike w:val="0"/>
        <w:vanish w:val="0"/>
        <w:color w:val="auto"/>
        <w:sz w:val="24"/>
        <w:vertAlign w:val="baseline"/>
      </w:rPr>
    </w:lvl>
    <w:lvl w:ilvl="1">
      <w:start w:val="1"/>
      <w:numFmt w:val="decimal"/>
      <w:lvlText w:val="%1.%2"/>
      <w:lvlJc w:val="left"/>
      <w:pPr>
        <w:ind w:left="576" w:hanging="576"/>
      </w:pPr>
      <w:rPr>
        <w:rFonts w:hint="default"/>
        <w:b/>
        <w:i w:val="0"/>
        <w:caps w:val="0"/>
        <w:strike w:val="0"/>
        <w:dstrike w:val="0"/>
        <w:vanish w:val="0"/>
        <w:color w:val="auto"/>
        <w:sz w:val="24"/>
        <w:vertAlign w:val="base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34573962"/>
    <w:multiLevelType w:val="hybridMultilevel"/>
    <w:tmpl w:val="9942EDDA"/>
    <w:lvl w:ilvl="0" w:tplc="EB664EEE">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991B5F"/>
    <w:multiLevelType w:val="hybridMultilevel"/>
    <w:tmpl w:val="EE1EBE80"/>
    <w:lvl w:ilvl="0" w:tplc="EC48318E">
      <w:start w:val="1"/>
      <w:numFmt w:val="decimal"/>
      <w:lvlText w:val="%1."/>
      <w:lvlJc w:val="left"/>
      <w:pPr>
        <w:ind w:left="360" w:hanging="360"/>
      </w:pPr>
      <w:rPr>
        <w:rFonts w:hint="default"/>
        <w:color w:val="auto"/>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15:restartNumberingAfterBreak="0">
    <w:nsid w:val="356F1DD8"/>
    <w:multiLevelType w:val="hybridMultilevel"/>
    <w:tmpl w:val="614AE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3A6510"/>
    <w:multiLevelType w:val="multilevel"/>
    <w:tmpl w:val="B3649A26"/>
    <w:lvl w:ilvl="0">
      <w:start w:val="1"/>
      <w:numFmt w:val="decimal"/>
      <w:lvlText w:val="%1"/>
      <w:lvlJc w:val="left"/>
      <w:pPr>
        <w:ind w:left="432" w:hanging="432"/>
      </w:pPr>
    </w:lvl>
    <w:lvl w:ilvl="1">
      <w:start w:val="1"/>
      <w:numFmt w:val="decimal"/>
      <w:lvlText w:val="%1.%2"/>
      <w:lvlJc w:val="left"/>
      <w:pPr>
        <w:ind w:left="576" w:hanging="576"/>
      </w:pPr>
      <w:rPr>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8D8689F"/>
    <w:multiLevelType w:val="hybridMultilevel"/>
    <w:tmpl w:val="6CF68846"/>
    <w:lvl w:ilvl="0" w:tplc="7F2E7062">
      <w:start w:val="1"/>
      <w:numFmt w:val="lowerRoman"/>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922960"/>
    <w:multiLevelType w:val="hybridMultilevel"/>
    <w:tmpl w:val="8CECCCDC"/>
    <w:lvl w:ilvl="0" w:tplc="DC3EC9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7173A7"/>
    <w:multiLevelType w:val="hybridMultilevel"/>
    <w:tmpl w:val="CAE087AC"/>
    <w:lvl w:ilvl="0" w:tplc="ADEA7338">
      <w:start w:val="1"/>
      <w:numFmt w:val="decimal"/>
      <w:lvlText w:val="%1"/>
      <w:lvlJc w:val="left"/>
      <w:pPr>
        <w:ind w:left="1973" w:hanging="533"/>
      </w:pPr>
      <w:rPr>
        <w:rFonts w:hint="default"/>
      </w:rPr>
    </w:lvl>
    <w:lvl w:ilvl="1" w:tplc="04090019" w:tentative="1">
      <w:start w:val="1"/>
      <w:numFmt w:val="lowerLetter"/>
      <w:lvlText w:val="%2."/>
      <w:lvlJc w:val="left"/>
      <w:pPr>
        <w:ind w:left="2693" w:hanging="360"/>
      </w:pPr>
    </w:lvl>
    <w:lvl w:ilvl="2" w:tplc="0409001B" w:tentative="1">
      <w:start w:val="1"/>
      <w:numFmt w:val="lowerRoman"/>
      <w:lvlText w:val="%3."/>
      <w:lvlJc w:val="right"/>
      <w:pPr>
        <w:ind w:left="3413" w:hanging="180"/>
      </w:pPr>
    </w:lvl>
    <w:lvl w:ilvl="3" w:tplc="0409000F" w:tentative="1">
      <w:start w:val="1"/>
      <w:numFmt w:val="decimal"/>
      <w:lvlText w:val="%4."/>
      <w:lvlJc w:val="left"/>
      <w:pPr>
        <w:ind w:left="4133" w:hanging="360"/>
      </w:pPr>
    </w:lvl>
    <w:lvl w:ilvl="4" w:tplc="04090019" w:tentative="1">
      <w:start w:val="1"/>
      <w:numFmt w:val="lowerLetter"/>
      <w:lvlText w:val="%5."/>
      <w:lvlJc w:val="left"/>
      <w:pPr>
        <w:ind w:left="4853" w:hanging="360"/>
      </w:pPr>
    </w:lvl>
    <w:lvl w:ilvl="5" w:tplc="0409001B" w:tentative="1">
      <w:start w:val="1"/>
      <w:numFmt w:val="lowerRoman"/>
      <w:lvlText w:val="%6."/>
      <w:lvlJc w:val="right"/>
      <w:pPr>
        <w:ind w:left="5573" w:hanging="180"/>
      </w:pPr>
    </w:lvl>
    <w:lvl w:ilvl="6" w:tplc="0409000F" w:tentative="1">
      <w:start w:val="1"/>
      <w:numFmt w:val="decimal"/>
      <w:lvlText w:val="%7."/>
      <w:lvlJc w:val="left"/>
      <w:pPr>
        <w:ind w:left="6293" w:hanging="360"/>
      </w:pPr>
    </w:lvl>
    <w:lvl w:ilvl="7" w:tplc="04090019" w:tentative="1">
      <w:start w:val="1"/>
      <w:numFmt w:val="lowerLetter"/>
      <w:lvlText w:val="%8."/>
      <w:lvlJc w:val="left"/>
      <w:pPr>
        <w:ind w:left="7013" w:hanging="360"/>
      </w:pPr>
    </w:lvl>
    <w:lvl w:ilvl="8" w:tplc="0409001B" w:tentative="1">
      <w:start w:val="1"/>
      <w:numFmt w:val="lowerRoman"/>
      <w:lvlText w:val="%9."/>
      <w:lvlJc w:val="right"/>
      <w:pPr>
        <w:ind w:left="7733" w:hanging="180"/>
      </w:pPr>
    </w:lvl>
  </w:abstractNum>
  <w:abstractNum w:abstractNumId="33" w15:restartNumberingAfterBreak="0">
    <w:nsid w:val="48470C2B"/>
    <w:multiLevelType w:val="hybridMultilevel"/>
    <w:tmpl w:val="F962DB30"/>
    <w:lvl w:ilvl="0" w:tplc="49A233D6">
      <w:start w:val="1"/>
      <w:numFmt w:val="bullet"/>
      <w:lvlText w:val=""/>
      <w:lvlJc w:val="left"/>
      <w:pPr>
        <w:ind w:left="-36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A790A"/>
    <w:multiLevelType w:val="hybridMultilevel"/>
    <w:tmpl w:val="B274A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272939"/>
    <w:multiLevelType w:val="hybridMultilevel"/>
    <w:tmpl w:val="526A3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F33155"/>
    <w:multiLevelType w:val="hybridMultilevel"/>
    <w:tmpl w:val="69E6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9A5BF3"/>
    <w:multiLevelType w:val="hybridMultilevel"/>
    <w:tmpl w:val="672C7A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6E0845"/>
    <w:multiLevelType w:val="hybridMultilevel"/>
    <w:tmpl w:val="D69246E2"/>
    <w:lvl w:ilvl="0" w:tplc="7C2417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203097"/>
    <w:multiLevelType w:val="hybridMultilevel"/>
    <w:tmpl w:val="77683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9063D"/>
    <w:multiLevelType w:val="singleLevel"/>
    <w:tmpl w:val="B60ECE38"/>
    <w:lvl w:ilvl="0">
      <w:start w:val="1"/>
      <w:numFmt w:val="bullet"/>
      <w:lvlText w:val=""/>
      <w:lvlJc w:val="left"/>
      <w:pPr>
        <w:tabs>
          <w:tab w:val="num" w:pos="720"/>
        </w:tabs>
        <w:ind w:left="720" w:hanging="360"/>
      </w:pPr>
      <w:rPr>
        <w:rFonts w:ascii="Symbol" w:hAnsi="Symbol" w:hint="default"/>
      </w:rPr>
    </w:lvl>
  </w:abstractNum>
  <w:abstractNum w:abstractNumId="43" w15:restartNumberingAfterBreak="0">
    <w:nsid w:val="6B6F5B82"/>
    <w:multiLevelType w:val="hybridMultilevel"/>
    <w:tmpl w:val="EEEA3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705F4C"/>
    <w:multiLevelType w:val="hybridMultilevel"/>
    <w:tmpl w:val="429CB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6B1CF8"/>
    <w:multiLevelType w:val="hybridMultilevel"/>
    <w:tmpl w:val="C19C2790"/>
    <w:lvl w:ilvl="0" w:tplc="0409000F">
      <w:start w:val="1"/>
      <w:numFmt w:val="decimal"/>
      <w:lvlText w:val="%1."/>
      <w:lvlJc w:val="left"/>
      <w:pPr>
        <w:ind w:left="720" w:hanging="360"/>
      </w:pPr>
    </w:lvl>
    <w:lvl w:ilvl="1" w:tplc="13CAAB9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B66643"/>
    <w:multiLevelType w:val="hybridMultilevel"/>
    <w:tmpl w:val="E116CA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1A930B9"/>
    <w:multiLevelType w:val="hybridMultilevel"/>
    <w:tmpl w:val="9FE6BE80"/>
    <w:lvl w:ilvl="0" w:tplc="B752734E">
      <w:start w:val="1"/>
      <w:numFmt w:val="bullet"/>
      <w:pStyle w:val="ListBullet2"/>
      <w:lvlText w:val="−"/>
      <w:lvlJc w:val="left"/>
      <w:pPr>
        <w:ind w:left="1166" w:hanging="360"/>
      </w:pPr>
      <w:rPr>
        <w:rFonts w:ascii="Calibri" w:hAnsi="Calibri" w:hint="default"/>
        <w:color w:val="5AB03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35FAB"/>
    <w:multiLevelType w:val="hybridMultilevel"/>
    <w:tmpl w:val="B1B2AF14"/>
    <w:lvl w:ilvl="0" w:tplc="FD344EB0">
      <w:start w:val="1"/>
      <w:numFmt w:val="bullet"/>
      <w:pStyle w:val="ListBulletTables"/>
      <w:lvlText w:val="»"/>
      <w:lvlJc w:val="left"/>
      <w:pPr>
        <w:ind w:left="720" w:hanging="360"/>
      </w:pPr>
      <w:rPr>
        <w:rFonts w:ascii="Calibri" w:hAnsi="Calibri" w:hint="default"/>
        <w:b/>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9" w15:restartNumberingAfterBreak="0">
    <w:nsid w:val="7641747E"/>
    <w:multiLevelType w:val="hybridMultilevel"/>
    <w:tmpl w:val="AA82D2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7AF3404"/>
    <w:multiLevelType w:val="hybridMultilevel"/>
    <w:tmpl w:val="FB00E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AD526C"/>
    <w:multiLevelType w:val="hybridMultilevel"/>
    <w:tmpl w:val="AE045784"/>
    <w:lvl w:ilvl="0" w:tplc="C5F84C2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3288702">
    <w:abstractNumId w:val="8"/>
  </w:num>
  <w:num w:numId="2" w16cid:durableId="670178395">
    <w:abstractNumId w:val="3"/>
  </w:num>
  <w:num w:numId="3" w16cid:durableId="1456943338">
    <w:abstractNumId w:val="19"/>
  </w:num>
  <w:num w:numId="4" w16cid:durableId="859733188">
    <w:abstractNumId w:val="48"/>
  </w:num>
  <w:num w:numId="5" w16cid:durableId="1934895924">
    <w:abstractNumId w:val="47"/>
  </w:num>
  <w:num w:numId="6" w16cid:durableId="116144960">
    <w:abstractNumId w:val="45"/>
  </w:num>
  <w:num w:numId="7" w16cid:durableId="1913736992">
    <w:abstractNumId w:val="27"/>
  </w:num>
  <w:num w:numId="8" w16cid:durableId="2033802808">
    <w:abstractNumId w:val="51"/>
  </w:num>
  <w:num w:numId="9" w16cid:durableId="1693990095">
    <w:abstractNumId w:val="30"/>
  </w:num>
  <w:num w:numId="10" w16cid:durableId="878053722">
    <w:abstractNumId w:val="16"/>
  </w:num>
  <w:num w:numId="11" w16cid:durableId="594829852">
    <w:abstractNumId w:val="14"/>
  </w:num>
  <w:num w:numId="12" w16cid:durableId="1542749267">
    <w:abstractNumId w:val="32"/>
  </w:num>
  <w:num w:numId="13" w16cid:durableId="1884711719">
    <w:abstractNumId w:val="10"/>
  </w:num>
  <w:num w:numId="14" w16cid:durableId="713388186">
    <w:abstractNumId w:val="33"/>
  </w:num>
  <w:num w:numId="15" w16cid:durableId="920257718">
    <w:abstractNumId w:val="42"/>
  </w:num>
  <w:num w:numId="16" w16cid:durableId="1432819295">
    <w:abstractNumId w:val="15"/>
  </w:num>
  <w:num w:numId="17" w16cid:durableId="1977223372">
    <w:abstractNumId w:val="46"/>
  </w:num>
  <w:num w:numId="18" w16cid:durableId="1866362342">
    <w:abstractNumId w:val="23"/>
  </w:num>
  <w:num w:numId="19" w16cid:durableId="1077241705">
    <w:abstractNumId w:val="31"/>
  </w:num>
  <w:num w:numId="20" w16cid:durableId="912201356">
    <w:abstractNumId w:val="37"/>
  </w:num>
  <w:num w:numId="21" w16cid:durableId="1350527567">
    <w:abstractNumId w:val="24"/>
  </w:num>
  <w:num w:numId="22" w16cid:durableId="301548516">
    <w:abstractNumId w:val="43"/>
  </w:num>
  <w:num w:numId="23" w16cid:durableId="184831348">
    <w:abstractNumId w:val="29"/>
  </w:num>
  <w:num w:numId="24" w16cid:durableId="554393330">
    <w:abstractNumId w:val="9"/>
  </w:num>
  <w:num w:numId="25" w16cid:durableId="504176518">
    <w:abstractNumId w:val="50"/>
  </w:num>
  <w:num w:numId="26" w16cid:durableId="269245214">
    <w:abstractNumId w:val="40"/>
  </w:num>
  <w:num w:numId="27" w16cid:durableId="507521501">
    <w:abstractNumId w:val="4"/>
  </w:num>
  <w:num w:numId="28" w16cid:durableId="945817358">
    <w:abstractNumId w:val="1"/>
  </w:num>
  <w:num w:numId="29" w16cid:durableId="83455921">
    <w:abstractNumId w:val="0"/>
  </w:num>
  <w:num w:numId="30" w16cid:durableId="1447965843">
    <w:abstractNumId w:val="44"/>
  </w:num>
  <w:num w:numId="31" w16cid:durableId="277638805">
    <w:abstractNumId w:val="18"/>
  </w:num>
  <w:num w:numId="32" w16cid:durableId="415398404">
    <w:abstractNumId w:val="2"/>
  </w:num>
  <w:num w:numId="33" w16cid:durableId="2100758123">
    <w:abstractNumId w:val="7"/>
  </w:num>
  <w:num w:numId="34" w16cid:durableId="1731731840">
    <w:abstractNumId w:val="5"/>
  </w:num>
  <w:num w:numId="35" w16cid:durableId="1643805804">
    <w:abstractNumId w:val="6"/>
  </w:num>
  <w:num w:numId="36" w16cid:durableId="1537503287">
    <w:abstractNumId w:val="49"/>
  </w:num>
  <w:num w:numId="37" w16cid:durableId="838737439">
    <w:abstractNumId w:val="25"/>
  </w:num>
  <w:num w:numId="38" w16cid:durableId="650253070">
    <w:abstractNumId w:val="38"/>
  </w:num>
  <w:num w:numId="39" w16cid:durableId="1494181850">
    <w:abstractNumId w:val="22"/>
  </w:num>
  <w:num w:numId="40" w16cid:durableId="2096049013">
    <w:abstractNumId w:val="36"/>
  </w:num>
  <w:num w:numId="41" w16cid:durableId="283079183">
    <w:abstractNumId w:val="21"/>
  </w:num>
  <w:num w:numId="42" w16cid:durableId="36440540">
    <w:abstractNumId w:val="20"/>
  </w:num>
  <w:num w:numId="43" w16cid:durableId="324943518">
    <w:abstractNumId w:val="11"/>
  </w:num>
  <w:num w:numId="44" w16cid:durableId="908922857">
    <w:abstractNumId w:val="28"/>
  </w:num>
  <w:num w:numId="45" w16cid:durableId="1047069379">
    <w:abstractNumId w:val="26"/>
  </w:num>
  <w:num w:numId="46" w16cid:durableId="686374281">
    <w:abstractNumId w:val="39"/>
  </w:num>
  <w:num w:numId="47" w16cid:durableId="193886940">
    <w:abstractNumId w:val="34"/>
  </w:num>
  <w:num w:numId="48" w16cid:durableId="578756858">
    <w:abstractNumId w:val="17"/>
  </w:num>
  <w:num w:numId="49" w16cid:durableId="1175264862">
    <w:abstractNumId w:val="35"/>
  </w:num>
  <w:num w:numId="50" w16cid:durableId="1761020648">
    <w:abstractNumId w:val="13"/>
  </w:num>
  <w:num w:numId="51" w16cid:durableId="1487017923">
    <w:abstractNumId w:val="12"/>
  </w:num>
  <w:num w:numId="52" w16cid:durableId="1692679410">
    <w:abstractNumId w:val="41"/>
  </w:num>
  <w:num w:numId="53" w16cid:durableId="755595817">
    <w:abstractNumId w:val="8"/>
  </w:num>
  <w:num w:numId="54" w16cid:durableId="243073229">
    <w:abstractNumId w:val="8"/>
  </w:num>
  <w:num w:numId="55" w16cid:durableId="837621917">
    <w:abstractNumId w:val="8"/>
  </w:num>
  <w:num w:numId="56" w16cid:durableId="213081169">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7I0sDA3MjM1MLFQ0lEKTi0uzszPAykwtKwFAI5rWSwtAAAA"/>
  </w:docVars>
  <w:rsids>
    <w:rsidRoot w:val="00D3444E"/>
    <w:rsid w:val="000003ED"/>
    <w:rsid w:val="00001180"/>
    <w:rsid w:val="00001442"/>
    <w:rsid w:val="00003C1D"/>
    <w:rsid w:val="0000688F"/>
    <w:rsid w:val="00010BD2"/>
    <w:rsid w:val="00023851"/>
    <w:rsid w:val="000258CB"/>
    <w:rsid w:val="00035278"/>
    <w:rsid w:val="000367B8"/>
    <w:rsid w:val="0004027B"/>
    <w:rsid w:val="00040550"/>
    <w:rsid w:val="000436A1"/>
    <w:rsid w:val="000474D9"/>
    <w:rsid w:val="0004785D"/>
    <w:rsid w:val="000518D7"/>
    <w:rsid w:val="0005297C"/>
    <w:rsid w:val="00054210"/>
    <w:rsid w:val="00054B14"/>
    <w:rsid w:val="00057A23"/>
    <w:rsid w:val="00065854"/>
    <w:rsid w:val="000669A5"/>
    <w:rsid w:val="00067660"/>
    <w:rsid w:val="00071901"/>
    <w:rsid w:val="00071931"/>
    <w:rsid w:val="00072981"/>
    <w:rsid w:val="000748D7"/>
    <w:rsid w:val="00075F7B"/>
    <w:rsid w:val="00076EE6"/>
    <w:rsid w:val="000805CB"/>
    <w:rsid w:val="00081B50"/>
    <w:rsid w:val="000834AB"/>
    <w:rsid w:val="0008445B"/>
    <w:rsid w:val="00090300"/>
    <w:rsid w:val="0009084A"/>
    <w:rsid w:val="00091453"/>
    <w:rsid w:val="0009226E"/>
    <w:rsid w:val="0009437A"/>
    <w:rsid w:val="00095503"/>
    <w:rsid w:val="00095770"/>
    <w:rsid w:val="000A08F5"/>
    <w:rsid w:val="000A3C06"/>
    <w:rsid w:val="000A5F40"/>
    <w:rsid w:val="000A6713"/>
    <w:rsid w:val="000A759B"/>
    <w:rsid w:val="000A7BA3"/>
    <w:rsid w:val="000B1339"/>
    <w:rsid w:val="000B63D8"/>
    <w:rsid w:val="000B6E96"/>
    <w:rsid w:val="000C1DA1"/>
    <w:rsid w:val="000C2C3C"/>
    <w:rsid w:val="000C35B0"/>
    <w:rsid w:val="000C5192"/>
    <w:rsid w:val="000C5F12"/>
    <w:rsid w:val="000D0375"/>
    <w:rsid w:val="000D301C"/>
    <w:rsid w:val="000D542C"/>
    <w:rsid w:val="000D5728"/>
    <w:rsid w:val="000D59F5"/>
    <w:rsid w:val="000E054A"/>
    <w:rsid w:val="000E20D0"/>
    <w:rsid w:val="000E5AB4"/>
    <w:rsid w:val="000F2D70"/>
    <w:rsid w:val="000F2EB6"/>
    <w:rsid w:val="000F3895"/>
    <w:rsid w:val="000F42F8"/>
    <w:rsid w:val="000F4468"/>
    <w:rsid w:val="000F4FF4"/>
    <w:rsid w:val="000F6372"/>
    <w:rsid w:val="000F704E"/>
    <w:rsid w:val="000F74B5"/>
    <w:rsid w:val="000F7CB8"/>
    <w:rsid w:val="00101F9F"/>
    <w:rsid w:val="00102AAB"/>
    <w:rsid w:val="00102FB0"/>
    <w:rsid w:val="0010478F"/>
    <w:rsid w:val="00105E80"/>
    <w:rsid w:val="001064A2"/>
    <w:rsid w:val="0011097B"/>
    <w:rsid w:val="0011232F"/>
    <w:rsid w:val="00112F03"/>
    <w:rsid w:val="00114834"/>
    <w:rsid w:val="0011544F"/>
    <w:rsid w:val="00116045"/>
    <w:rsid w:val="00120EF8"/>
    <w:rsid w:val="00121BF5"/>
    <w:rsid w:val="00123BB3"/>
    <w:rsid w:val="0012488A"/>
    <w:rsid w:val="00125F20"/>
    <w:rsid w:val="00132332"/>
    <w:rsid w:val="00132AC0"/>
    <w:rsid w:val="00133685"/>
    <w:rsid w:val="00134BB9"/>
    <w:rsid w:val="00135828"/>
    <w:rsid w:val="00136802"/>
    <w:rsid w:val="001400DB"/>
    <w:rsid w:val="001409EB"/>
    <w:rsid w:val="00140A88"/>
    <w:rsid w:val="00142903"/>
    <w:rsid w:val="00143D5E"/>
    <w:rsid w:val="00146340"/>
    <w:rsid w:val="00146A43"/>
    <w:rsid w:val="001507D5"/>
    <w:rsid w:val="00156EA5"/>
    <w:rsid w:val="001570EB"/>
    <w:rsid w:val="001573CA"/>
    <w:rsid w:val="00162237"/>
    <w:rsid w:val="00163902"/>
    <w:rsid w:val="00163E1F"/>
    <w:rsid w:val="001655C4"/>
    <w:rsid w:val="00171193"/>
    <w:rsid w:val="0017133F"/>
    <w:rsid w:val="00171BA0"/>
    <w:rsid w:val="00176531"/>
    <w:rsid w:val="00177FE9"/>
    <w:rsid w:val="0018662F"/>
    <w:rsid w:val="0018698A"/>
    <w:rsid w:val="00186D8A"/>
    <w:rsid w:val="001922C7"/>
    <w:rsid w:val="00193D3D"/>
    <w:rsid w:val="00195E29"/>
    <w:rsid w:val="001A1A06"/>
    <w:rsid w:val="001A7566"/>
    <w:rsid w:val="001B1C47"/>
    <w:rsid w:val="001B23F5"/>
    <w:rsid w:val="001B3649"/>
    <w:rsid w:val="001B7A84"/>
    <w:rsid w:val="001C2878"/>
    <w:rsid w:val="001C3330"/>
    <w:rsid w:val="001C4FA8"/>
    <w:rsid w:val="001C7801"/>
    <w:rsid w:val="001D02C4"/>
    <w:rsid w:val="001D1527"/>
    <w:rsid w:val="001D44CB"/>
    <w:rsid w:val="001D45B0"/>
    <w:rsid w:val="001D4D3B"/>
    <w:rsid w:val="001E0BA9"/>
    <w:rsid w:val="001E0F8E"/>
    <w:rsid w:val="001E1F1D"/>
    <w:rsid w:val="001E656E"/>
    <w:rsid w:val="001E7B56"/>
    <w:rsid w:val="001F150F"/>
    <w:rsid w:val="001F3EBD"/>
    <w:rsid w:val="001F44FF"/>
    <w:rsid w:val="001F6415"/>
    <w:rsid w:val="001F78A2"/>
    <w:rsid w:val="00200909"/>
    <w:rsid w:val="00203DDE"/>
    <w:rsid w:val="00203F6B"/>
    <w:rsid w:val="002101A8"/>
    <w:rsid w:val="002144E4"/>
    <w:rsid w:val="00221E51"/>
    <w:rsid w:val="00225ABE"/>
    <w:rsid w:val="00234ACA"/>
    <w:rsid w:val="002402C7"/>
    <w:rsid w:val="00241143"/>
    <w:rsid w:val="00241358"/>
    <w:rsid w:val="0024152D"/>
    <w:rsid w:val="002450C2"/>
    <w:rsid w:val="002475DA"/>
    <w:rsid w:val="00250A9A"/>
    <w:rsid w:val="002541C7"/>
    <w:rsid w:val="0025530A"/>
    <w:rsid w:val="0025746B"/>
    <w:rsid w:val="00257531"/>
    <w:rsid w:val="00260029"/>
    <w:rsid w:val="00260C91"/>
    <w:rsid w:val="00261226"/>
    <w:rsid w:val="002622A8"/>
    <w:rsid w:val="0026579A"/>
    <w:rsid w:val="00266A39"/>
    <w:rsid w:val="002674AE"/>
    <w:rsid w:val="0027390C"/>
    <w:rsid w:val="0027488B"/>
    <w:rsid w:val="00275727"/>
    <w:rsid w:val="00277288"/>
    <w:rsid w:val="00277D6C"/>
    <w:rsid w:val="00282F51"/>
    <w:rsid w:val="002831B4"/>
    <w:rsid w:val="0028579D"/>
    <w:rsid w:val="00285A53"/>
    <w:rsid w:val="002906A6"/>
    <w:rsid w:val="00292E88"/>
    <w:rsid w:val="002975FE"/>
    <w:rsid w:val="002A13BD"/>
    <w:rsid w:val="002A1726"/>
    <w:rsid w:val="002A5E58"/>
    <w:rsid w:val="002A7EB1"/>
    <w:rsid w:val="002B42B5"/>
    <w:rsid w:val="002B6A29"/>
    <w:rsid w:val="002C026C"/>
    <w:rsid w:val="002C2C09"/>
    <w:rsid w:val="002D3EAD"/>
    <w:rsid w:val="002D52F2"/>
    <w:rsid w:val="002D5CC4"/>
    <w:rsid w:val="002D71F4"/>
    <w:rsid w:val="002E1825"/>
    <w:rsid w:val="002E1CB3"/>
    <w:rsid w:val="002E399A"/>
    <w:rsid w:val="002E5838"/>
    <w:rsid w:val="002E5E75"/>
    <w:rsid w:val="002F0CDB"/>
    <w:rsid w:val="002F1C8C"/>
    <w:rsid w:val="002F3ED5"/>
    <w:rsid w:val="002F5CD6"/>
    <w:rsid w:val="00302504"/>
    <w:rsid w:val="00305DDF"/>
    <w:rsid w:val="00315193"/>
    <w:rsid w:val="00315FDC"/>
    <w:rsid w:val="00323F4C"/>
    <w:rsid w:val="0033098B"/>
    <w:rsid w:val="00331A4C"/>
    <w:rsid w:val="00336547"/>
    <w:rsid w:val="003378F7"/>
    <w:rsid w:val="00343AF1"/>
    <w:rsid w:val="0034443E"/>
    <w:rsid w:val="00345FBF"/>
    <w:rsid w:val="0035182D"/>
    <w:rsid w:val="003543C3"/>
    <w:rsid w:val="00355E03"/>
    <w:rsid w:val="003571E1"/>
    <w:rsid w:val="00361B33"/>
    <w:rsid w:val="00362675"/>
    <w:rsid w:val="00362BBB"/>
    <w:rsid w:val="00362D88"/>
    <w:rsid w:val="00363598"/>
    <w:rsid w:val="00364495"/>
    <w:rsid w:val="0036543C"/>
    <w:rsid w:val="0036665B"/>
    <w:rsid w:val="00366EFD"/>
    <w:rsid w:val="00366F9B"/>
    <w:rsid w:val="00367626"/>
    <w:rsid w:val="00370A4B"/>
    <w:rsid w:val="00371B08"/>
    <w:rsid w:val="003743FD"/>
    <w:rsid w:val="003754AD"/>
    <w:rsid w:val="003759B3"/>
    <w:rsid w:val="00377483"/>
    <w:rsid w:val="00377B0E"/>
    <w:rsid w:val="00377DAF"/>
    <w:rsid w:val="003817B1"/>
    <w:rsid w:val="0038341F"/>
    <w:rsid w:val="00383B0C"/>
    <w:rsid w:val="00384CE3"/>
    <w:rsid w:val="003858B8"/>
    <w:rsid w:val="003869EE"/>
    <w:rsid w:val="0038733E"/>
    <w:rsid w:val="003874BD"/>
    <w:rsid w:val="003876EB"/>
    <w:rsid w:val="0039339C"/>
    <w:rsid w:val="0039342C"/>
    <w:rsid w:val="00394EFB"/>
    <w:rsid w:val="00396001"/>
    <w:rsid w:val="003963FD"/>
    <w:rsid w:val="003972BA"/>
    <w:rsid w:val="003A1576"/>
    <w:rsid w:val="003A36A0"/>
    <w:rsid w:val="003A43D7"/>
    <w:rsid w:val="003A7C99"/>
    <w:rsid w:val="003B34DC"/>
    <w:rsid w:val="003C0CBA"/>
    <w:rsid w:val="003C16D4"/>
    <w:rsid w:val="003C1935"/>
    <w:rsid w:val="003C3657"/>
    <w:rsid w:val="003C41E8"/>
    <w:rsid w:val="003C5DC3"/>
    <w:rsid w:val="003D1541"/>
    <w:rsid w:val="003E2011"/>
    <w:rsid w:val="003E3C67"/>
    <w:rsid w:val="003F2200"/>
    <w:rsid w:val="004022EA"/>
    <w:rsid w:val="00407C73"/>
    <w:rsid w:val="00413F7B"/>
    <w:rsid w:val="00415513"/>
    <w:rsid w:val="00417D24"/>
    <w:rsid w:val="004200EB"/>
    <w:rsid w:val="004248D1"/>
    <w:rsid w:val="004254BB"/>
    <w:rsid w:val="0042686C"/>
    <w:rsid w:val="00426936"/>
    <w:rsid w:val="00427660"/>
    <w:rsid w:val="00430668"/>
    <w:rsid w:val="00432AC8"/>
    <w:rsid w:val="00436633"/>
    <w:rsid w:val="0044259A"/>
    <w:rsid w:val="00442A2C"/>
    <w:rsid w:val="00443731"/>
    <w:rsid w:val="004460C9"/>
    <w:rsid w:val="00447BB1"/>
    <w:rsid w:val="00447C90"/>
    <w:rsid w:val="00461A29"/>
    <w:rsid w:val="00461A5A"/>
    <w:rsid w:val="00461CBA"/>
    <w:rsid w:val="0046220F"/>
    <w:rsid w:val="0046221C"/>
    <w:rsid w:val="00464A34"/>
    <w:rsid w:val="00465E41"/>
    <w:rsid w:val="00476A93"/>
    <w:rsid w:val="0047708B"/>
    <w:rsid w:val="00480FE0"/>
    <w:rsid w:val="004851AD"/>
    <w:rsid w:val="0049149B"/>
    <w:rsid w:val="004A0037"/>
    <w:rsid w:val="004A7229"/>
    <w:rsid w:val="004B1B2E"/>
    <w:rsid w:val="004B37CA"/>
    <w:rsid w:val="004B45D7"/>
    <w:rsid w:val="004B61BF"/>
    <w:rsid w:val="004B6624"/>
    <w:rsid w:val="004C1B6A"/>
    <w:rsid w:val="004C26F4"/>
    <w:rsid w:val="004C2D95"/>
    <w:rsid w:val="004C3DE9"/>
    <w:rsid w:val="004D150D"/>
    <w:rsid w:val="004D1ACD"/>
    <w:rsid w:val="004E24A0"/>
    <w:rsid w:val="004E2E15"/>
    <w:rsid w:val="004E5364"/>
    <w:rsid w:val="004E6194"/>
    <w:rsid w:val="004E64F1"/>
    <w:rsid w:val="004E77C8"/>
    <w:rsid w:val="004F0710"/>
    <w:rsid w:val="004F0C3E"/>
    <w:rsid w:val="004F1827"/>
    <w:rsid w:val="004F3FAE"/>
    <w:rsid w:val="004F4282"/>
    <w:rsid w:val="004F484A"/>
    <w:rsid w:val="0050088B"/>
    <w:rsid w:val="00500CFB"/>
    <w:rsid w:val="00520290"/>
    <w:rsid w:val="00521104"/>
    <w:rsid w:val="00522814"/>
    <w:rsid w:val="0053113E"/>
    <w:rsid w:val="00541864"/>
    <w:rsid w:val="00541D74"/>
    <w:rsid w:val="00542D98"/>
    <w:rsid w:val="00543552"/>
    <w:rsid w:val="0054473A"/>
    <w:rsid w:val="0055214F"/>
    <w:rsid w:val="00555DE1"/>
    <w:rsid w:val="0055692C"/>
    <w:rsid w:val="005572C3"/>
    <w:rsid w:val="00557D95"/>
    <w:rsid w:val="005619ED"/>
    <w:rsid w:val="00563A0A"/>
    <w:rsid w:val="00565273"/>
    <w:rsid w:val="005722EC"/>
    <w:rsid w:val="00573540"/>
    <w:rsid w:val="00573B9E"/>
    <w:rsid w:val="005770D4"/>
    <w:rsid w:val="00577ECD"/>
    <w:rsid w:val="0058294A"/>
    <w:rsid w:val="005840CA"/>
    <w:rsid w:val="00586FC1"/>
    <w:rsid w:val="00590697"/>
    <w:rsid w:val="00592901"/>
    <w:rsid w:val="00592B64"/>
    <w:rsid w:val="00594221"/>
    <w:rsid w:val="005942A8"/>
    <w:rsid w:val="00597939"/>
    <w:rsid w:val="005A06C4"/>
    <w:rsid w:val="005A14FE"/>
    <w:rsid w:val="005A2E6A"/>
    <w:rsid w:val="005A7EA0"/>
    <w:rsid w:val="005B0732"/>
    <w:rsid w:val="005B0872"/>
    <w:rsid w:val="005B2D1F"/>
    <w:rsid w:val="005B351C"/>
    <w:rsid w:val="005B3F99"/>
    <w:rsid w:val="005B54EA"/>
    <w:rsid w:val="005B57C1"/>
    <w:rsid w:val="005B5C39"/>
    <w:rsid w:val="005B6879"/>
    <w:rsid w:val="005B79BE"/>
    <w:rsid w:val="005C08B6"/>
    <w:rsid w:val="005C1305"/>
    <w:rsid w:val="005C7474"/>
    <w:rsid w:val="005C7519"/>
    <w:rsid w:val="005C7534"/>
    <w:rsid w:val="005C7B6F"/>
    <w:rsid w:val="005D1478"/>
    <w:rsid w:val="005D3FCB"/>
    <w:rsid w:val="005D4D22"/>
    <w:rsid w:val="005E3BF0"/>
    <w:rsid w:val="005E51FB"/>
    <w:rsid w:val="005E558A"/>
    <w:rsid w:val="005F0E6C"/>
    <w:rsid w:val="005F17B2"/>
    <w:rsid w:val="005F5B11"/>
    <w:rsid w:val="005F6030"/>
    <w:rsid w:val="006001FF"/>
    <w:rsid w:val="00602C1B"/>
    <w:rsid w:val="00602F45"/>
    <w:rsid w:val="00607F3A"/>
    <w:rsid w:val="006102BE"/>
    <w:rsid w:val="0061085C"/>
    <w:rsid w:val="006112F1"/>
    <w:rsid w:val="00621242"/>
    <w:rsid w:val="006234D3"/>
    <w:rsid w:val="0062400F"/>
    <w:rsid w:val="00626E3C"/>
    <w:rsid w:val="00627447"/>
    <w:rsid w:val="00632E03"/>
    <w:rsid w:val="006350E4"/>
    <w:rsid w:val="006376CB"/>
    <w:rsid w:val="00637968"/>
    <w:rsid w:val="0064507E"/>
    <w:rsid w:val="006472F6"/>
    <w:rsid w:val="00647F70"/>
    <w:rsid w:val="00651F44"/>
    <w:rsid w:val="006558E5"/>
    <w:rsid w:val="0065654A"/>
    <w:rsid w:val="006618D8"/>
    <w:rsid w:val="00662DD0"/>
    <w:rsid w:val="006639D3"/>
    <w:rsid w:val="00663EF2"/>
    <w:rsid w:val="0066787F"/>
    <w:rsid w:val="00672255"/>
    <w:rsid w:val="00676487"/>
    <w:rsid w:val="00677B76"/>
    <w:rsid w:val="00682CB7"/>
    <w:rsid w:val="006833FF"/>
    <w:rsid w:val="006851FD"/>
    <w:rsid w:val="006925FE"/>
    <w:rsid w:val="006A46E5"/>
    <w:rsid w:val="006A4D71"/>
    <w:rsid w:val="006A6D1E"/>
    <w:rsid w:val="006A7108"/>
    <w:rsid w:val="006A7D33"/>
    <w:rsid w:val="006A7F53"/>
    <w:rsid w:val="006B19BD"/>
    <w:rsid w:val="006B4E29"/>
    <w:rsid w:val="006B50CA"/>
    <w:rsid w:val="006B75DF"/>
    <w:rsid w:val="006C123A"/>
    <w:rsid w:val="006C2013"/>
    <w:rsid w:val="006C2DE2"/>
    <w:rsid w:val="006C31EB"/>
    <w:rsid w:val="006C39C2"/>
    <w:rsid w:val="006C3D5B"/>
    <w:rsid w:val="006C682E"/>
    <w:rsid w:val="006D007A"/>
    <w:rsid w:val="006D0A1F"/>
    <w:rsid w:val="006D138A"/>
    <w:rsid w:val="006D2AF0"/>
    <w:rsid w:val="006D3560"/>
    <w:rsid w:val="006D40EC"/>
    <w:rsid w:val="006D673B"/>
    <w:rsid w:val="006E272C"/>
    <w:rsid w:val="006E75C3"/>
    <w:rsid w:val="006F0441"/>
    <w:rsid w:val="006F2DE3"/>
    <w:rsid w:val="006F5104"/>
    <w:rsid w:val="006F5145"/>
    <w:rsid w:val="006F6D31"/>
    <w:rsid w:val="006F7CF9"/>
    <w:rsid w:val="0070294A"/>
    <w:rsid w:val="007063DC"/>
    <w:rsid w:val="00706D62"/>
    <w:rsid w:val="00714E72"/>
    <w:rsid w:val="00717243"/>
    <w:rsid w:val="00717ABA"/>
    <w:rsid w:val="007203BF"/>
    <w:rsid w:val="007212FC"/>
    <w:rsid w:val="00721820"/>
    <w:rsid w:val="007223DB"/>
    <w:rsid w:val="007252FC"/>
    <w:rsid w:val="007259ED"/>
    <w:rsid w:val="0072687F"/>
    <w:rsid w:val="007306FF"/>
    <w:rsid w:val="0073110A"/>
    <w:rsid w:val="0073150C"/>
    <w:rsid w:val="0073271C"/>
    <w:rsid w:val="00732BFE"/>
    <w:rsid w:val="00737028"/>
    <w:rsid w:val="007438DA"/>
    <w:rsid w:val="007448C3"/>
    <w:rsid w:val="00745097"/>
    <w:rsid w:val="00746A6C"/>
    <w:rsid w:val="00753780"/>
    <w:rsid w:val="00753DE8"/>
    <w:rsid w:val="00753F12"/>
    <w:rsid w:val="00754126"/>
    <w:rsid w:val="0075637E"/>
    <w:rsid w:val="007617AF"/>
    <w:rsid w:val="00762981"/>
    <w:rsid w:val="00763594"/>
    <w:rsid w:val="007636E6"/>
    <w:rsid w:val="00764C90"/>
    <w:rsid w:val="00767874"/>
    <w:rsid w:val="0077048B"/>
    <w:rsid w:val="00773CD8"/>
    <w:rsid w:val="00774E80"/>
    <w:rsid w:val="007811AB"/>
    <w:rsid w:val="007814A8"/>
    <w:rsid w:val="007835EB"/>
    <w:rsid w:val="00784698"/>
    <w:rsid w:val="00785203"/>
    <w:rsid w:val="00785FCC"/>
    <w:rsid w:val="00786B79"/>
    <w:rsid w:val="00790E97"/>
    <w:rsid w:val="00790EC2"/>
    <w:rsid w:val="007949F5"/>
    <w:rsid w:val="007971E1"/>
    <w:rsid w:val="007A1FAE"/>
    <w:rsid w:val="007A3A14"/>
    <w:rsid w:val="007A6363"/>
    <w:rsid w:val="007A64EB"/>
    <w:rsid w:val="007A6F9A"/>
    <w:rsid w:val="007B21D0"/>
    <w:rsid w:val="007B265F"/>
    <w:rsid w:val="007B3377"/>
    <w:rsid w:val="007B5917"/>
    <w:rsid w:val="007B707E"/>
    <w:rsid w:val="007C7465"/>
    <w:rsid w:val="007D05E6"/>
    <w:rsid w:val="007D1A9C"/>
    <w:rsid w:val="007D1D1A"/>
    <w:rsid w:val="007D3793"/>
    <w:rsid w:val="007D5DF3"/>
    <w:rsid w:val="007E0D64"/>
    <w:rsid w:val="007E108D"/>
    <w:rsid w:val="007E11D5"/>
    <w:rsid w:val="007E18AC"/>
    <w:rsid w:val="007E3B6C"/>
    <w:rsid w:val="007E6C59"/>
    <w:rsid w:val="007E7289"/>
    <w:rsid w:val="007E730A"/>
    <w:rsid w:val="007F10FA"/>
    <w:rsid w:val="007F2703"/>
    <w:rsid w:val="007F5580"/>
    <w:rsid w:val="007F6995"/>
    <w:rsid w:val="007F6A65"/>
    <w:rsid w:val="007F779B"/>
    <w:rsid w:val="007F79AE"/>
    <w:rsid w:val="00800981"/>
    <w:rsid w:val="00802D95"/>
    <w:rsid w:val="00806126"/>
    <w:rsid w:val="00810243"/>
    <w:rsid w:val="00811984"/>
    <w:rsid w:val="00812D7C"/>
    <w:rsid w:val="008142B7"/>
    <w:rsid w:val="00817293"/>
    <w:rsid w:val="0082337F"/>
    <w:rsid w:val="008251A0"/>
    <w:rsid w:val="008252E2"/>
    <w:rsid w:val="00825F5D"/>
    <w:rsid w:val="00826293"/>
    <w:rsid w:val="00826F40"/>
    <w:rsid w:val="00827B9A"/>
    <w:rsid w:val="00835014"/>
    <w:rsid w:val="00840949"/>
    <w:rsid w:val="00841E6F"/>
    <w:rsid w:val="00843CD8"/>
    <w:rsid w:val="00845326"/>
    <w:rsid w:val="00846CCD"/>
    <w:rsid w:val="00852340"/>
    <w:rsid w:val="00853F36"/>
    <w:rsid w:val="0085403A"/>
    <w:rsid w:val="00854BFF"/>
    <w:rsid w:val="008558CA"/>
    <w:rsid w:val="00861AD9"/>
    <w:rsid w:val="00861C43"/>
    <w:rsid w:val="00862C3F"/>
    <w:rsid w:val="00864340"/>
    <w:rsid w:val="00866A33"/>
    <w:rsid w:val="0087044E"/>
    <w:rsid w:val="00870FC5"/>
    <w:rsid w:val="00871CE9"/>
    <w:rsid w:val="00882BB6"/>
    <w:rsid w:val="00886919"/>
    <w:rsid w:val="00890572"/>
    <w:rsid w:val="00890630"/>
    <w:rsid w:val="00892471"/>
    <w:rsid w:val="008940D4"/>
    <w:rsid w:val="008973AA"/>
    <w:rsid w:val="00897CD5"/>
    <w:rsid w:val="008A2555"/>
    <w:rsid w:val="008A4638"/>
    <w:rsid w:val="008A5467"/>
    <w:rsid w:val="008A7DD3"/>
    <w:rsid w:val="008B2C3C"/>
    <w:rsid w:val="008B3771"/>
    <w:rsid w:val="008B3A8E"/>
    <w:rsid w:val="008B3D5B"/>
    <w:rsid w:val="008B4F8E"/>
    <w:rsid w:val="008B7782"/>
    <w:rsid w:val="008C2F95"/>
    <w:rsid w:val="008C327D"/>
    <w:rsid w:val="008C4479"/>
    <w:rsid w:val="008C6F86"/>
    <w:rsid w:val="008D0D52"/>
    <w:rsid w:val="008D1826"/>
    <w:rsid w:val="008E7F25"/>
    <w:rsid w:val="008F39ED"/>
    <w:rsid w:val="008F3E1F"/>
    <w:rsid w:val="008F4AFA"/>
    <w:rsid w:val="008F4D68"/>
    <w:rsid w:val="008F69CD"/>
    <w:rsid w:val="008F7A20"/>
    <w:rsid w:val="00901BA6"/>
    <w:rsid w:val="00903C27"/>
    <w:rsid w:val="009040A3"/>
    <w:rsid w:val="00905E76"/>
    <w:rsid w:val="00906E19"/>
    <w:rsid w:val="0091378B"/>
    <w:rsid w:val="00916066"/>
    <w:rsid w:val="00920F2D"/>
    <w:rsid w:val="00921D11"/>
    <w:rsid w:val="00923D9F"/>
    <w:rsid w:val="00924423"/>
    <w:rsid w:val="00924F22"/>
    <w:rsid w:val="00930E8D"/>
    <w:rsid w:val="009319B8"/>
    <w:rsid w:val="00931C93"/>
    <w:rsid w:val="0093608A"/>
    <w:rsid w:val="00936F75"/>
    <w:rsid w:val="00937B78"/>
    <w:rsid w:val="00940A4F"/>
    <w:rsid w:val="0094165A"/>
    <w:rsid w:val="009436CB"/>
    <w:rsid w:val="00946E8D"/>
    <w:rsid w:val="009521D6"/>
    <w:rsid w:val="00953244"/>
    <w:rsid w:val="00955E5D"/>
    <w:rsid w:val="00960DC4"/>
    <w:rsid w:val="00964FB3"/>
    <w:rsid w:val="0096578B"/>
    <w:rsid w:val="00971460"/>
    <w:rsid w:val="0097152C"/>
    <w:rsid w:val="009719B8"/>
    <w:rsid w:val="0097209B"/>
    <w:rsid w:val="00975467"/>
    <w:rsid w:val="00984921"/>
    <w:rsid w:val="0098528E"/>
    <w:rsid w:val="009852F4"/>
    <w:rsid w:val="00985BD2"/>
    <w:rsid w:val="00986ECF"/>
    <w:rsid w:val="0098752F"/>
    <w:rsid w:val="00997D23"/>
    <w:rsid w:val="009A1979"/>
    <w:rsid w:val="009A6CD6"/>
    <w:rsid w:val="009A72E5"/>
    <w:rsid w:val="009B6036"/>
    <w:rsid w:val="009B7642"/>
    <w:rsid w:val="009B7F18"/>
    <w:rsid w:val="009C207D"/>
    <w:rsid w:val="009C2A2D"/>
    <w:rsid w:val="009C2C40"/>
    <w:rsid w:val="009D1038"/>
    <w:rsid w:val="009D3553"/>
    <w:rsid w:val="009D4323"/>
    <w:rsid w:val="009E2D95"/>
    <w:rsid w:val="009E4166"/>
    <w:rsid w:val="009E4A94"/>
    <w:rsid w:val="009E5727"/>
    <w:rsid w:val="009E5A2A"/>
    <w:rsid w:val="009F32A3"/>
    <w:rsid w:val="009F7558"/>
    <w:rsid w:val="00A00DE6"/>
    <w:rsid w:val="00A012BF"/>
    <w:rsid w:val="00A0202D"/>
    <w:rsid w:val="00A032E1"/>
    <w:rsid w:val="00A0530B"/>
    <w:rsid w:val="00A05E9B"/>
    <w:rsid w:val="00A06066"/>
    <w:rsid w:val="00A077CF"/>
    <w:rsid w:val="00A07F3C"/>
    <w:rsid w:val="00A10BC4"/>
    <w:rsid w:val="00A1264A"/>
    <w:rsid w:val="00A1491F"/>
    <w:rsid w:val="00A15A15"/>
    <w:rsid w:val="00A23384"/>
    <w:rsid w:val="00A23B69"/>
    <w:rsid w:val="00A242C5"/>
    <w:rsid w:val="00A24F4B"/>
    <w:rsid w:val="00A25AF6"/>
    <w:rsid w:val="00A263C2"/>
    <w:rsid w:val="00A274FF"/>
    <w:rsid w:val="00A30724"/>
    <w:rsid w:val="00A320D4"/>
    <w:rsid w:val="00A33DC5"/>
    <w:rsid w:val="00A34C7B"/>
    <w:rsid w:val="00A373C5"/>
    <w:rsid w:val="00A404A9"/>
    <w:rsid w:val="00A40CDD"/>
    <w:rsid w:val="00A431E7"/>
    <w:rsid w:val="00A43538"/>
    <w:rsid w:val="00A525D3"/>
    <w:rsid w:val="00A530B3"/>
    <w:rsid w:val="00A54026"/>
    <w:rsid w:val="00A54A18"/>
    <w:rsid w:val="00A55200"/>
    <w:rsid w:val="00A603BA"/>
    <w:rsid w:val="00A63D7C"/>
    <w:rsid w:val="00A64AE5"/>
    <w:rsid w:val="00A653EC"/>
    <w:rsid w:val="00A706AD"/>
    <w:rsid w:val="00A72202"/>
    <w:rsid w:val="00A73A9F"/>
    <w:rsid w:val="00A80AF9"/>
    <w:rsid w:val="00A81285"/>
    <w:rsid w:val="00A81C03"/>
    <w:rsid w:val="00A83C22"/>
    <w:rsid w:val="00A83DC4"/>
    <w:rsid w:val="00A86BFC"/>
    <w:rsid w:val="00A8705C"/>
    <w:rsid w:val="00A87ADA"/>
    <w:rsid w:val="00A90A36"/>
    <w:rsid w:val="00A91052"/>
    <w:rsid w:val="00A91568"/>
    <w:rsid w:val="00A9213C"/>
    <w:rsid w:val="00A93802"/>
    <w:rsid w:val="00A9763C"/>
    <w:rsid w:val="00AA140C"/>
    <w:rsid w:val="00AA2193"/>
    <w:rsid w:val="00AB0F7A"/>
    <w:rsid w:val="00AB136B"/>
    <w:rsid w:val="00AB21EB"/>
    <w:rsid w:val="00AB2D29"/>
    <w:rsid w:val="00AB4484"/>
    <w:rsid w:val="00AB49AB"/>
    <w:rsid w:val="00AB7A60"/>
    <w:rsid w:val="00AC067A"/>
    <w:rsid w:val="00AC0756"/>
    <w:rsid w:val="00AC099E"/>
    <w:rsid w:val="00AC0AC2"/>
    <w:rsid w:val="00AC314A"/>
    <w:rsid w:val="00AC5010"/>
    <w:rsid w:val="00AC5026"/>
    <w:rsid w:val="00AC738F"/>
    <w:rsid w:val="00AC7756"/>
    <w:rsid w:val="00AD1DC3"/>
    <w:rsid w:val="00AD3A2A"/>
    <w:rsid w:val="00AE06F2"/>
    <w:rsid w:val="00AE1340"/>
    <w:rsid w:val="00AE2E12"/>
    <w:rsid w:val="00AE3218"/>
    <w:rsid w:val="00AE59FF"/>
    <w:rsid w:val="00AE72CD"/>
    <w:rsid w:val="00AF013F"/>
    <w:rsid w:val="00AF1071"/>
    <w:rsid w:val="00AF1B18"/>
    <w:rsid w:val="00AF2AE5"/>
    <w:rsid w:val="00AF424E"/>
    <w:rsid w:val="00AF4881"/>
    <w:rsid w:val="00AF660F"/>
    <w:rsid w:val="00AF7C9D"/>
    <w:rsid w:val="00B06882"/>
    <w:rsid w:val="00B1078C"/>
    <w:rsid w:val="00B139D4"/>
    <w:rsid w:val="00B15FC6"/>
    <w:rsid w:val="00B16285"/>
    <w:rsid w:val="00B17548"/>
    <w:rsid w:val="00B20552"/>
    <w:rsid w:val="00B224A3"/>
    <w:rsid w:val="00B22A71"/>
    <w:rsid w:val="00B279FF"/>
    <w:rsid w:val="00B3509B"/>
    <w:rsid w:val="00B420E9"/>
    <w:rsid w:val="00B44742"/>
    <w:rsid w:val="00B44E0F"/>
    <w:rsid w:val="00B455EF"/>
    <w:rsid w:val="00B46800"/>
    <w:rsid w:val="00B46A40"/>
    <w:rsid w:val="00B50409"/>
    <w:rsid w:val="00B613EE"/>
    <w:rsid w:val="00B625C7"/>
    <w:rsid w:val="00B62A9D"/>
    <w:rsid w:val="00B65B7E"/>
    <w:rsid w:val="00B71889"/>
    <w:rsid w:val="00B72258"/>
    <w:rsid w:val="00B7260E"/>
    <w:rsid w:val="00B73BBC"/>
    <w:rsid w:val="00B75AE7"/>
    <w:rsid w:val="00B7719E"/>
    <w:rsid w:val="00B77ADF"/>
    <w:rsid w:val="00B77E32"/>
    <w:rsid w:val="00B8140F"/>
    <w:rsid w:val="00B8148C"/>
    <w:rsid w:val="00B8532C"/>
    <w:rsid w:val="00B862BF"/>
    <w:rsid w:val="00B868A7"/>
    <w:rsid w:val="00B873EE"/>
    <w:rsid w:val="00B90240"/>
    <w:rsid w:val="00B90E37"/>
    <w:rsid w:val="00B9589F"/>
    <w:rsid w:val="00BA0EA9"/>
    <w:rsid w:val="00BA3B6E"/>
    <w:rsid w:val="00BA6C34"/>
    <w:rsid w:val="00BA7451"/>
    <w:rsid w:val="00BA77FE"/>
    <w:rsid w:val="00BB78DB"/>
    <w:rsid w:val="00BC2B5E"/>
    <w:rsid w:val="00BC4DE4"/>
    <w:rsid w:val="00BC7F04"/>
    <w:rsid w:val="00BD3E70"/>
    <w:rsid w:val="00BE01CE"/>
    <w:rsid w:val="00BE0591"/>
    <w:rsid w:val="00BE0B4F"/>
    <w:rsid w:val="00BE3DA2"/>
    <w:rsid w:val="00BE580A"/>
    <w:rsid w:val="00BF2058"/>
    <w:rsid w:val="00BF25A2"/>
    <w:rsid w:val="00BF2C65"/>
    <w:rsid w:val="00BF50E7"/>
    <w:rsid w:val="00BF54D4"/>
    <w:rsid w:val="00C006C3"/>
    <w:rsid w:val="00C00B84"/>
    <w:rsid w:val="00C065EB"/>
    <w:rsid w:val="00C07223"/>
    <w:rsid w:val="00C125D5"/>
    <w:rsid w:val="00C13393"/>
    <w:rsid w:val="00C13E74"/>
    <w:rsid w:val="00C156FA"/>
    <w:rsid w:val="00C159EB"/>
    <w:rsid w:val="00C170BB"/>
    <w:rsid w:val="00C227B6"/>
    <w:rsid w:val="00C23677"/>
    <w:rsid w:val="00C24A44"/>
    <w:rsid w:val="00C25FF6"/>
    <w:rsid w:val="00C26620"/>
    <w:rsid w:val="00C2781B"/>
    <w:rsid w:val="00C30451"/>
    <w:rsid w:val="00C3129C"/>
    <w:rsid w:val="00C31A5E"/>
    <w:rsid w:val="00C3212F"/>
    <w:rsid w:val="00C369F2"/>
    <w:rsid w:val="00C42E05"/>
    <w:rsid w:val="00C43BF1"/>
    <w:rsid w:val="00C45521"/>
    <w:rsid w:val="00C51EED"/>
    <w:rsid w:val="00C52042"/>
    <w:rsid w:val="00C5225C"/>
    <w:rsid w:val="00C52F50"/>
    <w:rsid w:val="00C56888"/>
    <w:rsid w:val="00C67102"/>
    <w:rsid w:val="00C709F1"/>
    <w:rsid w:val="00C70C81"/>
    <w:rsid w:val="00C7141F"/>
    <w:rsid w:val="00C7169F"/>
    <w:rsid w:val="00C717ED"/>
    <w:rsid w:val="00C7421B"/>
    <w:rsid w:val="00C74E11"/>
    <w:rsid w:val="00C75BB2"/>
    <w:rsid w:val="00C81963"/>
    <w:rsid w:val="00C82BB8"/>
    <w:rsid w:val="00C82CF7"/>
    <w:rsid w:val="00C8400B"/>
    <w:rsid w:val="00C85D79"/>
    <w:rsid w:val="00C869A7"/>
    <w:rsid w:val="00C86C16"/>
    <w:rsid w:val="00C9006F"/>
    <w:rsid w:val="00C9061D"/>
    <w:rsid w:val="00C90E5E"/>
    <w:rsid w:val="00C932BD"/>
    <w:rsid w:val="00C94E40"/>
    <w:rsid w:val="00C96BF9"/>
    <w:rsid w:val="00CA35B3"/>
    <w:rsid w:val="00CB03E0"/>
    <w:rsid w:val="00CB0808"/>
    <w:rsid w:val="00CB10B6"/>
    <w:rsid w:val="00CB23B6"/>
    <w:rsid w:val="00CB3647"/>
    <w:rsid w:val="00CB3B1E"/>
    <w:rsid w:val="00CB7EA6"/>
    <w:rsid w:val="00CC1546"/>
    <w:rsid w:val="00CC155A"/>
    <w:rsid w:val="00CC192C"/>
    <w:rsid w:val="00CC3F56"/>
    <w:rsid w:val="00CC469D"/>
    <w:rsid w:val="00CC5C27"/>
    <w:rsid w:val="00CC7C0C"/>
    <w:rsid w:val="00CD0467"/>
    <w:rsid w:val="00CD26F3"/>
    <w:rsid w:val="00CD2DCC"/>
    <w:rsid w:val="00CD40CF"/>
    <w:rsid w:val="00CE3D87"/>
    <w:rsid w:val="00CF18ED"/>
    <w:rsid w:val="00CF27E1"/>
    <w:rsid w:val="00CF596A"/>
    <w:rsid w:val="00CF6321"/>
    <w:rsid w:val="00CF6D87"/>
    <w:rsid w:val="00D0005C"/>
    <w:rsid w:val="00D00DB8"/>
    <w:rsid w:val="00D02492"/>
    <w:rsid w:val="00D03A84"/>
    <w:rsid w:val="00D03D56"/>
    <w:rsid w:val="00D0735E"/>
    <w:rsid w:val="00D1013B"/>
    <w:rsid w:val="00D118EB"/>
    <w:rsid w:val="00D11FDD"/>
    <w:rsid w:val="00D1785D"/>
    <w:rsid w:val="00D21E46"/>
    <w:rsid w:val="00D229CA"/>
    <w:rsid w:val="00D22B09"/>
    <w:rsid w:val="00D312CA"/>
    <w:rsid w:val="00D32D7C"/>
    <w:rsid w:val="00D34140"/>
    <w:rsid w:val="00D3444E"/>
    <w:rsid w:val="00D3499B"/>
    <w:rsid w:val="00D43CFF"/>
    <w:rsid w:val="00D462A8"/>
    <w:rsid w:val="00D475C5"/>
    <w:rsid w:val="00D542B2"/>
    <w:rsid w:val="00D64AF7"/>
    <w:rsid w:val="00D65565"/>
    <w:rsid w:val="00D6615C"/>
    <w:rsid w:val="00D70B88"/>
    <w:rsid w:val="00D71DF4"/>
    <w:rsid w:val="00D72668"/>
    <w:rsid w:val="00D72F38"/>
    <w:rsid w:val="00D73A38"/>
    <w:rsid w:val="00D73FF2"/>
    <w:rsid w:val="00D74D29"/>
    <w:rsid w:val="00D76599"/>
    <w:rsid w:val="00D76795"/>
    <w:rsid w:val="00D772FA"/>
    <w:rsid w:val="00D801AD"/>
    <w:rsid w:val="00D82434"/>
    <w:rsid w:val="00D827B8"/>
    <w:rsid w:val="00D8632B"/>
    <w:rsid w:val="00D8726D"/>
    <w:rsid w:val="00D905F4"/>
    <w:rsid w:val="00D92B4F"/>
    <w:rsid w:val="00D9735D"/>
    <w:rsid w:val="00DA0D7C"/>
    <w:rsid w:val="00DA45F1"/>
    <w:rsid w:val="00DA69B2"/>
    <w:rsid w:val="00DA7FB2"/>
    <w:rsid w:val="00DB017F"/>
    <w:rsid w:val="00DB0EC7"/>
    <w:rsid w:val="00DB6435"/>
    <w:rsid w:val="00DC3B1F"/>
    <w:rsid w:val="00DD1143"/>
    <w:rsid w:val="00DD1611"/>
    <w:rsid w:val="00DD3ECF"/>
    <w:rsid w:val="00DD733F"/>
    <w:rsid w:val="00DE7DF0"/>
    <w:rsid w:val="00DE7F38"/>
    <w:rsid w:val="00DF1287"/>
    <w:rsid w:val="00DF1A79"/>
    <w:rsid w:val="00DF2F3D"/>
    <w:rsid w:val="00DF3733"/>
    <w:rsid w:val="00DF3DA7"/>
    <w:rsid w:val="00DF446A"/>
    <w:rsid w:val="00DF5B5F"/>
    <w:rsid w:val="00DF619D"/>
    <w:rsid w:val="00E00121"/>
    <w:rsid w:val="00E00D2E"/>
    <w:rsid w:val="00E016D0"/>
    <w:rsid w:val="00E0170D"/>
    <w:rsid w:val="00E024A8"/>
    <w:rsid w:val="00E029AD"/>
    <w:rsid w:val="00E0305F"/>
    <w:rsid w:val="00E046C7"/>
    <w:rsid w:val="00E050C6"/>
    <w:rsid w:val="00E0543D"/>
    <w:rsid w:val="00E07B30"/>
    <w:rsid w:val="00E1085F"/>
    <w:rsid w:val="00E10C79"/>
    <w:rsid w:val="00E140AA"/>
    <w:rsid w:val="00E223FC"/>
    <w:rsid w:val="00E24962"/>
    <w:rsid w:val="00E24B8D"/>
    <w:rsid w:val="00E25EAF"/>
    <w:rsid w:val="00E2685D"/>
    <w:rsid w:val="00E279BE"/>
    <w:rsid w:val="00E31830"/>
    <w:rsid w:val="00E32BBF"/>
    <w:rsid w:val="00E32D4B"/>
    <w:rsid w:val="00E379CC"/>
    <w:rsid w:val="00E42E02"/>
    <w:rsid w:val="00E44BB2"/>
    <w:rsid w:val="00E45A5F"/>
    <w:rsid w:val="00E51154"/>
    <w:rsid w:val="00E51E3E"/>
    <w:rsid w:val="00E528DA"/>
    <w:rsid w:val="00E53678"/>
    <w:rsid w:val="00E544B4"/>
    <w:rsid w:val="00E57135"/>
    <w:rsid w:val="00E63DE1"/>
    <w:rsid w:val="00E67FF5"/>
    <w:rsid w:val="00E725AE"/>
    <w:rsid w:val="00E7597B"/>
    <w:rsid w:val="00E76C12"/>
    <w:rsid w:val="00E816BF"/>
    <w:rsid w:val="00E920BF"/>
    <w:rsid w:val="00E92421"/>
    <w:rsid w:val="00E92779"/>
    <w:rsid w:val="00E9305E"/>
    <w:rsid w:val="00E96E1E"/>
    <w:rsid w:val="00EA2080"/>
    <w:rsid w:val="00EA4BA4"/>
    <w:rsid w:val="00EA57DF"/>
    <w:rsid w:val="00EA66E7"/>
    <w:rsid w:val="00EB2479"/>
    <w:rsid w:val="00EB2C16"/>
    <w:rsid w:val="00EB7E9F"/>
    <w:rsid w:val="00EC4746"/>
    <w:rsid w:val="00EC5E5E"/>
    <w:rsid w:val="00ED0E9C"/>
    <w:rsid w:val="00ED1E1F"/>
    <w:rsid w:val="00ED23A3"/>
    <w:rsid w:val="00ED2B06"/>
    <w:rsid w:val="00ED3438"/>
    <w:rsid w:val="00EE0213"/>
    <w:rsid w:val="00EE0C27"/>
    <w:rsid w:val="00EE32A3"/>
    <w:rsid w:val="00EE4AB0"/>
    <w:rsid w:val="00EE6B2A"/>
    <w:rsid w:val="00EE7026"/>
    <w:rsid w:val="00EE7CF8"/>
    <w:rsid w:val="00EF0ABD"/>
    <w:rsid w:val="00EF1FD0"/>
    <w:rsid w:val="00EF28CA"/>
    <w:rsid w:val="00EF3910"/>
    <w:rsid w:val="00EF3FA5"/>
    <w:rsid w:val="00F025BF"/>
    <w:rsid w:val="00F0264F"/>
    <w:rsid w:val="00F04220"/>
    <w:rsid w:val="00F06F19"/>
    <w:rsid w:val="00F1067C"/>
    <w:rsid w:val="00F11E1C"/>
    <w:rsid w:val="00F1264A"/>
    <w:rsid w:val="00F1492E"/>
    <w:rsid w:val="00F15A5A"/>
    <w:rsid w:val="00F177D0"/>
    <w:rsid w:val="00F2322B"/>
    <w:rsid w:val="00F23AA3"/>
    <w:rsid w:val="00F25A70"/>
    <w:rsid w:val="00F31413"/>
    <w:rsid w:val="00F31674"/>
    <w:rsid w:val="00F31A70"/>
    <w:rsid w:val="00F32078"/>
    <w:rsid w:val="00F32C97"/>
    <w:rsid w:val="00F36E42"/>
    <w:rsid w:val="00F40EB4"/>
    <w:rsid w:val="00F42E61"/>
    <w:rsid w:val="00F435A3"/>
    <w:rsid w:val="00F44235"/>
    <w:rsid w:val="00F52249"/>
    <w:rsid w:val="00F526AE"/>
    <w:rsid w:val="00F54192"/>
    <w:rsid w:val="00F54EFF"/>
    <w:rsid w:val="00F56859"/>
    <w:rsid w:val="00F56E15"/>
    <w:rsid w:val="00F575D8"/>
    <w:rsid w:val="00F5796B"/>
    <w:rsid w:val="00F6457D"/>
    <w:rsid w:val="00F64D1F"/>
    <w:rsid w:val="00F64F5A"/>
    <w:rsid w:val="00F66588"/>
    <w:rsid w:val="00F6681A"/>
    <w:rsid w:val="00F66C06"/>
    <w:rsid w:val="00F66CBE"/>
    <w:rsid w:val="00F67A6E"/>
    <w:rsid w:val="00F724BA"/>
    <w:rsid w:val="00F73447"/>
    <w:rsid w:val="00F74135"/>
    <w:rsid w:val="00F77698"/>
    <w:rsid w:val="00F77FAF"/>
    <w:rsid w:val="00F805F7"/>
    <w:rsid w:val="00F822B8"/>
    <w:rsid w:val="00F83408"/>
    <w:rsid w:val="00F846F3"/>
    <w:rsid w:val="00F85A49"/>
    <w:rsid w:val="00F874F2"/>
    <w:rsid w:val="00F962CA"/>
    <w:rsid w:val="00F966A0"/>
    <w:rsid w:val="00F9720D"/>
    <w:rsid w:val="00F97A4F"/>
    <w:rsid w:val="00FA63EF"/>
    <w:rsid w:val="00FA6592"/>
    <w:rsid w:val="00FA6F4D"/>
    <w:rsid w:val="00FA76F0"/>
    <w:rsid w:val="00FB17F9"/>
    <w:rsid w:val="00FB6842"/>
    <w:rsid w:val="00FC1679"/>
    <w:rsid w:val="00FC21C1"/>
    <w:rsid w:val="00FC32F1"/>
    <w:rsid w:val="00FC691E"/>
    <w:rsid w:val="00FD0735"/>
    <w:rsid w:val="00FD2DB2"/>
    <w:rsid w:val="00FD46EE"/>
    <w:rsid w:val="00FD7342"/>
    <w:rsid w:val="00FD7DFD"/>
    <w:rsid w:val="00FE26A7"/>
    <w:rsid w:val="00FE2B1D"/>
    <w:rsid w:val="00FE3753"/>
    <w:rsid w:val="00FE6653"/>
    <w:rsid w:val="00FE7B12"/>
    <w:rsid w:val="00FF2950"/>
    <w:rsid w:val="00FF50CE"/>
    <w:rsid w:val="00FF7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74282C"/>
  <w15:docId w15:val="{D2AF052E-DA43-4FBB-8B38-61A33641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5A70"/>
    <w:pPr>
      <w:spacing w:after="0" w:line="240" w:lineRule="auto"/>
    </w:pPr>
  </w:style>
  <w:style w:type="paragraph" w:styleId="Heading1">
    <w:name w:val="heading 1"/>
    <w:basedOn w:val="Normal"/>
    <w:next w:val="Normal"/>
    <w:link w:val="Heading1Char"/>
    <w:uiPriority w:val="9"/>
    <w:qFormat/>
    <w:rsid w:val="00F822B8"/>
    <w:pPr>
      <w:keepNext/>
      <w:keepLines/>
      <w:pageBreakBefore/>
      <w:numPr>
        <w:numId w:val="39"/>
      </w:numPr>
      <w:tabs>
        <w:tab w:val="left" w:pos="1080"/>
      </w:tabs>
      <w:spacing w:after="480"/>
      <w:ind w:left="1080" w:hanging="1080"/>
      <w:outlineLvl w:val="0"/>
    </w:pPr>
    <w:rPr>
      <w:rFonts w:ascii="Arial" w:eastAsiaTheme="majorEastAsia" w:hAnsi="Arial" w:cstheme="majorBidi"/>
      <w:bCs/>
      <w:color w:val="1F497D" w:themeColor="text2"/>
      <w:sz w:val="44"/>
      <w:szCs w:val="64"/>
    </w:rPr>
  </w:style>
  <w:style w:type="paragraph" w:styleId="Heading2">
    <w:name w:val="heading 2"/>
    <w:basedOn w:val="Normal"/>
    <w:next w:val="Normal"/>
    <w:link w:val="Heading2Char"/>
    <w:uiPriority w:val="9"/>
    <w:unhideWhenUsed/>
    <w:qFormat/>
    <w:rsid w:val="00F822B8"/>
    <w:pPr>
      <w:keepNext/>
      <w:keepLines/>
      <w:numPr>
        <w:ilvl w:val="1"/>
        <w:numId w:val="39"/>
      </w:numPr>
      <w:tabs>
        <w:tab w:val="left" w:pos="1080"/>
      </w:tabs>
      <w:spacing w:before="480" w:after="240"/>
      <w:ind w:left="1080" w:hanging="1080"/>
      <w:contextualSpacing/>
      <w:outlineLvl w:val="1"/>
    </w:pPr>
    <w:rPr>
      <w:rFonts w:ascii="Arial" w:eastAsiaTheme="majorEastAsia" w:hAnsi="Arial" w:cstheme="majorBidi"/>
      <w:bCs/>
      <w:color w:val="2B2B2B" w:themeColor="background2"/>
      <w:sz w:val="40"/>
      <w:szCs w:val="26"/>
    </w:rPr>
  </w:style>
  <w:style w:type="paragraph" w:styleId="Heading3">
    <w:name w:val="heading 3"/>
    <w:basedOn w:val="Normal"/>
    <w:next w:val="Normal"/>
    <w:link w:val="Heading3Char"/>
    <w:uiPriority w:val="9"/>
    <w:qFormat/>
    <w:rsid w:val="009B7642"/>
    <w:pPr>
      <w:keepNext/>
      <w:keepLines/>
      <w:numPr>
        <w:ilvl w:val="2"/>
        <w:numId w:val="39"/>
      </w:numPr>
      <w:tabs>
        <w:tab w:val="left" w:pos="1080"/>
      </w:tabs>
      <w:spacing w:before="360" w:after="240"/>
      <w:ind w:left="1080" w:hanging="1080"/>
      <w:outlineLvl w:val="2"/>
    </w:pPr>
    <w:rPr>
      <w:rFonts w:ascii="Arial" w:eastAsia="Arial" w:hAnsi="Arial" w:cs="Arial"/>
      <w:color w:val="1F497D" w:themeColor="text2"/>
      <w:sz w:val="36"/>
      <w:szCs w:val="20"/>
    </w:rPr>
  </w:style>
  <w:style w:type="paragraph" w:styleId="Heading4">
    <w:name w:val="heading 4"/>
    <w:basedOn w:val="Normal"/>
    <w:next w:val="Normal"/>
    <w:link w:val="Heading4Char"/>
    <w:uiPriority w:val="9"/>
    <w:unhideWhenUsed/>
    <w:qFormat/>
    <w:rsid w:val="00E029AD"/>
    <w:pPr>
      <w:keepNext/>
      <w:keepLines/>
      <w:numPr>
        <w:ilvl w:val="3"/>
        <w:numId w:val="39"/>
      </w:numPr>
      <w:tabs>
        <w:tab w:val="left" w:pos="1260"/>
      </w:tabs>
      <w:spacing w:before="360" w:after="120"/>
      <w:ind w:left="1260" w:hanging="1260"/>
      <w:outlineLvl w:val="3"/>
    </w:pPr>
    <w:rPr>
      <w:rFonts w:asciiTheme="majorHAnsi" w:eastAsiaTheme="majorEastAsia" w:hAnsiTheme="majorHAnsi" w:cstheme="majorBidi"/>
      <w:iCs/>
      <w:color w:val="2B2B2B" w:themeColor="background2"/>
      <w:sz w:val="32"/>
    </w:rPr>
  </w:style>
  <w:style w:type="paragraph" w:styleId="Heading5">
    <w:name w:val="heading 5"/>
    <w:basedOn w:val="Normal"/>
    <w:next w:val="Normal"/>
    <w:link w:val="Heading5Char"/>
    <w:uiPriority w:val="9"/>
    <w:unhideWhenUsed/>
    <w:qFormat/>
    <w:rsid w:val="008142B7"/>
    <w:pPr>
      <w:keepNext/>
      <w:keepLines/>
      <w:numPr>
        <w:ilvl w:val="4"/>
        <w:numId w:val="39"/>
      </w:numPr>
      <w:spacing w:before="200" w:line="276" w:lineRule="auto"/>
      <w:outlineLvl w:val="4"/>
    </w:pPr>
    <w:rPr>
      <w:rFonts w:ascii="Arial" w:eastAsiaTheme="majorEastAsia" w:hAnsi="Arial" w:cstheme="majorBidi"/>
      <w:color w:val="274977" w:themeColor="accent1" w:themeShade="7F"/>
      <w:sz w:val="24"/>
    </w:rPr>
  </w:style>
  <w:style w:type="paragraph" w:styleId="Heading6">
    <w:name w:val="heading 6"/>
    <w:basedOn w:val="Normal"/>
    <w:next w:val="Normal"/>
    <w:link w:val="Heading6Char"/>
    <w:uiPriority w:val="9"/>
    <w:unhideWhenUsed/>
    <w:qFormat/>
    <w:rsid w:val="008142B7"/>
    <w:pPr>
      <w:keepNext/>
      <w:keepLines/>
      <w:numPr>
        <w:ilvl w:val="5"/>
        <w:numId w:val="39"/>
      </w:numPr>
      <w:spacing w:before="200" w:line="276" w:lineRule="auto"/>
      <w:outlineLvl w:val="5"/>
    </w:pPr>
    <w:rPr>
      <w:rFonts w:asciiTheme="majorHAnsi" w:eastAsiaTheme="majorEastAsia" w:hAnsiTheme="majorHAnsi" w:cstheme="majorBidi"/>
      <w:iCs/>
      <w:color w:val="2B2B2B" w:themeColor="background2"/>
    </w:rPr>
  </w:style>
  <w:style w:type="paragraph" w:styleId="Heading7">
    <w:name w:val="heading 7"/>
    <w:basedOn w:val="Normal"/>
    <w:next w:val="Normal"/>
    <w:link w:val="Heading7Char"/>
    <w:uiPriority w:val="9"/>
    <w:semiHidden/>
    <w:unhideWhenUsed/>
    <w:qFormat/>
    <w:rsid w:val="008142B7"/>
    <w:pPr>
      <w:keepNext/>
      <w:keepLines/>
      <w:numPr>
        <w:ilvl w:val="6"/>
        <w:numId w:val="39"/>
      </w:numPr>
      <w:spacing w:before="200"/>
      <w:outlineLvl w:val="6"/>
    </w:pPr>
    <w:rPr>
      <w:rFonts w:asciiTheme="majorHAnsi" w:eastAsiaTheme="majorEastAsia" w:hAnsiTheme="majorHAnsi" w:cstheme="majorBidi"/>
      <w:iCs/>
      <w:color w:val="1F497D" w:themeColor="text2"/>
      <w:szCs w:val="20"/>
    </w:rPr>
  </w:style>
  <w:style w:type="paragraph" w:styleId="Heading8">
    <w:name w:val="heading 8"/>
    <w:basedOn w:val="Normal"/>
    <w:next w:val="Normal"/>
    <w:link w:val="Heading8Char"/>
    <w:uiPriority w:val="9"/>
    <w:semiHidden/>
    <w:unhideWhenUsed/>
    <w:qFormat/>
    <w:rsid w:val="00541864"/>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42B7"/>
    <w:pPr>
      <w:keepNext/>
      <w:keepLines/>
      <w:numPr>
        <w:ilvl w:val="8"/>
        <w:numId w:val="39"/>
      </w:numPr>
      <w:spacing w:before="200"/>
      <w:outlineLvl w:val="8"/>
    </w:pPr>
    <w:rPr>
      <w:rFonts w:asciiTheme="majorHAnsi" w:eastAsiaTheme="majorEastAsia" w:hAnsiTheme="majorHAnsi" w:cstheme="majorBidi"/>
      <w:iCs/>
      <w:color w:val="1F497D"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2B8"/>
    <w:rPr>
      <w:rFonts w:ascii="Arial" w:eastAsiaTheme="majorEastAsia" w:hAnsi="Arial" w:cstheme="majorBidi"/>
      <w:bCs/>
      <w:color w:val="1F497D" w:themeColor="text2"/>
      <w:sz w:val="44"/>
      <w:szCs w:val="64"/>
    </w:rPr>
  </w:style>
  <w:style w:type="character" w:customStyle="1" w:styleId="Heading2Char">
    <w:name w:val="Heading 2 Char"/>
    <w:basedOn w:val="DefaultParagraphFont"/>
    <w:link w:val="Heading2"/>
    <w:uiPriority w:val="9"/>
    <w:rsid w:val="00F822B8"/>
    <w:rPr>
      <w:rFonts w:ascii="Arial" w:eastAsiaTheme="majorEastAsia" w:hAnsi="Arial" w:cstheme="majorBidi"/>
      <w:bCs/>
      <w:color w:val="2B2B2B" w:themeColor="background2"/>
      <w:sz w:val="40"/>
      <w:szCs w:val="26"/>
    </w:rPr>
  </w:style>
  <w:style w:type="character" w:customStyle="1" w:styleId="Heading3Char">
    <w:name w:val="Heading 3 Char"/>
    <w:basedOn w:val="DefaultParagraphFont"/>
    <w:link w:val="Heading3"/>
    <w:uiPriority w:val="9"/>
    <w:rsid w:val="009B7642"/>
    <w:rPr>
      <w:rFonts w:ascii="Arial" w:eastAsia="Arial" w:hAnsi="Arial" w:cs="Arial"/>
      <w:color w:val="1F497D" w:themeColor="text2"/>
      <w:sz w:val="36"/>
      <w:szCs w:val="20"/>
    </w:rPr>
  </w:style>
  <w:style w:type="character" w:customStyle="1" w:styleId="Heading4Char">
    <w:name w:val="Heading 4 Char"/>
    <w:basedOn w:val="DefaultParagraphFont"/>
    <w:link w:val="Heading4"/>
    <w:uiPriority w:val="9"/>
    <w:rsid w:val="00E029AD"/>
    <w:rPr>
      <w:rFonts w:asciiTheme="majorHAnsi" w:eastAsiaTheme="majorEastAsia" w:hAnsiTheme="majorHAnsi" w:cstheme="majorBidi"/>
      <w:iCs/>
      <w:color w:val="2B2B2B" w:themeColor="background2"/>
      <w:sz w:val="32"/>
    </w:rPr>
  </w:style>
  <w:style w:type="character" w:customStyle="1" w:styleId="Heading5Char">
    <w:name w:val="Heading 5 Char"/>
    <w:basedOn w:val="DefaultParagraphFont"/>
    <w:link w:val="Heading5"/>
    <w:uiPriority w:val="9"/>
    <w:rsid w:val="008142B7"/>
    <w:rPr>
      <w:rFonts w:ascii="Arial" w:eastAsiaTheme="majorEastAsia" w:hAnsi="Arial" w:cstheme="majorBidi"/>
      <w:color w:val="274977" w:themeColor="accent1" w:themeShade="7F"/>
      <w:sz w:val="24"/>
    </w:rPr>
  </w:style>
  <w:style w:type="character" w:customStyle="1" w:styleId="Heading6Char">
    <w:name w:val="Heading 6 Char"/>
    <w:basedOn w:val="DefaultParagraphFont"/>
    <w:link w:val="Heading6"/>
    <w:uiPriority w:val="9"/>
    <w:rsid w:val="008142B7"/>
    <w:rPr>
      <w:rFonts w:asciiTheme="majorHAnsi" w:eastAsiaTheme="majorEastAsia" w:hAnsiTheme="majorHAnsi" w:cstheme="majorBidi"/>
      <w:iCs/>
      <w:color w:val="2B2B2B" w:themeColor="background2"/>
    </w:rPr>
  </w:style>
  <w:style w:type="character" w:customStyle="1" w:styleId="Heading7Char">
    <w:name w:val="Heading 7 Char"/>
    <w:basedOn w:val="DefaultParagraphFont"/>
    <w:link w:val="Heading7"/>
    <w:uiPriority w:val="9"/>
    <w:semiHidden/>
    <w:rsid w:val="008142B7"/>
    <w:rPr>
      <w:rFonts w:asciiTheme="majorHAnsi" w:eastAsiaTheme="majorEastAsia" w:hAnsiTheme="majorHAnsi" w:cstheme="majorBidi"/>
      <w:iCs/>
      <w:color w:val="1F497D" w:themeColor="text2"/>
      <w:szCs w:val="20"/>
    </w:rPr>
  </w:style>
  <w:style w:type="character" w:customStyle="1" w:styleId="Heading8Char">
    <w:name w:val="Heading 8 Char"/>
    <w:basedOn w:val="DefaultParagraphFont"/>
    <w:link w:val="Heading8"/>
    <w:uiPriority w:val="9"/>
    <w:semiHidden/>
    <w:rsid w:val="005418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42B7"/>
    <w:rPr>
      <w:rFonts w:asciiTheme="majorHAnsi" w:eastAsiaTheme="majorEastAsia" w:hAnsiTheme="majorHAnsi" w:cstheme="majorBidi"/>
      <w:iCs/>
      <w:color w:val="1F497D" w:themeColor="text2"/>
      <w:sz w:val="20"/>
      <w:szCs w:val="20"/>
    </w:rPr>
  </w:style>
  <w:style w:type="paragraph" w:styleId="Subtitle">
    <w:name w:val="Subtitle"/>
    <w:basedOn w:val="BodyText"/>
    <w:next w:val="Normal"/>
    <w:link w:val="SubtitleChar"/>
    <w:uiPriority w:val="99"/>
    <w:qFormat/>
    <w:rsid w:val="002F1C8C"/>
    <w:pPr>
      <w:keepNext/>
      <w:spacing w:before="360"/>
    </w:pPr>
    <w:rPr>
      <w:rFonts w:ascii="Arial" w:hAnsi="Arial" w:cs="Arial"/>
      <w:color w:val="5AB032" w:themeColor="accent2"/>
      <w:sz w:val="28"/>
    </w:rPr>
  </w:style>
  <w:style w:type="paragraph" w:styleId="BodyText">
    <w:name w:val="Body Text"/>
    <w:basedOn w:val="Normal"/>
    <w:link w:val="BodyTextChar"/>
    <w:uiPriority w:val="99"/>
    <w:unhideWhenUsed/>
    <w:qFormat/>
    <w:rsid w:val="005B54EA"/>
    <w:pPr>
      <w:spacing w:before="240" w:after="240" w:line="280" w:lineRule="atLeast"/>
      <w:jc w:val="both"/>
    </w:pPr>
    <w:rPr>
      <w:rFonts w:ascii="Calibri" w:eastAsia="Arial" w:hAnsi="Calibri" w:cs="Segoe UI"/>
      <w:color w:val="0D0D0D" w:themeColor="text1" w:themeTint="F2"/>
      <w:szCs w:val="20"/>
    </w:rPr>
  </w:style>
  <w:style w:type="character" w:customStyle="1" w:styleId="BodyTextChar">
    <w:name w:val="Body Text Char"/>
    <w:basedOn w:val="DefaultParagraphFont"/>
    <w:link w:val="BodyText"/>
    <w:uiPriority w:val="99"/>
    <w:rsid w:val="005B54EA"/>
    <w:rPr>
      <w:rFonts w:ascii="Calibri" w:eastAsia="Arial" w:hAnsi="Calibri" w:cs="Segoe UI"/>
      <w:color w:val="0D0D0D" w:themeColor="text1" w:themeTint="F2"/>
      <w:szCs w:val="20"/>
    </w:rPr>
  </w:style>
  <w:style w:type="character" w:customStyle="1" w:styleId="SubtitleChar">
    <w:name w:val="Subtitle Char"/>
    <w:basedOn w:val="DefaultParagraphFont"/>
    <w:link w:val="Subtitle"/>
    <w:uiPriority w:val="99"/>
    <w:rsid w:val="002F1C8C"/>
    <w:rPr>
      <w:rFonts w:ascii="Arial" w:eastAsia="Arial" w:hAnsi="Arial" w:cs="Arial"/>
      <w:color w:val="5AB032" w:themeColor="accent2"/>
      <w:sz w:val="28"/>
      <w:szCs w:val="20"/>
    </w:rPr>
  </w:style>
  <w:style w:type="character" w:styleId="Strong">
    <w:name w:val="Strong"/>
    <w:uiPriority w:val="22"/>
    <w:qFormat/>
    <w:rsid w:val="00541864"/>
    <w:rPr>
      <w:b/>
      <w:bCs/>
      <w:color w:val="1F497D" w:themeColor="text2"/>
    </w:rPr>
  </w:style>
  <w:style w:type="paragraph" w:styleId="TOCHeading">
    <w:name w:val="TOC Heading"/>
    <w:basedOn w:val="Heading1"/>
    <w:next w:val="Normal"/>
    <w:uiPriority w:val="39"/>
    <w:unhideWhenUsed/>
    <w:qFormat/>
    <w:rsid w:val="00A012BF"/>
    <w:pPr>
      <w:numPr>
        <w:numId w:val="0"/>
      </w:numPr>
      <w:outlineLvl w:val="9"/>
    </w:pPr>
  </w:style>
  <w:style w:type="character" w:styleId="IntenseEmphasis">
    <w:name w:val="Intense Emphasis"/>
    <w:basedOn w:val="DefaultParagraphFont"/>
    <w:uiPriority w:val="21"/>
    <w:qFormat/>
    <w:rsid w:val="00541864"/>
    <w:rPr>
      <w:b/>
      <w:bCs/>
      <w:i/>
      <w:iCs/>
      <w:color w:val="3F3F3F" w:themeColor="background2" w:themeTint="E6"/>
    </w:rPr>
  </w:style>
  <w:style w:type="character" w:styleId="Hyperlink">
    <w:name w:val="Hyperlink"/>
    <w:uiPriority w:val="99"/>
    <w:rsid w:val="00CB23B6"/>
    <w:rPr>
      <w:color w:val="1F497D" w:themeColor="text2"/>
      <w:u w:val="single"/>
    </w:rPr>
  </w:style>
  <w:style w:type="paragraph" w:styleId="Caption">
    <w:name w:val="caption"/>
    <w:basedOn w:val="Normal"/>
    <w:next w:val="Normal"/>
    <w:link w:val="CaptionChar"/>
    <w:uiPriority w:val="35"/>
    <w:unhideWhenUsed/>
    <w:qFormat/>
    <w:rsid w:val="000C5F12"/>
    <w:pPr>
      <w:spacing w:after="200"/>
      <w:jc w:val="center"/>
    </w:pPr>
    <w:rPr>
      <w:b/>
      <w:iCs/>
      <w:color w:val="1F497D" w:themeColor="text2"/>
      <w:sz w:val="20"/>
      <w:szCs w:val="18"/>
    </w:rPr>
  </w:style>
  <w:style w:type="paragraph" w:styleId="ListBullet">
    <w:name w:val="List Bullet"/>
    <w:basedOn w:val="Normal"/>
    <w:uiPriority w:val="99"/>
    <w:unhideWhenUsed/>
    <w:qFormat/>
    <w:rsid w:val="007E3B6C"/>
    <w:pPr>
      <w:numPr>
        <w:numId w:val="1"/>
      </w:numPr>
      <w:spacing w:before="120" w:after="120" w:line="280" w:lineRule="atLeast"/>
      <w:jc w:val="both"/>
    </w:pPr>
    <w:rPr>
      <w:rFonts w:ascii="Calibri" w:eastAsia="Arial" w:hAnsi="Calibri" w:cs="Segoe UI"/>
      <w:color w:val="0D0D0D" w:themeColor="text1" w:themeTint="F2"/>
      <w:szCs w:val="20"/>
    </w:rPr>
  </w:style>
  <w:style w:type="paragraph" w:customStyle="1" w:styleId="CaptionFigures">
    <w:name w:val="Caption Figures"/>
    <w:basedOn w:val="Normal"/>
    <w:qFormat/>
    <w:rsid w:val="00DB6435"/>
    <w:pPr>
      <w:keepLines/>
      <w:spacing w:before="120" w:after="360"/>
      <w:jc w:val="center"/>
    </w:pPr>
    <w:rPr>
      <w:rFonts w:eastAsia="Arial" w:cs="Arial"/>
      <w:b/>
      <w:iCs/>
      <w:color w:val="1F497D" w:themeColor="text2"/>
      <w:sz w:val="20"/>
      <w:szCs w:val="18"/>
    </w:rPr>
  </w:style>
  <w:style w:type="paragraph" w:styleId="TOC1">
    <w:name w:val="toc 1"/>
    <w:basedOn w:val="Normal"/>
    <w:next w:val="Normal"/>
    <w:autoRedefine/>
    <w:uiPriority w:val="39"/>
    <w:unhideWhenUsed/>
    <w:rsid w:val="0017133F"/>
    <w:pPr>
      <w:keepNext/>
      <w:tabs>
        <w:tab w:val="left" w:pos="440"/>
        <w:tab w:val="right" w:leader="dot" w:pos="8990"/>
      </w:tabs>
      <w:spacing w:before="120" w:after="120"/>
      <w:ind w:left="446" w:hanging="446"/>
    </w:pPr>
    <w:rPr>
      <w:rFonts w:ascii="Calibri" w:hAnsi="Calibri"/>
      <w:b/>
      <w:noProof/>
      <w:snapToGrid w:val="0"/>
      <w:color w:val="1F497D" w:themeColor="text2"/>
      <w:w w:val="0"/>
    </w:rPr>
  </w:style>
  <w:style w:type="paragraph" w:styleId="TOC2">
    <w:name w:val="toc 2"/>
    <w:basedOn w:val="Normal"/>
    <w:next w:val="Normal"/>
    <w:autoRedefine/>
    <w:uiPriority w:val="39"/>
    <w:unhideWhenUsed/>
    <w:rsid w:val="00081B50"/>
    <w:pPr>
      <w:tabs>
        <w:tab w:val="left" w:pos="880"/>
        <w:tab w:val="right" w:leader="dot" w:pos="8990"/>
      </w:tabs>
      <w:spacing w:before="120" w:after="120"/>
      <w:ind w:left="892" w:hanging="446"/>
    </w:pPr>
    <w:rPr>
      <w:rFonts w:ascii="Calibri" w:hAnsi="Calibri"/>
      <w:noProof/>
    </w:rPr>
  </w:style>
  <w:style w:type="paragraph" w:styleId="ListBullet2">
    <w:name w:val="List Bullet 2"/>
    <w:basedOn w:val="Normal"/>
    <w:unhideWhenUsed/>
    <w:rsid w:val="00A1491F"/>
    <w:pPr>
      <w:numPr>
        <w:numId w:val="5"/>
      </w:numPr>
      <w:spacing w:before="120" w:after="120" w:line="280" w:lineRule="exact"/>
    </w:pPr>
    <w:rPr>
      <w:color w:val="0D0D0D" w:themeColor="text1" w:themeTint="F2"/>
    </w:rPr>
  </w:style>
  <w:style w:type="paragraph" w:styleId="BodyTextIndent3">
    <w:name w:val="Body Text Indent 3"/>
    <w:basedOn w:val="Normal"/>
    <w:link w:val="BodyTextIndent3Char"/>
    <w:uiPriority w:val="99"/>
    <w:unhideWhenUsed/>
    <w:rsid w:val="00CB23B6"/>
    <w:pPr>
      <w:spacing w:after="120"/>
      <w:ind w:left="360"/>
    </w:pPr>
    <w:rPr>
      <w:sz w:val="16"/>
      <w:szCs w:val="16"/>
    </w:rPr>
  </w:style>
  <w:style w:type="character" w:customStyle="1" w:styleId="BodyTextIndent3Char">
    <w:name w:val="Body Text Indent 3 Char"/>
    <w:basedOn w:val="DefaultParagraphFont"/>
    <w:link w:val="BodyTextIndent3"/>
    <w:uiPriority w:val="99"/>
    <w:rsid w:val="00CB23B6"/>
    <w:rPr>
      <w:sz w:val="16"/>
      <w:szCs w:val="16"/>
    </w:rPr>
  </w:style>
  <w:style w:type="paragraph" w:customStyle="1" w:styleId="Figures">
    <w:name w:val="Figures"/>
    <w:basedOn w:val="Normal"/>
    <w:rsid w:val="00CB23B6"/>
    <w:pPr>
      <w:keepNext/>
      <w:spacing w:before="360" w:after="360"/>
      <w:jc w:val="center"/>
    </w:pPr>
    <w:rPr>
      <w:rFonts w:ascii="Calibri" w:eastAsia="Arial" w:hAnsi="Calibri" w:cs="Segoe UI"/>
      <w:noProof/>
      <w:color w:val="0D0D0D" w:themeColor="text1" w:themeTint="F2"/>
      <w:szCs w:val="20"/>
      <w:lang w:eastAsia="fr-CA"/>
    </w:rPr>
  </w:style>
  <w:style w:type="paragraph" w:customStyle="1" w:styleId="CaptionEquation">
    <w:name w:val="Caption Equation"/>
    <w:basedOn w:val="Subtitle"/>
    <w:next w:val="BodyText"/>
    <w:qFormat/>
    <w:rsid w:val="00E223FC"/>
    <w:pPr>
      <w:spacing w:after="120"/>
      <w:jc w:val="right"/>
    </w:pPr>
    <w:rPr>
      <w:rFonts w:asciiTheme="minorHAnsi" w:hAnsiTheme="minorHAnsi" w:cstheme="minorHAnsi"/>
      <w:b/>
      <w:sz w:val="20"/>
    </w:rPr>
  </w:style>
  <w:style w:type="paragraph" w:styleId="FootnoteText">
    <w:name w:val="footnote text"/>
    <w:basedOn w:val="Normal"/>
    <w:link w:val="FootnoteTextChar"/>
    <w:uiPriority w:val="99"/>
    <w:unhideWhenUsed/>
    <w:rsid w:val="00426936"/>
    <w:pPr>
      <w:tabs>
        <w:tab w:val="left" w:pos="180"/>
      </w:tabs>
      <w:spacing w:after="120"/>
      <w:ind w:left="187" w:hanging="187"/>
    </w:pPr>
    <w:rPr>
      <w:sz w:val="16"/>
    </w:rPr>
  </w:style>
  <w:style w:type="character" w:customStyle="1" w:styleId="FootnoteTextChar">
    <w:name w:val="Footnote Text Char"/>
    <w:basedOn w:val="DefaultParagraphFont"/>
    <w:link w:val="FootnoteText"/>
    <w:uiPriority w:val="99"/>
    <w:rsid w:val="00426936"/>
    <w:rPr>
      <w:sz w:val="16"/>
    </w:rPr>
  </w:style>
  <w:style w:type="character" w:styleId="FootnoteReference">
    <w:name w:val="footnote reference"/>
    <w:uiPriority w:val="99"/>
    <w:unhideWhenUsed/>
    <w:qFormat/>
    <w:rsid w:val="00146A43"/>
    <w:rPr>
      <w:sz w:val="16"/>
      <w:vertAlign w:val="superscript"/>
    </w:rPr>
  </w:style>
  <w:style w:type="character" w:styleId="SubtleReference">
    <w:name w:val="Subtle Reference"/>
    <w:basedOn w:val="DefaultParagraphFont"/>
    <w:uiPriority w:val="31"/>
    <w:qFormat/>
    <w:rsid w:val="00541864"/>
    <w:rPr>
      <w:caps w:val="0"/>
      <w:smallCaps/>
      <w:color w:val="5AB032" w:themeColor="accent2"/>
      <w:u w:val="none"/>
    </w:rPr>
  </w:style>
  <w:style w:type="paragraph" w:styleId="Header">
    <w:name w:val="header"/>
    <w:basedOn w:val="Normal"/>
    <w:link w:val="HeaderChar"/>
    <w:uiPriority w:val="99"/>
    <w:unhideWhenUsed/>
    <w:rsid w:val="00CB23B6"/>
    <w:pPr>
      <w:tabs>
        <w:tab w:val="center" w:pos="4320"/>
        <w:tab w:val="right" w:pos="8640"/>
      </w:tabs>
    </w:pPr>
    <w:rPr>
      <w:rFonts w:ascii="Calibri" w:eastAsia="Arial" w:hAnsi="Calibri" w:cs="Segoe UI"/>
      <w:color w:val="0D0D0D" w:themeColor="text1" w:themeTint="F2"/>
      <w:szCs w:val="20"/>
    </w:rPr>
  </w:style>
  <w:style w:type="character" w:customStyle="1" w:styleId="HeaderChar">
    <w:name w:val="Header Char"/>
    <w:basedOn w:val="DefaultParagraphFont"/>
    <w:link w:val="Header"/>
    <w:uiPriority w:val="99"/>
    <w:rsid w:val="00CB23B6"/>
    <w:rPr>
      <w:rFonts w:ascii="Calibri" w:eastAsia="Arial" w:hAnsi="Calibri" w:cs="Segoe UI"/>
      <w:color w:val="0D0D0D" w:themeColor="text1" w:themeTint="F2"/>
      <w:szCs w:val="20"/>
    </w:rPr>
  </w:style>
  <w:style w:type="paragraph" w:styleId="Footer">
    <w:name w:val="footer"/>
    <w:basedOn w:val="Normal"/>
    <w:link w:val="FooterChar"/>
    <w:uiPriority w:val="99"/>
    <w:unhideWhenUsed/>
    <w:rsid w:val="00971460"/>
    <w:pPr>
      <w:tabs>
        <w:tab w:val="center" w:pos="4320"/>
        <w:tab w:val="right" w:pos="8640"/>
      </w:tabs>
    </w:pPr>
    <w:rPr>
      <w:rFonts w:ascii="Arial" w:eastAsia="Arial" w:hAnsi="Arial" w:cs="Segoe UI"/>
      <w:color w:val="0D0D0D" w:themeColor="text1" w:themeTint="F2"/>
      <w:sz w:val="20"/>
      <w:szCs w:val="20"/>
    </w:rPr>
  </w:style>
  <w:style w:type="character" w:customStyle="1" w:styleId="FooterChar">
    <w:name w:val="Footer Char"/>
    <w:basedOn w:val="DefaultParagraphFont"/>
    <w:link w:val="Footer"/>
    <w:uiPriority w:val="99"/>
    <w:rsid w:val="00971460"/>
    <w:rPr>
      <w:rFonts w:ascii="Arial" w:eastAsia="Arial" w:hAnsi="Arial" w:cs="Segoe UI"/>
      <w:color w:val="0D0D0D" w:themeColor="text1" w:themeTint="F2"/>
      <w:sz w:val="20"/>
      <w:szCs w:val="20"/>
    </w:rPr>
  </w:style>
  <w:style w:type="table" w:customStyle="1" w:styleId="1">
    <w:name w:val="1"/>
    <w:basedOn w:val="TableNormal"/>
    <w:rsid w:val="00CB23B6"/>
    <w:pPr>
      <w:spacing w:after="0" w:line="240" w:lineRule="auto"/>
      <w:jc w:val="both"/>
    </w:pPr>
    <w:rPr>
      <w:rFonts w:ascii="Arial" w:eastAsia="Arial" w:hAnsi="Arial" w:cs="Arial"/>
      <w:color w:val="000000"/>
      <w:sz w:val="20"/>
      <w:szCs w:val="20"/>
    </w:rPr>
    <w:tblPr>
      <w:tblStyleRowBandSize w:val="1"/>
      <w:tblStyleColBandSize w:val="1"/>
    </w:tblPr>
    <w:tcPr>
      <w:tcMar>
        <w:top w:w="43" w:type="dxa"/>
        <w:left w:w="115" w:type="dxa"/>
        <w:bottom w:w="43" w:type="dxa"/>
        <w:right w:w="115" w:type="dxa"/>
      </w:tcMar>
      <w:vAlign w:val="center"/>
    </w:tcPr>
  </w:style>
  <w:style w:type="paragraph" w:styleId="TOAHeading">
    <w:name w:val="toa heading"/>
    <w:basedOn w:val="Normal"/>
    <w:next w:val="Normal"/>
    <w:uiPriority w:val="99"/>
    <w:unhideWhenUsed/>
    <w:rsid w:val="00CB23B6"/>
    <w:pPr>
      <w:keepNext/>
      <w:pageBreakBefore/>
      <w:spacing w:after="480"/>
    </w:pPr>
    <w:rPr>
      <w:rFonts w:ascii="Arial" w:eastAsiaTheme="majorEastAsia" w:hAnsi="Arial" w:cstheme="majorBidi"/>
      <w:bCs/>
      <w:color w:val="1F497D" w:themeColor="text2"/>
      <w:sz w:val="64"/>
      <w:szCs w:val="24"/>
    </w:rPr>
  </w:style>
  <w:style w:type="table" w:styleId="TableGrid">
    <w:name w:val="Table Grid"/>
    <w:basedOn w:val="TableNormal"/>
    <w:uiPriority w:val="59"/>
    <w:rsid w:val="00971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title1-2-3">
    <w:name w:val="List title 1-2-3"/>
    <w:basedOn w:val="NoList"/>
    <w:uiPriority w:val="99"/>
    <w:rsid w:val="00E9305E"/>
    <w:pPr>
      <w:numPr>
        <w:numId w:val="37"/>
      </w:numPr>
    </w:pPr>
  </w:style>
  <w:style w:type="paragraph" w:styleId="TableofFigures">
    <w:name w:val="table of figures"/>
    <w:basedOn w:val="Normal"/>
    <w:next w:val="Normal"/>
    <w:uiPriority w:val="99"/>
    <w:unhideWhenUsed/>
    <w:rsid w:val="009A6CD6"/>
    <w:pPr>
      <w:spacing w:before="120" w:after="120"/>
    </w:pPr>
  </w:style>
  <w:style w:type="paragraph" w:customStyle="1" w:styleId="Tabletext">
    <w:name w:val="Table text"/>
    <w:basedOn w:val="Normal"/>
    <w:qFormat/>
    <w:rsid w:val="00541864"/>
    <w:pPr>
      <w:keepNext/>
    </w:pPr>
    <w:rPr>
      <w:rFonts w:ascii="Arial" w:eastAsia="Arial" w:hAnsi="Arial" w:cs="Arial"/>
      <w:color w:val="0D0D0D" w:themeColor="text1" w:themeTint="F2"/>
      <w:sz w:val="18"/>
      <w:szCs w:val="20"/>
    </w:rPr>
  </w:style>
  <w:style w:type="paragraph" w:customStyle="1" w:styleId="CaptionTables">
    <w:name w:val="Caption Tables"/>
    <w:basedOn w:val="Normal"/>
    <w:qFormat/>
    <w:rsid w:val="00AF2AE5"/>
    <w:pPr>
      <w:keepNext/>
      <w:spacing w:before="360" w:after="120"/>
      <w:jc w:val="center"/>
    </w:pPr>
    <w:rPr>
      <w:rFonts w:eastAsia="Arial" w:cs="Arial"/>
      <w:b/>
      <w:iCs/>
      <w:color w:val="1F497D" w:themeColor="text2"/>
      <w:sz w:val="20"/>
      <w:szCs w:val="18"/>
    </w:rPr>
  </w:style>
  <w:style w:type="paragraph" w:customStyle="1" w:styleId="ListBulletTables">
    <w:name w:val="List Bullet Tables"/>
    <w:basedOn w:val="ListParagraph"/>
    <w:qFormat/>
    <w:rsid w:val="00541864"/>
    <w:pPr>
      <w:numPr>
        <w:numId w:val="4"/>
      </w:numPr>
      <w:spacing w:after="60"/>
      <w:contextualSpacing w:val="0"/>
      <w:jc w:val="left"/>
    </w:pPr>
    <w:rPr>
      <w:rFonts w:ascii="Calibri" w:hAnsi="Calibri"/>
    </w:rPr>
  </w:style>
  <w:style w:type="paragraph" w:styleId="ListParagraph">
    <w:name w:val="List Paragraph"/>
    <w:basedOn w:val="Normal"/>
    <w:link w:val="ListParagraphChar"/>
    <w:uiPriority w:val="34"/>
    <w:qFormat/>
    <w:rsid w:val="00541864"/>
    <w:pPr>
      <w:ind w:left="720"/>
      <w:contextualSpacing/>
      <w:jc w:val="both"/>
    </w:pPr>
    <w:rPr>
      <w:rFonts w:ascii="Arial" w:eastAsia="Arial" w:hAnsi="Arial" w:cs="Arial"/>
      <w:color w:val="0D0D0D" w:themeColor="text1" w:themeTint="F2"/>
      <w:sz w:val="20"/>
      <w:szCs w:val="20"/>
    </w:rPr>
  </w:style>
  <w:style w:type="character" w:customStyle="1" w:styleId="ListParagraphChar">
    <w:name w:val="List Paragraph Char"/>
    <w:link w:val="ListParagraph"/>
    <w:uiPriority w:val="34"/>
    <w:rsid w:val="00AF2AE5"/>
    <w:rPr>
      <w:rFonts w:ascii="Arial" w:eastAsia="Arial" w:hAnsi="Arial" w:cs="Arial"/>
      <w:color w:val="0D0D0D" w:themeColor="text1" w:themeTint="F2"/>
      <w:sz w:val="20"/>
      <w:szCs w:val="20"/>
    </w:rPr>
  </w:style>
  <w:style w:type="paragraph" w:styleId="Title">
    <w:name w:val="Title"/>
    <w:basedOn w:val="Normal"/>
    <w:next w:val="Normal"/>
    <w:link w:val="TitleChar"/>
    <w:uiPriority w:val="10"/>
    <w:qFormat/>
    <w:rsid w:val="00541864"/>
    <w:rPr>
      <w:rFonts w:ascii="Arial" w:eastAsia="Arial" w:hAnsi="Arial" w:cs="Arial"/>
      <w:color w:val="FFFFFF" w:themeColor="background1"/>
      <w:sz w:val="96"/>
      <w:szCs w:val="20"/>
    </w:rPr>
  </w:style>
  <w:style w:type="character" w:customStyle="1" w:styleId="TitleChar">
    <w:name w:val="Title Char"/>
    <w:basedOn w:val="DefaultParagraphFont"/>
    <w:link w:val="Title"/>
    <w:uiPriority w:val="10"/>
    <w:rsid w:val="00541864"/>
    <w:rPr>
      <w:rFonts w:ascii="Arial" w:eastAsia="Arial" w:hAnsi="Arial" w:cs="Arial"/>
      <w:color w:val="FFFFFF" w:themeColor="background1"/>
      <w:sz w:val="96"/>
      <w:szCs w:val="20"/>
    </w:rPr>
  </w:style>
  <w:style w:type="character" w:styleId="Emphasis">
    <w:name w:val="Emphasis"/>
    <w:basedOn w:val="DefaultParagraphFont"/>
    <w:uiPriority w:val="20"/>
    <w:qFormat/>
    <w:rsid w:val="00541864"/>
    <w:rPr>
      <w:i/>
      <w:iCs/>
    </w:rPr>
  </w:style>
  <w:style w:type="paragraph" w:styleId="Quote">
    <w:name w:val="Quote"/>
    <w:basedOn w:val="Normal"/>
    <w:next w:val="Normal"/>
    <w:link w:val="QuoteChar"/>
    <w:uiPriority w:val="29"/>
    <w:qFormat/>
    <w:rsid w:val="00541864"/>
    <w:rPr>
      <w:rFonts w:ascii="Calibri" w:hAnsi="Calibri"/>
      <w:i/>
      <w:iCs/>
      <w:color w:val="000000" w:themeColor="text1"/>
    </w:rPr>
  </w:style>
  <w:style w:type="character" w:customStyle="1" w:styleId="QuoteChar">
    <w:name w:val="Quote Char"/>
    <w:basedOn w:val="DefaultParagraphFont"/>
    <w:link w:val="Quote"/>
    <w:uiPriority w:val="29"/>
    <w:rsid w:val="00541864"/>
    <w:rPr>
      <w:rFonts w:ascii="Calibri" w:hAnsi="Calibri"/>
      <w:i/>
      <w:iCs/>
      <w:color w:val="000000" w:themeColor="text1"/>
    </w:rPr>
  </w:style>
  <w:style w:type="paragraph" w:styleId="IntenseQuote">
    <w:name w:val="Intense Quote"/>
    <w:basedOn w:val="Normal"/>
    <w:next w:val="Normal"/>
    <w:link w:val="IntenseQuoteChar"/>
    <w:uiPriority w:val="30"/>
    <w:qFormat/>
    <w:rsid w:val="00541864"/>
    <w:pPr>
      <w:pBdr>
        <w:bottom w:val="single" w:sz="4" w:space="1" w:color="5AB032" w:themeColor="accent2"/>
      </w:pBdr>
      <w:spacing w:before="240" w:after="240"/>
      <w:ind w:left="936" w:right="936"/>
      <w:jc w:val="both"/>
    </w:pPr>
    <w:rPr>
      <w:rFonts w:ascii="Calibri" w:eastAsia="Arial" w:hAnsi="Calibri" w:cs="Segoe UI"/>
      <w:bCs/>
      <w:i/>
      <w:iCs/>
      <w:color w:val="2B2B2B" w:themeColor="background2"/>
      <w:szCs w:val="20"/>
    </w:rPr>
  </w:style>
  <w:style w:type="character" w:customStyle="1" w:styleId="IntenseQuoteChar">
    <w:name w:val="Intense Quote Char"/>
    <w:basedOn w:val="DefaultParagraphFont"/>
    <w:link w:val="IntenseQuote"/>
    <w:uiPriority w:val="30"/>
    <w:rsid w:val="00541864"/>
    <w:rPr>
      <w:rFonts w:ascii="Calibri" w:eastAsia="Arial" w:hAnsi="Calibri" w:cs="Segoe UI"/>
      <w:bCs/>
      <w:i/>
      <w:iCs/>
      <w:color w:val="2B2B2B" w:themeColor="background2"/>
      <w:szCs w:val="20"/>
    </w:rPr>
  </w:style>
  <w:style w:type="character" w:styleId="SubtleEmphasis">
    <w:name w:val="Subtle Emphasis"/>
    <w:basedOn w:val="DefaultParagraphFont"/>
    <w:uiPriority w:val="19"/>
    <w:qFormat/>
    <w:rsid w:val="00541864"/>
    <w:rPr>
      <w:rFonts w:ascii="Arial" w:hAnsi="Arial"/>
      <w:iCs/>
      <w:color w:val="2B2B2B" w:themeColor="background2"/>
      <w:sz w:val="24"/>
    </w:rPr>
  </w:style>
  <w:style w:type="paragraph" w:styleId="TOC3">
    <w:name w:val="toc 3"/>
    <w:basedOn w:val="Normal"/>
    <w:next w:val="Normal"/>
    <w:autoRedefine/>
    <w:uiPriority w:val="39"/>
    <w:unhideWhenUsed/>
    <w:rsid w:val="006376CB"/>
    <w:pPr>
      <w:tabs>
        <w:tab w:val="left" w:pos="1620"/>
        <w:tab w:val="right" w:leader="dot" w:pos="8990"/>
      </w:tabs>
      <w:spacing w:after="100"/>
      <w:ind w:left="900"/>
    </w:pPr>
    <w:rPr>
      <w:rFonts w:eastAsiaTheme="minorEastAsia"/>
      <w:noProof/>
    </w:rPr>
  </w:style>
  <w:style w:type="paragraph" w:styleId="BodyText3">
    <w:name w:val="Body Text 3"/>
    <w:basedOn w:val="Normal"/>
    <w:link w:val="BodyText3Char"/>
    <w:uiPriority w:val="99"/>
    <w:unhideWhenUsed/>
    <w:rsid w:val="00A15A15"/>
    <w:pPr>
      <w:spacing w:after="120"/>
    </w:pPr>
    <w:rPr>
      <w:sz w:val="16"/>
      <w:szCs w:val="16"/>
    </w:rPr>
  </w:style>
  <w:style w:type="character" w:customStyle="1" w:styleId="BodyText3Char">
    <w:name w:val="Body Text 3 Char"/>
    <w:basedOn w:val="DefaultParagraphFont"/>
    <w:link w:val="BodyText3"/>
    <w:uiPriority w:val="99"/>
    <w:rsid w:val="00A15A15"/>
    <w:rPr>
      <w:sz w:val="16"/>
      <w:szCs w:val="16"/>
    </w:rPr>
  </w:style>
  <w:style w:type="paragraph" w:styleId="BodyText2">
    <w:name w:val="Body Text 2"/>
    <w:basedOn w:val="Normal"/>
    <w:link w:val="BodyText2Char"/>
    <w:uiPriority w:val="99"/>
    <w:unhideWhenUsed/>
    <w:rsid w:val="00A15A15"/>
    <w:pPr>
      <w:spacing w:after="120" w:line="480" w:lineRule="auto"/>
    </w:pPr>
  </w:style>
  <w:style w:type="character" w:customStyle="1" w:styleId="BodyText2Char">
    <w:name w:val="Body Text 2 Char"/>
    <w:basedOn w:val="DefaultParagraphFont"/>
    <w:link w:val="BodyText2"/>
    <w:uiPriority w:val="99"/>
    <w:rsid w:val="00A15A15"/>
  </w:style>
  <w:style w:type="paragraph" w:styleId="CommentText">
    <w:name w:val="annotation text"/>
    <w:basedOn w:val="Normal"/>
    <w:link w:val="CommentTextChar"/>
    <w:uiPriority w:val="99"/>
    <w:unhideWhenUsed/>
    <w:rsid w:val="00362675"/>
    <w:rPr>
      <w:sz w:val="20"/>
      <w:szCs w:val="20"/>
    </w:rPr>
  </w:style>
  <w:style w:type="character" w:customStyle="1" w:styleId="CommentTextChar">
    <w:name w:val="Comment Text Char"/>
    <w:basedOn w:val="DefaultParagraphFont"/>
    <w:link w:val="CommentText"/>
    <w:uiPriority w:val="99"/>
    <w:rsid w:val="00362675"/>
    <w:rPr>
      <w:sz w:val="20"/>
      <w:szCs w:val="20"/>
    </w:rPr>
  </w:style>
  <w:style w:type="table" w:customStyle="1" w:styleId="11">
    <w:name w:val="11"/>
    <w:basedOn w:val="TableNormal"/>
    <w:rsid w:val="00920F2D"/>
    <w:pPr>
      <w:spacing w:after="0" w:line="240" w:lineRule="auto"/>
      <w:jc w:val="both"/>
    </w:pPr>
    <w:rPr>
      <w:rFonts w:ascii="Arial" w:eastAsia="Arial" w:hAnsi="Arial" w:cs="Arial"/>
      <w:color w:val="000000"/>
      <w:sz w:val="20"/>
      <w:szCs w:val="20"/>
    </w:rPr>
    <w:tblPr>
      <w:tblStyleRowBandSize w:val="1"/>
      <w:tblStyleColBandSize w:val="1"/>
    </w:tblPr>
    <w:tcPr>
      <w:tcMar>
        <w:top w:w="43" w:type="dxa"/>
        <w:left w:w="115" w:type="dxa"/>
        <w:bottom w:w="43" w:type="dxa"/>
        <w:right w:w="115" w:type="dxa"/>
      </w:tcMar>
      <w:vAlign w:val="center"/>
    </w:tcPr>
  </w:style>
  <w:style w:type="table" w:customStyle="1" w:styleId="EVO">
    <w:name w:val="EVO"/>
    <w:basedOn w:val="TableNormal"/>
    <w:uiPriority w:val="99"/>
    <w:rsid w:val="00921D11"/>
    <w:pPr>
      <w:keepNext/>
      <w:keepLines/>
      <w:spacing w:after="0" w:line="240" w:lineRule="auto"/>
    </w:pPr>
    <w:rPr>
      <w:sz w:val="20"/>
    </w:rPr>
    <w:tblPr>
      <w:tblStyleRowBandSize w:val="1"/>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jc w:val="center"/>
    </w:trPr>
    <w:tcPr>
      <w:tcMar>
        <w:top w:w="43" w:type="dxa"/>
        <w:left w:w="115" w:type="dxa"/>
        <w:bottom w:w="43" w:type="dxa"/>
        <w:right w:w="115" w:type="dxa"/>
      </w:tcMar>
      <w:vAlign w:val="center"/>
    </w:tcPr>
    <w:tblStylePr w:type="firstRow">
      <w:pPr>
        <w:jc w:val="center"/>
      </w:pPr>
      <w:rPr>
        <w:rFonts w:ascii="Calibri" w:hAnsi="Calibri"/>
        <w:b/>
        <w:i w:val="0"/>
        <w:color w:val="FFFFFF" w:themeColor="background1"/>
      </w:rPr>
      <w:tblPr/>
      <w:tcPr>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cBorders>
        <w:shd w:val="clear" w:color="auto" w:fill="1F497D" w:themeFill="text2"/>
      </w:tcPr>
    </w:tblStylePr>
    <w:tblStylePr w:type="lastRow">
      <w:rPr>
        <w:b/>
        <w:color w:val="auto"/>
      </w:rPr>
      <w:tblPr/>
      <w:tcPr>
        <w:tcBorders>
          <w:top w:val="single" w:sz="12" w:space="0" w:color="1F497D" w:themeColor="text2"/>
          <w:left w:val="nil"/>
          <w:bottom w:val="nil"/>
          <w:right w:val="nil"/>
          <w:insideH w:val="single" w:sz="12" w:space="0" w:color="F2F2F2" w:themeColor="background1" w:themeShade="F2"/>
          <w:insideV w:val="nil"/>
          <w:tl2br w:val="nil"/>
          <w:tr2bl w:val="nil"/>
        </w:tcBorders>
        <w:shd w:val="clear" w:color="auto" w:fill="D9D9D9" w:themeFill="background1" w:themeFillShade="D9"/>
      </w:tcPr>
    </w:tblStylePr>
    <w:tblStylePr w:type="firstCol">
      <w:pPr>
        <w:jc w:val="left"/>
      </w:pPr>
      <w:rPr>
        <w:b/>
        <w:color w:val="FFFFFF" w:themeColor="background1"/>
      </w:rPr>
      <w:tblPr/>
      <w:tcPr>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l2br w:val="nil"/>
          <w:tr2bl w:val="nil"/>
        </w:tcBorders>
        <w:shd w:val="clear" w:color="auto" w:fill="7099D0" w:themeFill="accent1"/>
      </w:tcPr>
    </w:tblStylePr>
    <w:tblStylePr w:type="band2Horz">
      <w:pPr>
        <w:jc w:val="left"/>
      </w:pPr>
      <w:tblPr/>
      <w:tcPr>
        <w:shd w:val="clear" w:color="auto" w:fill="E2EAF5" w:themeFill="accent1" w:themeFillTint="33"/>
      </w:tcPr>
    </w:tblStylePr>
  </w:style>
  <w:style w:type="paragraph" w:styleId="BalloonText">
    <w:name w:val="Balloon Text"/>
    <w:basedOn w:val="Normal"/>
    <w:link w:val="BalloonTextChar"/>
    <w:uiPriority w:val="99"/>
    <w:semiHidden/>
    <w:unhideWhenUsed/>
    <w:rsid w:val="00AF2AE5"/>
    <w:rPr>
      <w:rFonts w:ascii="Tahoma" w:hAnsi="Tahoma" w:cs="Tahoma"/>
      <w:sz w:val="16"/>
      <w:szCs w:val="16"/>
    </w:rPr>
  </w:style>
  <w:style w:type="character" w:customStyle="1" w:styleId="BalloonTextChar">
    <w:name w:val="Balloon Text Char"/>
    <w:basedOn w:val="DefaultParagraphFont"/>
    <w:link w:val="BalloonText"/>
    <w:uiPriority w:val="99"/>
    <w:semiHidden/>
    <w:rsid w:val="00AF2AE5"/>
    <w:rPr>
      <w:rFonts w:ascii="Tahoma" w:hAnsi="Tahoma" w:cs="Tahoma"/>
      <w:sz w:val="16"/>
      <w:szCs w:val="16"/>
    </w:rPr>
  </w:style>
  <w:style w:type="paragraph" w:styleId="NoSpacing">
    <w:name w:val="No Spacing"/>
    <w:link w:val="NoSpacingChar"/>
    <w:uiPriority w:val="1"/>
    <w:qFormat/>
    <w:rsid w:val="00AF2A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F2AE5"/>
    <w:rPr>
      <w:rFonts w:eastAsiaTheme="minorEastAsia"/>
      <w:lang w:eastAsia="ja-JP"/>
    </w:rPr>
  </w:style>
  <w:style w:type="table" w:styleId="MediumList1-Accent1">
    <w:name w:val="Medium List 1 Accent 1"/>
    <w:basedOn w:val="TableNormal"/>
    <w:uiPriority w:val="65"/>
    <w:rsid w:val="00AF2AE5"/>
    <w:pPr>
      <w:spacing w:after="0" w:line="240" w:lineRule="auto"/>
    </w:pPr>
    <w:rPr>
      <w:color w:val="000000" w:themeColor="text1"/>
    </w:rPr>
    <w:tblPr>
      <w:tblStyleRowBandSize w:val="1"/>
      <w:tblStyleColBandSize w:val="1"/>
      <w:tblBorders>
        <w:top w:val="single" w:sz="8" w:space="0" w:color="7099D0" w:themeColor="accent1"/>
        <w:bottom w:val="single" w:sz="8" w:space="0" w:color="7099D0" w:themeColor="accent1"/>
      </w:tblBorders>
    </w:tblPr>
    <w:tblStylePr w:type="firstRow">
      <w:rPr>
        <w:rFonts w:asciiTheme="majorHAnsi" w:eastAsiaTheme="majorEastAsia" w:hAnsiTheme="majorHAnsi" w:cstheme="majorBidi"/>
      </w:rPr>
      <w:tblPr/>
      <w:tcPr>
        <w:tcBorders>
          <w:top w:val="nil"/>
          <w:bottom w:val="single" w:sz="8" w:space="0" w:color="7099D0" w:themeColor="accent1"/>
        </w:tcBorders>
      </w:tcPr>
    </w:tblStylePr>
    <w:tblStylePr w:type="lastRow">
      <w:rPr>
        <w:b/>
        <w:bCs/>
        <w:color w:val="1F497D" w:themeColor="text2"/>
      </w:rPr>
      <w:tblPr/>
      <w:tcPr>
        <w:tcBorders>
          <w:top w:val="single" w:sz="8" w:space="0" w:color="7099D0" w:themeColor="accent1"/>
          <w:bottom w:val="single" w:sz="8" w:space="0" w:color="7099D0" w:themeColor="accent1"/>
        </w:tcBorders>
      </w:tcPr>
    </w:tblStylePr>
    <w:tblStylePr w:type="firstCol">
      <w:rPr>
        <w:b/>
        <w:bCs/>
      </w:rPr>
    </w:tblStylePr>
    <w:tblStylePr w:type="lastCol">
      <w:rPr>
        <w:b/>
        <w:bCs/>
      </w:rPr>
      <w:tblPr/>
      <w:tcPr>
        <w:tcBorders>
          <w:top w:val="single" w:sz="8" w:space="0" w:color="7099D0" w:themeColor="accent1"/>
          <w:bottom w:val="single" w:sz="8" w:space="0" w:color="7099D0" w:themeColor="accent1"/>
        </w:tcBorders>
      </w:tcPr>
    </w:tblStylePr>
    <w:tblStylePr w:type="band1Vert">
      <w:tblPr/>
      <w:tcPr>
        <w:shd w:val="clear" w:color="auto" w:fill="DBE5F3" w:themeFill="accent1" w:themeFillTint="3F"/>
      </w:tcPr>
    </w:tblStylePr>
    <w:tblStylePr w:type="band1Horz">
      <w:tblPr/>
      <w:tcPr>
        <w:shd w:val="clear" w:color="auto" w:fill="DBE5F3" w:themeFill="accent1" w:themeFillTint="3F"/>
      </w:tcPr>
    </w:tblStylePr>
  </w:style>
  <w:style w:type="paragraph" w:styleId="Revision">
    <w:name w:val="Revision"/>
    <w:hidden/>
    <w:uiPriority w:val="99"/>
    <w:semiHidden/>
    <w:rsid w:val="00AF2AE5"/>
    <w:pPr>
      <w:spacing w:after="0" w:line="240" w:lineRule="auto"/>
    </w:pPr>
  </w:style>
  <w:style w:type="paragraph" w:styleId="TOC5">
    <w:name w:val="toc 5"/>
    <w:basedOn w:val="Normal"/>
    <w:next w:val="Normal"/>
    <w:autoRedefine/>
    <w:uiPriority w:val="39"/>
    <w:unhideWhenUsed/>
    <w:rsid w:val="00AF2AE5"/>
    <w:pPr>
      <w:spacing w:after="100" w:line="276" w:lineRule="auto"/>
      <w:ind w:left="880"/>
    </w:pPr>
    <w:rPr>
      <w:rFonts w:ascii="Times New Roman" w:hAnsi="Times New Roman"/>
    </w:rPr>
  </w:style>
  <w:style w:type="paragraph" w:styleId="TOC4">
    <w:name w:val="toc 4"/>
    <w:basedOn w:val="Normal"/>
    <w:next w:val="Normal"/>
    <w:autoRedefine/>
    <w:uiPriority w:val="39"/>
    <w:unhideWhenUsed/>
    <w:rsid w:val="006376CB"/>
    <w:pPr>
      <w:tabs>
        <w:tab w:val="left" w:pos="2430"/>
        <w:tab w:val="right" w:leader="dot" w:pos="8990"/>
      </w:tabs>
      <w:spacing w:after="100" w:line="276" w:lineRule="auto"/>
      <w:ind w:left="1620"/>
    </w:pPr>
    <w:rPr>
      <w:rFonts w:ascii="Calibri" w:hAnsi="Calibri"/>
      <w:noProof/>
    </w:rPr>
  </w:style>
  <w:style w:type="character" w:styleId="CommentReference">
    <w:name w:val="annotation reference"/>
    <w:basedOn w:val="DefaultParagraphFont"/>
    <w:uiPriority w:val="99"/>
    <w:unhideWhenUsed/>
    <w:rsid w:val="00AF2AE5"/>
    <w:rPr>
      <w:sz w:val="16"/>
      <w:szCs w:val="16"/>
    </w:rPr>
  </w:style>
  <w:style w:type="character" w:customStyle="1" w:styleId="Mention1">
    <w:name w:val="Mention1"/>
    <w:basedOn w:val="DefaultParagraphFont"/>
    <w:uiPriority w:val="99"/>
    <w:semiHidden/>
    <w:unhideWhenUsed/>
    <w:rsid w:val="004F484A"/>
    <w:rPr>
      <w:color w:val="2B579A"/>
      <w:shd w:val="clear" w:color="auto" w:fill="E6E6E6"/>
    </w:rPr>
  </w:style>
  <w:style w:type="paragraph" w:customStyle="1" w:styleId="NormalIntroSentence">
    <w:name w:val="Normal Intro Sentence"/>
    <w:qFormat/>
    <w:rsid w:val="00AF2AE5"/>
    <w:pPr>
      <w:keepNext/>
      <w:spacing w:after="60"/>
    </w:pPr>
  </w:style>
  <w:style w:type="table" w:customStyle="1" w:styleId="TableGridLight1">
    <w:name w:val="Table Grid Light1"/>
    <w:basedOn w:val="TableNormal"/>
    <w:uiPriority w:val="40"/>
    <w:rsid w:val="00AF2A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emoText">
    <w:name w:val="Memo Text"/>
    <w:basedOn w:val="Normal"/>
    <w:qFormat/>
    <w:rsid w:val="00AF2AE5"/>
    <w:pPr>
      <w:spacing w:before="40" w:after="120"/>
    </w:pPr>
    <w:rPr>
      <w:rFonts w:ascii="Times New Roman" w:eastAsia="Calibri" w:hAnsi="Times New Roman" w:cstheme="minorHAnsi"/>
    </w:rPr>
  </w:style>
  <w:style w:type="table" w:customStyle="1" w:styleId="TableGrid1">
    <w:name w:val="Table Grid1"/>
    <w:basedOn w:val="TableNormal"/>
    <w:next w:val="TableGrid"/>
    <w:uiPriority w:val="59"/>
    <w:rsid w:val="00AF2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m">
    <w:name w:val="From"/>
    <w:basedOn w:val="Normal"/>
    <w:rsid w:val="00AF2AE5"/>
    <w:pPr>
      <w:spacing w:before="60" w:after="40"/>
    </w:pPr>
    <w:rPr>
      <w:rFonts w:ascii="Arial" w:eastAsia="Times New Roman" w:hAnsi="Arial" w:cs="Times New Roman"/>
      <w:szCs w:val="20"/>
    </w:rPr>
  </w:style>
  <w:style w:type="paragraph" w:styleId="NormalWeb">
    <w:name w:val="Normal (Web)"/>
    <w:basedOn w:val="Normal"/>
    <w:uiPriority w:val="99"/>
    <w:unhideWhenUsed/>
    <w:rsid w:val="00AF2AE5"/>
    <w:pPr>
      <w:spacing w:before="100" w:beforeAutospacing="1" w:after="100" w:afterAutospacing="1"/>
    </w:pPr>
    <w:rPr>
      <w:rFonts w:ascii="Times New Roman" w:eastAsia="Times New Roman" w:hAnsi="Times New Roman" w:cs="Times New Roman"/>
      <w:sz w:val="24"/>
      <w:szCs w:val="24"/>
    </w:rPr>
  </w:style>
  <w:style w:type="character" w:styleId="BookTitle">
    <w:name w:val="Book Title"/>
    <w:uiPriority w:val="33"/>
    <w:qFormat/>
    <w:rsid w:val="00AF2AE5"/>
    <w:rPr>
      <w:b/>
      <w:bCs/>
      <w:i/>
      <w:iCs/>
      <w:spacing w:val="0"/>
    </w:rPr>
  </w:style>
  <w:style w:type="table" w:customStyle="1" w:styleId="TableGridLight2">
    <w:name w:val="Table Grid Light2"/>
    <w:basedOn w:val="TableNormal"/>
    <w:uiPriority w:val="40"/>
    <w:rsid w:val="00AF2AE5"/>
    <w:pPr>
      <w:spacing w:before="100" w:after="0" w:line="240" w:lineRule="auto"/>
    </w:pPr>
    <w:rPr>
      <w:rFonts w:eastAsiaTheme="minorEastAsia"/>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AF2AE5"/>
    <w:rPr>
      <w:color w:val="000000" w:themeColor="followedHyperlink"/>
      <w:u w:val="single"/>
    </w:rPr>
  </w:style>
  <w:style w:type="character" w:customStyle="1" w:styleId="Mention10">
    <w:name w:val="Mention1"/>
    <w:basedOn w:val="DefaultParagraphFont"/>
    <w:uiPriority w:val="99"/>
    <w:semiHidden/>
    <w:unhideWhenUsed/>
    <w:rsid w:val="00AF2AE5"/>
    <w:rPr>
      <w:color w:val="2B579A"/>
      <w:shd w:val="clear" w:color="auto" w:fill="E6E6E6"/>
    </w:rPr>
  </w:style>
  <w:style w:type="table" w:customStyle="1" w:styleId="GridTable4-Accent11">
    <w:name w:val="Grid Table 4 - Accent 11"/>
    <w:basedOn w:val="TableNormal"/>
    <w:uiPriority w:val="49"/>
    <w:rsid w:val="00AF2AE5"/>
    <w:pPr>
      <w:spacing w:after="0" w:line="240" w:lineRule="auto"/>
    </w:pPr>
    <w:tblPr>
      <w:tblStyleRowBandSize w:val="1"/>
      <w:tblStyleColBandSize w:val="1"/>
      <w:tblBorders>
        <w:top w:val="single" w:sz="4" w:space="0" w:color="A9C1E2" w:themeColor="accent1" w:themeTint="99"/>
        <w:left w:val="single" w:sz="4" w:space="0" w:color="A9C1E2" w:themeColor="accent1" w:themeTint="99"/>
        <w:bottom w:val="single" w:sz="4" w:space="0" w:color="A9C1E2" w:themeColor="accent1" w:themeTint="99"/>
        <w:right w:val="single" w:sz="4" w:space="0" w:color="A9C1E2" w:themeColor="accent1" w:themeTint="99"/>
        <w:insideH w:val="single" w:sz="4" w:space="0" w:color="A9C1E2" w:themeColor="accent1" w:themeTint="99"/>
        <w:insideV w:val="single" w:sz="4" w:space="0" w:color="A9C1E2" w:themeColor="accent1" w:themeTint="99"/>
      </w:tblBorders>
    </w:tblPr>
    <w:tblStylePr w:type="firstRow">
      <w:rPr>
        <w:b/>
        <w:bCs/>
        <w:color w:val="FFFFFF" w:themeColor="background1"/>
      </w:rPr>
      <w:tblPr/>
      <w:tcPr>
        <w:tcBorders>
          <w:top w:val="single" w:sz="4" w:space="0" w:color="7099D0" w:themeColor="accent1"/>
          <w:left w:val="single" w:sz="4" w:space="0" w:color="7099D0" w:themeColor="accent1"/>
          <w:bottom w:val="single" w:sz="4" w:space="0" w:color="7099D0" w:themeColor="accent1"/>
          <w:right w:val="single" w:sz="4" w:space="0" w:color="7099D0" w:themeColor="accent1"/>
          <w:insideH w:val="nil"/>
          <w:insideV w:val="nil"/>
        </w:tcBorders>
        <w:shd w:val="clear" w:color="auto" w:fill="7099D0" w:themeFill="accent1"/>
      </w:tcPr>
    </w:tblStylePr>
    <w:tblStylePr w:type="lastRow">
      <w:rPr>
        <w:b/>
        <w:bCs/>
      </w:rPr>
      <w:tblPr/>
      <w:tcPr>
        <w:tcBorders>
          <w:top w:val="double" w:sz="4" w:space="0" w:color="7099D0" w:themeColor="accent1"/>
        </w:tcBorders>
      </w:tcPr>
    </w:tblStylePr>
    <w:tblStylePr w:type="firstCol">
      <w:rPr>
        <w:b/>
        <w:bCs/>
      </w:rPr>
    </w:tblStylePr>
    <w:tblStylePr w:type="lastCol">
      <w:rPr>
        <w:b/>
        <w:bCs/>
      </w:rPr>
    </w:tblStylePr>
    <w:tblStylePr w:type="band1Vert">
      <w:tblPr/>
      <w:tcPr>
        <w:shd w:val="clear" w:color="auto" w:fill="E2EAF5" w:themeFill="accent1" w:themeFillTint="33"/>
      </w:tcPr>
    </w:tblStylePr>
    <w:tblStylePr w:type="band1Horz">
      <w:tblPr/>
      <w:tcPr>
        <w:shd w:val="clear" w:color="auto" w:fill="E2EAF5" w:themeFill="accent1" w:themeFillTint="33"/>
      </w:tcPr>
    </w:tblStylePr>
  </w:style>
  <w:style w:type="character" w:styleId="EndnoteReference">
    <w:name w:val="endnote reference"/>
    <w:basedOn w:val="DefaultParagraphFont"/>
    <w:uiPriority w:val="99"/>
    <w:unhideWhenUsed/>
    <w:rsid w:val="00E00121"/>
    <w:rPr>
      <w:sz w:val="16"/>
      <w:vertAlign w:val="superscript"/>
    </w:rPr>
  </w:style>
  <w:style w:type="paragraph" w:styleId="EndnoteText">
    <w:name w:val="endnote text"/>
    <w:basedOn w:val="Normal"/>
    <w:link w:val="EndnoteTextChar"/>
    <w:uiPriority w:val="99"/>
    <w:unhideWhenUsed/>
    <w:rsid w:val="00225ABE"/>
    <w:pPr>
      <w:tabs>
        <w:tab w:val="left" w:pos="270"/>
      </w:tabs>
      <w:spacing w:after="120"/>
      <w:ind w:left="274" w:hanging="274"/>
    </w:pPr>
    <w:rPr>
      <w:sz w:val="16"/>
    </w:rPr>
  </w:style>
  <w:style w:type="character" w:customStyle="1" w:styleId="EndnoteTextChar">
    <w:name w:val="Endnote Text Char"/>
    <w:basedOn w:val="DefaultParagraphFont"/>
    <w:link w:val="EndnoteText"/>
    <w:uiPriority w:val="99"/>
    <w:rsid w:val="00225ABE"/>
    <w:rPr>
      <w:sz w:val="16"/>
    </w:rPr>
  </w:style>
  <w:style w:type="character" w:styleId="PlaceholderText">
    <w:name w:val="Placeholder Text"/>
    <w:basedOn w:val="DefaultParagraphFont"/>
    <w:uiPriority w:val="99"/>
    <w:semiHidden/>
    <w:rsid w:val="00997D23"/>
    <w:rPr>
      <w:color w:val="808080"/>
    </w:rPr>
  </w:style>
  <w:style w:type="table" w:customStyle="1" w:styleId="Equation">
    <w:name w:val="Equation"/>
    <w:basedOn w:val="TableNormal"/>
    <w:uiPriority w:val="99"/>
    <w:rsid w:val="00AF013F"/>
    <w:pPr>
      <w:spacing w:after="0" w:line="240" w:lineRule="auto"/>
      <w:jc w:val="center"/>
    </w:pPr>
    <w:tblPr>
      <w:tblBorders>
        <w:top w:val="single" w:sz="4" w:space="0" w:color="5AB032" w:themeColor="accent2"/>
        <w:bottom w:val="single" w:sz="4" w:space="0" w:color="5AB032" w:themeColor="accent2"/>
      </w:tblBorders>
    </w:tblPr>
    <w:tcPr>
      <w:shd w:val="clear" w:color="auto" w:fill="auto"/>
      <w:tcMar>
        <w:top w:w="86" w:type="dxa"/>
        <w:left w:w="115" w:type="dxa"/>
        <w:bottom w:w="86" w:type="dxa"/>
        <w:right w:w="115" w:type="dxa"/>
      </w:tcMar>
      <w:vAlign w:val="center"/>
    </w:tcPr>
    <w:tblStylePr w:type="lastCol">
      <w:pPr>
        <w:jc w:val="right"/>
      </w:pPr>
    </w:tblStylePr>
  </w:style>
  <w:style w:type="paragraph" w:customStyle="1" w:styleId="EVOEquation">
    <w:name w:val="EVO Equation"/>
    <w:basedOn w:val="BodyText"/>
    <w:rsid w:val="00E050C6"/>
    <w:pPr>
      <w:spacing w:before="120" w:after="120" w:line="240" w:lineRule="auto"/>
      <w:jc w:val="center"/>
    </w:pPr>
    <w:rPr>
      <w:b/>
      <w:color w:val="1F497D" w:themeColor="text2"/>
    </w:rPr>
  </w:style>
  <w:style w:type="paragraph" w:customStyle="1" w:styleId="NRELBodyText">
    <w:name w:val="NREL_Body_Text"/>
    <w:link w:val="NRELBodyTextCharChar"/>
    <w:uiPriority w:val="99"/>
    <w:rsid w:val="005F17B2"/>
    <w:pPr>
      <w:spacing w:after="240" w:line="240" w:lineRule="auto"/>
    </w:pPr>
    <w:rPr>
      <w:rFonts w:ascii="Times New Roman" w:eastAsia="Calibri" w:hAnsi="Times New Roman" w:cs="Arial"/>
      <w:sz w:val="24"/>
    </w:rPr>
  </w:style>
  <w:style w:type="character" w:customStyle="1" w:styleId="NRELBodyTextCharChar">
    <w:name w:val="NREL_Body_Text Char Char"/>
    <w:link w:val="NRELBodyText"/>
    <w:uiPriority w:val="99"/>
    <w:rsid w:val="005F17B2"/>
    <w:rPr>
      <w:rFonts w:ascii="Times New Roman" w:eastAsia="Calibri" w:hAnsi="Times New Roman" w:cs="Arial"/>
      <w:sz w:val="24"/>
    </w:rPr>
  </w:style>
  <w:style w:type="paragraph" w:customStyle="1" w:styleId="EVOFormulas">
    <w:name w:val="EVO Formulas"/>
    <w:basedOn w:val="BodyText"/>
    <w:rsid w:val="00E050C6"/>
    <w:pPr>
      <w:spacing w:line="240" w:lineRule="auto"/>
      <w:jc w:val="center"/>
    </w:pPr>
    <w:rPr>
      <w:b/>
    </w:rPr>
  </w:style>
  <w:style w:type="paragraph" w:styleId="EnvelopeReturn">
    <w:name w:val="envelope return"/>
    <w:basedOn w:val="Normal"/>
    <w:uiPriority w:val="99"/>
    <w:unhideWhenUsed/>
    <w:rsid w:val="0075637E"/>
    <w:rPr>
      <w:rFonts w:asciiTheme="majorHAnsi" w:eastAsiaTheme="majorEastAsia" w:hAnsiTheme="majorHAnsi" w:cstheme="majorBidi"/>
      <w:sz w:val="20"/>
      <w:szCs w:val="20"/>
    </w:rPr>
  </w:style>
  <w:style w:type="character" w:customStyle="1" w:styleId="CaptionChar">
    <w:name w:val="Caption Char"/>
    <w:link w:val="Caption"/>
    <w:uiPriority w:val="35"/>
    <w:locked/>
    <w:rsid w:val="00302504"/>
    <w:rPr>
      <w:b/>
      <w:iCs/>
      <w:color w:val="1F497D" w:themeColor="text2"/>
      <w:sz w:val="20"/>
      <w:szCs w:val="18"/>
    </w:rPr>
  </w:style>
  <w:style w:type="paragraph" w:customStyle="1" w:styleId="CaptionIPMVPEquations">
    <w:name w:val="Caption IPMVP Equations"/>
    <w:basedOn w:val="Caption"/>
    <w:rsid w:val="00886919"/>
    <w:pPr>
      <w:keepNext/>
      <w:spacing w:before="240" w:after="120"/>
      <w:jc w:val="left"/>
    </w:pPr>
    <w:rPr>
      <w:rFonts w:ascii="Arial" w:hAnsi="Arial"/>
      <w:b w:val="0"/>
      <w:color w:val="5AB032" w:themeColor="accent2"/>
      <w:sz w:val="28"/>
    </w:rPr>
  </w:style>
  <w:style w:type="paragraph" w:styleId="CommentSubject">
    <w:name w:val="annotation subject"/>
    <w:basedOn w:val="CommentText"/>
    <w:next w:val="CommentText"/>
    <w:link w:val="CommentSubjectChar"/>
    <w:uiPriority w:val="99"/>
    <w:semiHidden/>
    <w:unhideWhenUsed/>
    <w:rsid w:val="00F40EB4"/>
    <w:rPr>
      <w:b/>
      <w:bCs/>
    </w:rPr>
  </w:style>
  <w:style w:type="character" w:customStyle="1" w:styleId="CommentSubjectChar">
    <w:name w:val="Comment Subject Char"/>
    <w:basedOn w:val="CommentTextChar"/>
    <w:link w:val="CommentSubject"/>
    <w:uiPriority w:val="99"/>
    <w:semiHidden/>
    <w:rsid w:val="00F40EB4"/>
    <w:rPr>
      <w:b/>
      <w:bCs/>
      <w:sz w:val="20"/>
      <w:szCs w:val="20"/>
    </w:rPr>
  </w:style>
  <w:style w:type="paragraph" w:customStyle="1" w:styleId="CELEFICNORMAL">
    <w:name w:val="CELEFIC NORMAL"/>
    <w:link w:val="CELEFICNORMALCar"/>
    <w:rsid w:val="001D1527"/>
    <w:pPr>
      <w:spacing w:after="0" w:line="288" w:lineRule="auto"/>
      <w:jc w:val="both"/>
    </w:pPr>
    <w:rPr>
      <w:rFonts w:ascii="Franklin Gothic Book" w:eastAsia="Times New Roman" w:hAnsi="Franklin Gothic Book" w:cs="Times New Roman"/>
      <w:szCs w:val="24"/>
      <w:lang w:val="es-ES" w:eastAsia="es-ES"/>
    </w:rPr>
  </w:style>
  <w:style w:type="character" w:customStyle="1" w:styleId="CELEFICNORMALCar">
    <w:name w:val="CELEFIC NORMAL Car"/>
    <w:basedOn w:val="DefaultParagraphFont"/>
    <w:link w:val="CELEFICNORMAL"/>
    <w:locked/>
    <w:rsid w:val="001D1527"/>
    <w:rPr>
      <w:rFonts w:ascii="Franklin Gothic Book" w:eastAsia="Times New Roman" w:hAnsi="Franklin Gothic Book" w:cs="Times New Roman"/>
      <w:szCs w:val="24"/>
      <w:lang w:val="es-ES" w:eastAsia="es-ES"/>
    </w:rPr>
  </w:style>
  <w:style w:type="table" w:styleId="LightList-Accent3">
    <w:name w:val="Light List Accent 3"/>
    <w:basedOn w:val="TableNormal"/>
    <w:uiPriority w:val="61"/>
    <w:rsid w:val="001D1527"/>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8" w:space="0" w:color="B2CC33" w:themeColor="accent3"/>
        <w:left w:val="single" w:sz="8" w:space="0" w:color="B2CC33" w:themeColor="accent3"/>
        <w:bottom w:val="single" w:sz="8" w:space="0" w:color="B2CC33" w:themeColor="accent3"/>
        <w:right w:val="single" w:sz="8" w:space="0" w:color="B2CC33" w:themeColor="accent3"/>
      </w:tblBorders>
    </w:tblPr>
    <w:tblStylePr w:type="firstRow">
      <w:pPr>
        <w:spacing w:before="0" w:after="0" w:line="240" w:lineRule="auto"/>
      </w:pPr>
      <w:rPr>
        <w:b/>
        <w:bCs/>
        <w:color w:val="FFFFFF" w:themeColor="background1"/>
      </w:rPr>
      <w:tblPr/>
      <w:tcPr>
        <w:shd w:val="clear" w:color="auto" w:fill="B2CC33" w:themeFill="accent3"/>
      </w:tcPr>
    </w:tblStylePr>
    <w:tblStylePr w:type="lastRow">
      <w:pPr>
        <w:spacing w:before="0" w:after="0" w:line="240" w:lineRule="auto"/>
      </w:pPr>
      <w:rPr>
        <w:b/>
        <w:bCs/>
      </w:rPr>
      <w:tblPr/>
      <w:tcPr>
        <w:tcBorders>
          <w:top w:val="double" w:sz="6" w:space="0" w:color="B2CC33" w:themeColor="accent3"/>
          <w:left w:val="single" w:sz="8" w:space="0" w:color="B2CC33" w:themeColor="accent3"/>
          <w:bottom w:val="single" w:sz="8" w:space="0" w:color="B2CC33" w:themeColor="accent3"/>
          <w:right w:val="single" w:sz="8" w:space="0" w:color="B2CC33" w:themeColor="accent3"/>
        </w:tcBorders>
      </w:tcPr>
    </w:tblStylePr>
    <w:tblStylePr w:type="firstCol">
      <w:rPr>
        <w:b/>
        <w:bCs/>
      </w:rPr>
    </w:tblStylePr>
    <w:tblStylePr w:type="lastCol">
      <w:rPr>
        <w:b/>
        <w:bCs/>
      </w:rPr>
    </w:tblStylePr>
    <w:tblStylePr w:type="band1Vert">
      <w:tblPr/>
      <w:tcPr>
        <w:tcBorders>
          <w:top w:val="single" w:sz="8" w:space="0" w:color="B2CC33" w:themeColor="accent3"/>
          <w:left w:val="single" w:sz="8" w:space="0" w:color="B2CC33" w:themeColor="accent3"/>
          <w:bottom w:val="single" w:sz="8" w:space="0" w:color="B2CC33" w:themeColor="accent3"/>
          <w:right w:val="single" w:sz="8" w:space="0" w:color="B2CC33" w:themeColor="accent3"/>
        </w:tcBorders>
      </w:tcPr>
    </w:tblStylePr>
    <w:tblStylePr w:type="band1Horz">
      <w:tblPr/>
      <w:tcPr>
        <w:tcBorders>
          <w:top w:val="single" w:sz="8" w:space="0" w:color="B2CC33" w:themeColor="accent3"/>
          <w:left w:val="single" w:sz="8" w:space="0" w:color="B2CC33" w:themeColor="accent3"/>
          <w:bottom w:val="single" w:sz="8" w:space="0" w:color="B2CC33" w:themeColor="accent3"/>
          <w:right w:val="single" w:sz="8" w:space="0" w:color="B2CC33" w:themeColor="accent3"/>
        </w:tcBorders>
      </w:tcPr>
    </w:tblStylePr>
  </w:style>
  <w:style w:type="character" w:customStyle="1" w:styleId="hps">
    <w:name w:val="hps"/>
    <w:basedOn w:val="DefaultParagraphFont"/>
    <w:rsid w:val="001D1527"/>
  </w:style>
  <w:style w:type="paragraph" w:customStyle="1" w:styleId="tabletitle">
    <w:name w:val="table title"/>
    <w:basedOn w:val="Heading1"/>
    <w:link w:val="tabletitleChar"/>
    <w:qFormat/>
    <w:rsid w:val="001D1527"/>
    <w:pPr>
      <w:keepLines w:val="0"/>
      <w:pageBreakBefore w:val="0"/>
      <w:numPr>
        <w:numId w:val="0"/>
      </w:numPr>
      <w:tabs>
        <w:tab w:val="clear" w:pos="1080"/>
      </w:tabs>
      <w:spacing w:before="240" w:after="60"/>
      <w:jc w:val="center"/>
    </w:pPr>
    <w:rPr>
      <w:rFonts w:eastAsia="Times New Roman" w:cs="Arial"/>
      <w:b/>
      <w:color w:val="3B6EB4" w:themeColor="accent1" w:themeShade="BF"/>
      <w:kern w:val="32"/>
      <w:sz w:val="24"/>
      <w:szCs w:val="32"/>
      <w:lang w:eastAsia="es-ES"/>
    </w:rPr>
  </w:style>
  <w:style w:type="character" w:customStyle="1" w:styleId="tabletitleChar">
    <w:name w:val="table title Char"/>
    <w:basedOn w:val="Heading1Char"/>
    <w:link w:val="tabletitle"/>
    <w:rsid w:val="001D1527"/>
    <w:rPr>
      <w:rFonts w:ascii="Arial" w:eastAsia="Times New Roman" w:hAnsi="Arial" w:cs="Arial"/>
      <w:b/>
      <w:bCs/>
      <w:color w:val="3B6EB4" w:themeColor="accent1" w:themeShade="BF"/>
      <w:kern w:val="32"/>
      <w:sz w:val="24"/>
      <w:szCs w:val="32"/>
      <w:lang w:eastAsia="es-ES"/>
    </w:rPr>
  </w:style>
  <w:style w:type="table" w:customStyle="1" w:styleId="LightList-Accent31">
    <w:name w:val="Light List - Accent 31"/>
    <w:basedOn w:val="TableNormal"/>
    <w:next w:val="LightList-Accent3"/>
    <w:uiPriority w:val="61"/>
    <w:rsid w:val="001D1527"/>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8" w:space="0" w:color="B2CC33" w:themeColor="accent3"/>
        <w:left w:val="single" w:sz="8" w:space="0" w:color="B2CC33" w:themeColor="accent3"/>
        <w:bottom w:val="single" w:sz="8" w:space="0" w:color="B2CC33" w:themeColor="accent3"/>
        <w:right w:val="single" w:sz="8" w:space="0" w:color="B2CC33" w:themeColor="accent3"/>
      </w:tblBorders>
    </w:tblPr>
    <w:tblStylePr w:type="firstRow">
      <w:pPr>
        <w:spacing w:before="0" w:after="0" w:line="240" w:lineRule="auto"/>
      </w:pPr>
      <w:rPr>
        <w:b/>
        <w:bCs/>
        <w:color w:val="FFFFFF" w:themeColor="background1"/>
      </w:rPr>
      <w:tblPr/>
      <w:tcPr>
        <w:shd w:val="clear" w:color="auto" w:fill="B2CC33" w:themeFill="accent3"/>
      </w:tcPr>
    </w:tblStylePr>
    <w:tblStylePr w:type="lastRow">
      <w:pPr>
        <w:spacing w:before="0" w:after="0" w:line="240" w:lineRule="auto"/>
      </w:pPr>
      <w:rPr>
        <w:b/>
        <w:bCs/>
      </w:rPr>
      <w:tblPr/>
      <w:tcPr>
        <w:tcBorders>
          <w:top w:val="double" w:sz="6" w:space="0" w:color="B2CC33" w:themeColor="accent3"/>
          <w:left w:val="single" w:sz="8" w:space="0" w:color="B2CC33" w:themeColor="accent3"/>
          <w:bottom w:val="single" w:sz="8" w:space="0" w:color="B2CC33" w:themeColor="accent3"/>
          <w:right w:val="single" w:sz="8" w:space="0" w:color="B2CC33" w:themeColor="accent3"/>
        </w:tcBorders>
      </w:tcPr>
    </w:tblStylePr>
    <w:tblStylePr w:type="firstCol">
      <w:rPr>
        <w:b/>
        <w:bCs/>
      </w:rPr>
    </w:tblStylePr>
    <w:tblStylePr w:type="lastCol">
      <w:rPr>
        <w:b/>
        <w:bCs/>
      </w:rPr>
    </w:tblStylePr>
    <w:tblStylePr w:type="band1Vert">
      <w:tblPr/>
      <w:tcPr>
        <w:tcBorders>
          <w:top w:val="single" w:sz="8" w:space="0" w:color="B2CC33" w:themeColor="accent3"/>
          <w:left w:val="single" w:sz="8" w:space="0" w:color="B2CC33" w:themeColor="accent3"/>
          <w:bottom w:val="single" w:sz="8" w:space="0" w:color="B2CC33" w:themeColor="accent3"/>
          <w:right w:val="single" w:sz="8" w:space="0" w:color="B2CC33" w:themeColor="accent3"/>
        </w:tcBorders>
      </w:tcPr>
    </w:tblStylePr>
    <w:tblStylePr w:type="band1Horz">
      <w:tblPr/>
      <w:tcPr>
        <w:tcBorders>
          <w:top w:val="single" w:sz="8" w:space="0" w:color="B2CC33" w:themeColor="accent3"/>
          <w:left w:val="single" w:sz="8" w:space="0" w:color="B2CC33" w:themeColor="accent3"/>
          <w:bottom w:val="single" w:sz="8" w:space="0" w:color="B2CC33" w:themeColor="accent3"/>
          <w:right w:val="single" w:sz="8" w:space="0" w:color="B2CC33" w:themeColor="accent3"/>
        </w:tcBorders>
      </w:tcPr>
    </w:tblStylePr>
  </w:style>
  <w:style w:type="character" w:customStyle="1" w:styleId="Mention2">
    <w:name w:val="Mention2"/>
    <w:basedOn w:val="DefaultParagraphFont"/>
    <w:uiPriority w:val="99"/>
    <w:semiHidden/>
    <w:unhideWhenUsed/>
    <w:rsid w:val="00F44235"/>
    <w:rPr>
      <w:color w:val="2B579A"/>
      <w:shd w:val="clear" w:color="auto" w:fill="E6E6E6"/>
    </w:rPr>
  </w:style>
  <w:style w:type="character" w:styleId="UnresolvedMention">
    <w:name w:val="Unresolved Mention"/>
    <w:basedOn w:val="DefaultParagraphFont"/>
    <w:uiPriority w:val="99"/>
    <w:semiHidden/>
    <w:unhideWhenUsed/>
    <w:rsid w:val="00827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927">
      <w:bodyDiv w:val="1"/>
      <w:marLeft w:val="0"/>
      <w:marRight w:val="0"/>
      <w:marTop w:val="0"/>
      <w:marBottom w:val="0"/>
      <w:divBdr>
        <w:top w:val="none" w:sz="0" w:space="0" w:color="auto"/>
        <w:left w:val="none" w:sz="0" w:space="0" w:color="auto"/>
        <w:bottom w:val="none" w:sz="0" w:space="0" w:color="auto"/>
        <w:right w:val="none" w:sz="0" w:space="0" w:color="auto"/>
      </w:divBdr>
    </w:div>
    <w:div w:id="39329443">
      <w:bodyDiv w:val="1"/>
      <w:marLeft w:val="0"/>
      <w:marRight w:val="0"/>
      <w:marTop w:val="0"/>
      <w:marBottom w:val="0"/>
      <w:divBdr>
        <w:top w:val="none" w:sz="0" w:space="0" w:color="auto"/>
        <w:left w:val="none" w:sz="0" w:space="0" w:color="auto"/>
        <w:bottom w:val="none" w:sz="0" w:space="0" w:color="auto"/>
        <w:right w:val="none" w:sz="0" w:space="0" w:color="auto"/>
      </w:divBdr>
    </w:div>
    <w:div w:id="63073036">
      <w:bodyDiv w:val="1"/>
      <w:marLeft w:val="0"/>
      <w:marRight w:val="0"/>
      <w:marTop w:val="0"/>
      <w:marBottom w:val="0"/>
      <w:divBdr>
        <w:top w:val="none" w:sz="0" w:space="0" w:color="auto"/>
        <w:left w:val="none" w:sz="0" w:space="0" w:color="auto"/>
        <w:bottom w:val="none" w:sz="0" w:space="0" w:color="auto"/>
        <w:right w:val="none" w:sz="0" w:space="0" w:color="auto"/>
      </w:divBdr>
    </w:div>
    <w:div w:id="168062273">
      <w:bodyDiv w:val="1"/>
      <w:marLeft w:val="0"/>
      <w:marRight w:val="0"/>
      <w:marTop w:val="0"/>
      <w:marBottom w:val="0"/>
      <w:divBdr>
        <w:top w:val="none" w:sz="0" w:space="0" w:color="auto"/>
        <w:left w:val="none" w:sz="0" w:space="0" w:color="auto"/>
        <w:bottom w:val="none" w:sz="0" w:space="0" w:color="auto"/>
        <w:right w:val="none" w:sz="0" w:space="0" w:color="auto"/>
      </w:divBdr>
    </w:div>
    <w:div w:id="357465756">
      <w:bodyDiv w:val="1"/>
      <w:marLeft w:val="0"/>
      <w:marRight w:val="0"/>
      <w:marTop w:val="0"/>
      <w:marBottom w:val="0"/>
      <w:divBdr>
        <w:top w:val="none" w:sz="0" w:space="0" w:color="auto"/>
        <w:left w:val="none" w:sz="0" w:space="0" w:color="auto"/>
        <w:bottom w:val="none" w:sz="0" w:space="0" w:color="auto"/>
        <w:right w:val="none" w:sz="0" w:space="0" w:color="auto"/>
      </w:divBdr>
    </w:div>
    <w:div w:id="409960166">
      <w:bodyDiv w:val="1"/>
      <w:marLeft w:val="0"/>
      <w:marRight w:val="0"/>
      <w:marTop w:val="0"/>
      <w:marBottom w:val="0"/>
      <w:divBdr>
        <w:top w:val="none" w:sz="0" w:space="0" w:color="auto"/>
        <w:left w:val="none" w:sz="0" w:space="0" w:color="auto"/>
        <w:bottom w:val="none" w:sz="0" w:space="0" w:color="auto"/>
        <w:right w:val="none" w:sz="0" w:space="0" w:color="auto"/>
      </w:divBdr>
    </w:div>
    <w:div w:id="754087511">
      <w:bodyDiv w:val="1"/>
      <w:marLeft w:val="0"/>
      <w:marRight w:val="0"/>
      <w:marTop w:val="0"/>
      <w:marBottom w:val="0"/>
      <w:divBdr>
        <w:top w:val="none" w:sz="0" w:space="0" w:color="auto"/>
        <w:left w:val="none" w:sz="0" w:space="0" w:color="auto"/>
        <w:bottom w:val="none" w:sz="0" w:space="0" w:color="auto"/>
        <w:right w:val="none" w:sz="0" w:space="0" w:color="auto"/>
      </w:divBdr>
    </w:div>
    <w:div w:id="1319571442">
      <w:bodyDiv w:val="1"/>
      <w:marLeft w:val="0"/>
      <w:marRight w:val="0"/>
      <w:marTop w:val="0"/>
      <w:marBottom w:val="0"/>
      <w:divBdr>
        <w:top w:val="none" w:sz="0" w:space="0" w:color="auto"/>
        <w:left w:val="none" w:sz="0" w:space="0" w:color="auto"/>
        <w:bottom w:val="none" w:sz="0" w:space="0" w:color="auto"/>
        <w:right w:val="none" w:sz="0" w:space="0" w:color="auto"/>
      </w:divBdr>
    </w:div>
    <w:div w:id="1487280067">
      <w:bodyDiv w:val="1"/>
      <w:marLeft w:val="0"/>
      <w:marRight w:val="0"/>
      <w:marTop w:val="0"/>
      <w:marBottom w:val="0"/>
      <w:divBdr>
        <w:top w:val="none" w:sz="0" w:space="0" w:color="auto"/>
        <w:left w:val="none" w:sz="0" w:space="0" w:color="auto"/>
        <w:bottom w:val="none" w:sz="0" w:space="0" w:color="auto"/>
        <w:right w:val="none" w:sz="0" w:space="0" w:color="auto"/>
      </w:divBdr>
    </w:div>
    <w:div w:id="173212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header" Target="header6.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8.xml"/><Relationship Id="rId45" Type="http://schemas.openxmlformats.org/officeDocument/2006/relationships/image" Target="media/image21.png"/><Relationship Id="rId53" Type="http://schemas.openxmlformats.org/officeDocument/2006/relationships/header" Target="header9.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7.xml"/><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footer" Target="footer10.xm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header" Target="header5.xml"/><Relationship Id="rId46" Type="http://schemas.openxmlformats.org/officeDocument/2006/relationships/image" Target="media/image22.jpeg"/><Relationship Id="rId20" Type="http://schemas.openxmlformats.org/officeDocument/2006/relationships/image" Target="media/image2.png"/><Relationship Id="rId41" Type="http://schemas.openxmlformats.org/officeDocument/2006/relationships/footer" Target="footer9.xml"/><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NREL/openstudio-standards" TargetMode="External"/><Relationship Id="rId3" Type="http://schemas.openxmlformats.org/officeDocument/2006/relationships/hyperlink" Target="https://www.bpa.gov/EE/Utility/Evaluation/Evaluation/UncertaintyMethodsComparisonsFinal.pdf" TargetMode="External"/><Relationship Id="rId7" Type="http://schemas.openxmlformats.org/officeDocument/2006/relationships/hyperlink" Target="https://www.energycodes.gov/commercial-prototype-building-models" TargetMode="External"/><Relationship Id="rId2" Type="http://schemas.openxmlformats.org/officeDocument/2006/relationships/hyperlink" Target="http://www.iepec.org/2017-proceedings/polopoly_fs/1.3718217.1502901133!/fileserver/file/796649/filename/024.pdf" TargetMode="External"/><Relationship Id="rId1" Type="http://schemas.openxmlformats.org/officeDocument/2006/relationships/hyperlink" Target="http://auroenergy.com/wpcontent/uploads/2016/05/2000_Reddy_HVACR_Uncertainty-of-Measurement.pdf" TargetMode="External"/><Relationship Id="rId6" Type="http://schemas.openxmlformats.org/officeDocument/2006/relationships/hyperlink" Target="http://nrel.github.io/OpenStudio-user-documentation/getting_started/about_measures/" TargetMode="External"/><Relationship Id="rId5" Type="http://schemas.openxmlformats.org/officeDocument/2006/relationships/hyperlink" Target="https://www.OpenStudio.net" TargetMode="External"/><Relationship Id="rId10" Type="http://schemas.openxmlformats.org/officeDocument/2006/relationships/hyperlink" Target="https://github.com/NREL/OpenStudio-server" TargetMode="External"/><Relationship Id="rId4" Type="http://schemas.openxmlformats.org/officeDocument/2006/relationships/hyperlink" Target="https://ideas.repec.org/top/top.item.nbcites.html" TargetMode="External"/><Relationship Id="rId9" Type="http://schemas.openxmlformats.org/officeDocument/2006/relationships/hyperlink" Target="http://nrel.github.io/OpenStudio-user-documentation/reference/parametric_analysis_tool_2" TargetMode="External"/></Relationships>
</file>

<file path=word/theme/theme1.xml><?xml version="1.0" encoding="utf-8"?>
<a:theme xmlns:a="http://schemas.openxmlformats.org/drawingml/2006/main" name="EVO">
  <a:themeElements>
    <a:clrScheme name="EVO">
      <a:dk1>
        <a:sysClr val="windowText" lastClr="000000"/>
      </a:dk1>
      <a:lt1>
        <a:srgbClr val="FFFFFF"/>
      </a:lt1>
      <a:dk2>
        <a:srgbClr val="1F497D"/>
      </a:dk2>
      <a:lt2>
        <a:srgbClr val="2B2B2B"/>
      </a:lt2>
      <a:accent1>
        <a:srgbClr val="7099D0"/>
      </a:accent1>
      <a:accent2>
        <a:srgbClr val="5AB032"/>
      </a:accent2>
      <a:accent3>
        <a:srgbClr val="B2CC33"/>
      </a:accent3>
      <a:accent4>
        <a:srgbClr val="E84329"/>
      </a:accent4>
      <a:accent5>
        <a:srgbClr val="EF7847"/>
      </a:accent5>
      <a:accent6>
        <a:srgbClr val="2B2B2B"/>
      </a:accent6>
      <a:hlink>
        <a:srgbClr val="1F497D"/>
      </a:hlink>
      <a:folHlink>
        <a:srgbClr val="000000"/>
      </a:folHlink>
    </a:clrScheme>
    <a:fontScheme name="EVO">
      <a:majorFont>
        <a:latin typeface="Ari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EVO" id="{EC542906-E403-4410-9BA0-1D8FDD6B55B6}" vid="{385E7C1F-2F0E-46FD-A09D-5D9E4CC933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BE0A6-F8E5-451F-97D0-5BE09816B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84</Pages>
  <Words>21112</Words>
  <Characters>120345</Characters>
  <Application>Microsoft Office Word</Application>
  <DocSecurity>0</DocSecurity>
  <Lines>1002</Lines>
  <Paragraphs>282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Frigon, Joanie</dc:creator>
  <cp:lastModifiedBy>Chong Zhun Min Adrian</cp:lastModifiedBy>
  <cp:revision>70</cp:revision>
  <cp:lastPrinted>2019-07-05T18:30:00Z</cp:lastPrinted>
  <dcterms:created xsi:type="dcterms:W3CDTF">2019-06-18T18:24:00Z</dcterms:created>
  <dcterms:modified xsi:type="dcterms:W3CDTF">2024-02-18T10:19:00Z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