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90121F" w:rsidRDefault="0050626F" w:rsidP="0050626F">
      <w:pPr>
        <w:spacing w:after="0"/>
        <w:jc w:val="center"/>
        <w:rPr>
          <w:sz w:val="30"/>
          <w:szCs w:val="30"/>
        </w:rPr>
      </w:pPr>
      <w:r w:rsidRPr="0090121F">
        <w:rPr>
          <w:sz w:val="30"/>
          <w:szCs w:val="30"/>
        </w:rPr>
        <w:t>Imperial College London</w:t>
      </w:r>
    </w:p>
    <w:p w14:paraId="7CE12990" w14:textId="77777777" w:rsidR="0050626F" w:rsidRPr="0090121F" w:rsidRDefault="0050626F" w:rsidP="0050626F">
      <w:pPr>
        <w:spacing w:after="160"/>
        <w:jc w:val="center"/>
        <w:rPr>
          <w:sz w:val="30"/>
          <w:szCs w:val="30"/>
        </w:rPr>
      </w:pPr>
      <w:r w:rsidRPr="0090121F">
        <w:rPr>
          <w:sz w:val="30"/>
          <w:szCs w:val="30"/>
        </w:rPr>
        <w:t>Department of Earth Science and Engineering</w:t>
      </w:r>
    </w:p>
    <w:p w14:paraId="65047190" w14:textId="77777777" w:rsidR="0050626F" w:rsidRPr="0090121F" w:rsidRDefault="0050626F" w:rsidP="0050626F">
      <w:pPr>
        <w:spacing w:after="160"/>
        <w:jc w:val="center"/>
        <w:rPr>
          <w:sz w:val="30"/>
          <w:szCs w:val="30"/>
        </w:rPr>
      </w:pPr>
      <w:r w:rsidRPr="0090121F">
        <w:rPr>
          <w:sz w:val="30"/>
          <w:szCs w:val="30"/>
        </w:rPr>
        <w:t>MSc in Applied Computational Science and Engineering</w:t>
      </w:r>
    </w:p>
    <w:p w14:paraId="76858065" w14:textId="77777777" w:rsidR="0050626F" w:rsidRPr="0090121F" w:rsidRDefault="0050626F" w:rsidP="0050626F">
      <w:pPr>
        <w:spacing w:after="160" w:line="259" w:lineRule="auto"/>
        <w:jc w:val="center"/>
        <w:rPr>
          <w:sz w:val="32"/>
          <w:szCs w:val="32"/>
        </w:rPr>
      </w:pPr>
    </w:p>
    <w:p w14:paraId="7A9B8FC9" w14:textId="77777777" w:rsidR="0050626F" w:rsidRPr="0090121F" w:rsidRDefault="0050626F" w:rsidP="0050626F">
      <w:pPr>
        <w:spacing w:after="160" w:line="259" w:lineRule="auto"/>
        <w:jc w:val="center"/>
        <w:rPr>
          <w:sz w:val="32"/>
          <w:szCs w:val="32"/>
        </w:rPr>
      </w:pPr>
    </w:p>
    <w:p w14:paraId="3CE7FDD8" w14:textId="77777777" w:rsidR="0050626F" w:rsidRPr="0090121F" w:rsidRDefault="0050626F" w:rsidP="0050626F">
      <w:pPr>
        <w:spacing w:after="160" w:line="259" w:lineRule="auto"/>
        <w:jc w:val="center"/>
        <w:rPr>
          <w:sz w:val="30"/>
          <w:szCs w:val="30"/>
        </w:rPr>
      </w:pPr>
      <w:r w:rsidRPr="0090121F">
        <w:rPr>
          <w:sz w:val="30"/>
          <w:szCs w:val="30"/>
        </w:rPr>
        <w:t>Independent Research Project</w:t>
      </w:r>
    </w:p>
    <w:p w14:paraId="2B0209A2" w14:textId="77777777" w:rsidR="0050626F" w:rsidRPr="0090121F" w:rsidRDefault="0050626F" w:rsidP="0050626F">
      <w:pPr>
        <w:spacing w:after="160" w:line="259" w:lineRule="auto"/>
        <w:jc w:val="center"/>
        <w:rPr>
          <w:sz w:val="30"/>
          <w:szCs w:val="30"/>
        </w:rPr>
      </w:pPr>
      <w:r w:rsidRPr="0090121F">
        <w:rPr>
          <w:sz w:val="30"/>
          <w:szCs w:val="30"/>
        </w:rPr>
        <w:t>Final Report</w:t>
      </w:r>
    </w:p>
    <w:p w14:paraId="08384E3E" w14:textId="77777777" w:rsidR="0050626F" w:rsidRPr="0090121F" w:rsidRDefault="0050626F" w:rsidP="0050626F">
      <w:pPr>
        <w:spacing w:after="160" w:line="259" w:lineRule="auto"/>
        <w:jc w:val="center"/>
        <w:rPr>
          <w:sz w:val="48"/>
          <w:szCs w:val="48"/>
        </w:rPr>
      </w:pPr>
    </w:p>
    <w:p w14:paraId="731E5173" w14:textId="77777777" w:rsidR="0050626F" w:rsidRPr="0090121F" w:rsidRDefault="0050626F" w:rsidP="0050626F">
      <w:pPr>
        <w:spacing w:after="160" w:line="259" w:lineRule="auto"/>
        <w:jc w:val="center"/>
        <w:rPr>
          <w:sz w:val="44"/>
          <w:szCs w:val="44"/>
        </w:rPr>
      </w:pPr>
      <w:r w:rsidRPr="0090121F">
        <w:rPr>
          <w:sz w:val="44"/>
          <w:szCs w:val="44"/>
        </w:rPr>
        <w:t>Origins of Mars’s Moons: Physics-Structured ML Using Asteroid Tidal-Disruption SPH Simulations</w:t>
      </w:r>
    </w:p>
    <w:p w14:paraId="6D279A11" w14:textId="77777777" w:rsidR="0050626F" w:rsidRPr="0090121F" w:rsidRDefault="0050626F" w:rsidP="0050626F">
      <w:pPr>
        <w:spacing w:after="160" w:line="259" w:lineRule="auto"/>
        <w:jc w:val="center"/>
        <w:rPr>
          <w:sz w:val="48"/>
          <w:szCs w:val="48"/>
        </w:rPr>
      </w:pPr>
    </w:p>
    <w:p w14:paraId="234E7098" w14:textId="77777777" w:rsidR="0050626F" w:rsidRPr="0090121F" w:rsidRDefault="0050626F" w:rsidP="0050626F">
      <w:pPr>
        <w:spacing w:after="160" w:line="259" w:lineRule="auto"/>
        <w:jc w:val="center"/>
        <w:rPr>
          <w:sz w:val="32"/>
          <w:szCs w:val="32"/>
        </w:rPr>
      </w:pPr>
      <w:r w:rsidRPr="0090121F">
        <w:rPr>
          <w:sz w:val="30"/>
          <w:szCs w:val="30"/>
        </w:rPr>
        <w:t>by</w:t>
      </w:r>
    </w:p>
    <w:p w14:paraId="134238C9" w14:textId="77777777" w:rsidR="0050626F" w:rsidRPr="0090121F" w:rsidRDefault="0050626F" w:rsidP="0050626F">
      <w:pPr>
        <w:spacing w:after="160" w:line="259" w:lineRule="auto"/>
        <w:jc w:val="center"/>
        <w:rPr>
          <w:sz w:val="36"/>
          <w:szCs w:val="36"/>
        </w:rPr>
      </w:pPr>
      <w:r w:rsidRPr="0090121F">
        <w:rPr>
          <w:sz w:val="36"/>
          <w:szCs w:val="36"/>
        </w:rPr>
        <w:t>Kristy Natasha Yohanes</w:t>
      </w:r>
    </w:p>
    <w:p w14:paraId="6E892805" w14:textId="77777777" w:rsidR="0050626F" w:rsidRPr="0090121F" w:rsidRDefault="0050626F" w:rsidP="0050626F">
      <w:pPr>
        <w:spacing w:after="160" w:line="259" w:lineRule="auto"/>
        <w:jc w:val="center"/>
        <w:rPr>
          <w:sz w:val="32"/>
          <w:szCs w:val="32"/>
        </w:rPr>
      </w:pPr>
    </w:p>
    <w:p w14:paraId="1ED14014" w14:textId="77777777" w:rsidR="0050626F" w:rsidRPr="0090121F" w:rsidRDefault="0050626F" w:rsidP="0050626F">
      <w:pPr>
        <w:spacing w:after="160" w:line="259" w:lineRule="auto"/>
        <w:jc w:val="center"/>
      </w:pPr>
      <w:r w:rsidRPr="0090121F">
        <w:t>Email: natasha.yohanes25@imperial.ac.uk</w:t>
      </w:r>
    </w:p>
    <w:p w14:paraId="5C940745" w14:textId="77777777" w:rsidR="0050626F" w:rsidRPr="0090121F" w:rsidRDefault="0050626F" w:rsidP="0050626F">
      <w:pPr>
        <w:spacing w:after="160" w:line="259" w:lineRule="auto"/>
        <w:jc w:val="center"/>
      </w:pPr>
      <w:r w:rsidRPr="0090121F">
        <w:t>GitHub username: ada-nny124</w:t>
      </w:r>
    </w:p>
    <w:p w14:paraId="35E7D143" w14:textId="77777777" w:rsidR="0050626F" w:rsidRPr="0090121F" w:rsidRDefault="0050626F" w:rsidP="0050626F">
      <w:pPr>
        <w:spacing w:after="160" w:line="259" w:lineRule="auto"/>
        <w:jc w:val="center"/>
      </w:pPr>
      <w:r w:rsidRPr="0090121F">
        <w:t xml:space="preserve">Repository: </w:t>
      </w:r>
      <w:hyperlink r:id="rId7">
        <w:r w:rsidRPr="0090121F">
          <w:rPr>
            <w:color w:val="1155CC"/>
            <w:u w:val="single"/>
          </w:rPr>
          <w:t>https://github.com/ese-ada-lovelace-2025/irp-nny124</w:t>
        </w:r>
      </w:hyperlink>
    </w:p>
    <w:p w14:paraId="1953C019" w14:textId="77777777" w:rsidR="0050626F" w:rsidRPr="0090121F" w:rsidRDefault="0050626F" w:rsidP="0050626F">
      <w:pPr>
        <w:spacing w:after="160" w:line="259" w:lineRule="auto"/>
        <w:jc w:val="center"/>
        <w:rPr>
          <w:sz w:val="48"/>
          <w:szCs w:val="48"/>
        </w:rPr>
      </w:pPr>
    </w:p>
    <w:p w14:paraId="3CFD40DF" w14:textId="77777777" w:rsidR="0050626F" w:rsidRPr="0090121F" w:rsidRDefault="0050626F" w:rsidP="0050626F">
      <w:pPr>
        <w:spacing w:after="160" w:line="259" w:lineRule="auto"/>
        <w:jc w:val="center"/>
      </w:pPr>
      <w:r w:rsidRPr="0090121F">
        <w:t>Supervisors:</w:t>
      </w:r>
    </w:p>
    <w:p w14:paraId="5AAE70EB" w14:textId="77777777" w:rsidR="0050626F" w:rsidRPr="0090121F" w:rsidRDefault="0050626F" w:rsidP="0050626F">
      <w:pPr>
        <w:spacing w:after="160" w:line="259" w:lineRule="auto"/>
        <w:jc w:val="center"/>
      </w:pPr>
      <w:r w:rsidRPr="0090121F">
        <w:t>Dr. Jacob Kegerreis</w:t>
      </w:r>
    </w:p>
    <w:p w14:paraId="712ED344" w14:textId="77777777" w:rsidR="0050626F" w:rsidRPr="0090121F" w:rsidRDefault="0050626F" w:rsidP="0050626F">
      <w:pPr>
        <w:spacing w:after="160" w:line="259" w:lineRule="auto"/>
        <w:jc w:val="center"/>
      </w:pPr>
      <w:r w:rsidRPr="0090121F">
        <w:t>Dr. Tom Davison</w:t>
      </w:r>
    </w:p>
    <w:p w14:paraId="2C6BC71F" w14:textId="77777777" w:rsidR="0050626F" w:rsidRPr="0090121F" w:rsidRDefault="0050626F" w:rsidP="0050626F">
      <w:pPr>
        <w:spacing w:after="160" w:line="259" w:lineRule="auto"/>
        <w:jc w:val="center"/>
      </w:pPr>
    </w:p>
    <w:p w14:paraId="3DC2CDFF" w14:textId="77777777" w:rsidR="0050626F" w:rsidRPr="0090121F" w:rsidRDefault="0050626F" w:rsidP="0050626F">
      <w:pPr>
        <w:spacing w:after="160" w:line="259" w:lineRule="auto"/>
        <w:jc w:val="center"/>
        <w:rPr>
          <w:sz w:val="30"/>
          <w:szCs w:val="30"/>
        </w:rPr>
      </w:pPr>
      <w:r w:rsidRPr="0090121F">
        <w:rPr>
          <w:sz w:val="30"/>
          <w:szCs w:val="30"/>
        </w:rPr>
        <w:t>September 2026</w:t>
      </w:r>
    </w:p>
    <w:p w14:paraId="7B45EF86" w14:textId="77777777" w:rsidR="00D94EE3" w:rsidRPr="00D94EE3" w:rsidRDefault="0050626F" w:rsidP="00D94EE3">
      <w:pPr>
        <w:pStyle w:val="Heading1"/>
        <w:spacing w:before="0" w:after="0"/>
        <w:rPr>
          <w:rFonts w:ascii="Times New Roman" w:hAnsi="Times New Roman" w:cs="Times New Roman"/>
          <w:sz w:val="24"/>
          <w:szCs w:val="24"/>
          <w:lang w:val="en-GB"/>
        </w:rPr>
      </w:pPr>
      <w:r w:rsidRPr="00D94EE3">
        <w:rPr>
          <w:rFonts w:ascii="Times New Roman" w:eastAsia="Times New Roman" w:hAnsi="Times New Roman" w:cs="Times New Roman"/>
          <w:b/>
          <w:bCs/>
          <w:color w:val="000000"/>
          <w:sz w:val="24"/>
          <w:szCs w:val="24"/>
          <w:lang w:val="en-GB"/>
        </w:rPr>
        <w:lastRenderedPageBreak/>
        <w:t>Abstract</w:t>
      </w:r>
    </w:p>
    <w:p w14:paraId="238EE8AF" w14:textId="36A63097" w:rsidR="00D94EE3" w:rsidRPr="00D94EE3" w:rsidRDefault="00D94EE3" w:rsidP="00D94EE3">
      <w:pPr>
        <w:pStyle w:val="Heading1"/>
        <w:jc w:val="both"/>
        <w:rPr>
          <w:rFonts w:ascii="Times New Roman" w:hAnsi="Times New Roman" w:cs="Times New Roman"/>
          <w:lang w:val="en-GB"/>
        </w:rPr>
      </w:pPr>
      <w:r w:rsidRPr="00D94EE3">
        <w:rPr>
          <w:rFonts w:ascii="Times New Roman" w:eastAsia="Times New Roman" w:hAnsi="Times New Roman" w:cs="Times New Roman"/>
          <w:color w:val="auto"/>
          <w:kern w:val="0"/>
          <w:sz w:val="20"/>
          <w:szCs w:val="20"/>
          <w:lang w:val="en-GB"/>
          <w14:ligatures w14:val="none"/>
        </w:rPr>
        <w:t xml:space="preserve">One theory for the </w:t>
      </w:r>
      <w:r w:rsidRPr="00D94EE3">
        <w:rPr>
          <w:rFonts w:ascii="Times New Roman" w:eastAsia="Times New Roman" w:hAnsi="Times New Roman" w:cs="Times New Roman"/>
          <w:color w:val="auto"/>
          <w:kern w:val="0"/>
          <w:sz w:val="20"/>
          <w:szCs w:val="20"/>
          <w:lang w:val="en-GB"/>
          <w14:ligatures w14:val="none"/>
        </w:rPr>
        <w:t>formation</w:t>
      </w:r>
      <w:r w:rsidRPr="00D94EE3">
        <w:rPr>
          <w:rFonts w:ascii="Times New Roman" w:eastAsia="Times New Roman" w:hAnsi="Times New Roman" w:cs="Times New Roman"/>
          <w:color w:val="auto"/>
          <w:kern w:val="0"/>
          <w:sz w:val="20"/>
          <w:szCs w:val="20"/>
          <w:lang w:val="en-GB"/>
          <w14:ligatures w14:val="none"/>
        </w:rPr>
        <w:t xml:space="preserve"> of Mars's moons, Phobos and Deimos, is that close collisions between asteroids and Mars can tidally damage the asteroid and leave some debris bonded to the planet. This process is thoroughly </w:t>
      </w:r>
      <w:r w:rsidRPr="00D94EE3">
        <w:rPr>
          <w:rFonts w:ascii="Times New Roman" w:eastAsia="Times New Roman" w:hAnsi="Times New Roman" w:cs="Times New Roman"/>
          <w:color w:val="auto"/>
          <w:kern w:val="0"/>
          <w:sz w:val="20"/>
          <w:szCs w:val="20"/>
          <w:lang w:val="en-GB"/>
          <w14:ligatures w14:val="none"/>
        </w:rPr>
        <w:t>modelled</w:t>
      </w:r>
      <w:r w:rsidRPr="00D94EE3">
        <w:rPr>
          <w:rFonts w:ascii="Times New Roman" w:eastAsia="Times New Roman" w:hAnsi="Times New Roman" w:cs="Times New Roman"/>
          <w:color w:val="auto"/>
          <w:kern w:val="0"/>
          <w:sz w:val="20"/>
          <w:szCs w:val="20"/>
          <w:lang w:val="en-GB"/>
          <w14:ligatures w14:val="none"/>
        </w:rPr>
        <w:t xml:space="preserve"> by smoothed-particle hydrodynamics (SPH), but testing every possible combination of inputs is computationally costly. In this study, bound mass fraction (BMF) is predicted from the simulation inputs using machine learning models after SPH outputs are converted into fragmentation measurements. The primary model, a Random Forest using physics-derived features computed from the raw simulation inputs, achieves a grouped cross-validated R</w:t>
      </w:r>
      <w:r w:rsidRPr="00D94EE3">
        <w:rPr>
          <w:rFonts w:ascii="Times New Roman" w:eastAsia="Times New Roman" w:hAnsi="Times New Roman" w:cs="Times New Roman"/>
          <w:color w:val="auto"/>
          <w:kern w:val="0"/>
          <w:sz w:val="20"/>
          <w:szCs w:val="20"/>
          <w:vertAlign w:val="superscript"/>
          <w:lang w:val="en-GB"/>
          <w14:ligatures w14:val="none"/>
        </w:rPr>
        <w:t>2</w:t>
      </w:r>
      <w:r w:rsidRPr="00D94EE3">
        <w:rPr>
          <w:rFonts w:ascii="Times New Roman" w:eastAsia="Times New Roman" w:hAnsi="Times New Roman" w:cs="Times New Roman"/>
          <w:color w:val="auto"/>
          <w:kern w:val="0"/>
          <w:sz w:val="20"/>
          <w:szCs w:val="20"/>
          <w:lang w:val="en-GB"/>
          <w14:ligatures w14:val="none"/>
        </w:rPr>
        <w:t xml:space="preserve"> of 0.9225, MAE of 0.0179, and RMSE of 0.0259. The models are assessed using grouped cross-validation. In controlled experiments, the available SPH cases drop to roughly zero beyond around 2.2 Mars radii, while the anticipated BMF drops from roughly 0.25 at 1.2 Mars radii as periapsis increases. A more noticeable decline occurs as encounter speed increases, from roughly 0.25 at 0 km/s to roughly zero above 1 km/s. While the impacts of spin and velocity depend on the encounter conditions, periapsis is the strongest overall physical input. As a result, distinct physical inputs may become more significant in different regions of the measured parameter range. Changes in spin in matched cases result in BMF discrepancies of up to 0.24 at bigger periapsis and between 0.06 and 0.09 below 1.5 Mars radii. Despite falling within the numerical training ranges, a sparsely sampled 1019.5 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2842BE65"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1. Introduction</w:t>
      </w:r>
    </w:p>
    <w:p w14:paraId="049A62FD"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1.1 Research Problem and Questions</w:t>
      </w:r>
    </w:p>
    <w:p w14:paraId="4542A816" w14:textId="77777777" w:rsidR="008C19BC" w:rsidRDefault="008C19BC" w:rsidP="0050626F">
      <w:pPr>
        <w:rPr>
          <w:color w:val="000000"/>
        </w:rPr>
      </w:pPr>
      <w:r w:rsidRPr="008C19BC">
        <w:rPr>
          <w:color w:val="000000"/>
        </w:rPr>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5BEE0D7E" w14:textId="4DA3690D" w:rsidR="00EC070D" w:rsidRDefault="00EC070D" w:rsidP="0050626F">
      <w:pPr>
        <w:rPr>
          <w:color w:val="000000"/>
        </w:rPr>
      </w:pPr>
      <w:r w:rsidRPr="00EC070D">
        <w:rPr>
          <w:color w:val="000000"/>
        </w:rPr>
        <w:t xml:space="preserve">Because its particles move with the material as it deforms, fragments, and interacts gravitationally, smoothed-particle hydrodynamics (SPH) is a good fit for this situation. Nevertheless, simulating each new configuration is computationally costly. It is simply not feasible to test every possible combination of asteroid mass, closest approach, encounter speed, spin, and numerical settings. </w:t>
      </w:r>
      <w:r w:rsidRPr="00EC070D">
        <w:rPr>
          <w:color w:val="000000"/>
        </w:rPr>
        <w:t>To</w:t>
      </w:r>
      <w:r w:rsidRPr="00EC070D">
        <w:rPr>
          <w:color w:val="000000"/>
        </w:rPr>
        <w:t xml:space="preserve"> filter potential situations and determine when fresh SPH simulations are required, this research builds a machine learning (ML) surrogate using the current simulation archive.</w:t>
      </w:r>
    </w:p>
    <w:p w14:paraId="0418BEEA" w14:textId="65A73D78" w:rsidR="0050626F" w:rsidRPr="0090121F" w:rsidRDefault="008C19BC" w:rsidP="0050626F">
      <w:r w:rsidRPr="008C19BC">
        <w:rPr>
          <w:color w:val="000000"/>
        </w:rPr>
        <w:t xml:space="preserve">Three research questions are addressed in the report: </w:t>
      </w:r>
      <w:r w:rsidR="0050626F" w:rsidRPr="0090121F">
        <w:rPr>
          <w:color w:val="000000"/>
        </w:rPr>
        <w:t>(1)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4460BF2B"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1.2 Significance and Originality</w:t>
      </w:r>
    </w:p>
    <w:p w14:paraId="39FC560D" w14:textId="4BD1A6B3" w:rsidR="00144898" w:rsidRDefault="0050626F" w:rsidP="00144898">
      <w:pPr>
        <w:rPr>
          <w:color w:val="000000"/>
        </w:rPr>
      </w:pPr>
      <w:r w:rsidRPr="0090121F">
        <w:rPr>
          <w:color w:val="000000"/>
        </w:rPr>
        <w:t xml:space="preserve">The work is useful both scientifically and computationally. </w:t>
      </w:r>
      <w:r w:rsidR="00144898" w:rsidRPr="00144898">
        <w:rPr>
          <w:color w:val="000000"/>
        </w:rPr>
        <w:t xml:space="preserve">From a scientific perspective, simulations of a mechanism that might provide debris to the Martian system can be found in the </w:t>
      </w:r>
      <w:r w:rsidR="00144898" w:rsidRPr="00144898">
        <w:rPr>
          <w:color w:val="000000"/>
        </w:rPr>
        <w:lastRenderedPageBreak/>
        <w:t xml:space="preserve">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w:t>
      </w:r>
      <w:r w:rsidR="00144898" w:rsidRPr="00144898">
        <w:rPr>
          <w:color w:val="000000"/>
        </w:rPr>
        <w:t>analyse</w:t>
      </w:r>
      <w:r w:rsidR="00144898" w:rsidRPr="00144898">
        <w:rPr>
          <w:color w:val="000000"/>
        </w:rPr>
        <w:t xml:space="preserve"> </w:t>
      </w:r>
      <w:r w:rsidR="00144898" w:rsidRPr="00144898">
        <w:rPr>
          <w:color w:val="000000"/>
        </w:rPr>
        <w:t>many</w:t>
      </w:r>
      <w:r w:rsidR="00144898" w:rsidRPr="00144898">
        <w:rPr>
          <w:color w:val="000000"/>
        </w:rPr>
        <w:t xml:space="preserve"> combinations.</w:t>
      </w:r>
    </w:p>
    <w:p w14:paraId="739C5EF0" w14:textId="41D2405F" w:rsidR="00EC070D" w:rsidRDefault="00EC070D" w:rsidP="00144898">
      <w:r w:rsidRPr="00EC070D">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90121F" w:rsidRDefault="0050626F" w:rsidP="0050626F">
      <w:pPr>
        <w:pStyle w:val="Heading2"/>
        <w:rPr>
          <w:rFonts w:ascii="Times New Roman" w:hAnsi="Times New Roman" w:cs="Times New Roman"/>
          <w:b/>
          <w:bCs/>
          <w:color w:val="000000" w:themeColor="text1"/>
          <w:sz w:val="24"/>
          <w:szCs w:val="24"/>
          <w:lang w:val="en-GB"/>
        </w:rPr>
      </w:pPr>
      <w:r w:rsidRPr="0090121F">
        <w:rPr>
          <w:rFonts w:ascii="Times New Roman" w:eastAsia="Times New Roman" w:hAnsi="Times New Roman" w:cs="Times New Roman"/>
          <w:b/>
          <w:bCs/>
          <w:color w:val="000000" w:themeColor="text1"/>
          <w:sz w:val="24"/>
          <w:szCs w:val="24"/>
          <w:lang w:val="en-GB"/>
        </w:rPr>
        <w:t xml:space="preserve">1.3 Literature Review and </w:t>
      </w:r>
      <w:r w:rsidRPr="0090121F">
        <w:rPr>
          <w:rFonts w:ascii="Times New Roman" w:hAnsi="Times New Roman" w:cs="Times New Roman"/>
          <w:b/>
          <w:bCs/>
          <w:color w:val="000000" w:themeColor="text1"/>
          <w:sz w:val="24"/>
          <w:szCs w:val="24"/>
          <w:lang w:val="en-GB"/>
        </w:rPr>
        <w:t>Research Gaps</w:t>
      </w:r>
    </w:p>
    <w:p w14:paraId="64BBAB48" w14:textId="79C96306" w:rsidR="0017561F" w:rsidRDefault="0017561F" w:rsidP="0050626F">
      <w:pPr>
        <w:rPr>
          <w:color w:val="000000"/>
        </w:rPr>
      </w:pPr>
      <w:r w:rsidRPr="0017561F">
        <w:rPr>
          <w:color w:val="000000"/>
        </w:rPr>
        <w:t xml:space="preserve">Phobos and Deimos have been explained in </w:t>
      </w:r>
      <w:r w:rsidR="000F0F1A" w:rsidRPr="0017561F">
        <w:rPr>
          <w:color w:val="000000"/>
        </w:rPr>
        <w:t>several</w:t>
      </w:r>
      <w:r w:rsidRPr="0017561F">
        <w:rPr>
          <w:color w:val="000000"/>
        </w:rPr>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Therefore, by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Default="0017561F" w:rsidP="0050626F">
      <w:r w:rsidRPr="0017561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17561F">
        <w:t>neighbouring</w:t>
      </w:r>
      <w:r w:rsidRPr="0017561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Default="009D5FB8" w:rsidP="00D94EE3">
      <w:pPr>
        <w:pStyle w:val="Heading1"/>
        <w:jc w:val="both"/>
        <w:rPr>
          <w:rFonts w:ascii="Times New Roman" w:eastAsia="Times New Roman" w:hAnsi="Times New Roman" w:cs="Times New Roman"/>
          <w:color w:val="auto"/>
          <w:kern w:val="0"/>
          <w:sz w:val="24"/>
          <w:szCs w:val="24"/>
          <w:lang w:val="en-GB"/>
          <w14:ligatures w14:val="none"/>
        </w:rPr>
      </w:pPr>
      <w:r w:rsidRPr="009D5FB8">
        <w:rPr>
          <w:rFonts w:ascii="Times New Roman" w:eastAsia="Times New Roman" w:hAnsi="Times New Roman" w:cs="Times New Roman"/>
          <w:color w:val="auto"/>
          <w:kern w:val="0"/>
          <w:sz w:val="24"/>
          <w:szCs w:val="24"/>
          <w:lang w:val="en-GB"/>
          <w14:ligatures w14:val="none"/>
        </w:rPr>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w:t>
      </w:r>
      <w:proofErr w:type="spellStart"/>
      <w:r w:rsidRPr="009D5FB8">
        <w:rPr>
          <w:rFonts w:ascii="Times New Roman" w:eastAsia="Times New Roman" w:hAnsi="Times New Roman" w:cs="Times New Roman"/>
          <w:color w:val="auto"/>
          <w:kern w:val="0"/>
          <w:sz w:val="24"/>
          <w:szCs w:val="24"/>
          <w:lang w:val="en-GB"/>
          <w14:ligatures w14:val="none"/>
        </w:rPr>
        <w:t>Grinsztajn</w:t>
      </w:r>
      <w:proofErr w:type="spellEnd"/>
      <w:r w:rsidRPr="009D5FB8">
        <w:rPr>
          <w:rFonts w:ascii="Times New Roman" w:eastAsia="Times New Roman" w:hAnsi="Times New Roman" w:cs="Times New Roman"/>
          <w:color w:val="auto"/>
          <w:kern w:val="0"/>
          <w:sz w:val="24"/>
          <w:szCs w:val="24"/>
          <w:lang w:val="en-GB"/>
          <w14:ligatures w14:val="none"/>
        </w:rPr>
        <w:t xml:space="preserve"> et al., 2022). In the past, outcomes from comparable SPH collision and giant-impact simulations have also been predicted using tree-based ML surrogate models (</w:t>
      </w:r>
      <w:proofErr w:type="spellStart"/>
      <w:r w:rsidRPr="009D5FB8">
        <w:rPr>
          <w:rFonts w:ascii="Times New Roman" w:eastAsia="Times New Roman" w:hAnsi="Times New Roman" w:cs="Times New Roman"/>
          <w:color w:val="auto"/>
          <w:kern w:val="0"/>
          <w:sz w:val="24"/>
          <w:szCs w:val="24"/>
          <w:lang w:val="en-GB"/>
          <w14:ligatures w14:val="none"/>
        </w:rPr>
        <w:t>Cambioni</w:t>
      </w:r>
      <w:proofErr w:type="spellEnd"/>
      <w:r w:rsidRPr="009D5FB8">
        <w:rPr>
          <w:rFonts w:ascii="Times New Roman" w:eastAsia="Times New Roman" w:hAnsi="Times New Roman" w:cs="Times New Roman"/>
          <w:color w:val="auto"/>
          <w:kern w:val="0"/>
          <w:sz w:val="24"/>
          <w:szCs w:val="24"/>
          <w:lang w:val="en-GB"/>
          <w14:ligatures w14:val="none"/>
        </w:rPr>
        <w:t xml:space="preserve"> et al., 2019; Timpe et al., 2020). They are still not widely used for asteroid tidal-disruption encounters, though.</w:t>
      </w:r>
    </w:p>
    <w:p w14:paraId="2B6A5E65" w14:textId="3A6B6E4D"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2. Methodology</w:t>
      </w:r>
    </w:p>
    <w:p w14:paraId="2AB4084F"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2.1 Data Archive, Inputs, and Post-Processing</w:t>
      </w:r>
    </w:p>
    <w:p w14:paraId="57AF7A57" w14:textId="36468DF6" w:rsidR="0050626F" w:rsidRPr="0090121F" w:rsidRDefault="000F0F1A" w:rsidP="0050626F">
      <w:r w:rsidRPr="000F0F1A">
        <w:t xml:space="preserve">489 SPH outputs </w:t>
      </w:r>
      <w:r w:rsidR="00EC070D" w:rsidRPr="000F0F1A">
        <w:t>totalling</w:t>
      </w:r>
      <w:r w:rsidRPr="000F0F1A">
        <w:t xml:space="preserve"> over 218 GB of HDF5 particle data are included in the collection. These particle outputs are transformed into fragment and bound-mass measurements through post-processing. bonded mass fraction (BMF), or the portion of the initial asteroid mass that is gravitationally bonded to Mars following the contact, is the main aim. The asteroid and input parameter values are provided by the simulation </w:t>
      </w:r>
      <w:r w:rsidRPr="000F0F1A">
        <w:t>setup and</w:t>
      </w:r>
      <w:r w:rsidRPr="000F0F1A">
        <w:t xml:space="preserve"> bound-mass findings are computed after post-processing breaks up the particle data.</w:t>
      </w:r>
      <w:r>
        <w:t xml:space="preserve"> </w:t>
      </w:r>
      <w:r w:rsidR="0050626F" w:rsidRPr="0090121F">
        <w:t>The main outcome used in this project is the bound mass fraction, represented by f</w:t>
      </w:r>
      <w:r w:rsidR="0050626F" w:rsidRPr="0090121F">
        <w:rPr>
          <w:vertAlign w:val="subscript"/>
        </w:rPr>
        <w:t>bound​</w:t>
      </w:r>
      <w:r w:rsidR="0050626F" w:rsidRPr="0090121F">
        <w:t xml:space="preserve">, which is the fraction of the original asteroid mass that remains gravitationally bound to Mars after the encounter, this will be referred to as BMF throughout this report. </w:t>
      </w:r>
    </w:p>
    <w:p w14:paraId="01F54BED" w14:textId="77777777" w:rsidR="0050626F" w:rsidRPr="0090121F" w:rsidRDefault="0050626F" w:rsidP="0050626F">
      <w:pPr>
        <w:keepNext/>
        <w:pBdr>
          <w:top w:val="nil"/>
          <w:left w:val="nil"/>
          <w:bottom w:val="nil"/>
          <w:right w:val="nil"/>
          <w:between w:val="nil"/>
        </w:pBdr>
        <w:spacing w:after="0"/>
        <w:jc w:val="center"/>
        <w:rPr>
          <w:i/>
          <w:iCs/>
          <w:color w:val="000000"/>
        </w:rPr>
      </w:pPr>
      <w:r w:rsidRPr="0090121F">
        <w:rPr>
          <w:i/>
          <w:iCs/>
          <w:color w:val="000000"/>
        </w:rPr>
        <w:lastRenderedPageBreak/>
        <w:t xml:space="preserve">Table 1. Main SPH setup and post-processing parameters. </w:t>
      </w:r>
    </w:p>
    <w:p w14:paraId="3A6E814A" w14:textId="77777777" w:rsidR="0050626F" w:rsidRPr="0090121F" w:rsidRDefault="0050626F" w:rsidP="0050626F">
      <w:pPr>
        <w:keepNext/>
        <w:pBdr>
          <w:top w:val="nil"/>
          <w:left w:val="nil"/>
          <w:bottom w:val="nil"/>
          <w:right w:val="nil"/>
          <w:between w:val="nil"/>
        </w:pBdr>
        <w:spacing w:after="0"/>
        <w:jc w:val="center"/>
        <w:rPr>
          <w:i/>
          <w:iCs/>
        </w:rPr>
      </w:pPr>
      <w:r w:rsidRPr="0090121F">
        <w:rPr>
          <w:i/>
          <w:iCs/>
          <w:color w:val="000000"/>
        </w:rPr>
        <w:t>Some parameter values appear much more often than others in the archive.</w:t>
      </w: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893"/>
        <w:gridCol w:w="2381"/>
        <w:gridCol w:w="5026"/>
      </w:tblGrid>
      <w:tr w:rsidR="0050626F" w:rsidRPr="0090121F" w14:paraId="1C618BE9" w14:textId="77777777" w:rsidTr="00780EF8">
        <w:trPr>
          <w:trHeight w:val="78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62C495" w14:textId="77777777" w:rsidR="0050626F" w:rsidRPr="0090121F" w:rsidRDefault="0050626F" w:rsidP="00780EF8">
            <w:pPr>
              <w:keepNext/>
              <w:spacing w:after="0"/>
              <w:jc w:val="left"/>
            </w:pPr>
            <w:r w:rsidRPr="0090121F">
              <w:rPr>
                <w:b/>
                <w:bCs/>
              </w:rPr>
              <w:t>Parameter</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1C6AA9" w14:textId="77777777" w:rsidR="0050626F" w:rsidRPr="0090121F" w:rsidRDefault="0050626F" w:rsidP="00780EF8">
            <w:pPr>
              <w:keepNext/>
              <w:spacing w:after="0"/>
              <w:jc w:val="left"/>
            </w:pPr>
            <w:r w:rsidRPr="0090121F">
              <w:rPr>
                <w:b/>
                <w:bCs/>
              </w:rPr>
              <w:t>Coverage range</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34A9C4" w14:textId="77777777" w:rsidR="0050626F" w:rsidRPr="0090121F" w:rsidRDefault="0050626F" w:rsidP="00780EF8">
            <w:pPr>
              <w:keepNext/>
              <w:spacing w:after="0"/>
              <w:jc w:val="left"/>
            </w:pPr>
            <w:r w:rsidRPr="0090121F">
              <w:rPr>
                <w:b/>
                <w:bCs/>
              </w:rPr>
              <w:t>What it means</w:t>
            </w:r>
          </w:p>
        </w:tc>
      </w:tr>
      <w:tr w:rsidR="0050626F" w:rsidRPr="0090121F" w14:paraId="1D712B62"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413CF6" w14:textId="77777777" w:rsidR="0050626F" w:rsidRPr="0090121F" w:rsidRDefault="0050626F" w:rsidP="00780EF8">
            <w:pPr>
              <w:keepNext/>
              <w:spacing w:after="0"/>
              <w:jc w:val="left"/>
            </w:pPr>
            <w:r w:rsidRPr="0090121F">
              <w:t>Asteroid mass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CCA8F9" w14:textId="77777777" w:rsidR="0050626F" w:rsidRPr="0090121F" w:rsidRDefault="0050626F" w:rsidP="00780EF8">
            <w:pPr>
              <w:widowControl w:val="0"/>
              <w:spacing w:after="0" w:line="252" w:lineRule="auto"/>
              <w:jc w:val="left"/>
            </w:pPr>
            <w:r w:rsidRPr="0090121F">
              <w:t>A</w:t>
            </w:r>
            <w:r w:rsidRPr="0090121F">
              <w:rPr>
                <w:vertAlign w:val="subscript"/>
              </w:rPr>
              <w:t>1800</w:t>
            </w:r>
            <w:r w:rsidRPr="0090121F">
              <w:t>-A</w:t>
            </w:r>
            <w:r w:rsidRPr="0090121F">
              <w:rPr>
                <w:vertAlign w:val="subscript"/>
              </w:rPr>
              <w:t>2100</w:t>
            </w:r>
            <w:r w:rsidRPr="0090121F">
              <w:t>; A</w:t>
            </w:r>
            <w:r w:rsidRPr="0090121F">
              <w:rPr>
                <w:vertAlign w:val="subscript"/>
              </w:rPr>
              <w:t xml:space="preserve">2000 </w:t>
            </w:r>
            <w:r w:rsidRPr="0090121F">
              <w:t>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7B18BF" w14:textId="77777777" w:rsidR="0050626F" w:rsidRPr="0090121F" w:rsidRDefault="0050626F" w:rsidP="00780EF8">
            <w:pPr>
              <w:keepNext/>
              <w:spacing w:after="0"/>
              <w:jc w:val="left"/>
            </w:pPr>
            <w:r w:rsidRPr="0090121F">
              <w:t>Mass of the incoming asteroid. For example, A</w:t>
            </w:r>
            <w:r w:rsidRPr="0090121F">
              <w:rPr>
                <w:vertAlign w:val="subscript"/>
              </w:rPr>
              <w:t>1800</w:t>
            </w:r>
            <w:r w:rsidRPr="0090121F">
              <w:rPr>
                <w:rFonts w:eastAsia="Gungsuh"/>
              </w:rPr>
              <w:t xml:space="preserve"> ≈ 10</w:t>
            </w:r>
            <w:r w:rsidRPr="0090121F">
              <w:rPr>
                <w:vertAlign w:val="superscript"/>
              </w:rPr>
              <w:t>18</w:t>
            </w:r>
            <w:r w:rsidRPr="0090121F">
              <w:rPr>
                <w:rFonts w:eastAsia="Gungsuh"/>
              </w:rPr>
              <w:t xml:space="preserve"> kg and A2100 ≈ 10</w:t>
            </w:r>
            <w:r w:rsidRPr="0090121F">
              <w:rPr>
                <w:vertAlign w:val="superscript"/>
              </w:rPr>
              <w:t>21</w:t>
            </w:r>
            <w:r w:rsidRPr="0090121F">
              <w:t xml:space="preserve"> kg. Its effect on BMF also depends on the other encounter conditions.</w:t>
            </w:r>
          </w:p>
        </w:tc>
      </w:tr>
      <w:tr w:rsidR="0050626F" w:rsidRPr="0090121F" w14:paraId="63CA3644"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9A19D5" w14:textId="77777777" w:rsidR="0050626F" w:rsidRPr="0090121F" w:rsidRDefault="0050626F" w:rsidP="00780EF8">
            <w:pPr>
              <w:keepNext/>
              <w:spacing w:after="0"/>
              <w:jc w:val="left"/>
            </w:pPr>
            <w:r w:rsidRPr="0090121F">
              <w:t>Periapsis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7DDC1F1" w14:textId="77777777" w:rsidR="0050626F" w:rsidRPr="0090121F" w:rsidRDefault="0050626F" w:rsidP="00780EF8">
            <w:pPr>
              <w:widowControl w:val="0"/>
              <w:spacing w:after="0" w:line="252" w:lineRule="auto"/>
              <w:jc w:val="left"/>
            </w:pPr>
            <w:r w:rsidRPr="0090121F">
              <w:t>r</w:t>
            </w:r>
            <w:r w:rsidRPr="0090121F">
              <w:rPr>
                <w:vertAlign w:val="subscript"/>
              </w:rPr>
              <w:t>11</w:t>
            </w:r>
            <w:r w:rsidRPr="0090121F">
              <w:t>-r</w:t>
            </w:r>
            <w:r w:rsidRPr="0090121F">
              <w:rPr>
                <w:vertAlign w:val="subscript"/>
              </w:rPr>
              <w:t>30</w:t>
            </w:r>
            <w:r w:rsidRPr="0090121F">
              <w:t>; r</w:t>
            </w:r>
            <w:r w:rsidRPr="0090121F">
              <w:rPr>
                <w:vertAlign w:val="subscript"/>
              </w:rPr>
              <w:t>12</w:t>
            </w:r>
            <w:r w:rsidRPr="0090121F">
              <w:t xml:space="preserve"> and r</w:t>
            </w:r>
            <w:r w:rsidRPr="0090121F">
              <w:rPr>
                <w:vertAlign w:val="subscript"/>
              </w:rPr>
              <w:t>16</w:t>
            </w:r>
            <w:r w:rsidRPr="0090121F">
              <w:t xml:space="preserve">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6611EB" w14:textId="77777777" w:rsidR="0050626F" w:rsidRPr="0090121F" w:rsidRDefault="0050626F" w:rsidP="00780EF8">
            <w:pPr>
              <w:keepNext/>
              <w:spacing w:after="0"/>
              <w:jc w:val="left"/>
            </w:pPr>
            <w:r w:rsidRPr="0090121F">
              <w:t>Closest distance between the asteroid and Mars. For example, r</w:t>
            </w:r>
            <w:r w:rsidRPr="0090121F">
              <w:rPr>
                <w:vertAlign w:val="subscript"/>
              </w:rPr>
              <w:t>12</w:t>
            </w:r>
            <w:r w:rsidRPr="0090121F">
              <w:t xml:space="preserve"> = 1.2 R</w:t>
            </w:r>
            <w:r w:rsidRPr="0090121F">
              <w:rPr>
                <w:vertAlign w:val="subscript"/>
              </w:rPr>
              <w:t xml:space="preserve">Mars </w:t>
            </w:r>
            <w:r w:rsidRPr="0090121F">
              <w:t>(Mars-radii). Smaller values mean a closer encounter and stronger tidal forces.</w:t>
            </w:r>
          </w:p>
        </w:tc>
      </w:tr>
      <w:tr w:rsidR="0050626F" w:rsidRPr="0090121F" w14:paraId="2A9FA5AC"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90BCFF" w14:textId="77777777" w:rsidR="0050626F" w:rsidRPr="0090121F" w:rsidRDefault="0050626F" w:rsidP="00780EF8">
            <w:pPr>
              <w:keepNext/>
              <w:spacing w:after="0"/>
              <w:jc w:val="left"/>
            </w:pPr>
            <w:r w:rsidRPr="0090121F">
              <w:t>Encounter speed</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EAF6ADD" w14:textId="77777777" w:rsidR="0050626F" w:rsidRPr="0090121F" w:rsidRDefault="0050626F" w:rsidP="00780EF8">
            <w:pPr>
              <w:widowControl w:val="0"/>
              <w:spacing w:after="0" w:line="252" w:lineRule="auto"/>
              <w:jc w:val="left"/>
            </w:pPr>
            <w:r w:rsidRPr="0090121F">
              <w:t>v</w:t>
            </w:r>
            <w:r w:rsidRPr="0090121F">
              <w:rPr>
                <w:vertAlign w:val="subscript"/>
              </w:rPr>
              <w:t>00</w:t>
            </w:r>
            <w:r w:rsidRPr="0090121F">
              <w:t>-v</w:t>
            </w:r>
            <w:r w:rsidRPr="0090121F">
              <w:rPr>
                <w:vertAlign w:val="subscript"/>
              </w:rPr>
              <w:t>30</w:t>
            </w:r>
            <w:r w:rsidRPr="0090121F">
              <w:t>; v</w:t>
            </w:r>
            <w:r w:rsidRPr="0090121F">
              <w:rPr>
                <w:vertAlign w:val="subscript"/>
              </w:rPr>
              <w:t>00</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36D2A" w14:textId="77777777" w:rsidR="0050626F" w:rsidRPr="0090121F" w:rsidRDefault="0050626F" w:rsidP="00780EF8">
            <w:pPr>
              <w:keepNext/>
              <w:spacing w:after="0"/>
              <w:jc w:val="left"/>
            </w:pPr>
            <w:r w:rsidRPr="0090121F">
              <w:t>Speed of the asteroid during the encounter. v</w:t>
            </w:r>
            <w:r w:rsidRPr="0090121F">
              <w:rPr>
                <w:vertAlign w:val="subscript"/>
              </w:rPr>
              <w:t xml:space="preserve">00 </w:t>
            </w:r>
            <w:r w:rsidRPr="0090121F">
              <w:t>is the lowest-speed case, while higher v codes represent faster encounters. Higher speeds generally make capture less likely.</w:t>
            </w:r>
          </w:p>
        </w:tc>
      </w:tr>
      <w:tr w:rsidR="0050626F" w:rsidRPr="0090121F" w14:paraId="69084DD0"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A380EA" w14:textId="77777777" w:rsidR="0050626F" w:rsidRPr="0090121F" w:rsidRDefault="0050626F" w:rsidP="00780EF8">
            <w:pPr>
              <w:keepNext/>
              <w:spacing w:after="0"/>
              <w:jc w:val="left"/>
            </w:pPr>
            <w:r w:rsidRPr="0090121F">
              <w:t>Spin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20956B26" w14:textId="77777777" w:rsidR="0050626F" w:rsidRPr="0090121F" w:rsidRDefault="0050626F" w:rsidP="00780EF8">
            <w:pPr>
              <w:widowControl w:val="0"/>
              <w:spacing w:after="0" w:line="252" w:lineRule="auto"/>
              <w:jc w:val="left"/>
              <w:rPr>
                <w:i/>
                <w:iCs/>
              </w:rPr>
            </w:pPr>
            <w:r w:rsidRPr="0090121F">
              <w:t>none, x, y, z, mz; unevenly sampled</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C57FD" w14:textId="77777777" w:rsidR="0050626F" w:rsidRPr="0090121F" w:rsidRDefault="0050626F" w:rsidP="00780EF8">
            <w:pPr>
              <w:keepNext/>
              <w:spacing w:after="0"/>
              <w:jc w:val="left"/>
            </w:pPr>
            <w:r w:rsidRPr="0090121F">
              <w:t>Rotation of the asteroid and the direction of its spin axis: none means no spin, x or y means equatorial spin, z means prograde z-spin, and mz means retrograde z-spin. Spin can change how the asteroid breaks up, but the different spin settings are unevenly sampled.</w:t>
            </w:r>
          </w:p>
        </w:tc>
      </w:tr>
      <w:tr w:rsidR="0050626F" w:rsidRPr="0090121F" w14:paraId="1C4DA7EE" w14:textId="77777777" w:rsidTr="00780EF8">
        <w:trPr>
          <w:trHeight w:val="1462"/>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9E1AA5" w14:textId="77777777" w:rsidR="0050626F" w:rsidRPr="0090121F" w:rsidRDefault="0050626F" w:rsidP="00780EF8">
            <w:pPr>
              <w:keepNext/>
              <w:spacing w:after="0"/>
              <w:jc w:val="left"/>
            </w:pPr>
            <w:r w:rsidRPr="0090121F">
              <w:t>Resolution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713656" w14:textId="77777777" w:rsidR="0050626F" w:rsidRPr="0090121F" w:rsidRDefault="0050626F" w:rsidP="00780EF8">
            <w:pPr>
              <w:widowControl w:val="0"/>
              <w:spacing w:after="0" w:line="252" w:lineRule="auto"/>
              <w:jc w:val="left"/>
            </w:pPr>
            <w:r w:rsidRPr="0090121F">
              <w:t>n</w:t>
            </w:r>
            <w:r w:rsidRPr="0090121F">
              <w:rPr>
                <w:vertAlign w:val="subscript"/>
              </w:rPr>
              <w:t>50</w:t>
            </w:r>
            <w:r w:rsidRPr="0090121F">
              <w:t>-n</w:t>
            </w:r>
            <w:r w:rsidRPr="0090121F">
              <w:rPr>
                <w:vertAlign w:val="subscript"/>
              </w:rPr>
              <w:t>70</w:t>
            </w:r>
            <w:r w:rsidRPr="0090121F">
              <w:t>; n</w:t>
            </w:r>
            <w:r w:rsidRPr="0090121F">
              <w:rPr>
                <w:vertAlign w:val="subscript"/>
              </w:rPr>
              <w:t>65</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3E479A" w14:textId="77777777" w:rsidR="0050626F" w:rsidRPr="0090121F" w:rsidRDefault="0050626F" w:rsidP="00780EF8">
            <w:pPr>
              <w:keepNext/>
              <w:spacing w:after="0"/>
              <w:jc w:val="left"/>
            </w:pPr>
            <w:r w:rsidRPr="0090121F">
              <w:t>Number of SPH particles used in the simulation. For example, n</w:t>
            </w:r>
            <w:r w:rsidRPr="0090121F">
              <w:rPr>
                <w:vertAlign w:val="subscript"/>
              </w:rPr>
              <w:t xml:space="preserve">65 </w:t>
            </w:r>
            <w:r w:rsidRPr="0090121F">
              <w:t>is roughly 10</w:t>
            </w:r>
            <w:r w:rsidRPr="0090121F">
              <w:rPr>
                <w:vertAlign w:val="superscript"/>
              </w:rPr>
              <w:t>6.5</w:t>
            </w:r>
            <w:r w:rsidRPr="0090121F">
              <w:t xml:space="preserve"> particles. This is a numerical setting rather than a physical property of the encounter.</w:t>
            </w:r>
          </w:p>
        </w:tc>
      </w:tr>
      <w:tr w:rsidR="0050626F" w:rsidRPr="0090121F" w14:paraId="0363BFC7"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3005CA" w14:textId="77777777" w:rsidR="0050626F" w:rsidRPr="0090121F" w:rsidRDefault="0050626F" w:rsidP="00780EF8">
            <w:pPr>
              <w:keepNext/>
              <w:spacing w:after="0"/>
              <w:jc w:val="left"/>
            </w:pPr>
            <w:r w:rsidRPr="0090121F">
              <w:t xml:space="preserve">FoF linking length </w:t>
            </w:r>
            <w:r w:rsidRPr="0090121F">
              <w:rPr>
                <w:i/>
                <w:iCs/>
              </w:rPr>
              <w:t>(post-processing)</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F5AF64A" w14:textId="77777777" w:rsidR="0050626F" w:rsidRPr="0090121F" w:rsidRDefault="0050626F" w:rsidP="00780EF8">
            <w:pPr>
              <w:widowControl w:val="0"/>
              <w:spacing w:after="0" w:line="252" w:lineRule="auto"/>
              <w:jc w:val="left"/>
            </w:pPr>
            <w:r w:rsidRPr="0090121F">
              <w:t>0.0001-0.0126; 0.004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A761E7" w14:textId="2855D186" w:rsidR="0050626F" w:rsidRPr="0090121F" w:rsidRDefault="00EC070D" w:rsidP="00780EF8">
            <w:pPr>
              <w:keepNext/>
              <w:spacing w:after="0"/>
              <w:jc w:val="left"/>
            </w:pPr>
            <w:r>
              <w:t>The m</w:t>
            </w:r>
            <w:r w:rsidR="0050626F" w:rsidRPr="0090121F">
              <w:t xml:space="preserve">aximum distance used to decide </w:t>
            </w:r>
            <w:r>
              <w:t>if</w:t>
            </w:r>
            <w:r w:rsidR="0050626F" w:rsidRPr="0090121F">
              <w:t xml:space="preserve"> nearby particles belong to the same fragment</w:t>
            </w:r>
            <w:r>
              <w:t xml:space="preserve"> or not</w:t>
            </w:r>
            <w:r w:rsidR="0050626F" w:rsidRPr="0090121F">
              <w:t xml:space="preserve">. </w:t>
            </w:r>
            <w:r>
              <w:t>C</w:t>
            </w:r>
            <w:r w:rsidR="0050626F" w:rsidRPr="0090121F">
              <w:t>an change the measured fragments, does not change the physical encounter</w:t>
            </w:r>
            <w:r>
              <w:t>.</w:t>
            </w:r>
          </w:p>
        </w:tc>
      </w:tr>
    </w:tbl>
    <w:p w14:paraId="1F360E65" w14:textId="24D5A699" w:rsidR="00EC070D" w:rsidRDefault="0050626F" w:rsidP="00EC070D">
      <w:pPr>
        <w:spacing w:before="200"/>
      </w:pPr>
      <w:r w:rsidRPr="0090121F">
        <w:t xml:space="preserve">How the post-processing works is that FoF first groups nearby debris particles into fragments. </w:t>
      </w:r>
      <w:r w:rsidR="00EC070D" w:rsidRPr="00EC070D">
        <w:rPr>
          <w:color w:val="000000"/>
        </w:rPr>
        <w:t>The mass of each group g is equal to the sum of the particle masses,</w:t>
      </w:r>
      <w:r w:rsidR="00EC070D">
        <w:rPr>
          <w:color w:val="000000"/>
        </w:rPr>
        <w:t xml:space="preserve"> </w:t>
      </w:r>
      <w:r w:rsidRPr="0090121F">
        <w:rPr>
          <w:color w:val="000000"/>
        </w:rPr>
        <w:t>M</w:t>
      </w:r>
      <w:r w:rsidRPr="0090121F">
        <w:rPr>
          <w:color w:val="000000"/>
          <w:vertAlign w:val="subscript"/>
        </w:rPr>
        <w:t>g</w:t>
      </w:r>
      <w:r w:rsidRPr="0090121F">
        <w:rPr>
          <w:color w:val="000000"/>
        </w:rPr>
        <w:t xml:space="preserve"> = Σ</w:t>
      </w:r>
      <w:r w:rsidRPr="0090121F">
        <w:rPr>
          <w:color w:val="000000"/>
          <w:vertAlign w:val="subscript"/>
        </w:rPr>
        <w:t>i</w:t>
      </w:r>
      <w:r w:rsidRPr="0090121F">
        <w:rPr>
          <w:color w:val="000000"/>
        </w:rPr>
        <w:t>m</w:t>
      </w:r>
      <w:r w:rsidRPr="0090121F">
        <w:rPr>
          <w:color w:val="000000"/>
          <w:vertAlign w:val="subscript"/>
        </w:rPr>
        <w:t>i</w:t>
      </w:r>
      <w:r w:rsidRPr="0090121F">
        <w:rPr>
          <w:color w:val="000000"/>
        </w:rPr>
        <w:t xml:space="preserve">. </w:t>
      </w:r>
      <w:r w:rsidR="00EC070D" w:rsidRPr="00EC070D">
        <w:rPr>
          <w:color w:val="000000"/>
        </w:rPr>
        <w:t xml:space="preserve">The group's particular orbital energy with respect to Mars is then determined using its </w:t>
      </w:r>
      <w:r w:rsidR="00EC070D" w:rsidRPr="00EC070D">
        <w:rPr>
          <w:color w:val="000000"/>
        </w:rPr>
        <w:t>centre</w:t>
      </w:r>
      <w:r w:rsidR="00EC070D" w:rsidRPr="00EC070D">
        <w:rPr>
          <w:color w:val="000000"/>
        </w:rPr>
        <w:t xml:space="preserve">-of-mass position and </w:t>
      </w:r>
      <w:r w:rsidR="00EC070D" w:rsidRPr="00EC070D">
        <w:rPr>
          <w:color w:val="000000"/>
        </w:rPr>
        <w:lastRenderedPageBreak/>
        <w:t xml:space="preserve">velocity. </w:t>
      </w:r>
      <w:r w:rsidRPr="0090121F">
        <w:rPr>
          <w:color w:val="000000"/>
        </w:rPr>
        <w:t>A group is bound when ε</w:t>
      </w:r>
      <w:r w:rsidRPr="0090121F">
        <w:rPr>
          <w:color w:val="000000"/>
          <w:vertAlign w:val="subscript"/>
        </w:rPr>
        <w:t>g</w:t>
      </w:r>
      <w:r w:rsidRPr="0090121F">
        <w:rPr>
          <w:color w:val="000000"/>
        </w:rPr>
        <w:t xml:space="preserve"> &lt; 0 and unbound when ε</w:t>
      </w:r>
      <w:r w:rsidRPr="0090121F">
        <w:rPr>
          <w:color w:val="000000"/>
          <w:vertAlign w:val="subscript"/>
        </w:rPr>
        <w:t>g</w:t>
      </w:r>
      <w:r w:rsidRPr="0090121F">
        <w:rPr>
          <w:rFonts w:eastAsia="Gungsuh"/>
          <w:color w:val="000000"/>
        </w:rPr>
        <w:t xml:space="preserve"> ≥ 0.</w:t>
      </w:r>
      <w:r w:rsidR="00EC070D">
        <w:rPr>
          <w:rFonts w:eastAsia="Gungsuh"/>
          <w:color w:val="000000"/>
        </w:rPr>
        <w:t xml:space="preserve"> </w:t>
      </w:r>
      <w:r w:rsidR="00EC070D" w:rsidRPr="00EC070D">
        <w:t>The number of bound fragments, the greatest and average bound-fragment mass, the total fragment count, and the largest-remnant measurements are among the exploratory outputs; BMF is the primary recorded output. It's also crucial to remember that BMF does not yet determine later disk or moon development</w:t>
      </w:r>
      <w:r w:rsidR="00EC070D">
        <w:t>,</w:t>
      </w:r>
      <w:r w:rsidR="00EC070D" w:rsidRPr="00EC070D">
        <w:t xml:space="preserve"> it merely measures gravitational retention.</w:t>
      </w:r>
    </w:p>
    <w:p w14:paraId="14BD8120" w14:textId="435E9990" w:rsidR="0050626F" w:rsidRPr="00F03522" w:rsidRDefault="0050626F" w:rsidP="00EC070D">
      <w:pPr>
        <w:spacing w:before="200"/>
        <w:rPr>
          <w:b/>
          <w:bCs/>
          <w:color w:val="000000" w:themeColor="text1"/>
        </w:rPr>
      </w:pPr>
      <w:r w:rsidRPr="00F03522">
        <w:rPr>
          <w:b/>
          <w:bCs/>
          <w:color w:val="000000" w:themeColor="text1"/>
        </w:rPr>
        <w:t>2.2 Prediction Model Choices and Rationale</w:t>
      </w:r>
    </w:p>
    <w:p w14:paraId="2D01152B" w14:textId="6E80C0EC" w:rsidR="000F0F1A" w:rsidRDefault="0050626F" w:rsidP="0050626F">
      <w:pPr>
        <w:spacing w:before="240" w:after="240"/>
      </w:pPr>
      <w:r w:rsidRPr="0090121F">
        <w:t xml:space="preserve">The main ML task is to predict the BMF value, </w:t>
      </w:r>
      <w:r w:rsidR="000F0F1A" w:rsidRPr="000F0F1A">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 a 10% BMF threshold is used as a straightforward screening criterion for higher-retention instances. Therefore, the 10% barrier is not a real physical limitation for moon formation</w:t>
      </w:r>
      <w:r w:rsidR="000F0F1A">
        <w:t>,</w:t>
      </w:r>
      <w:r w:rsidR="000F0F1A" w:rsidRPr="000F0F1A">
        <w:t xml:space="preserve"> rather it is only utilized to classify and prioritize occurrences.</w:t>
      </w:r>
      <w:r w:rsidR="000F0F1A">
        <w:t xml:space="preserve"> </w:t>
      </w:r>
    </w:p>
    <w:p w14:paraId="1F4EB701" w14:textId="42A9BED2" w:rsidR="000F0F1A" w:rsidRDefault="000F0F1A" w:rsidP="0050626F">
      <w:pPr>
        <w:spacing w:before="240" w:after="240"/>
        <w:rPr>
          <w:rFonts w:eastAsia="Gungsuh"/>
        </w:rPr>
      </w:pPr>
      <w:r w:rsidRPr="000F0F1A">
        <w:rPr>
          <w:rFonts w:eastAsia="Gungsuh"/>
        </w:rPr>
        <w:t xml:space="preserve">For the prediction tasks, </w:t>
      </w:r>
      <w:r w:rsidR="00EC070D" w:rsidRPr="000F0F1A">
        <w:rPr>
          <w:rFonts w:eastAsia="Gungsuh"/>
        </w:rPr>
        <w:t>several</w:t>
      </w:r>
      <w:r w:rsidRPr="000F0F1A">
        <w:rPr>
          <w:rFonts w:eastAsia="Gungsuh"/>
        </w:rPr>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w:t>
      </w:r>
      <w:proofErr w:type="spellStart"/>
      <w:r w:rsidRPr="000F0F1A">
        <w:rPr>
          <w:rFonts w:eastAsia="Gungsuh"/>
        </w:rPr>
        <w:t>Breiman</w:t>
      </w:r>
      <w:proofErr w:type="spellEnd"/>
      <w:r w:rsidRPr="000F0F1A">
        <w:rPr>
          <w:rFonts w:eastAsia="Gungsuh"/>
        </w:rPr>
        <w:t xml:space="preserve">, 2001; </w:t>
      </w:r>
      <w:proofErr w:type="spellStart"/>
      <w:r w:rsidRPr="000F0F1A">
        <w:rPr>
          <w:rFonts w:eastAsia="Gungsuh"/>
        </w:rPr>
        <w:t>Cambioni</w:t>
      </w:r>
      <w:proofErr w:type="spellEnd"/>
      <w:r w:rsidRPr="000F0F1A">
        <w:rPr>
          <w:rFonts w:eastAsia="Gungsuh"/>
        </w:rPr>
        <w:t xml:space="preserve">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2350CEEB" w14:textId="13C23ED4" w:rsidR="000F0F1A" w:rsidRDefault="000F0F1A" w:rsidP="000F0F1A">
      <w:pPr>
        <w:pStyle w:val="Heading2"/>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To</w:t>
      </w:r>
      <w:r w:rsidRPr="000F0F1A">
        <w:rPr>
          <w:rFonts w:ascii="Times New Roman" w:eastAsia="Times New Roman" w:hAnsi="Times New Roman" w:cs="Times New Roman"/>
          <w:color w:val="auto"/>
          <w:kern w:val="0"/>
          <w:sz w:val="24"/>
          <w:szCs w:val="24"/>
          <w:lang w:val="en-GB"/>
          <w14:ligatures w14:val="none"/>
        </w:rPr>
        <w:t xml:space="preserve"> determine whether these modifications enhanced prediction performance, the model was further developed after the baseline by adjusting the model's parameters and incorporating physics-derived attributes computed from the first simulation inputs. Other more sophisticated model variations, such as XGBoost and two-stage hurdle models, were also investigated; however, they remained exploratory and are not covered in more detail in this project because their primary purpose was to demonstrate the possibility of further model improvement in subsequent work rather than to serve as the project's primary outcome. Since this project uses a small tabular dataset of simulation inputs and numerical results, more sophisticated methods like physics-informed neural networks, which are primarily intended to learn continuous spatial or time-dependent fields while enforcing physical equations, were not investigated (</w:t>
      </w:r>
      <w:proofErr w:type="spellStart"/>
      <w:r w:rsidRPr="000F0F1A">
        <w:rPr>
          <w:rFonts w:ascii="Times New Roman" w:eastAsia="Times New Roman" w:hAnsi="Times New Roman" w:cs="Times New Roman"/>
          <w:color w:val="auto"/>
          <w:kern w:val="0"/>
          <w:sz w:val="24"/>
          <w:szCs w:val="24"/>
          <w:lang w:val="en-GB"/>
          <w14:ligatures w14:val="none"/>
        </w:rPr>
        <w:t>Raissi</w:t>
      </w:r>
      <w:proofErr w:type="spellEnd"/>
      <w:r w:rsidRPr="000F0F1A">
        <w:rPr>
          <w:rFonts w:ascii="Times New Roman" w:eastAsia="Times New Roman" w:hAnsi="Times New Roman" w:cs="Times New Roman"/>
          <w:color w:val="auto"/>
          <w:kern w:val="0"/>
          <w:sz w:val="24"/>
          <w:szCs w:val="24"/>
          <w:lang w:val="en-GB"/>
          <w14:ligatures w14:val="none"/>
        </w:rPr>
        <w:t xml:space="preserve"> et al., 2019).</w:t>
      </w:r>
    </w:p>
    <w:p w14:paraId="3121A5F9" w14:textId="38A16948"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2.3 Model Testing and Performance Metrics</w:t>
      </w:r>
    </w:p>
    <w:p w14:paraId="134ADC00" w14:textId="77777777" w:rsidR="000F0F1A" w:rsidRDefault="000F0F1A" w:rsidP="0050626F">
      <w:r w:rsidRPr="000F0F1A">
        <w:t xml:space="preserve">One of the main issues with the archive is that it contains repeated rows from the same physical SPH simulation, for example when the same simulation is post-processed using different FoF </w:t>
      </w:r>
      <w:r w:rsidRPr="000F0F1A">
        <w:lastRenderedPageBreak/>
        <w:t xml:space="preserve">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7153809A" w14:textId="08CF49B2" w:rsidR="0050626F" w:rsidRPr="0090121F" w:rsidRDefault="0050626F" w:rsidP="0050626F">
      <w:pPr>
        <w:rPr>
          <w:color w:val="FF0000"/>
        </w:rPr>
      </w:pPr>
      <w:r w:rsidRPr="0090121F">
        <w:t>Regression performance is measured using R</w:t>
      </w:r>
      <w:r w:rsidRPr="0090121F">
        <w:rPr>
          <w:vertAlign w:val="superscript"/>
        </w:rPr>
        <w:t>2</w:t>
      </w:r>
      <w:r w:rsidRPr="0090121F">
        <w:t xml:space="preserve">, mean absolute error (MAE), and root mean squared error (RMSE). Classification performance is measured using balanced accuracy, F1, and ROC AUC. </w:t>
      </w:r>
    </w:p>
    <w:p w14:paraId="2B798191" w14:textId="77777777" w:rsidR="0050626F" w:rsidRPr="0090121F" w:rsidRDefault="0050626F" w:rsidP="0050626F">
      <w:pPr>
        <w:pStyle w:val="Heading2"/>
        <w:rPr>
          <w:rFonts w:ascii="Times New Roman" w:hAnsi="Times New Roman" w:cs="Times New Roman"/>
          <w:color w:val="000000" w:themeColor="text1"/>
          <w:lang w:val="en-GB"/>
        </w:rPr>
      </w:pPr>
      <w:r w:rsidRPr="0090121F">
        <w:rPr>
          <w:rFonts w:ascii="Times New Roman" w:eastAsia="Times New Roman" w:hAnsi="Times New Roman" w:cs="Times New Roman"/>
          <w:b/>
          <w:bCs/>
          <w:color w:val="000000" w:themeColor="text1"/>
          <w:sz w:val="24"/>
          <w:szCs w:val="24"/>
          <w:lang w:val="en-GB"/>
        </w:rPr>
        <w:t>2.4 How the Physical Effects Were Analysed</w:t>
      </w:r>
    </w:p>
    <w:p w14:paraId="09E4427B" w14:textId="6D246D15" w:rsidR="000F0F1A" w:rsidRDefault="000F0F1A" w:rsidP="000F0F1A">
      <w:pPr>
        <w:pStyle w:val="Heading2"/>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 xml:space="preserve">Although overall scores are helpful, they do not demonstrate whether the model exhibits reasonable physical </w:t>
      </w:r>
      <w:r w:rsidRPr="000F0F1A">
        <w:rPr>
          <w:rFonts w:ascii="Times New Roman" w:eastAsia="Times New Roman" w:hAnsi="Times New Roman" w:cs="Times New Roman"/>
          <w:color w:val="auto"/>
          <w:kern w:val="0"/>
          <w:sz w:val="24"/>
          <w:szCs w:val="24"/>
          <w:lang w:val="en-GB"/>
          <w14:ligatures w14:val="none"/>
        </w:rPr>
        <w:t>behaviour</w:t>
      </w:r>
      <w:r w:rsidRPr="000F0F1A">
        <w:rPr>
          <w:rFonts w:ascii="Times New Roman" w:eastAsia="Times New Roman" w:hAnsi="Times New Roman" w:cs="Times New Roman"/>
          <w:color w:val="auto"/>
          <w:kern w:val="0"/>
          <w:sz w:val="24"/>
          <w:szCs w:val="24"/>
          <w:lang w:val="en-GB"/>
          <w14:ligatures w14:val="none"/>
        </w:rPr>
        <w:t xml:space="preserve"> in various scenarios. Three complimentary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are employed to verify this. </w:t>
      </w:r>
      <w:r w:rsidRPr="000F0F1A">
        <w:rPr>
          <w:rFonts w:ascii="Times New Roman" w:eastAsia="Times New Roman" w:hAnsi="Times New Roman" w:cs="Times New Roman"/>
          <w:color w:val="auto"/>
          <w:kern w:val="0"/>
          <w:sz w:val="24"/>
          <w:szCs w:val="24"/>
          <w:lang w:val="en-GB"/>
          <w14:ligatures w14:val="none"/>
        </w:rPr>
        <w:t>To</w:t>
      </w:r>
      <w:r w:rsidRPr="000F0F1A">
        <w:rPr>
          <w:rFonts w:ascii="Times New Roman" w:eastAsia="Times New Roman" w:hAnsi="Times New Roman" w:cs="Times New Roman"/>
          <w:color w:val="auto"/>
          <w:kern w:val="0"/>
          <w:sz w:val="24"/>
          <w:szCs w:val="24"/>
          <w:lang w:val="en-GB"/>
          <w14:ligatures w14:val="none"/>
        </w:rPr>
        <w:t xml:space="preserve"> determine how heavily the model depends on each physical input across the dataset, an input-removal test, also known as ablation, first eliminates one original input along with related derived features and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how much model performance declines (Section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2.5 When to Trust the Model</w:t>
      </w:r>
    </w:p>
    <w:p w14:paraId="1D0C0D7F" w14:textId="77777777" w:rsidR="000F0F1A" w:rsidRDefault="000F0F1A" w:rsidP="0050626F">
      <w:r w:rsidRPr="000F0F1A">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486D386A" w14:textId="5F42B44E" w:rsidR="0050626F" w:rsidRPr="0090121F" w:rsidRDefault="0050626F" w:rsidP="0050626F">
      <w:r w:rsidRPr="0090121F">
        <w:t xml:space="preserve">The final decision then separates two questions: (1) how strongly the asteroid breaks up, and (2) how much material remains bound to Mars. </w:t>
      </w:r>
      <w:r w:rsidRPr="0090121F">
        <w:rPr>
          <w:color w:val="000000"/>
        </w:rPr>
        <w:t>Breakup is described by the largest-remnant fraction f</w:t>
      </w:r>
      <w:r w:rsidRPr="0090121F">
        <w:rPr>
          <w:color w:val="000000"/>
          <w:vertAlign w:val="subscript"/>
        </w:rPr>
        <w:t>LR</w:t>
      </w:r>
      <w:r w:rsidRPr="0090121F">
        <w:rPr>
          <w:color w:val="000000"/>
        </w:rPr>
        <w:t xml:space="preserve"> = M</w:t>
      </w:r>
      <w:r w:rsidRPr="0090121F">
        <w:rPr>
          <w:color w:val="000000"/>
          <w:vertAlign w:val="subscript"/>
        </w:rPr>
        <w:t>largest</w:t>
      </w:r>
      <w:r w:rsidRPr="0090121F">
        <w:rPr>
          <w:color w:val="000000"/>
        </w:rPr>
        <w:t>/M</w:t>
      </w:r>
      <w:r w:rsidRPr="0090121F">
        <w:rPr>
          <w:color w:val="000000"/>
          <w:vertAlign w:val="subscript"/>
        </w:rPr>
        <w:t>parent</w:t>
      </w:r>
      <w:r w:rsidRPr="0090121F">
        <w:t xml:space="preserve"> where score</w:t>
      </w:r>
      <w:r w:rsidRPr="0090121F">
        <w:rPr>
          <w:color w:val="000000"/>
        </w:rPr>
        <w:t xml:space="preserve"> above 0.90 is mostly intact, 0.50-0.90 is partial breakup, and at or below 0.50 is severe disruption. Retention is measured separately with BMF and Mars-bound mass, M</w:t>
      </w:r>
      <w:r w:rsidRPr="0090121F">
        <w:rPr>
          <w:color w:val="000000"/>
          <w:vertAlign w:val="subscript"/>
        </w:rPr>
        <w:t>bound</w:t>
      </w:r>
      <w:r w:rsidRPr="0090121F">
        <w:rPr>
          <w:color w:val="000000"/>
        </w:rPr>
        <w:t xml:space="preserve"> = BMF × M</w:t>
      </w:r>
      <w:r w:rsidRPr="0090121F">
        <w:rPr>
          <w:color w:val="000000"/>
          <w:vertAlign w:val="subscript"/>
        </w:rPr>
        <w:t>parent</w:t>
      </w:r>
      <w:r w:rsidRPr="0090121F">
        <w:t>, t</w:t>
      </w:r>
      <w:r w:rsidRPr="0090121F">
        <w:rPr>
          <w:color w:val="000000"/>
        </w:rPr>
        <w:t xml:space="preserve">his </w:t>
      </w:r>
      <w:r w:rsidRPr="0090121F">
        <w:t>is important because s</w:t>
      </w:r>
      <w:r w:rsidRPr="0090121F">
        <w:rPr>
          <w:color w:val="000000"/>
        </w:rPr>
        <w:t xml:space="preserve">evere breakup can still leave almost no material bound to Mars (Richardson et al., 1998; Walsh &amp; Richardson, 2006). </w:t>
      </w:r>
    </w:p>
    <w:p w14:paraId="211A0AC2"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3. Results</w:t>
      </w:r>
    </w:p>
    <w:p w14:paraId="7F1B7C8E"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3.1 Exploratory Physical Trends</w:t>
      </w:r>
    </w:p>
    <w:p w14:paraId="5C8649BF" w14:textId="77777777" w:rsidR="0050626F" w:rsidRPr="0090121F" w:rsidRDefault="0050626F" w:rsidP="0050626F">
      <w:pPr>
        <w:keepNext/>
        <w:spacing w:after="0"/>
        <w:jc w:val="center"/>
      </w:pPr>
      <w:r w:rsidRPr="0090121F">
        <w:rPr>
          <w:noProof/>
        </w:rPr>
        <w:drawing>
          <wp:inline distT="114300" distB="114300" distL="114300" distR="114300" wp14:anchorId="1598CD21" wp14:editId="22022BF4">
            <wp:extent cx="5943600" cy="23622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8"/>
                    <a:stretch>
                      <a:fillRect/>
                    </a:stretch>
                  </pic:blipFill>
                  <pic:spPr>
                    <a:xfrm>
                      <a:off x="0" y="0"/>
                      <a:ext cx="5943600" cy="2362200"/>
                    </a:xfrm>
                    <a:prstGeom prst="rect">
                      <a:avLst/>
                    </a:prstGeom>
                  </pic:spPr>
                </pic:pic>
              </a:graphicData>
            </a:graphic>
          </wp:inline>
        </w:drawing>
      </w:r>
    </w:p>
    <w:p w14:paraId="26C80F76"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rPr>
        <w:t>Figure 1. Exploratory SPH results. (a) The largest fragment counts occur only in close encounters, although a close periapsis does not guarantee strong fragmentation. (b) Bound retention is generally higher for closer and slower encounters. Colours show encounter speed, while marker and line styles distinguish spin settings. Lines connect sampled cases with the same settings and are not physical trajectories.</w:t>
      </w:r>
    </w:p>
    <w:p w14:paraId="62CF08F9" w14:textId="22CF6156" w:rsidR="00A26EAB" w:rsidRDefault="00A26EAB" w:rsidP="00A26EAB">
      <w:pPr>
        <w:pStyle w:val="Heading2"/>
        <w:jc w:val="both"/>
        <w:rPr>
          <w:rFonts w:ascii="Times New Roman" w:eastAsia="Times New Roman" w:hAnsi="Times New Roman" w:cs="Times New Roman"/>
          <w:color w:val="auto"/>
          <w:kern w:val="0"/>
          <w:sz w:val="24"/>
          <w:szCs w:val="24"/>
          <w:lang w:val="en-GB"/>
          <w14:ligatures w14:val="none"/>
        </w:rPr>
      </w:pPr>
      <w:r w:rsidRPr="00A26EAB">
        <w:rPr>
          <w:rFonts w:ascii="Times New Roman" w:eastAsia="Times New Roman" w:hAnsi="Times New Roman" w:cs="Times New Roman"/>
          <w:color w:val="auto"/>
          <w:kern w:val="0"/>
          <w:sz w:val="24"/>
          <w:szCs w:val="24"/>
          <w:lang w:val="en-GB"/>
          <w14:ligatures w14:val="none"/>
        </w:rPr>
        <w:t>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2.0 Mars radii, whereas velocity differences are more noticeable at roughly 1.1</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1.6 Mars radii. The region is too rarely sampled to draw firm conclusions, but one prograde-spin case maintains roughly 3</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 xml:space="preserve">4% BMF at 2.6 Mars radii whereas the other sampled cases are close to zero. Along with the other encounter parameters, the impact of asteroid mass also varies in magnitude and direction. Overall, the results show regime-dependent </w:t>
      </w:r>
      <w:r w:rsidRPr="00A26EAB">
        <w:rPr>
          <w:rFonts w:ascii="Times New Roman" w:eastAsia="Times New Roman" w:hAnsi="Times New Roman" w:cs="Times New Roman"/>
          <w:color w:val="auto"/>
          <w:kern w:val="0"/>
          <w:sz w:val="24"/>
          <w:szCs w:val="24"/>
          <w:lang w:val="en-GB"/>
          <w14:ligatures w14:val="none"/>
        </w:rPr>
        <w:t>behaviour</w:t>
      </w:r>
      <w:r w:rsidRPr="00A26EAB">
        <w:rPr>
          <w:rFonts w:ascii="Times New Roman" w:eastAsia="Times New Roman" w:hAnsi="Times New Roman" w:cs="Times New Roman"/>
          <w:color w:val="auto"/>
          <w:kern w:val="0"/>
          <w:sz w:val="24"/>
          <w:szCs w:val="24"/>
          <w:lang w:val="en-GB"/>
          <w14:ligatures w14:val="none"/>
        </w:rPr>
        <w:t>, where distinct bound-mass outcomes result from varying relative effects of parameters across the parameter space.</w:t>
      </w:r>
    </w:p>
    <w:p w14:paraId="52151D44" w14:textId="33F1EAF2"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3.2 Eccentricity and Bound Retention</w:t>
      </w:r>
    </w:p>
    <w:p w14:paraId="1EF2F183" w14:textId="573AEBE8" w:rsidR="00A26EAB" w:rsidRDefault="00A26EAB" w:rsidP="0050626F">
      <w:r w:rsidRPr="00A26EAB">
        <w:t xml:space="preserve">It was previously demonstrated that fragmentation and BMF do not follow a single, straightforward input trend, thus I want to see if relevant physical parameters can more accurately characterize this </w:t>
      </w:r>
      <w:r w:rsidRPr="00A26EAB">
        <w:t>behaviour</w:t>
      </w:r>
      <w:r w:rsidRPr="00A26EAB">
        <w:t xml:space="preserve">. </w:t>
      </w:r>
      <w:r w:rsidRPr="00A26EAB">
        <w:t>To</w:t>
      </w:r>
      <w:r w:rsidRPr="00A26EAB">
        <w:t xml:space="preserve"> provide a single physically significant measure of the orbit shape and enable retention to be </w:t>
      </w:r>
      <w:r w:rsidRPr="00A26EAB">
        <w:t>analysed</w:t>
      </w:r>
      <w:r w:rsidRPr="00A26EAB">
        <w:t xml:space="preserve"> using the entire encounter trajectory rather than as distinct factors, periapsis and encounter speed are combined to form an encounter eccentricity.</w:t>
      </w:r>
    </w:p>
    <w:p w14:paraId="7EA23BC1" w14:textId="34B8B4F5" w:rsidR="00A26EAB" w:rsidRPr="0090121F" w:rsidRDefault="00A26EAB" w:rsidP="0050626F">
      <w:r w:rsidRPr="00A26EAB">
        <w:t xml:space="preserve">The outcome demonstrates that retention is concentrated close to the parabolic limit, where the eccentricity proxy is almost equal to 1. Any non-zero BMF extends to around 1.127, although </w:t>
      </w:r>
      <w:r w:rsidRPr="00A26EAB">
        <w:lastRenderedPageBreak/>
        <w:t>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3481052F" w14:textId="77777777" w:rsidR="0050626F" w:rsidRPr="0090121F" w:rsidRDefault="0050626F" w:rsidP="0050626F">
      <w:pPr>
        <w:keepNext/>
        <w:spacing w:after="0"/>
        <w:jc w:val="center"/>
      </w:pPr>
      <w:r w:rsidRPr="0090121F">
        <w:rPr>
          <w:noProof/>
        </w:rPr>
        <w:drawing>
          <wp:inline distT="0" distB="0" distL="114300" distR="114300" wp14:anchorId="485CF5A0" wp14:editId="3147C7A1">
            <wp:extent cx="3290888" cy="2285339"/>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290888" cy="2285339"/>
                    </a:xfrm>
                    <a:prstGeom prst="rect">
                      <a:avLst/>
                    </a:prstGeom>
                  </pic:spPr>
                </pic:pic>
              </a:graphicData>
            </a:graphic>
          </wp:inline>
        </w:drawing>
      </w:r>
    </w:p>
    <w:p w14:paraId="54B09F6F"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color w:val="000000"/>
        </w:rPr>
        <w:t xml:space="preserve">Figure 2. Bound mass fraction versus encounter eccentricity proxy. Strong and non-zero retention quickly </w:t>
      </w:r>
      <w:r w:rsidRPr="0090121F">
        <w:rPr>
          <w:i/>
          <w:iCs/>
        </w:rPr>
        <w:t>disappears</w:t>
      </w:r>
      <w:r w:rsidRPr="0090121F">
        <w:rPr>
          <w:i/>
          <w:iCs/>
          <w:color w:val="000000"/>
        </w:rPr>
        <w:t xml:space="preserve"> as the encounter becomes more hyperbolic.</w:t>
      </w:r>
    </w:p>
    <w:p w14:paraId="16E14A7B"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3.3 Model Performance and Screening Use</w:t>
      </w:r>
    </w:p>
    <w:p w14:paraId="67AEC939" w14:textId="77777777" w:rsidR="00144898" w:rsidRDefault="00144898" w:rsidP="0050626F">
      <w:pPr>
        <w:spacing w:before="240" w:after="240"/>
      </w:pPr>
      <w:r w:rsidRPr="00144898">
        <w:t>The selection of Random Forest for continuous BMF prediction is supported by the baseline model comparisons. While Random Forest produces R² = 0.8971, MAE = 0.0184, and RMSE = 0.0298, Gradient Boosting achieves R² = 0.8840 and MAE = 0.0228. For this dataset, Gradient Boosting is therefore no better than Random Forest.</w:t>
      </w:r>
    </w:p>
    <w:p w14:paraId="071E8023" w14:textId="2EBC67BC" w:rsidR="00D85035" w:rsidRDefault="00D85035" w:rsidP="0050626F">
      <w:pPr>
        <w:spacing w:before="240" w:after="240"/>
        <w:rPr>
          <w:rFonts w:eastAsia="Gungsuh"/>
        </w:rPr>
      </w:pPr>
      <w:r w:rsidRPr="00D85035">
        <w:rPr>
          <w:rFonts w:eastAsia="Gungsuh"/>
        </w:rPr>
        <w:t>For the BMF</w:t>
      </w:r>
      <w:r w:rsidR="00D94EE3">
        <w:rPr>
          <w:rFonts w:eastAsia="Gungsuh"/>
        </w:rPr>
        <w:t xml:space="preserve"> </w:t>
      </w:r>
      <w:r w:rsidRPr="00D85035">
        <w:rPr>
          <w:rFonts w:eastAsia="Gungsuh"/>
        </w:rPr>
        <w:t>≥</w:t>
      </w:r>
      <w:r w:rsidR="00D94EE3">
        <w:rPr>
          <w:rFonts w:eastAsia="Gungsuh"/>
        </w:rPr>
        <w:t xml:space="preserve"> </w:t>
      </w:r>
      <w:r w:rsidRPr="00D85035">
        <w:rPr>
          <w:rFonts w:eastAsia="Gungsuh"/>
        </w:rPr>
        <w:t>10% screening task, Logistic Regression obtains aggregated balanced accuracy of 0.849 and ROC AUC of 0.925, indicating that the two retention groups are reasonably separable. Continuous BMF continues to be the main output; the threshold is simply utilized for prioriti</w:t>
      </w:r>
      <w:r>
        <w:rPr>
          <w:rFonts w:eastAsia="Gungsuh"/>
        </w:rPr>
        <w:t>s</w:t>
      </w:r>
      <w:r w:rsidRPr="00D85035">
        <w:rPr>
          <w:rFonts w:eastAsia="Gungsuh"/>
        </w:rPr>
        <w:t>ation</w:t>
      </w:r>
      <w:r>
        <w:rPr>
          <w:rFonts w:eastAsia="Gungsuh"/>
        </w:rPr>
        <w:t>.</w:t>
      </w:r>
    </w:p>
    <w:p w14:paraId="693839C5" w14:textId="31FA4377" w:rsidR="00144898" w:rsidRDefault="0050626F" w:rsidP="0050626F">
      <w:pPr>
        <w:spacing w:before="240" w:after="240"/>
      </w:pPr>
      <w:r w:rsidRPr="0090121F">
        <w:t>Tuning the Random Forest by adjusting its model settings</w:t>
      </w:r>
      <w:r w:rsidR="00144898">
        <w:t xml:space="preserve"> </w:t>
      </w:r>
      <w:r w:rsidR="00144898" w:rsidRPr="00144898">
        <w:t>only changes from R² = 0.8971, MAE = 0.0184, and RMSE = 0.0298 to R² = 0.8983, MAE = 0.0186, and RMSE = 0.0297. On the other hand, performance is improved to R² = 0.9225, MAE = 0.0179, and RMSE = 0.0259 when the physics-derived features computed from the original simulation inputs are added (see Appendix A, Table A1). This version is utilized as the primary model. This is an overall average and does not imply that the error of each individual forecast is the same (see Appendix A for more information).</w:t>
      </w:r>
    </w:p>
    <w:p w14:paraId="41C1CEB5" w14:textId="77777777" w:rsidR="0050626F" w:rsidRPr="00F03522" w:rsidRDefault="0050626F" w:rsidP="0050626F">
      <w:pPr>
        <w:pStyle w:val="Heading2"/>
        <w:rPr>
          <w:rFonts w:ascii="Times New Roman" w:hAnsi="Times New Roman" w:cs="Times New Roman"/>
          <w:b/>
          <w:bCs/>
          <w:color w:val="000000" w:themeColor="text1"/>
          <w:sz w:val="24"/>
          <w:szCs w:val="24"/>
          <w:lang w:val="en-GB"/>
        </w:rPr>
      </w:pPr>
      <w:r w:rsidRPr="00F03522">
        <w:rPr>
          <w:rFonts w:ascii="Times New Roman" w:eastAsia="Times New Roman" w:hAnsi="Times New Roman" w:cs="Times New Roman"/>
          <w:b/>
          <w:bCs/>
          <w:color w:val="000000" w:themeColor="text1"/>
          <w:sz w:val="24"/>
          <w:szCs w:val="24"/>
          <w:lang w:val="en-GB"/>
        </w:rPr>
        <w:t xml:space="preserve">3.4 Overall </w:t>
      </w:r>
      <w:r w:rsidRPr="00F03522">
        <w:rPr>
          <w:rFonts w:ascii="Times New Roman" w:hAnsi="Times New Roman" w:cs="Times New Roman"/>
          <w:b/>
          <w:bCs/>
          <w:color w:val="000000" w:themeColor="text1"/>
          <w:sz w:val="24"/>
          <w:szCs w:val="24"/>
          <w:lang w:val="en-GB"/>
        </w:rPr>
        <w:t>Physical Parameter Importance</w:t>
      </w:r>
    </w:p>
    <w:p w14:paraId="4323BDC3" w14:textId="78019CAE" w:rsidR="0050626F" w:rsidRPr="0090121F" w:rsidRDefault="0050626F" w:rsidP="0050626F">
      <w:pPr>
        <w:spacing w:before="240" w:after="240"/>
      </w:pPr>
      <w:r w:rsidRPr="0090121F">
        <w:t xml:space="preserve">The input-removal test </w:t>
      </w:r>
      <w:r w:rsidR="00B974A5" w:rsidRPr="00B974A5">
        <w:t>yields the most understandable overall result. The amount of predictive information lost is indicated by the decrease in R</w:t>
      </w:r>
      <w:r w:rsidR="00B974A5" w:rsidRPr="00D94EE3">
        <w:rPr>
          <w:vertAlign w:val="superscript"/>
        </w:rPr>
        <w:t>2</w:t>
      </w:r>
      <w:r w:rsidR="00B974A5" w:rsidRPr="00B974A5">
        <w:t xml:space="preserve"> that results from removing each original </w:t>
      </w:r>
      <w:r w:rsidR="00B974A5" w:rsidRPr="00B974A5">
        <w:lastRenderedPageBreak/>
        <w:t>parameter along with derived features that carry the same information. The strongest overall input is the removal of periapsis, which results in the biggest drop (ΔR² = -0.504). When velocity is eliminated, ΔR² = -0.279, and when spin is eliminated, ΔR² = -0.258. The overall effect of asteroid mass is smaller and less reliable. These numbers cannot be simply joined together because they represent overall averages. They display the degree to which the model is dependent on each input, not whether increasing that input directly produces the result or rises or lowers BMF. Periapsis is the strongest overall, followed by spin and velocity, however this order may vary locally.</w:t>
      </w:r>
    </w:p>
    <w:p w14:paraId="0690B46A" w14:textId="77777777" w:rsidR="00B974A5" w:rsidRDefault="00B974A5" w:rsidP="00B974A5">
      <w:pPr>
        <w:pStyle w:val="Heading2"/>
        <w:jc w:val="both"/>
        <w:rPr>
          <w:rFonts w:ascii="Times New Roman" w:eastAsia="Times New Roman" w:hAnsi="Times New Roman" w:cs="Times New Roman"/>
          <w:color w:val="auto"/>
          <w:kern w:val="0"/>
          <w:sz w:val="24"/>
          <w:szCs w:val="24"/>
          <w:lang w:val="en-GB"/>
          <w14:ligatures w14:val="none"/>
        </w:rPr>
      </w:pPr>
      <w:r w:rsidRPr="00B974A5">
        <w:rPr>
          <w:rFonts w:ascii="Times New Roman" w:eastAsia="Times New Roman" w:hAnsi="Times New Roman" w:cs="Times New Roman"/>
          <w:color w:val="auto"/>
          <w:kern w:val="0"/>
          <w:sz w:val="24"/>
          <w:szCs w:val="24"/>
          <w:lang w:val="en-GB"/>
          <w14:ligatures w14:val="none"/>
        </w:rPr>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BD2D72" w:rsidRDefault="0050626F" w:rsidP="0050626F">
      <w:pPr>
        <w:pStyle w:val="Heading2"/>
        <w:rPr>
          <w:rFonts w:ascii="Times New Roman" w:hAnsi="Times New Roman" w:cs="Times New Roman"/>
          <w:b/>
          <w:bCs/>
          <w:color w:val="000000" w:themeColor="text1"/>
          <w:sz w:val="24"/>
          <w:szCs w:val="24"/>
          <w:lang w:val="en-GB"/>
        </w:rPr>
      </w:pPr>
      <w:r w:rsidRPr="00BD2D72">
        <w:rPr>
          <w:rFonts w:ascii="Times New Roman" w:eastAsia="Times New Roman" w:hAnsi="Times New Roman" w:cs="Times New Roman"/>
          <w:b/>
          <w:bCs/>
          <w:color w:val="000000" w:themeColor="text1"/>
          <w:sz w:val="24"/>
          <w:szCs w:val="24"/>
          <w:lang w:val="en-GB"/>
        </w:rPr>
        <w:t xml:space="preserve">3.5 </w:t>
      </w:r>
      <w:r w:rsidRPr="00BD2D72">
        <w:rPr>
          <w:rFonts w:ascii="Times New Roman" w:hAnsi="Times New Roman" w:cs="Times New Roman"/>
          <w:b/>
          <w:bCs/>
          <w:color w:val="000000" w:themeColor="text1"/>
          <w:sz w:val="24"/>
          <w:szCs w:val="24"/>
          <w:lang w:val="en-GB"/>
        </w:rPr>
        <w:t>Checking Physical Trends and Condition-Dependent Effects</w:t>
      </w:r>
    </w:p>
    <w:p w14:paraId="18A500FD" w14:textId="77777777" w:rsidR="00B974A5" w:rsidRDefault="00B974A5" w:rsidP="00D94EE3">
      <w:pPr>
        <w:spacing w:before="240" w:after="240"/>
      </w:pPr>
      <w:r w:rsidRPr="00B974A5">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2E8EB7F9" w14:textId="582B8548" w:rsidR="0050626F" w:rsidRPr="0090121F" w:rsidRDefault="0050626F" w:rsidP="00B974A5">
      <w:pPr>
        <w:spacing w:before="240" w:after="240"/>
        <w:jc w:val="center"/>
      </w:pPr>
      <w:r w:rsidRPr="0090121F">
        <w:rPr>
          <w:noProof/>
        </w:rPr>
        <w:drawing>
          <wp:inline distT="114300" distB="114300" distL="114300" distR="114300" wp14:anchorId="29C2306D" wp14:editId="19C87D46">
            <wp:extent cx="4224338" cy="3670931"/>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3" name="image7.png"/>
                    <pic:cNvPicPr/>
                  </pic:nvPicPr>
                  <pic:blipFill>
                    <a:blip r:embed="rId10"/>
                    <a:stretch>
                      <a:fillRect/>
                    </a:stretch>
                  </pic:blipFill>
                  <pic:spPr>
                    <a:xfrm>
                      <a:off x="0" y="0"/>
                      <a:ext cx="4224338" cy="3670931"/>
                    </a:xfrm>
                    <a:prstGeom prst="rect">
                      <a:avLst/>
                    </a:prstGeom>
                  </pic:spPr>
                </pic:pic>
              </a:graphicData>
            </a:graphic>
          </wp:inline>
        </w:drawing>
      </w:r>
    </w:p>
    <w:p w14:paraId="343490FE" w14:textId="6BCFDC66" w:rsidR="0050626F" w:rsidRPr="0090121F" w:rsidRDefault="0050626F" w:rsidP="0050626F">
      <w:pPr>
        <w:keepLines/>
        <w:jc w:val="center"/>
      </w:pPr>
      <w:r w:rsidRPr="0090121F">
        <w:rPr>
          <w:i/>
          <w:iCs/>
        </w:rPr>
        <w:lastRenderedPageBreak/>
        <w:t xml:space="preserve">Figure 3. BMF checks where one input changes at a time. Dots are available SPH cases and curves are Random Forest predictions with the other inputs fixed. Blue background shows interpolation range, </w:t>
      </w:r>
      <w:r w:rsidR="00BC1010" w:rsidRPr="0090121F">
        <w:rPr>
          <w:i/>
          <w:iCs/>
        </w:rPr>
        <w:t>meanwhile,</w:t>
      </w:r>
      <w:r w:rsidRPr="0090121F">
        <w:rPr>
          <w:i/>
          <w:iCs/>
        </w:rPr>
        <w:t xml:space="preserve"> red background shows extrapolation range. </w:t>
      </w:r>
    </w:p>
    <w:p w14:paraId="6FEA1DC7" w14:textId="77777777" w:rsidR="00144898" w:rsidRDefault="00144898" w:rsidP="0050626F">
      <w:pPr>
        <w:spacing w:before="240" w:after="240"/>
      </w:pPr>
      <w:r w:rsidRPr="00144898">
        <w:t>Figure 3 compares the Random Forest response with available SPH scenarios by changing one input at a time while holding the others constant. Although the available SPH examples drop to around zero beyond about 2.2 Mars-radii, increasing periapsis generally lowers expected BMF under the setup provided here, from about 0.25 at 1.2 Mars-radii to about 0.10 at 3.0 Mars-radii. A more pronounced decline occurs as encounter velocity increases, from roughly 0.25 at 0 km/s to roughly zero above 1 km/s.</w:t>
      </w:r>
    </w:p>
    <w:p w14:paraId="0792DDF0" w14:textId="3FA021E3" w:rsidR="00BC1010" w:rsidRPr="0090121F" w:rsidRDefault="00BC1010" w:rsidP="0050626F">
      <w:pPr>
        <w:spacing w:before="240" w:after="240"/>
      </w:pPr>
      <w:r w:rsidRPr="00BC1010">
        <w:t xml:space="preserve">Support for the mass plot is far weaker. There are only roughly two asteroid-mass values with exact SPH scenarios in which every other selected condition is the same. There is insufficient matched data to construct a trustworthy mass trend because the available higher-mass SPH examples are likewise concentrated at low periapsis and low velocity. Therefore, rather of being viewed as a physical threshold, the sharp increase in the Random Forest curve should be considered </w:t>
      </w:r>
      <w:r w:rsidRPr="00BC1010">
        <w:t>model dependent</w:t>
      </w:r>
      <w:r w:rsidRPr="00BC1010">
        <w:t>. For the z-axis scenario that is shown, the spin-period panel is almost flat, indicating that altering the spin period has minimal impact in this specific configuration. This demonstrates that an input that is significant throughout the whole dataset can only have a minor impact given a particular set of encounter conditions, which does not contradict the overall significance of spin in Section 3.4.</w:t>
      </w:r>
    </w:p>
    <w:p w14:paraId="4C32EF22" w14:textId="77777777" w:rsidR="0050626F" w:rsidRPr="0090121F" w:rsidRDefault="0050626F" w:rsidP="0050626F">
      <w:pPr>
        <w:keepNext/>
        <w:jc w:val="center"/>
      </w:pPr>
      <w:r w:rsidRPr="0090121F">
        <w:rPr>
          <w:noProof/>
        </w:rPr>
        <w:drawing>
          <wp:inline distT="0" distB="0" distL="114300" distR="114300" wp14:anchorId="3B7A9855" wp14:editId="6932CDAB">
            <wp:extent cx="5810250" cy="241386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1"/>
                    <a:srcRect t="16637"/>
                    <a:stretch>
                      <a:fillRect/>
                    </a:stretch>
                  </pic:blipFill>
                  <pic:spPr>
                    <a:xfrm>
                      <a:off x="0" y="0"/>
                      <a:ext cx="5810250" cy="2413862"/>
                    </a:xfrm>
                    <a:prstGeom prst="rect">
                      <a:avLst/>
                    </a:prstGeom>
                  </pic:spPr>
                </pic:pic>
              </a:graphicData>
            </a:graphic>
          </wp:inline>
        </w:drawing>
      </w:r>
    </w:p>
    <w:p w14:paraId="590CD8BF" w14:textId="77777777" w:rsidR="0050626F" w:rsidRPr="0090121F" w:rsidRDefault="0050626F" w:rsidP="0050626F">
      <w:pPr>
        <w:keepLines/>
        <w:jc w:val="center"/>
      </w:pPr>
      <w:r w:rsidRPr="0090121F">
        <w:rPr>
          <w:i/>
          <w:iCs/>
        </w:rPr>
        <w:t>Figure 4. BMF differences within the matched A</w:t>
      </w:r>
      <w:r w:rsidRPr="0090121F">
        <w:rPr>
          <w:i/>
          <w:iCs/>
          <w:vertAlign w:val="subscript"/>
        </w:rPr>
        <w:t>2000</w:t>
      </w:r>
      <w:r w:rsidRPr="0090121F">
        <w:rPr>
          <w:i/>
          <w:iCs/>
        </w:rPr>
        <w:t>, n</w:t>
      </w:r>
      <w:r w:rsidRPr="0090121F">
        <w:rPr>
          <w:i/>
          <w:iCs/>
          <w:vertAlign w:val="subscript"/>
        </w:rPr>
        <w:t>65</w:t>
      </w:r>
      <w:r w:rsidRPr="0090121F">
        <w:rPr>
          <w:i/>
          <w:iCs/>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p>
    <w:p w14:paraId="64D62D8A" w14:textId="77777777" w:rsidR="00BC1010" w:rsidRDefault="00BC1010" w:rsidP="0050626F"/>
    <w:p w14:paraId="5735F384" w14:textId="364F7739" w:rsidR="00BC1010" w:rsidRDefault="00BC1010" w:rsidP="0050626F">
      <w:r w:rsidRPr="00BC1010">
        <w:lastRenderedPageBreak/>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BC1010">
        <w:rPr>
          <w:vertAlign w:val="subscript"/>
        </w:rPr>
        <w:t>spin</w:t>
      </w:r>
      <w:r w:rsidRPr="00BC1010">
        <w:t xml:space="preserve"> in the left panel. In the right panel, spin is fixed and ΔBMF</w:t>
      </w:r>
      <w:r w:rsidRPr="00BC1010">
        <w:rPr>
          <w:vertAlign w:val="subscript"/>
        </w:rPr>
        <w:t>velocity</w:t>
      </w:r>
      <w:r w:rsidRPr="00BC1010">
        <w:t xml:space="preserve"> falls within the same range across all possible velocities. A higher ΔBMF indicates that, in certain circumstances, altering that parameter has a greater impact on the retained mass. </w:t>
      </w:r>
    </w:p>
    <w:p w14:paraId="5CE3F8B8" w14:textId="5C3E259E" w:rsidR="0050626F" w:rsidRDefault="0050626F" w:rsidP="0050626F">
      <w:r w:rsidRPr="0090121F">
        <w:t>In Figure 4, spin and velocity are used because the archive contains matched cases where these parameters can be varied while mass and key numerical and post-processing settings are kept fixed. Periapsis is then varied across the comparison. In the left panel, ΔBMF</w:t>
      </w:r>
      <w:r w:rsidRPr="0090121F">
        <w:rPr>
          <w:vertAlign w:val="subscript"/>
        </w:rPr>
        <w:t xml:space="preserve">spin​ </w:t>
      </w:r>
      <w:r w:rsidRPr="0090121F">
        <w:t>is the difference between the largest and smallest BMF across available spin states while velocity is fixed. In the right panel, ΔBMF</w:t>
      </w:r>
      <w:r w:rsidRPr="0090121F">
        <w:rPr>
          <w:vertAlign w:val="subscript"/>
        </w:rPr>
        <w:t xml:space="preserve">velocity​ </w:t>
      </w:r>
      <w:r w:rsidRPr="0090121F">
        <w:t>is the same range across available velocities while spin is fixed. A larger ΔBMF means that changing that parameter makes a larger difference to the retained mass under those conditions.</w:t>
      </w:r>
    </w:p>
    <w:p w14:paraId="683AF53D" w14:textId="6393D808" w:rsidR="00BC1010" w:rsidRPr="0090121F" w:rsidRDefault="00BC1010" w:rsidP="0050626F">
      <w:r w:rsidRPr="00BC1010">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BC1010">
        <w:rPr>
          <w:vertAlign w:val="subscript"/>
        </w:rPr>
        <w:t>∞</w:t>
      </w:r>
      <w:r w:rsidRPr="00BC1010">
        <w:t>=0, while various other velocity groups reach approximately 0.14</w:t>
      </w:r>
      <w:r>
        <w:t>-</w:t>
      </w:r>
      <w:r w:rsidRPr="00BC1010">
        <w:t>0.22 between 1.6 and 2.0 Mars-radii. The pattern of velocity is distinct. The velocity-related BMF range for the no-spin instances is approximately 0.18 at 1.2</w:t>
      </w:r>
      <w:r>
        <w:t>-</w:t>
      </w:r>
      <w:r w:rsidRPr="00BC1010">
        <w:t>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Default="00BC1010" w:rsidP="00BC1010">
      <w:pPr>
        <w:pStyle w:val="Heading2"/>
        <w:jc w:val="both"/>
        <w:rPr>
          <w:rFonts w:ascii="Times New Roman" w:eastAsia="Times New Roman" w:hAnsi="Times New Roman" w:cs="Times New Roman"/>
          <w:color w:val="auto"/>
          <w:kern w:val="0"/>
          <w:sz w:val="24"/>
          <w:szCs w:val="24"/>
          <w:lang w:val="en-GB"/>
          <w14:ligatures w14:val="none"/>
        </w:rPr>
      </w:pPr>
      <w:r w:rsidRPr="00BC1010">
        <w:rPr>
          <w:rFonts w:ascii="Times New Roman" w:eastAsia="Times New Roman" w:hAnsi="Times New Roman" w:cs="Times New Roman"/>
          <w:color w:val="auto"/>
          <w:kern w:val="0"/>
          <w:sz w:val="24"/>
          <w:szCs w:val="24"/>
          <w:lang w:val="en-GB"/>
          <w14:ligatures w14:val="none"/>
        </w:rPr>
        <w:t>These findings support the importance of regime-dependent parameters: the overall ablation ranking is not universal because spin predominates under some situations while velocity predominates under others.</w:t>
      </w:r>
    </w:p>
    <w:p w14:paraId="0FB39603" w14:textId="7AA257B9"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3.6 Where the Model Can and Cannot Be Trusted</w:t>
      </w:r>
    </w:p>
    <w:p w14:paraId="29876AE4" w14:textId="77777777" w:rsidR="00167476" w:rsidRDefault="00167476" w:rsidP="0050626F">
      <w:pPr>
        <w:rPr>
          <w:color w:val="000000"/>
        </w:rPr>
      </w:pPr>
      <w:r w:rsidRPr="00167476">
        <w:rPr>
          <w:color w:val="000000"/>
        </w:rPr>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02C9AF38" w14:textId="1E0C6289" w:rsidR="00167476" w:rsidRPr="0090121F" w:rsidRDefault="00167476" w:rsidP="0050626F">
      <w:r w:rsidRPr="00167476">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05F1DF9F" w14:textId="77777777" w:rsidR="0050626F" w:rsidRPr="0090121F" w:rsidRDefault="0050626F" w:rsidP="0050626F">
      <w:pPr>
        <w:keepNext/>
        <w:spacing w:after="0"/>
        <w:jc w:val="center"/>
      </w:pPr>
      <w:r w:rsidRPr="0090121F">
        <w:rPr>
          <w:noProof/>
        </w:rPr>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2"/>
                    <a:stretch>
                      <a:fillRect/>
                    </a:stretch>
                  </pic:blipFill>
                  <pic:spPr>
                    <a:xfrm>
                      <a:off x="0" y="0"/>
                      <a:ext cx="4268788" cy="6836818"/>
                    </a:xfrm>
                    <a:prstGeom prst="rect">
                      <a:avLst/>
                    </a:prstGeom>
                  </pic:spPr>
                </pic:pic>
              </a:graphicData>
            </a:graphic>
          </wp:inline>
        </w:drawing>
      </w:r>
    </w:p>
    <w:p w14:paraId="2B1C8080" w14:textId="6F6D4655" w:rsidR="0050626F" w:rsidRPr="0090121F" w:rsidRDefault="0050626F" w:rsidP="0050626F">
      <w:pPr>
        <w:keepLines/>
        <w:pBdr>
          <w:top w:val="nil"/>
          <w:left w:val="nil"/>
          <w:bottom w:val="nil"/>
          <w:right w:val="nil"/>
          <w:between w:val="nil"/>
        </w:pBdr>
        <w:jc w:val="center"/>
      </w:pPr>
      <w:r w:rsidRPr="0090121F">
        <w:rPr>
          <w:i/>
          <w:iCs/>
        </w:rPr>
        <w:t xml:space="preserve">Figure 5. Checks used to judge prediction trust. </w:t>
      </w:r>
      <w:r w:rsidRPr="0090121F">
        <w:rPr>
          <w:i/>
          <w:iCs/>
        </w:rPr>
        <w:br/>
        <w:t xml:space="preserve">(Top: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w:t>
      </w:r>
      <w:r w:rsidR="001D3F3E" w:rsidRPr="0090121F">
        <w:rPr>
          <w:i/>
          <w:iCs/>
        </w:rPr>
        <w:t>exists,</w:t>
      </w:r>
      <w:r w:rsidRPr="0090121F">
        <w:rPr>
          <w:i/>
          <w:iCs/>
        </w:rPr>
        <w:t xml:space="preserve"> but the mean observed BMF is 0, while other coloured cells </w:t>
      </w:r>
      <w:r w:rsidR="001D3F3E" w:rsidRPr="0090121F">
        <w:rPr>
          <w:i/>
          <w:iCs/>
        </w:rPr>
        <w:t>mean</w:t>
      </w:r>
      <w:r w:rsidRPr="0090121F">
        <w:rPr>
          <w:i/>
          <w:iCs/>
        </w:rPr>
        <w:t xml:space="preserve"> that SPH data exists and mean observed BMF is &gt; 0.</w:t>
      </w:r>
    </w:p>
    <w:p w14:paraId="5799FCBA" w14:textId="43119057" w:rsidR="00167476" w:rsidRPr="0090121F" w:rsidRDefault="00167476" w:rsidP="0089118D">
      <w:pPr>
        <w:keepNext/>
        <w:spacing w:after="0"/>
        <w:jc w:val="left"/>
      </w:pPr>
      <w:r w:rsidRPr="00167476">
        <w:lastRenderedPageBreak/>
        <w:t>A specific illustration of this issue for the sparsely sampled 1019.5 kg asteroid mass is provided in Table 2. At periapsis 1.2 and 1.6 Mars radii, when five post-processing rows are provided but only one independent physical SPH simulation supports each periapsis, it compares the true BMF, held-out prediction, and absolute error.</w:t>
      </w:r>
    </w:p>
    <w:p w14:paraId="744D2525" w14:textId="77777777" w:rsidR="0089118D" w:rsidRPr="0090121F" w:rsidRDefault="0089118D" w:rsidP="0089118D">
      <w:pPr>
        <w:keepNext/>
        <w:spacing w:after="0"/>
        <w:jc w:val="center"/>
      </w:pPr>
    </w:p>
    <w:p w14:paraId="4E96F274" w14:textId="77777777" w:rsidR="0089118D" w:rsidRPr="0090121F" w:rsidRDefault="0089118D" w:rsidP="0089118D">
      <w:pPr>
        <w:keepNext/>
        <w:spacing w:after="0"/>
        <w:jc w:val="center"/>
        <w:rPr>
          <w:i/>
          <w:iCs/>
        </w:rPr>
      </w:pPr>
      <w:r w:rsidRPr="0090121F">
        <w:rPr>
          <w:i/>
          <w:iCs/>
        </w:rPr>
        <w:t>Table 2. Failure case at asteroid mass 10</w:t>
      </w:r>
      <w:r w:rsidRPr="0090121F">
        <w:rPr>
          <w:i/>
          <w:iCs/>
          <w:vertAlign w:val="superscript"/>
        </w:rPr>
        <w:t>19.5</w:t>
      </w:r>
      <w:r w:rsidRPr="0090121F">
        <w:rPr>
          <w:i/>
          <w:iCs/>
        </w:rPr>
        <w:t xml:space="preserve"> kg: the mass is within the sampled range,</w:t>
      </w:r>
    </w:p>
    <w:p w14:paraId="0FE02948" w14:textId="77777777" w:rsidR="0089118D" w:rsidRPr="0090121F" w:rsidRDefault="0089118D" w:rsidP="0089118D">
      <w:pPr>
        <w:keepNext/>
        <w:spacing w:after="0"/>
        <w:jc w:val="center"/>
        <w:rPr>
          <w:i/>
          <w:iCs/>
        </w:rPr>
      </w:pPr>
      <w:r w:rsidRPr="0090121F">
        <w:rPr>
          <w:i/>
          <w:iCs/>
        </w:rPr>
        <w:t>but only two unique physical SPH simulations support these cases.</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89118D" w:rsidRPr="0090121F" w14:paraId="3E8AB48E" w14:textId="77777777" w:rsidTr="00780EF8">
        <w:trPr>
          <w:cantSplit/>
          <w:trHeight w:val="617"/>
          <w:tblHeader/>
          <w:jc w:val="center"/>
        </w:trPr>
        <w:tc>
          <w:tcPr>
            <w:tcW w:w="1245" w:type="dxa"/>
            <w:tcMar>
              <w:top w:w="60" w:type="dxa"/>
              <w:bottom w:w="60" w:type="dxa"/>
            </w:tcMar>
            <w:vAlign w:val="center"/>
          </w:tcPr>
          <w:p w14:paraId="259C5A2B" w14:textId="77777777" w:rsidR="0089118D" w:rsidRPr="0090121F" w:rsidRDefault="0089118D" w:rsidP="00780EF8">
            <w:pPr>
              <w:spacing w:after="0" w:line="252" w:lineRule="auto"/>
              <w:jc w:val="left"/>
            </w:pPr>
            <w:r w:rsidRPr="0090121F">
              <w:rPr>
                <w:b/>
                <w:bCs/>
              </w:rPr>
              <w:t>Periapsis</w:t>
            </w:r>
          </w:p>
        </w:tc>
        <w:tc>
          <w:tcPr>
            <w:tcW w:w="1155" w:type="dxa"/>
            <w:tcMar>
              <w:top w:w="60" w:type="dxa"/>
              <w:bottom w:w="60" w:type="dxa"/>
            </w:tcMar>
            <w:vAlign w:val="center"/>
          </w:tcPr>
          <w:p w14:paraId="7A3BE122" w14:textId="77777777" w:rsidR="0089118D" w:rsidRPr="0090121F" w:rsidRDefault="0089118D" w:rsidP="00780EF8">
            <w:pPr>
              <w:spacing w:after="0" w:line="252" w:lineRule="auto"/>
              <w:jc w:val="left"/>
            </w:pPr>
            <w:r w:rsidRPr="0090121F">
              <w:rPr>
                <w:b/>
                <w:bCs/>
              </w:rPr>
              <w:t>Actual BMF</w:t>
            </w:r>
          </w:p>
        </w:tc>
        <w:tc>
          <w:tcPr>
            <w:tcW w:w="1365" w:type="dxa"/>
            <w:tcMar>
              <w:top w:w="60" w:type="dxa"/>
              <w:bottom w:w="60" w:type="dxa"/>
            </w:tcMar>
            <w:vAlign w:val="center"/>
          </w:tcPr>
          <w:p w14:paraId="6638DA6C" w14:textId="77777777" w:rsidR="0089118D" w:rsidRPr="0090121F" w:rsidRDefault="0089118D" w:rsidP="00780EF8">
            <w:pPr>
              <w:spacing w:after="0" w:line="252" w:lineRule="auto"/>
              <w:jc w:val="left"/>
            </w:pPr>
            <w:r w:rsidRPr="0090121F">
              <w:rPr>
                <w:b/>
                <w:bCs/>
              </w:rPr>
              <w:t>OOF prediction</w:t>
            </w:r>
          </w:p>
        </w:tc>
        <w:tc>
          <w:tcPr>
            <w:tcW w:w="1155" w:type="dxa"/>
            <w:tcMar>
              <w:top w:w="60" w:type="dxa"/>
              <w:bottom w:w="60" w:type="dxa"/>
            </w:tcMar>
            <w:vAlign w:val="center"/>
          </w:tcPr>
          <w:p w14:paraId="2E2051DA" w14:textId="77777777" w:rsidR="0089118D" w:rsidRPr="0090121F" w:rsidRDefault="0089118D" w:rsidP="00780EF8">
            <w:pPr>
              <w:spacing w:after="0" w:line="252" w:lineRule="auto"/>
              <w:jc w:val="left"/>
            </w:pPr>
            <w:r w:rsidRPr="0090121F">
              <w:rPr>
                <w:b/>
                <w:bCs/>
              </w:rPr>
              <w:t>Abs. error</w:t>
            </w:r>
          </w:p>
        </w:tc>
        <w:tc>
          <w:tcPr>
            <w:tcW w:w="2370" w:type="dxa"/>
            <w:tcMar>
              <w:top w:w="60" w:type="dxa"/>
              <w:bottom w:w="60" w:type="dxa"/>
            </w:tcMar>
            <w:vAlign w:val="center"/>
          </w:tcPr>
          <w:p w14:paraId="28F0F243" w14:textId="77777777" w:rsidR="0089118D" w:rsidRPr="0090121F" w:rsidRDefault="0089118D" w:rsidP="00780EF8">
            <w:pPr>
              <w:spacing w:after="0" w:line="252" w:lineRule="auto"/>
              <w:jc w:val="left"/>
            </w:pPr>
            <w:r w:rsidRPr="0090121F">
              <w:rPr>
                <w:b/>
                <w:bCs/>
              </w:rPr>
              <w:t>Failure</w:t>
            </w:r>
          </w:p>
        </w:tc>
      </w:tr>
      <w:tr w:rsidR="0089118D" w:rsidRPr="0090121F" w14:paraId="6713D5E9" w14:textId="77777777" w:rsidTr="00780EF8">
        <w:trPr>
          <w:cantSplit/>
          <w:jc w:val="center"/>
        </w:trPr>
        <w:tc>
          <w:tcPr>
            <w:tcW w:w="1245" w:type="dxa"/>
            <w:tcMar>
              <w:top w:w="60" w:type="dxa"/>
              <w:bottom w:w="60" w:type="dxa"/>
            </w:tcMar>
            <w:vAlign w:val="center"/>
          </w:tcPr>
          <w:p w14:paraId="6A3D789C" w14:textId="77777777" w:rsidR="0089118D" w:rsidRPr="0090121F" w:rsidRDefault="0089118D" w:rsidP="00780EF8">
            <w:pPr>
              <w:spacing w:after="0" w:line="252" w:lineRule="auto"/>
              <w:jc w:val="left"/>
            </w:pPr>
            <w:r w:rsidRPr="0090121F">
              <w:t>1.2</w:t>
            </w:r>
          </w:p>
        </w:tc>
        <w:tc>
          <w:tcPr>
            <w:tcW w:w="1155" w:type="dxa"/>
            <w:tcMar>
              <w:top w:w="60" w:type="dxa"/>
              <w:bottom w:w="60" w:type="dxa"/>
            </w:tcMar>
            <w:vAlign w:val="center"/>
          </w:tcPr>
          <w:p w14:paraId="5348EE62" w14:textId="77777777" w:rsidR="0089118D" w:rsidRPr="0090121F" w:rsidRDefault="0089118D" w:rsidP="00780EF8">
            <w:pPr>
              <w:spacing w:after="0" w:line="252" w:lineRule="auto"/>
              <w:jc w:val="left"/>
            </w:pPr>
            <w:r w:rsidRPr="0090121F">
              <w:t>0.0913</w:t>
            </w:r>
          </w:p>
        </w:tc>
        <w:tc>
          <w:tcPr>
            <w:tcW w:w="1365" w:type="dxa"/>
            <w:tcMar>
              <w:top w:w="60" w:type="dxa"/>
              <w:bottom w:w="60" w:type="dxa"/>
            </w:tcMar>
            <w:vAlign w:val="center"/>
          </w:tcPr>
          <w:p w14:paraId="2FEE0D27" w14:textId="77777777" w:rsidR="0089118D" w:rsidRPr="0090121F" w:rsidRDefault="0089118D" w:rsidP="00780EF8">
            <w:pPr>
              <w:spacing w:after="0" w:line="252" w:lineRule="auto"/>
              <w:jc w:val="left"/>
            </w:pPr>
            <w:r w:rsidRPr="0090121F">
              <w:t>0.0134</w:t>
            </w:r>
          </w:p>
        </w:tc>
        <w:tc>
          <w:tcPr>
            <w:tcW w:w="1155" w:type="dxa"/>
            <w:tcMar>
              <w:top w:w="60" w:type="dxa"/>
              <w:bottom w:w="60" w:type="dxa"/>
            </w:tcMar>
            <w:vAlign w:val="center"/>
          </w:tcPr>
          <w:p w14:paraId="5A7B6C0E" w14:textId="77777777" w:rsidR="0089118D" w:rsidRPr="0090121F" w:rsidRDefault="0089118D" w:rsidP="00780EF8">
            <w:pPr>
              <w:spacing w:after="0" w:line="252" w:lineRule="auto"/>
              <w:jc w:val="left"/>
            </w:pPr>
            <w:r w:rsidRPr="0090121F">
              <w:t>0.0779</w:t>
            </w:r>
          </w:p>
        </w:tc>
        <w:tc>
          <w:tcPr>
            <w:tcW w:w="2370" w:type="dxa"/>
            <w:tcMar>
              <w:top w:w="60" w:type="dxa"/>
              <w:bottom w:w="60" w:type="dxa"/>
            </w:tcMar>
            <w:vAlign w:val="center"/>
          </w:tcPr>
          <w:p w14:paraId="4BED3B96" w14:textId="77777777" w:rsidR="0089118D" w:rsidRPr="0090121F" w:rsidRDefault="0089118D" w:rsidP="00780EF8">
            <w:pPr>
              <w:spacing w:after="0" w:line="252" w:lineRule="auto"/>
              <w:jc w:val="left"/>
            </w:pPr>
            <w:r w:rsidRPr="0090121F">
              <w:t>Underpredicts</w:t>
            </w:r>
          </w:p>
        </w:tc>
      </w:tr>
      <w:tr w:rsidR="0089118D" w:rsidRPr="0090121F" w14:paraId="4205A20E" w14:textId="77777777" w:rsidTr="00780EF8">
        <w:trPr>
          <w:cantSplit/>
          <w:jc w:val="center"/>
        </w:trPr>
        <w:tc>
          <w:tcPr>
            <w:tcW w:w="1245" w:type="dxa"/>
            <w:tcMar>
              <w:top w:w="60" w:type="dxa"/>
              <w:bottom w:w="60" w:type="dxa"/>
            </w:tcMar>
            <w:vAlign w:val="center"/>
          </w:tcPr>
          <w:p w14:paraId="7F024579" w14:textId="77777777" w:rsidR="0089118D" w:rsidRPr="0090121F" w:rsidRDefault="0089118D" w:rsidP="00780EF8">
            <w:pPr>
              <w:spacing w:after="0" w:line="252" w:lineRule="auto"/>
              <w:jc w:val="left"/>
            </w:pPr>
            <w:r w:rsidRPr="0090121F">
              <w:t>1.6</w:t>
            </w:r>
          </w:p>
        </w:tc>
        <w:tc>
          <w:tcPr>
            <w:tcW w:w="1155" w:type="dxa"/>
            <w:tcMar>
              <w:top w:w="60" w:type="dxa"/>
              <w:bottom w:w="60" w:type="dxa"/>
            </w:tcMar>
            <w:vAlign w:val="center"/>
          </w:tcPr>
          <w:p w14:paraId="15304080" w14:textId="77777777" w:rsidR="0089118D" w:rsidRPr="0090121F" w:rsidRDefault="0089118D" w:rsidP="00780EF8">
            <w:pPr>
              <w:spacing w:after="0" w:line="252" w:lineRule="auto"/>
              <w:jc w:val="left"/>
            </w:pPr>
            <w:r w:rsidRPr="0090121F">
              <w:t>0.000204</w:t>
            </w:r>
          </w:p>
        </w:tc>
        <w:tc>
          <w:tcPr>
            <w:tcW w:w="1365" w:type="dxa"/>
            <w:tcMar>
              <w:top w:w="60" w:type="dxa"/>
              <w:bottom w:w="60" w:type="dxa"/>
            </w:tcMar>
            <w:vAlign w:val="center"/>
          </w:tcPr>
          <w:p w14:paraId="7727269E" w14:textId="77777777" w:rsidR="0089118D" w:rsidRPr="0090121F" w:rsidRDefault="0089118D" w:rsidP="00780EF8">
            <w:pPr>
              <w:spacing w:after="0" w:line="252" w:lineRule="auto"/>
              <w:jc w:val="left"/>
            </w:pPr>
            <w:r w:rsidRPr="0090121F">
              <w:t>0.0827</w:t>
            </w:r>
          </w:p>
        </w:tc>
        <w:tc>
          <w:tcPr>
            <w:tcW w:w="1155" w:type="dxa"/>
            <w:tcMar>
              <w:top w:w="60" w:type="dxa"/>
              <w:bottom w:w="60" w:type="dxa"/>
            </w:tcMar>
            <w:vAlign w:val="center"/>
          </w:tcPr>
          <w:p w14:paraId="34017D7A" w14:textId="77777777" w:rsidR="0089118D" w:rsidRPr="0090121F" w:rsidRDefault="0089118D" w:rsidP="00780EF8">
            <w:pPr>
              <w:spacing w:after="0" w:line="252" w:lineRule="auto"/>
              <w:jc w:val="left"/>
            </w:pPr>
            <w:r w:rsidRPr="0090121F">
              <w:t>0.0825</w:t>
            </w:r>
          </w:p>
        </w:tc>
        <w:tc>
          <w:tcPr>
            <w:tcW w:w="2370" w:type="dxa"/>
            <w:tcMar>
              <w:top w:w="60" w:type="dxa"/>
              <w:bottom w:w="60" w:type="dxa"/>
            </w:tcMar>
            <w:vAlign w:val="center"/>
          </w:tcPr>
          <w:p w14:paraId="38377163" w14:textId="77777777" w:rsidR="0089118D" w:rsidRPr="0090121F" w:rsidRDefault="0089118D" w:rsidP="00780EF8">
            <w:pPr>
              <w:spacing w:after="0" w:line="252" w:lineRule="auto"/>
              <w:jc w:val="left"/>
            </w:pPr>
            <w:r w:rsidRPr="0090121F">
              <w:t>Overpredicts</w:t>
            </w:r>
          </w:p>
        </w:tc>
      </w:tr>
    </w:tbl>
    <w:p w14:paraId="3A2D2DF7" w14:textId="77777777" w:rsidR="00167476" w:rsidRDefault="00167476" w:rsidP="00167476">
      <w:pPr>
        <w:pStyle w:val="Heading2"/>
        <w:spacing w:before="0" w:after="0"/>
        <w:rPr>
          <w:rFonts w:ascii="Times New Roman" w:eastAsia="Times New Roman" w:hAnsi="Times New Roman" w:cs="Times New Roman"/>
          <w:color w:val="auto"/>
          <w:kern w:val="0"/>
          <w:sz w:val="24"/>
          <w:szCs w:val="24"/>
          <w:lang w:val="en-GB"/>
          <w14:ligatures w14:val="none"/>
        </w:rPr>
      </w:pPr>
    </w:p>
    <w:p w14:paraId="7C20ACD3" w14:textId="3126D7AF" w:rsidR="00167476" w:rsidRDefault="00167476" w:rsidP="00D94EE3">
      <w:pPr>
        <w:pStyle w:val="Heading2"/>
        <w:jc w:val="both"/>
        <w:rPr>
          <w:rFonts w:ascii="Times New Roman" w:eastAsia="Times New Roman" w:hAnsi="Times New Roman" w:cs="Times New Roman"/>
          <w:color w:val="auto"/>
          <w:kern w:val="0"/>
          <w:sz w:val="24"/>
          <w:szCs w:val="24"/>
          <w:lang w:val="en-GB"/>
          <w14:ligatures w14:val="none"/>
        </w:rPr>
      </w:pPr>
      <w:r w:rsidRPr="00167476">
        <w:rPr>
          <w:rFonts w:ascii="Times New Roman" w:eastAsia="Times New Roman" w:hAnsi="Times New Roman" w:cs="Times New Roman"/>
          <w:color w:val="auto"/>
          <w:kern w:val="0"/>
          <w:sz w:val="24"/>
          <w:szCs w:val="24"/>
          <w:lang w:val="en-GB"/>
          <w14:ligatures w14:val="none"/>
        </w:rPr>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3.7 How the Model Supports SPH Decisions</w:t>
      </w:r>
    </w:p>
    <w:p w14:paraId="160D59FC" w14:textId="1ADB61A0" w:rsidR="0050626F" w:rsidRPr="0090121F" w:rsidRDefault="001D3F3E" w:rsidP="0050626F">
      <w:pPr>
        <w:spacing w:before="240" w:after="240"/>
      </w:pPr>
      <w:r w:rsidRPr="0090121F">
        <w:t>So,</w:t>
      </w:r>
      <w:r w:rsidR="0050626F" w:rsidRPr="0090121F">
        <w:t xml:space="preserve"> what is the model </w:t>
      </w:r>
      <w:r>
        <w:t xml:space="preserve">actually </w:t>
      </w:r>
      <w:r w:rsidRPr="0090121F">
        <w:t>useful</w:t>
      </w:r>
      <w:r w:rsidR="0050626F" w:rsidRPr="0090121F">
        <w:t xml:space="preserve"> for? The screening process separates disruption from retention. </w:t>
      </w:r>
      <w:r w:rsidR="00167476" w:rsidRPr="00167476">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p>
    <w:p w14:paraId="7F6D0C98" w14:textId="1D23AE1A" w:rsidR="00167476" w:rsidRDefault="00167476" w:rsidP="0050626F">
      <w:pPr>
        <w:spacing w:before="240" w:after="240"/>
      </w:pPr>
      <w:r w:rsidRPr="00167476">
        <w:t xml:space="preserve">Therefore, only promising situations are prioritized for additional SPH simulation using the 10% BMF threshold. It does not guaranty the formation of a moon. Additionally, comparing the current combined mass of Phobos and Deimos with the expected bound mass is merely a minimal way to ensure that there is sufficient material. This model does not account for later processes such debris survival, orbital circularization, disk creation, and accretion into moons, which call for more physical </w:t>
      </w:r>
      <w:r w:rsidRPr="00167476">
        <w:t>modelling</w:t>
      </w:r>
      <w:r w:rsidRPr="00167476">
        <w:t>.</w:t>
      </w:r>
    </w:p>
    <w:p w14:paraId="76A517D2" w14:textId="77777777" w:rsidR="00167476" w:rsidRDefault="00167476" w:rsidP="00D94EE3">
      <w:pPr>
        <w:pStyle w:val="Heading1"/>
        <w:jc w:val="both"/>
        <w:rPr>
          <w:rFonts w:ascii="Times New Roman" w:eastAsia="Times New Roman" w:hAnsi="Times New Roman" w:cs="Times New Roman"/>
          <w:color w:val="auto"/>
          <w:kern w:val="0"/>
          <w:sz w:val="24"/>
          <w:szCs w:val="24"/>
          <w:lang w:val="en-GB"/>
          <w14:ligatures w14:val="none"/>
        </w:rPr>
      </w:pPr>
      <w:r w:rsidRPr="00167476">
        <w:rPr>
          <w:rFonts w:ascii="Times New Roman" w:eastAsia="Times New Roman" w:hAnsi="Times New Roman" w:cs="Times New Roman"/>
          <w:color w:val="auto"/>
          <w:kern w:val="0"/>
          <w:sz w:val="24"/>
          <w:szCs w:val="24"/>
          <w:lang w:val="en-GB"/>
          <w14:ligatures w14:val="none"/>
        </w:rPr>
        <w:lastRenderedPageBreak/>
        <w:t>As a result, the prototype provides the breakup class, estimated Mars-bound mass, expected BMF, data coverage, and a recommendation about the use of SPH. While sparse, edge, transition, or doubtful instances should be examined with SPH, well-supported cases can be swiftly evaluated with ML.</w:t>
      </w:r>
    </w:p>
    <w:p w14:paraId="591B2B88" w14:textId="57230C8B"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4. Discussion</w:t>
      </w:r>
    </w:p>
    <w:p w14:paraId="2321C5E4" w14:textId="578A13EA" w:rsidR="001079DA" w:rsidRDefault="001079DA" w:rsidP="0050626F">
      <w:r w:rsidRPr="001079DA">
        <w:t xml:space="preserve">The primary physical outcome is that each parameter's impact is contingent upon the other encounter conditions. Within those parameters, periapsis determines the overall strength of the tidal encounter, encounter speed influences the duration of the contact and the </w:t>
      </w:r>
      <w:r w:rsidRPr="001079DA">
        <w:t>favourable</w:t>
      </w:r>
      <w:r w:rsidRPr="001079DA">
        <w:t xml:space="preserve"> capture, and mass and spin alter the outcome. The most obvious periapsis and speed directions are found in the controlled experiments. The paired simulations demonstrate how periapsis and spin state affect the magnitude of the spin and velocity impacts.</w:t>
      </w:r>
    </w:p>
    <w:p w14:paraId="51A372C1" w14:textId="77777777" w:rsidR="001079DA" w:rsidRDefault="001079DA" w:rsidP="0050626F">
      <w:r w:rsidRPr="001079DA">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77C7F77C" w14:textId="77777777" w:rsidR="001079DA" w:rsidRDefault="001079DA" w:rsidP="0050626F">
      <w:r w:rsidRPr="001079DA">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1019.5 kg example: when only two independent simulations support the local combination, being numerically inside the training range is insufficient.</w:t>
      </w:r>
    </w:p>
    <w:p w14:paraId="26339AA6" w14:textId="4CDA02B3" w:rsidR="001079DA" w:rsidRDefault="001079DA" w:rsidP="0050626F">
      <w:r w:rsidRPr="001079DA">
        <w:t xml:space="preserve">Different questions are addressed by the matching and ablation </w:t>
      </w:r>
      <w:r w:rsidRPr="001079DA">
        <w:t>analys</w:t>
      </w:r>
      <w:r>
        <w:t>i</w:t>
      </w:r>
      <w:r w:rsidRPr="001079DA">
        <w:t>s</w:t>
      </w:r>
      <w:r w:rsidRPr="001079DA">
        <w:t>. Although matching cases demonstrate that spin or velocity can become more significant under specific encounter settings, periapsis is generally the strongest.</w:t>
      </w:r>
    </w:p>
    <w:p w14:paraId="12CC4EF5" w14:textId="3CCC756D" w:rsidR="001079DA" w:rsidRDefault="001079DA" w:rsidP="0050626F">
      <w:r w:rsidRPr="001079DA">
        <w:t xml:space="preserve">Compared to BMF, fragmentation requires more prudence. Strong fragmentation is possible but not </w:t>
      </w:r>
      <w:r w:rsidRPr="001079DA">
        <w:t>guaranteed</w:t>
      </w:r>
      <w:r w:rsidRPr="001079DA">
        <w:t xml:space="preserve">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77777777" w:rsidR="001079DA" w:rsidRDefault="001079DA" w:rsidP="00D94EE3">
      <w:pPr>
        <w:pStyle w:val="Heading1"/>
        <w:jc w:val="both"/>
        <w:rPr>
          <w:rFonts w:ascii="Times New Roman" w:eastAsia="Times New Roman" w:hAnsi="Times New Roman" w:cs="Times New Roman"/>
          <w:color w:val="auto"/>
          <w:kern w:val="0"/>
          <w:sz w:val="24"/>
          <w:szCs w:val="24"/>
          <w:lang w:val="en-GB"/>
          <w14:ligatures w14:val="none"/>
        </w:rPr>
      </w:pPr>
      <w:r w:rsidRPr="001079DA">
        <w:rPr>
          <w:rFonts w:ascii="Times New Roman" w:eastAsia="Times New Roman" w:hAnsi="Times New Roman" w:cs="Times New Roman"/>
          <w:color w:val="auto"/>
          <w:kern w:val="0"/>
          <w:sz w:val="24"/>
          <w:szCs w:val="24"/>
          <w:lang w:val="en-GB"/>
          <w14:ligatures w14:val="none"/>
        </w:rPr>
        <w:lastRenderedPageBreak/>
        <w:t>All things considered, the ML model is a quick screening method for the current SPH archive. Poorly sampled cases, transition regions, and issues requiring certain fragment attributes still require SPH.</w:t>
      </w:r>
    </w:p>
    <w:p w14:paraId="63868422" w14:textId="289774C4"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5. Conclusions, Limitations and Future Work</w:t>
      </w:r>
    </w:p>
    <w:p w14:paraId="3A87E7C4"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5.1 Conclusions and Answers to the Research Questions</w:t>
      </w:r>
    </w:p>
    <w:p w14:paraId="1D7BDCB6" w14:textId="3C0DBA38" w:rsidR="00165EDF" w:rsidRDefault="00165EDF" w:rsidP="0050626F">
      <w:r w:rsidRPr="00165EDF">
        <w:t>This study sought to determine which inputs are most important for fragment creation and retained debris, how orbital and physical characteristics affect disruption and bound retention, and whether machine learning (ML) can forecast outcomes while indicating when its predictions should be believed. Below is a summary of the responses.</w:t>
      </w:r>
    </w:p>
    <w:p w14:paraId="4ACCE93F" w14:textId="77777777" w:rsidR="00165EDF" w:rsidRDefault="00165EDF" w:rsidP="0050626F"/>
    <w:p w14:paraId="3888F3D6" w14:textId="77777777" w:rsidR="00165EDF" w:rsidRPr="0090121F" w:rsidRDefault="00165EDF" w:rsidP="00165EDF">
      <w:r w:rsidRPr="0090121F">
        <w:rPr>
          <w:color w:val="000000"/>
        </w:rPr>
        <w:t>(1)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1B5C21CA" w14:textId="77777777" w:rsidR="00165EDF" w:rsidRPr="0090121F" w:rsidRDefault="00165EDF" w:rsidP="0050626F"/>
    <w:p w14:paraId="06D30428" w14:textId="3F62CE12" w:rsidR="00165EDF" w:rsidRDefault="0050626F" w:rsidP="0050626F">
      <w:r w:rsidRPr="0090121F">
        <w:rPr>
          <w:b/>
          <w:bCs/>
        </w:rPr>
        <w:t xml:space="preserve">Q1. How do orbital and physical parameters </w:t>
      </w:r>
      <w:r w:rsidR="00165EDF" w:rsidRPr="00165EDF">
        <w:rPr>
          <w:b/>
          <w:bCs/>
        </w:rPr>
        <w:t>affect disruption and bound retention</w:t>
      </w:r>
      <w:r w:rsidRPr="0090121F">
        <w:rPr>
          <w:b/>
          <w:bCs/>
        </w:rPr>
        <w:t xml:space="preserve">? </w:t>
      </w:r>
      <w:r w:rsidR="00165EDF" w:rsidRPr="00165EDF">
        <w:t xml:space="preserve">Although the impact varies depending on the other inputs, closer and slower contacts typically retain more debris. In the representative controlled test, the available SPH cases drop to roughly zero beyond about 2.2 Mars radii, while the anticipated BMF drops from roughly 25% as periapsis increases from 1.2 Mars radii. A more pronounced decline occurs as encounter speed increases, from roughly 25% at 0 km/s to roughly zero above 1 km/s. Rather than being universal thresholds, these reactions are </w:t>
      </w:r>
      <w:r w:rsidR="00165EDF" w:rsidRPr="00165EDF">
        <w:t>condition specific</w:t>
      </w:r>
      <w:r w:rsidR="00165EDF" w:rsidRPr="00165EDF">
        <w:t>. Mass and spin alter the outcome, speed alters the encounter and capture conditions, and periapsis regulates tidal power.</w:t>
      </w:r>
    </w:p>
    <w:p w14:paraId="78DD4236" w14:textId="15CE928E" w:rsidR="00165EDF" w:rsidRDefault="0050626F" w:rsidP="0050626F">
      <w:r w:rsidRPr="0090121F">
        <w:rPr>
          <w:b/>
          <w:bCs/>
        </w:rPr>
        <w:t>Q2. Which</w:t>
      </w:r>
      <w:r w:rsidR="00165EDF" w:rsidRPr="00165EDF">
        <w:t xml:space="preserve"> </w:t>
      </w:r>
      <w:r w:rsidR="00165EDF" w:rsidRPr="00165EDF">
        <w:rPr>
          <w:b/>
          <w:bCs/>
        </w:rPr>
        <w:t>inputs matter most for fragment formation and retained debris</w:t>
      </w:r>
      <w:r w:rsidR="00165EDF">
        <w:rPr>
          <w:b/>
          <w:bCs/>
        </w:rPr>
        <w:t xml:space="preserve">? </w:t>
      </w:r>
      <w:r w:rsidR="00165EDF" w:rsidRPr="00165EDF">
        <w:t>Under</w:t>
      </w:r>
      <w:r w:rsidR="00165EDF">
        <w:t xml:space="preserve"> </w:t>
      </w:r>
      <w:r w:rsidR="00165EDF" w:rsidRPr="00165EDF">
        <w:t xml:space="preserve">all circumstances, there is no one winner. While velocity, mass, and spin alter the result within that general setting, periapsis is the strongest overall input for BMF. Changing spin in matched A2000, n65 examples </w:t>
      </w:r>
      <w:r w:rsidR="00165EDF" w:rsidRPr="00165EDF">
        <w:t>result</w:t>
      </w:r>
      <w:r w:rsidR="00165EDF" w:rsidRPr="00165EDF">
        <w:t xml:space="preserve"> in a BMF range of roughly 0.06</w:t>
      </w:r>
      <w:r w:rsidR="00165EDF">
        <w:t>-</w:t>
      </w:r>
      <w:r w:rsidR="00165EDF" w:rsidRPr="00165EDF">
        <w:t>0.09 below 1.5 Mars radii and up to roughly 0.24 for bigger periapsis. Spin state also affects velocity disparities. Because fragment count depends on the FoF definition and BMF counts retained debris rather than breakup alone, fragmentation requires independent fragment and largest-remnant metrics.</w:t>
      </w:r>
    </w:p>
    <w:p w14:paraId="18B69E74" w14:textId="7DBEC951" w:rsidR="0050626F" w:rsidRPr="0090121F" w:rsidRDefault="0050626F" w:rsidP="0050626F">
      <w:r w:rsidRPr="0090121F">
        <w:rPr>
          <w:b/>
          <w:bCs/>
        </w:rPr>
        <w:t xml:space="preserve">Q3. </w:t>
      </w:r>
      <w:r w:rsidR="00165EDF">
        <w:rPr>
          <w:b/>
          <w:bCs/>
        </w:rPr>
        <w:t>C</w:t>
      </w:r>
      <w:r w:rsidR="00165EDF" w:rsidRPr="00165EDF">
        <w:rPr>
          <w:b/>
          <w:bCs/>
        </w:rPr>
        <w:t>an machine-learning models predict outcomes within the sampled data while showing when a prediction should or should not be trusted</w:t>
      </w:r>
      <w:r w:rsidRPr="0090121F">
        <w:rPr>
          <w:b/>
          <w:bCs/>
        </w:rPr>
        <w:t>?</w:t>
      </w:r>
      <w:r w:rsidRPr="0090121F">
        <w:t xml:space="preserve"> </w:t>
      </w:r>
      <w:r w:rsidR="00165EDF" w:rsidRPr="00165EDF">
        <w:t>Yes, in cases where the SPH archive supports comparable input combinations. A grouped cross-validated R</w:t>
      </w:r>
      <w:r w:rsidR="00165EDF" w:rsidRPr="00165EDF">
        <w:rPr>
          <w:vertAlign w:val="superscript"/>
        </w:rPr>
        <w:t>2</w:t>
      </w:r>
      <w:r w:rsidR="00165EDF" w:rsidRPr="00165EDF">
        <w:t xml:space="preserve"> of 0.9225, an MAE of 0.0179, and an RMSE of 0.0259 are obtained by the primary Random Forest using physics-derived features. Performance isn't always as dependable, though. Despite the input values falling within </w:t>
      </w:r>
      <w:r w:rsidR="00165EDF" w:rsidRPr="00165EDF">
        <w:lastRenderedPageBreak/>
        <w:t>the numerical training ranges, held-out errors increase to roughly 0.08 BMF, or 8 percentage points, in the sparsely sampled 10</w:t>
      </w:r>
      <w:r w:rsidR="00165EDF" w:rsidRPr="00165EDF">
        <w:rPr>
          <w:vertAlign w:val="superscript"/>
        </w:rPr>
        <w:t>19.5</w:t>
      </w:r>
      <w:r w:rsidR="00165EDF" w:rsidRPr="00165EDF">
        <w:t xml:space="preserve"> kg example. This demonstrates that being within the entire input range is insufficient for accurate predictions; comparable SPH examples must also be close by. Thus, ML can facilitate quick screening and simulation prioritization; nevertheless, additional SPH research is still needed for sparse, edge, transition, or poorly supported instances.</w:t>
      </w:r>
    </w:p>
    <w:p w14:paraId="30E98968" w14:textId="77777777" w:rsidR="0050626F" w:rsidRPr="0090121F" w:rsidRDefault="0050626F" w:rsidP="0050626F">
      <w:r w:rsidRPr="0090121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5.2 Limitations</w:t>
      </w:r>
    </w:p>
    <w:p w14:paraId="40A52A43" w14:textId="6C6E0B64" w:rsidR="00165EDF" w:rsidRDefault="00165EDF" w:rsidP="0050626F">
      <w:pPr>
        <w:rPr>
          <w:color w:val="000000"/>
        </w:rPr>
      </w:pPr>
      <w:r w:rsidRPr="00165EDF">
        <w:rPr>
          <w:color w:val="000000"/>
        </w:rPr>
        <w:t xml:space="preserve">The simulation archive's short size and uneven sampling are its primary drawbacks. A single SPH simulation can be </w:t>
      </w:r>
      <w:r w:rsidRPr="00165EDF">
        <w:rPr>
          <w:color w:val="000000"/>
        </w:rPr>
        <w:t>analysed</w:t>
      </w:r>
      <w:r w:rsidRPr="00165EDF">
        <w:rPr>
          <w:color w:val="000000"/>
        </w:rPr>
        <w:t xml:space="preserve"> in multiple </w:t>
      </w:r>
      <w:proofErr w:type="gramStart"/>
      <w:r w:rsidRPr="00165EDF">
        <w:rPr>
          <w:color w:val="000000"/>
        </w:rPr>
        <w:t>way</w:t>
      </w:r>
      <w:r>
        <w:rPr>
          <w:color w:val="000000"/>
        </w:rPr>
        <w:t>s,</w:t>
      </w:r>
      <w:proofErr w:type="gramEnd"/>
      <w:r>
        <w:rPr>
          <w:color w:val="000000"/>
        </w:rPr>
        <w:t xml:space="preserve"> h</w:t>
      </w:r>
      <w:r w:rsidRPr="00165EDF">
        <w:rPr>
          <w:color w:val="000000"/>
        </w:rPr>
        <w:t>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Default="00165EDF" w:rsidP="0050626F">
      <w:pPr>
        <w:rPr>
          <w:color w:val="000000"/>
        </w:rPr>
      </w:pPr>
      <w:r w:rsidRPr="00165EDF">
        <w:rPr>
          <w:color w:val="000000"/>
        </w:rPr>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77777777" w:rsidR="00165EDF" w:rsidRDefault="00165EDF" w:rsidP="0050626F">
      <w:pPr>
        <w:pStyle w:val="Heading2"/>
        <w:rPr>
          <w:rFonts w:ascii="Times New Roman" w:eastAsia="Times New Roman" w:hAnsi="Times New Roman" w:cs="Times New Roman"/>
          <w:color w:val="auto"/>
          <w:kern w:val="0"/>
          <w:sz w:val="24"/>
          <w:szCs w:val="24"/>
          <w:lang w:val="en-GB"/>
          <w14:ligatures w14:val="none"/>
        </w:rPr>
      </w:pPr>
      <w:r w:rsidRPr="00165EDF">
        <w:rPr>
          <w:rFonts w:ascii="Times New Roman" w:eastAsia="Times New Roman" w:hAnsi="Times New Roman" w:cs="Times New Roman"/>
          <w:color w:val="auto"/>
          <w:kern w:val="0"/>
          <w:sz w:val="24"/>
          <w:szCs w:val="24"/>
          <w:lang w:val="en-GB"/>
          <w14:ligatures w14:val="none"/>
        </w:rPr>
        <w:t>Higher grouped-validation scores are obtained by exploratory XGBoost and hurdle models, but more testing is necessary before they can take the place of the primary Random Forest. Because outcome-derived quantities are not known prior to simulation, models that employ them are not appropriate for pre-SPH screening.</w:t>
      </w:r>
    </w:p>
    <w:p w14:paraId="492F8510" w14:textId="64D12711"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5.3 Future Work</w:t>
      </w:r>
    </w:p>
    <w:p w14:paraId="39EF5668" w14:textId="2DD2B890" w:rsidR="00165EDF" w:rsidRDefault="0050626F" w:rsidP="0050626F">
      <w:r w:rsidRPr="0090121F">
        <w:t>The highest priority for future work is to run new SPH simulations in poorly covered mass-periapsis-velocity-spin combinations, especially near the change between retained and zero BMF. More matched groups should repeat the A</w:t>
      </w:r>
      <w:r w:rsidRPr="0090121F">
        <w:rPr>
          <w:vertAlign w:val="subscript"/>
        </w:rPr>
        <w:t>2000</w:t>
      </w:r>
      <w:r w:rsidRPr="0090121F">
        <w:t>, n</w:t>
      </w:r>
      <w:r w:rsidRPr="0090121F">
        <w:rPr>
          <w:vertAlign w:val="subscript"/>
        </w:rPr>
        <w:t>65</w:t>
      </w:r>
      <w:r w:rsidRPr="0090121F">
        <w:t xml:space="preserve"> comparison at other masses and resolutions while keeping processing choices fixed. </w:t>
      </w:r>
      <w:r w:rsidR="00165EDF" w:rsidRPr="00165ED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75C5E0DB" w14:textId="765870E1" w:rsidR="0089118D" w:rsidRPr="0090121F" w:rsidRDefault="00165EDF" w:rsidP="0050626F">
      <w:r w:rsidRPr="00165EDF">
        <w:lastRenderedPageBreak/>
        <w:t>Future research should enhance automatic identification of input combinations with inadequate support and per-prediction reliability estimates. Before updating the current model, new SPH simulations should be used to test exploratory XGBoost and hurdle models. Stronger physical limitations, multi-output prediction, and uncertainty estimates are possible additional enhancements</w:t>
      </w:r>
      <w:r>
        <w:t>.</w:t>
      </w:r>
    </w:p>
    <w:p w14:paraId="2BCA7860"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References</w:t>
      </w:r>
    </w:p>
    <w:p w14:paraId="1178D1A5" w14:textId="77777777" w:rsidR="0050626F" w:rsidRPr="0090121F" w:rsidRDefault="0050626F" w:rsidP="0050626F">
      <w:pPr>
        <w:ind w:left="340" w:hanging="340"/>
      </w:pPr>
      <w:r w:rsidRPr="0090121F">
        <w:rPr>
          <w:color w:val="000000"/>
        </w:rPr>
        <w:t>Bagheri, A., Khan, A., Efroimsky, M., Kruglyakov, M. &amp; Giardini, D. (2021). Dynamical evidence for Phobos and Deimos as remnants of a disrupted common progenitor. Nature Astronomy, 5, 539</w:t>
      </w:r>
      <w:r w:rsidRPr="0090121F">
        <w:t>-</w:t>
      </w:r>
      <w:r w:rsidRPr="0090121F">
        <w:rPr>
          <w:color w:val="000000"/>
        </w:rPr>
        <w:t>543. doi:10.1038/s41550-021-01306-2.</w:t>
      </w:r>
    </w:p>
    <w:p w14:paraId="630F6774" w14:textId="77777777" w:rsidR="0050626F" w:rsidRPr="0090121F" w:rsidRDefault="0050626F" w:rsidP="0050626F">
      <w:pPr>
        <w:ind w:left="340" w:hanging="340"/>
      </w:pPr>
      <w:proofErr w:type="spellStart"/>
      <w:r w:rsidRPr="0090121F">
        <w:rPr>
          <w:color w:val="000000"/>
        </w:rPr>
        <w:t>Breiman</w:t>
      </w:r>
      <w:proofErr w:type="spellEnd"/>
      <w:r w:rsidRPr="0090121F">
        <w:rPr>
          <w:color w:val="000000"/>
        </w:rPr>
        <w:t>, L. (2001). Random forests. Machine Learning, 45, 5</w:t>
      </w:r>
      <w:r w:rsidRPr="0090121F">
        <w:t>-</w:t>
      </w:r>
      <w:r w:rsidRPr="0090121F">
        <w:rPr>
          <w:color w:val="000000"/>
        </w:rPr>
        <w:t>32. doi:10.1023/A:1010933404324.</w:t>
      </w:r>
    </w:p>
    <w:p w14:paraId="6100B60A" w14:textId="77777777" w:rsidR="0050626F" w:rsidRPr="0090121F" w:rsidRDefault="0050626F" w:rsidP="0050626F">
      <w:pPr>
        <w:ind w:left="340" w:hanging="340"/>
      </w:pPr>
      <w:r w:rsidRPr="0090121F">
        <w:rPr>
          <w:color w:val="000000"/>
        </w:rPr>
        <w:t xml:space="preserve">Brunton, S. L., Noack, B. R. &amp; </w:t>
      </w:r>
      <w:proofErr w:type="spellStart"/>
      <w:r w:rsidRPr="0090121F">
        <w:rPr>
          <w:color w:val="000000"/>
        </w:rPr>
        <w:t>Koumoutsakos</w:t>
      </w:r>
      <w:proofErr w:type="spellEnd"/>
      <w:r w:rsidRPr="0090121F">
        <w:rPr>
          <w:color w:val="000000"/>
        </w:rPr>
        <w:t>, P. (2020). Machine learning for fluid mechanics. Annual Review of Fluid Mechanics, 52, 477</w:t>
      </w:r>
      <w:r w:rsidRPr="0090121F">
        <w:t>-</w:t>
      </w:r>
      <w:r w:rsidRPr="0090121F">
        <w:rPr>
          <w:color w:val="000000"/>
        </w:rPr>
        <w:t>508. doi:10.1146/annurev-fluid-010719-060214.</w:t>
      </w:r>
    </w:p>
    <w:p w14:paraId="735482DC" w14:textId="77777777" w:rsidR="0050626F" w:rsidRPr="0090121F" w:rsidRDefault="0050626F" w:rsidP="0050626F">
      <w:pPr>
        <w:ind w:left="340" w:hanging="340"/>
      </w:pPr>
      <w:r w:rsidRPr="0090121F">
        <w:rPr>
          <w:color w:val="000000"/>
        </w:rPr>
        <w:t>Canup, R. M. &amp; Salmon, J. (2018). Origin of Phobos and Deimos by the impact of a Vesta-to-Ceres sized body with Mars. Science Advances, 4(4), eaar6887. doi:10.1126/</w:t>
      </w:r>
      <w:proofErr w:type="gramStart"/>
      <w:r w:rsidRPr="0090121F">
        <w:rPr>
          <w:color w:val="000000"/>
        </w:rPr>
        <w:t>sciadv.aar</w:t>
      </w:r>
      <w:proofErr w:type="gramEnd"/>
      <w:r w:rsidRPr="0090121F">
        <w:rPr>
          <w:color w:val="000000"/>
        </w:rPr>
        <w:t>6887.</w:t>
      </w:r>
    </w:p>
    <w:p w14:paraId="0C2D1AFA" w14:textId="77777777" w:rsidR="0050626F" w:rsidRPr="0090121F" w:rsidRDefault="0050626F" w:rsidP="0050626F">
      <w:pPr>
        <w:ind w:left="340" w:hanging="340"/>
      </w:pPr>
      <w:r w:rsidRPr="0090121F">
        <w:rPr>
          <w:color w:val="000000"/>
        </w:rPr>
        <w:t xml:space="preserve">Chen, T. &amp; </w:t>
      </w:r>
      <w:proofErr w:type="spellStart"/>
      <w:r w:rsidRPr="0090121F">
        <w:rPr>
          <w:color w:val="000000"/>
        </w:rPr>
        <w:t>Guestrin</w:t>
      </w:r>
      <w:proofErr w:type="spellEnd"/>
      <w:r w:rsidRPr="0090121F">
        <w:rPr>
          <w:color w:val="000000"/>
        </w:rPr>
        <w:t>, C. (2016). XGBoost: A scalable tree boosting system. Proceedings of the 22nd ACM SIGKDD International Conference on Knowledge Discovery and Data Mining, 785</w:t>
      </w:r>
      <w:r w:rsidRPr="0090121F">
        <w:t>-</w:t>
      </w:r>
      <w:r w:rsidRPr="0090121F">
        <w:rPr>
          <w:color w:val="000000"/>
        </w:rPr>
        <w:t>794.</w:t>
      </w:r>
    </w:p>
    <w:p w14:paraId="39708F42" w14:textId="77777777" w:rsidR="0050626F" w:rsidRPr="0090121F" w:rsidRDefault="0050626F" w:rsidP="0050626F">
      <w:pPr>
        <w:ind w:left="340" w:hanging="340"/>
      </w:pPr>
      <w:r w:rsidRPr="0090121F">
        <w:rPr>
          <w:color w:val="000000"/>
        </w:rPr>
        <w:t>Citron, R. I., Genda, H. &amp; Ida, S. (2015). Formation of Phobos and Deimos via a giant impact. Icarus, 252, 334</w:t>
      </w:r>
      <w:r w:rsidRPr="0090121F">
        <w:t>-</w:t>
      </w:r>
      <w:r w:rsidRPr="0090121F">
        <w:rPr>
          <w:color w:val="000000"/>
        </w:rPr>
        <w:t xml:space="preserve">338. </w:t>
      </w:r>
      <w:proofErr w:type="gramStart"/>
      <w:r w:rsidRPr="0090121F">
        <w:rPr>
          <w:color w:val="000000"/>
        </w:rPr>
        <w:t>doi:10.1016/j.icarus</w:t>
      </w:r>
      <w:proofErr w:type="gramEnd"/>
      <w:r w:rsidRPr="0090121F">
        <w:rPr>
          <w:color w:val="000000"/>
        </w:rPr>
        <w:t>.2015.02.011.</w:t>
      </w:r>
    </w:p>
    <w:p w14:paraId="2E34B7C9" w14:textId="77777777" w:rsidR="0050626F" w:rsidRPr="0090121F" w:rsidRDefault="0050626F" w:rsidP="0050626F">
      <w:pPr>
        <w:ind w:left="340" w:hanging="340"/>
      </w:pPr>
      <w:r w:rsidRPr="0090121F">
        <w:rPr>
          <w:color w:val="000000"/>
        </w:rPr>
        <w:t xml:space="preserve">Duan, T., Anand, A., Ding, D. Y., Thai, K. K., Basu, S., Ng, A. &amp; Schuler, A. (2020). </w:t>
      </w:r>
      <w:proofErr w:type="spellStart"/>
      <w:r w:rsidRPr="0090121F">
        <w:rPr>
          <w:color w:val="000000"/>
        </w:rPr>
        <w:t>NGBoost</w:t>
      </w:r>
      <w:proofErr w:type="spellEnd"/>
      <w:r w:rsidRPr="0090121F">
        <w:rPr>
          <w:color w:val="000000"/>
        </w:rPr>
        <w:t>: Natural Gradient Boosting for Probabilistic Prediction. Proceedings of the 37th International Conference on Machine Learning, PMLR 119, 2690</w:t>
      </w:r>
      <w:r w:rsidRPr="0090121F">
        <w:t>-</w:t>
      </w:r>
      <w:r w:rsidRPr="0090121F">
        <w:rPr>
          <w:color w:val="000000"/>
        </w:rPr>
        <w:t>2700.</w:t>
      </w:r>
    </w:p>
    <w:p w14:paraId="377B6792" w14:textId="77777777" w:rsidR="0050626F" w:rsidRPr="0090121F" w:rsidRDefault="0050626F" w:rsidP="0050626F">
      <w:pPr>
        <w:ind w:left="340" w:hanging="340"/>
      </w:pPr>
      <w:r w:rsidRPr="0090121F">
        <w:rPr>
          <w:color w:val="000000"/>
        </w:rPr>
        <w:t>Friedman, J. H. (2001). Greedy function approximation: A gradient boosting machine. Annals of Statistics, 29(5), 1189</w:t>
      </w:r>
      <w:r w:rsidRPr="0090121F">
        <w:t>-</w:t>
      </w:r>
      <w:r w:rsidRPr="0090121F">
        <w:rPr>
          <w:color w:val="000000"/>
        </w:rPr>
        <w:t>1232. doi:10.1214/</w:t>
      </w:r>
      <w:proofErr w:type="spellStart"/>
      <w:r w:rsidRPr="0090121F">
        <w:rPr>
          <w:color w:val="000000"/>
        </w:rPr>
        <w:t>aos</w:t>
      </w:r>
      <w:proofErr w:type="spellEnd"/>
      <w:r w:rsidRPr="0090121F">
        <w:rPr>
          <w:color w:val="000000"/>
        </w:rPr>
        <w:t>/1013203451.</w:t>
      </w:r>
    </w:p>
    <w:p w14:paraId="144125CE" w14:textId="77777777" w:rsidR="0050626F" w:rsidRPr="0090121F" w:rsidRDefault="0050626F" w:rsidP="0050626F">
      <w:pPr>
        <w:ind w:left="340" w:hanging="340"/>
      </w:pPr>
      <w:proofErr w:type="spellStart"/>
      <w:r w:rsidRPr="0090121F">
        <w:rPr>
          <w:color w:val="000000"/>
        </w:rPr>
        <w:t>Grinsztajn</w:t>
      </w:r>
      <w:proofErr w:type="spellEnd"/>
      <w:r w:rsidRPr="0090121F">
        <w:rPr>
          <w:color w:val="000000"/>
        </w:rPr>
        <w:t xml:space="preserve">, L., </w:t>
      </w:r>
      <w:proofErr w:type="spellStart"/>
      <w:r w:rsidRPr="0090121F">
        <w:rPr>
          <w:color w:val="000000"/>
        </w:rPr>
        <w:t>Oyallon</w:t>
      </w:r>
      <w:proofErr w:type="spellEnd"/>
      <w:r w:rsidRPr="0090121F">
        <w:rPr>
          <w:color w:val="000000"/>
        </w:rPr>
        <w:t xml:space="preserve">, E. &amp; </w:t>
      </w:r>
      <w:proofErr w:type="spellStart"/>
      <w:r w:rsidRPr="0090121F">
        <w:rPr>
          <w:color w:val="000000"/>
        </w:rPr>
        <w:t>Varoquaux</w:t>
      </w:r>
      <w:proofErr w:type="spellEnd"/>
      <w:r w:rsidRPr="0090121F">
        <w:rPr>
          <w:color w:val="000000"/>
        </w:rPr>
        <w:t>, G. (2022). Why do tree-based models still outperform deep learning on tabular data? Advances in Neural Information Processing Systems, 35.</w:t>
      </w:r>
    </w:p>
    <w:p w14:paraId="22541A8B" w14:textId="77777777" w:rsidR="0050626F" w:rsidRPr="0090121F" w:rsidRDefault="0050626F" w:rsidP="0050626F">
      <w:pPr>
        <w:ind w:left="340" w:hanging="340"/>
      </w:pPr>
      <w:r w:rsidRPr="0090121F">
        <w:rPr>
          <w:color w:val="000000"/>
        </w:rPr>
        <w:t xml:space="preserve">Kegerreis, J. A., Lissauer, J. J., Eke, V. R., Sandnes, T. D. &amp; </w:t>
      </w:r>
      <w:proofErr w:type="spellStart"/>
      <w:r w:rsidRPr="0090121F">
        <w:rPr>
          <w:color w:val="000000"/>
        </w:rPr>
        <w:t>Elphic</w:t>
      </w:r>
      <w:proofErr w:type="spellEnd"/>
      <w:r w:rsidRPr="0090121F">
        <w:rPr>
          <w:color w:val="000000"/>
        </w:rPr>
        <w:t xml:space="preserve">, R. C. (2024). Origin of Mars’s moons by disruptive partial capture of an asteroid. Icarus, Article 116337. </w:t>
      </w:r>
      <w:proofErr w:type="gramStart"/>
      <w:r w:rsidRPr="0090121F">
        <w:rPr>
          <w:color w:val="000000"/>
        </w:rPr>
        <w:t>doi:10.1016/j.icarus</w:t>
      </w:r>
      <w:proofErr w:type="gramEnd"/>
      <w:r w:rsidRPr="0090121F">
        <w:rPr>
          <w:color w:val="000000"/>
        </w:rPr>
        <w:t>.2024.116337.</w:t>
      </w:r>
    </w:p>
    <w:p w14:paraId="0F8AFDA6" w14:textId="77777777" w:rsidR="0050626F" w:rsidRPr="0090121F" w:rsidRDefault="0050626F" w:rsidP="0050626F">
      <w:pPr>
        <w:ind w:left="340" w:hanging="340"/>
      </w:pPr>
      <w:r w:rsidRPr="0090121F">
        <w:rPr>
          <w:color w:val="000000"/>
        </w:rPr>
        <w:t xml:space="preserve">More, S., Kravtsov, A. V., Dalal, N. &amp; </w:t>
      </w:r>
      <w:proofErr w:type="spellStart"/>
      <w:r w:rsidRPr="0090121F">
        <w:rPr>
          <w:color w:val="000000"/>
        </w:rPr>
        <w:t>Gottlöber</w:t>
      </w:r>
      <w:proofErr w:type="spellEnd"/>
      <w:r w:rsidRPr="0090121F">
        <w:rPr>
          <w:color w:val="000000"/>
        </w:rPr>
        <w:t xml:space="preserve">, S. (2011). The </w:t>
      </w:r>
      <w:proofErr w:type="spellStart"/>
      <w:r w:rsidRPr="0090121F">
        <w:rPr>
          <w:color w:val="000000"/>
        </w:rPr>
        <w:t>overdensity</w:t>
      </w:r>
      <w:proofErr w:type="spellEnd"/>
      <w:r w:rsidRPr="0090121F">
        <w:rPr>
          <w:color w:val="000000"/>
        </w:rPr>
        <w:t xml:space="preserve"> and masses of the friends-of-friends halos and universality of the halo mass function. The Astrophysical Journal Supplement Series, 195(1), 4. doi:10.1088/0067-0049/195/1/4.</w:t>
      </w:r>
    </w:p>
    <w:p w14:paraId="623170CA" w14:textId="77777777" w:rsidR="0050626F" w:rsidRPr="0090121F" w:rsidRDefault="0050626F" w:rsidP="0050626F">
      <w:pPr>
        <w:ind w:left="340" w:hanging="340"/>
      </w:pPr>
      <w:r w:rsidRPr="0090121F">
        <w:rPr>
          <w:color w:val="000000"/>
        </w:rPr>
        <w:lastRenderedPageBreak/>
        <w:t>Price, D. J. (2012). Smoothed particle hydrodynamics and magnetohydrodynamics. Journal of Computational Physics, 231(3), 759</w:t>
      </w:r>
      <w:r w:rsidRPr="0090121F">
        <w:t>-</w:t>
      </w:r>
      <w:r w:rsidRPr="0090121F">
        <w:rPr>
          <w:color w:val="000000"/>
        </w:rPr>
        <w:t xml:space="preserve">794. </w:t>
      </w:r>
      <w:proofErr w:type="gramStart"/>
      <w:r w:rsidRPr="0090121F">
        <w:rPr>
          <w:color w:val="000000"/>
        </w:rPr>
        <w:t>doi:10.1016/j.jcp</w:t>
      </w:r>
      <w:proofErr w:type="gramEnd"/>
      <w:r w:rsidRPr="0090121F">
        <w:rPr>
          <w:color w:val="000000"/>
        </w:rPr>
        <w:t>.2010.12.011.</w:t>
      </w:r>
    </w:p>
    <w:p w14:paraId="1DC0EB06" w14:textId="77777777" w:rsidR="0050626F" w:rsidRPr="0090121F" w:rsidRDefault="0050626F" w:rsidP="0050626F">
      <w:pPr>
        <w:ind w:left="340" w:hanging="340"/>
      </w:pPr>
      <w:proofErr w:type="spellStart"/>
      <w:r w:rsidRPr="0090121F">
        <w:rPr>
          <w:color w:val="000000"/>
        </w:rPr>
        <w:t>Prokhorenkova</w:t>
      </w:r>
      <w:proofErr w:type="spellEnd"/>
      <w:r w:rsidRPr="0090121F">
        <w:rPr>
          <w:color w:val="000000"/>
        </w:rPr>
        <w:t xml:space="preserve">, L., Gusev, G., Vorobev, A., </w:t>
      </w:r>
      <w:proofErr w:type="spellStart"/>
      <w:r w:rsidRPr="0090121F">
        <w:rPr>
          <w:color w:val="000000"/>
        </w:rPr>
        <w:t>Dorogush</w:t>
      </w:r>
      <w:proofErr w:type="spellEnd"/>
      <w:r w:rsidRPr="0090121F">
        <w:rPr>
          <w:color w:val="000000"/>
        </w:rPr>
        <w:t xml:space="preserve">, A. V. &amp; Gulin, A. (2018). </w:t>
      </w:r>
      <w:proofErr w:type="spellStart"/>
      <w:r w:rsidRPr="0090121F">
        <w:rPr>
          <w:color w:val="000000"/>
        </w:rPr>
        <w:t>CatBoost</w:t>
      </w:r>
      <w:proofErr w:type="spellEnd"/>
      <w:r w:rsidRPr="0090121F">
        <w:rPr>
          <w:color w:val="000000"/>
        </w:rPr>
        <w:t>: unbiased boosting with categorical features. Advances in Neural Information Processing Systems, 31.</w:t>
      </w:r>
    </w:p>
    <w:p w14:paraId="0D04FF67" w14:textId="77777777" w:rsidR="0050626F" w:rsidRPr="0090121F" w:rsidRDefault="0050626F" w:rsidP="0050626F">
      <w:pPr>
        <w:ind w:left="340" w:hanging="340"/>
      </w:pPr>
      <w:proofErr w:type="spellStart"/>
      <w:r w:rsidRPr="0090121F">
        <w:rPr>
          <w:color w:val="000000"/>
        </w:rPr>
        <w:t>Raissi</w:t>
      </w:r>
      <w:proofErr w:type="spellEnd"/>
      <w:r w:rsidRPr="0090121F">
        <w:rPr>
          <w:color w:val="000000"/>
        </w:rPr>
        <w:t xml:space="preserve">, M., </w:t>
      </w:r>
      <w:proofErr w:type="spellStart"/>
      <w:r w:rsidRPr="0090121F">
        <w:rPr>
          <w:color w:val="000000"/>
        </w:rPr>
        <w:t>Perdikaris</w:t>
      </w:r>
      <w:proofErr w:type="spellEnd"/>
      <w:r w:rsidRPr="0090121F">
        <w:rPr>
          <w:color w:val="000000"/>
        </w:rPr>
        <w:t xml:space="preserve">, P. &amp; </w:t>
      </w:r>
      <w:proofErr w:type="spellStart"/>
      <w:r w:rsidRPr="0090121F">
        <w:rPr>
          <w:color w:val="000000"/>
        </w:rPr>
        <w:t>Karniadakis</w:t>
      </w:r>
      <w:proofErr w:type="spellEnd"/>
      <w:r w:rsidRPr="0090121F">
        <w:rPr>
          <w:color w:val="000000"/>
        </w:rPr>
        <w:t>, G. E. (2019). Physics-informed neural networks: A deep learning framework for solving forward and inverse problems involving nonlinear partial differential equations. Journal of Computational Physics, 378, 686</w:t>
      </w:r>
      <w:r w:rsidRPr="0090121F">
        <w:t>-</w:t>
      </w:r>
      <w:r w:rsidRPr="0090121F">
        <w:rPr>
          <w:color w:val="000000"/>
        </w:rPr>
        <w:t xml:space="preserve">707. </w:t>
      </w:r>
      <w:proofErr w:type="gramStart"/>
      <w:r w:rsidRPr="0090121F">
        <w:rPr>
          <w:color w:val="000000"/>
        </w:rPr>
        <w:t>doi:10.1016/j.jcp</w:t>
      </w:r>
      <w:proofErr w:type="gramEnd"/>
      <w:r w:rsidRPr="0090121F">
        <w:rPr>
          <w:color w:val="000000"/>
        </w:rPr>
        <w:t>.2018.10.045.</w:t>
      </w:r>
    </w:p>
    <w:p w14:paraId="13C6CB11" w14:textId="77777777" w:rsidR="0050626F" w:rsidRPr="0090121F" w:rsidRDefault="0050626F" w:rsidP="0050626F">
      <w:pPr>
        <w:ind w:left="340" w:hanging="340"/>
      </w:pPr>
      <w:r w:rsidRPr="0090121F">
        <w:rPr>
          <w:color w:val="000000"/>
        </w:rPr>
        <w:t>Richardson, D. C., Bottke, W. F. Jr. &amp; Love, S. G. (1998). Tidal distortion and disruption of Earth-crossing asteroids. Icarus, 134, 47</w:t>
      </w:r>
      <w:r w:rsidRPr="0090121F">
        <w:t>-</w:t>
      </w:r>
      <w:r w:rsidRPr="0090121F">
        <w:rPr>
          <w:color w:val="000000"/>
        </w:rPr>
        <w:t>76.</w:t>
      </w:r>
    </w:p>
    <w:p w14:paraId="4C690AF0" w14:textId="77777777" w:rsidR="0050626F" w:rsidRPr="0090121F" w:rsidRDefault="0050626F" w:rsidP="0050626F">
      <w:pPr>
        <w:ind w:left="340" w:hanging="340"/>
      </w:pPr>
      <w:r w:rsidRPr="0090121F">
        <w:rPr>
          <w:color w:val="000000"/>
        </w:rPr>
        <w:t xml:space="preserve">Rosenblatt, P., </w:t>
      </w:r>
      <w:proofErr w:type="spellStart"/>
      <w:r w:rsidRPr="0090121F">
        <w:rPr>
          <w:color w:val="000000"/>
        </w:rPr>
        <w:t>Charnoz</w:t>
      </w:r>
      <w:proofErr w:type="spellEnd"/>
      <w:r w:rsidRPr="0090121F">
        <w:rPr>
          <w:color w:val="000000"/>
        </w:rPr>
        <w:t>, S., Dunseath, K. M., Terao-Dunseath, M. &amp; Trinh, A. (2016). Accretion of Phobos and Deimos in an extended debris disc stirred by transient moons. Nature Geoscience, 9, 581</w:t>
      </w:r>
      <w:r w:rsidRPr="0090121F">
        <w:t>-</w:t>
      </w:r>
      <w:r w:rsidRPr="0090121F">
        <w:rPr>
          <w:color w:val="000000"/>
        </w:rPr>
        <w:t>583. doi:10.1038/ngeo2742.</w:t>
      </w:r>
    </w:p>
    <w:p w14:paraId="74D58921" w14:textId="77777777" w:rsidR="0050626F" w:rsidRPr="0090121F" w:rsidRDefault="0050626F" w:rsidP="0050626F">
      <w:pPr>
        <w:ind w:left="340" w:hanging="340"/>
      </w:pPr>
      <w:r w:rsidRPr="0090121F">
        <w:rPr>
          <w:color w:val="000000"/>
        </w:rPr>
        <w:t xml:space="preserve">Villaescusa-Navarro, F. et al. (2021). The CAMELS project: Cosmology and Astrophysics with </w:t>
      </w:r>
      <w:proofErr w:type="spellStart"/>
      <w:r w:rsidRPr="0090121F">
        <w:rPr>
          <w:color w:val="000000"/>
        </w:rPr>
        <w:t>MachinE</w:t>
      </w:r>
      <w:proofErr w:type="spellEnd"/>
      <w:r w:rsidRPr="0090121F">
        <w:rPr>
          <w:color w:val="000000"/>
        </w:rPr>
        <w:t xml:space="preserve"> Learning Simulations. arXiv:2010.00619.</w:t>
      </w:r>
    </w:p>
    <w:p w14:paraId="3EFA9F10" w14:textId="77777777" w:rsidR="0050626F" w:rsidRPr="0090121F" w:rsidRDefault="0050626F" w:rsidP="0050626F">
      <w:pPr>
        <w:ind w:left="340" w:hanging="340"/>
      </w:pPr>
      <w:r w:rsidRPr="0090121F">
        <w:rPr>
          <w:color w:val="000000"/>
        </w:rPr>
        <w:t>Walsh, K. J. &amp; Richardson, D. C. (2006). Binary near-Earth asteroid formation: Rubble pile model of tidal disruptions. Icarus, 180(1), 201</w:t>
      </w:r>
      <w:r w:rsidRPr="0090121F">
        <w:t>-</w:t>
      </w:r>
      <w:r w:rsidRPr="0090121F">
        <w:rPr>
          <w:color w:val="000000"/>
        </w:rPr>
        <w:t xml:space="preserve">216. </w:t>
      </w:r>
      <w:proofErr w:type="gramStart"/>
      <w:r w:rsidRPr="0090121F">
        <w:rPr>
          <w:color w:val="000000"/>
        </w:rPr>
        <w:t>doi:10.1016/j.icarus</w:t>
      </w:r>
      <w:proofErr w:type="gramEnd"/>
      <w:r w:rsidRPr="0090121F">
        <w:rPr>
          <w:color w:val="000000"/>
        </w:rPr>
        <w:t>.2005.08.015.</w:t>
      </w:r>
    </w:p>
    <w:p w14:paraId="69590AA3"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t>Appendix A</w:t>
      </w:r>
      <w:r w:rsidRPr="00BD2D72">
        <w:rPr>
          <w:rFonts w:ascii="Times New Roman" w:eastAsia="Times New Roman" w:hAnsi="Times New Roman" w:cs="Times New Roman"/>
          <w:b/>
          <w:bCs/>
          <w:color w:val="000000" w:themeColor="text1"/>
          <w:sz w:val="28"/>
          <w:szCs w:val="28"/>
          <w:lang w:val="en-GB"/>
        </w:rPr>
        <w:t>. Supporting Model Results</w:t>
      </w:r>
    </w:p>
    <w:p w14:paraId="17F9F0B3" w14:textId="77777777" w:rsidR="0050626F" w:rsidRPr="0090121F" w:rsidRDefault="0050626F" w:rsidP="0050626F">
      <w:pPr>
        <w:keepNext/>
      </w:pPr>
      <w:r w:rsidRPr="0090121F">
        <w:t>Table A1. Physics-derived features calculated from the original setup inputs. These features express useful combinations of encounter parameters.</w:t>
      </w:r>
    </w:p>
    <w:tbl>
      <w:tblPr>
        <w:tblW w:w="954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415"/>
        <w:gridCol w:w="2745"/>
        <w:gridCol w:w="4380"/>
      </w:tblGrid>
      <w:tr w:rsidR="0050626F" w:rsidRPr="0090121F" w14:paraId="5CF604C3" w14:textId="77777777" w:rsidTr="00780EF8">
        <w:trPr>
          <w:cantSplit/>
          <w:tblHeader/>
          <w:jc w:val="center"/>
        </w:trPr>
        <w:tc>
          <w:tcPr>
            <w:tcW w:w="2415" w:type="dxa"/>
            <w:tcMar>
              <w:top w:w="60" w:type="dxa"/>
              <w:bottom w:w="60" w:type="dxa"/>
            </w:tcMar>
            <w:vAlign w:val="center"/>
          </w:tcPr>
          <w:p w14:paraId="6A93C290" w14:textId="77777777" w:rsidR="0050626F" w:rsidRPr="0090121F" w:rsidRDefault="0050626F" w:rsidP="00780EF8">
            <w:pPr>
              <w:spacing w:after="0" w:line="252" w:lineRule="auto"/>
              <w:jc w:val="left"/>
            </w:pPr>
            <w:r w:rsidRPr="0090121F">
              <w:rPr>
                <w:b/>
                <w:bCs/>
                <w:color w:val="000000"/>
              </w:rPr>
              <w:t>Feature</w:t>
            </w:r>
          </w:p>
        </w:tc>
        <w:tc>
          <w:tcPr>
            <w:tcW w:w="2745" w:type="dxa"/>
            <w:tcMar>
              <w:top w:w="60" w:type="dxa"/>
              <w:bottom w:w="60" w:type="dxa"/>
            </w:tcMar>
            <w:vAlign w:val="center"/>
          </w:tcPr>
          <w:p w14:paraId="419C0FB7" w14:textId="77777777" w:rsidR="0050626F" w:rsidRPr="0090121F" w:rsidRDefault="0050626F" w:rsidP="00780EF8">
            <w:pPr>
              <w:spacing w:after="0" w:line="252" w:lineRule="auto"/>
              <w:jc w:val="left"/>
            </w:pPr>
            <w:r w:rsidRPr="0090121F">
              <w:rPr>
                <w:b/>
                <w:bCs/>
                <w:color w:val="000000"/>
              </w:rPr>
              <w:t>Type</w:t>
            </w:r>
          </w:p>
        </w:tc>
        <w:tc>
          <w:tcPr>
            <w:tcW w:w="4380" w:type="dxa"/>
            <w:tcMar>
              <w:top w:w="60" w:type="dxa"/>
              <w:bottom w:w="60" w:type="dxa"/>
            </w:tcMar>
            <w:vAlign w:val="center"/>
          </w:tcPr>
          <w:p w14:paraId="1B13AD8F" w14:textId="77777777" w:rsidR="0050626F" w:rsidRPr="0090121F" w:rsidRDefault="0050626F" w:rsidP="00780EF8">
            <w:pPr>
              <w:spacing w:after="0" w:line="252" w:lineRule="auto"/>
              <w:jc w:val="left"/>
            </w:pPr>
            <w:r w:rsidRPr="0090121F">
              <w:rPr>
                <w:b/>
                <w:bCs/>
              </w:rPr>
              <w:t>Why it was added</w:t>
            </w:r>
          </w:p>
        </w:tc>
      </w:tr>
      <w:tr w:rsidR="0050626F" w:rsidRPr="0090121F" w14:paraId="4BBBB59B" w14:textId="77777777" w:rsidTr="00780EF8">
        <w:trPr>
          <w:cantSplit/>
          <w:jc w:val="center"/>
        </w:trPr>
        <w:tc>
          <w:tcPr>
            <w:tcW w:w="2415" w:type="dxa"/>
            <w:tcMar>
              <w:top w:w="60" w:type="dxa"/>
              <w:bottom w:w="60" w:type="dxa"/>
            </w:tcMar>
            <w:vAlign w:val="center"/>
          </w:tcPr>
          <w:p w14:paraId="6521A76C" w14:textId="77777777" w:rsidR="0050626F" w:rsidRPr="0090121F" w:rsidRDefault="0050626F" w:rsidP="00780EF8">
            <w:pPr>
              <w:spacing w:after="0" w:line="252" w:lineRule="auto"/>
              <w:jc w:val="left"/>
            </w:pPr>
            <w:r w:rsidRPr="0090121F">
              <w:rPr>
                <w:color w:val="000000"/>
              </w:rPr>
              <w:t>v</w:t>
            </w:r>
            <w:r w:rsidRPr="0090121F">
              <w:rPr>
                <w:rFonts w:eastAsia="Gungsuh"/>
                <w:color w:val="000000"/>
                <w:vertAlign w:val="subscript"/>
              </w:rPr>
              <w:t>∞</w:t>
            </w:r>
            <w:r w:rsidRPr="0090121F">
              <w:rPr>
                <w:color w:val="000000"/>
              </w:rPr>
              <w:t>²</w:t>
            </w:r>
          </w:p>
        </w:tc>
        <w:tc>
          <w:tcPr>
            <w:tcW w:w="2745" w:type="dxa"/>
            <w:tcMar>
              <w:top w:w="60" w:type="dxa"/>
              <w:bottom w:w="60" w:type="dxa"/>
            </w:tcMar>
            <w:vAlign w:val="center"/>
          </w:tcPr>
          <w:p w14:paraId="5720BA5E"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1D9A83B7" w14:textId="77777777" w:rsidR="0050626F" w:rsidRPr="0090121F" w:rsidRDefault="0050626F" w:rsidP="00780EF8">
            <w:pPr>
              <w:spacing w:after="0" w:line="252" w:lineRule="auto"/>
              <w:jc w:val="left"/>
            </w:pPr>
            <w:r w:rsidRPr="0090121F">
              <w:t>Speed appears squared in kinetic-energy terms, so this gives the model an energy-related form of encounter speed.</w:t>
            </w:r>
          </w:p>
        </w:tc>
      </w:tr>
      <w:tr w:rsidR="0050626F" w:rsidRPr="0090121F" w14:paraId="5504FB05" w14:textId="77777777" w:rsidTr="00780EF8">
        <w:trPr>
          <w:cantSplit/>
          <w:jc w:val="center"/>
        </w:trPr>
        <w:tc>
          <w:tcPr>
            <w:tcW w:w="2415" w:type="dxa"/>
            <w:tcMar>
              <w:top w:w="60" w:type="dxa"/>
              <w:bottom w:w="60" w:type="dxa"/>
            </w:tcMar>
            <w:vAlign w:val="center"/>
          </w:tcPr>
          <w:p w14:paraId="7B32E900"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r</w:t>
            </w:r>
            <w:r w:rsidRPr="0090121F">
              <w:rPr>
                <w:color w:val="000000"/>
                <w:vertAlign w:val="subscript"/>
              </w:rPr>
              <w:t>p</w:t>
            </w:r>
            <w:proofErr w:type="spellEnd"/>
          </w:p>
        </w:tc>
        <w:tc>
          <w:tcPr>
            <w:tcW w:w="2745" w:type="dxa"/>
            <w:tcMar>
              <w:top w:w="60" w:type="dxa"/>
              <w:bottom w:w="60" w:type="dxa"/>
            </w:tcMar>
            <w:vAlign w:val="center"/>
          </w:tcPr>
          <w:p w14:paraId="6B21A234"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045892D0" w14:textId="77777777" w:rsidR="0050626F" w:rsidRPr="0090121F" w:rsidRDefault="0050626F" w:rsidP="00780EF8">
            <w:pPr>
              <w:spacing w:after="0" w:line="252" w:lineRule="auto"/>
              <w:jc w:val="left"/>
            </w:pPr>
            <w:r w:rsidRPr="0090121F">
              <w:t>Makes close encounters have larger values, helping the model distinguish the strongest close-approach cases.</w:t>
            </w:r>
          </w:p>
        </w:tc>
      </w:tr>
      <w:tr w:rsidR="0050626F" w:rsidRPr="0090121F" w14:paraId="50237E6C" w14:textId="77777777" w:rsidTr="00780EF8">
        <w:trPr>
          <w:cantSplit/>
          <w:jc w:val="center"/>
        </w:trPr>
        <w:tc>
          <w:tcPr>
            <w:tcW w:w="2415" w:type="dxa"/>
            <w:tcMar>
              <w:top w:w="60" w:type="dxa"/>
              <w:bottom w:w="60" w:type="dxa"/>
            </w:tcMar>
            <w:vAlign w:val="center"/>
          </w:tcPr>
          <w:p w14:paraId="3B1ED744" w14:textId="77777777" w:rsidR="0050626F" w:rsidRPr="0090121F" w:rsidRDefault="0050626F" w:rsidP="00780EF8">
            <w:pPr>
              <w:spacing w:after="0" w:line="252" w:lineRule="auto"/>
              <w:jc w:val="left"/>
              <w:rPr>
                <w:vertAlign w:val="subscript"/>
              </w:rPr>
            </w:pPr>
            <w:proofErr w:type="spellStart"/>
            <w:r w:rsidRPr="0090121F">
              <w:rPr>
                <w:color w:val="000000"/>
              </w:rPr>
              <w:t>r</w:t>
            </w:r>
            <w:r w:rsidRPr="0090121F">
              <w:rPr>
                <w:color w:val="000000"/>
                <w:vertAlign w:val="subscript"/>
              </w:rPr>
              <w:t>p</w:t>
            </w:r>
            <w:proofErr w:type="spellEnd"/>
            <w:r w:rsidRPr="0090121F">
              <w:rPr>
                <w:color w:val="000000"/>
              </w:rPr>
              <w:t xml:space="preserve"> × v</w:t>
            </w:r>
            <w:r w:rsidRPr="0090121F">
              <w:rPr>
                <w:rFonts w:eastAsia="Gungsuh"/>
                <w:color w:val="000000"/>
                <w:vertAlign w:val="subscript"/>
              </w:rPr>
              <w:t>∞</w:t>
            </w:r>
          </w:p>
        </w:tc>
        <w:tc>
          <w:tcPr>
            <w:tcW w:w="2745" w:type="dxa"/>
            <w:tcMar>
              <w:top w:w="60" w:type="dxa"/>
              <w:bottom w:w="60" w:type="dxa"/>
            </w:tcMar>
            <w:vAlign w:val="center"/>
          </w:tcPr>
          <w:p w14:paraId="29352D7C" w14:textId="77777777" w:rsidR="0050626F" w:rsidRPr="0090121F" w:rsidRDefault="0050626F" w:rsidP="00780EF8">
            <w:pPr>
              <w:spacing w:after="0" w:line="252" w:lineRule="auto"/>
              <w:jc w:val="left"/>
            </w:pPr>
            <w:r w:rsidRPr="0090121F">
              <w:rPr>
                <w:color w:val="000000"/>
              </w:rPr>
              <w:t>Combined input</w:t>
            </w:r>
          </w:p>
        </w:tc>
        <w:tc>
          <w:tcPr>
            <w:tcW w:w="4380" w:type="dxa"/>
            <w:tcMar>
              <w:top w:w="60" w:type="dxa"/>
              <w:bottom w:w="60" w:type="dxa"/>
            </w:tcMar>
            <w:vAlign w:val="center"/>
          </w:tcPr>
          <w:p w14:paraId="781EC975" w14:textId="77777777" w:rsidR="0050626F" w:rsidRPr="0090121F" w:rsidRDefault="0050626F" w:rsidP="00780EF8">
            <w:pPr>
              <w:spacing w:after="0" w:line="252" w:lineRule="auto"/>
              <w:jc w:val="left"/>
            </w:pPr>
            <w:r w:rsidRPr="0090121F">
              <w:t>Combines distance and speed so the model can distinguish cases such as close/slow and close/fast encounters rather than treating periapsis and speed separately.</w:t>
            </w:r>
          </w:p>
        </w:tc>
      </w:tr>
      <w:tr w:rsidR="0050626F" w:rsidRPr="0090121F" w14:paraId="1F9F8366" w14:textId="77777777" w:rsidTr="00780EF8">
        <w:trPr>
          <w:cantSplit/>
          <w:jc w:val="center"/>
        </w:trPr>
        <w:tc>
          <w:tcPr>
            <w:tcW w:w="2415" w:type="dxa"/>
            <w:tcMar>
              <w:top w:w="60" w:type="dxa"/>
              <w:bottom w:w="60" w:type="dxa"/>
            </w:tcMar>
            <w:vAlign w:val="center"/>
          </w:tcPr>
          <w:p w14:paraId="7CB5C4E1" w14:textId="77777777" w:rsidR="0050626F" w:rsidRPr="0090121F" w:rsidRDefault="0050626F" w:rsidP="00780EF8">
            <w:pPr>
              <w:spacing w:after="0" w:line="252" w:lineRule="auto"/>
              <w:jc w:val="left"/>
              <w:rPr>
                <w:vertAlign w:val="subscript"/>
              </w:rPr>
            </w:pPr>
            <w:r w:rsidRPr="0090121F">
              <w:rPr>
                <w:color w:val="000000"/>
              </w:rPr>
              <w:lastRenderedPageBreak/>
              <w:t>1/</w:t>
            </w:r>
            <w:proofErr w:type="spellStart"/>
            <w:r w:rsidRPr="0090121F">
              <w:rPr>
                <w:color w:val="000000"/>
              </w:rPr>
              <w:t>P</w:t>
            </w:r>
            <w:r w:rsidRPr="0090121F">
              <w:rPr>
                <w:color w:val="000000"/>
                <w:vertAlign w:val="subscript"/>
              </w:rPr>
              <w:t>spin</w:t>
            </w:r>
            <w:proofErr w:type="spellEnd"/>
          </w:p>
        </w:tc>
        <w:tc>
          <w:tcPr>
            <w:tcW w:w="2745" w:type="dxa"/>
            <w:tcMar>
              <w:top w:w="60" w:type="dxa"/>
              <w:bottom w:w="60" w:type="dxa"/>
            </w:tcMar>
            <w:vAlign w:val="center"/>
          </w:tcPr>
          <w:p w14:paraId="644EEF29"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4339E8A9" w14:textId="77777777" w:rsidR="0050626F" w:rsidRPr="0090121F" w:rsidRDefault="0050626F" w:rsidP="00780EF8">
            <w:pPr>
              <w:spacing w:after="0" w:line="252" w:lineRule="auto"/>
              <w:jc w:val="left"/>
            </w:pPr>
            <w:r w:rsidRPr="0090121F">
              <w:t>Converts spin period into spin frequency, so faster rotation gives a larger value and is easier to compare directly.</w:t>
            </w:r>
          </w:p>
        </w:tc>
      </w:tr>
      <w:tr w:rsidR="0050626F" w:rsidRPr="0090121F" w14:paraId="63ED297F" w14:textId="77777777" w:rsidTr="00780EF8">
        <w:trPr>
          <w:cantSplit/>
          <w:jc w:val="center"/>
        </w:trPr>
        <w:tc>
          <w:tcPr>
            <w:tcW w:w="2415" w:type="dxa"/>
            <w:tcMar>
              <w:top w:w="60" w:type="dxa"/>
              <w:bottom w:w="60" w:type="dxa"/>
            </w:tcMar>
            <w:vAlign w:val="center"/>
          </w:tcPr>
          <w:p w14:paraId="45809807" w14:textId="77777777" w:rsidR="0050626F" w:rsidRPr="0090121F" w:rsidRDefault="0050626F" w:rsidP="00780EF8">
            <w:pPr>
              <w:spacing w:after="0" w:line="252" w:lineRule="auto"/>
              <w:jc w:val="left"/>
            </w:pPr>
            <w:r w:rsidRPr="0090121F">
              <w:rPr>
                <w:color w:val="000000"/>
              </w:rPr>
              <w:t>Asteroid radius</w:t>
            </w:r>
          </w:p>
        </w:tc>
        <w:tc>
          <w:tcPr>
            <w:tcW w:w="2745" w:type="dxa"/>
            <w:tcMar>
              <w:top w:w="60" w:type="dxa"/>
              <w:bottom w:w="60" w:type="dxa"/>
            </w:tcMar>
            <w:vAlign w:val="center"/>
          </w:tcPr>
          <w:p w14:paraId="71551251"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67AC9C18" w14:textId="77777777" w:rsidR="0050626F" w:rsidRPr="0090121F" w:rsidRDefault="0050626F" w:rsidP="00780EF8">
            <w:pPr>
              <w:spacing w:after="0" w:line="252" w:lineRule="auto"/>
              <w:jc w:val="left"/>
            </w:pPr>
            <w:r w:rsidRPr="0090121F">
              <w:t>Mass tells how much material the asteroid contains, while radius gives its physical size. Using the assumed density, mass can therefore be expressed as an approximate asteroid size.</w:t>
            </w:r>
          </w:p>
        </w:tc>
      </w:tr>
      <w:tr w:rsidR="0050626F" w:rsidRPr="0090121F" w14:paraId="65509E51" w14:textId="77777777" w:rsidTr="00780EF8">
        <w:trPr>
          <w:cantSplit/>
          <w:jc w:val="center"/>
        </w:trPr>
        <w:tc>
          <w:tcPr>
            <w:tcW w:w="2415" w:type="dxa"/>
            <w:tcMar>
              <w:top w:w="60" w:type="dxa"/>
              <w:bottom w:w="60" w:type="dxa"/>
            </w:tcMar>
            <w:vAlign w:val="center"/>
          </w:tcPr>
          <w:p w14:paraId="1C5DD2BE" w14:textId="77777777" w:rsidR="0050626F" w:rsidRPr="0090121F" w:rsidRDefault="0050626F" w:rsidP="00780EF8">
            <w:pPr>
              <w:spacing w:after="0" w:line="252" w:lineRule="auto"/>
              <w:jc w:val="left"/>
            </w:pPr>
            <w:r w:rsidRPr="0090121F">
              <w:rPr>
                <w:color w:val="000000"/>
              </w:rPr>
              <w:t>Encounter eccentricity</w:t>
            </w:r>
          </w:p>
        </w:tc>
        <w:tc>
          <w:tcPr>
            <w:tcW w:w="2745" w:type="dxa"/>
            <w:tcMar>
              <w:top w:w="60" w:type="dxa"/>
              <w:bottom w:w="60" w:type="dxa"/>
            </w:tcMar>
            <w:vAlign w:val="center"/>
          </w:tcPr>
          <w:p w14:paraId="566A8230"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4F1149FF" w14:textId="61DEFB4C" w:rsidR="0050626F" w:rsidRPr="0090121F" w:rsidRDefault="0050626F" w:rsidP="00780EF8">
            <w:pPr>
              <w:spacing w:after="0" w:line="252" w:lineRule="auto"/>
              <w:jc w:val="left"/>
            </w:pPr>
            <w:r w:rsidRPr="0090121F">
              <w:t xml:space="preserve">Combines periapsis and speed into one description of the encounter orbit, helping distinguish </w:t>
            </w:r>
            <w:r w:rsidR="0089118D" w:rsidRPr="0090121F">
              <w:t>near parabolic</w:t>
            </w:r>
            <w:r w:rsidRPr="0090121F">
              <w:t xml:space="preserve"> from more hyperbolic fly-bys.</w:t>
            </w:r>
          </w:p>
        </w:tc>
      </w:tr>
      <w:tr w:rsidR="0050626F" w:rsidRPr="0090121F" w14:paraId="2DA5B2D8" w14:textId="77777777" w:rsidTr="00780EF8">
        <w:trPr>
          <w:cantSplit/>
          <w:jc w:val="center"/>
        </w:trPr>
        <w:tc>
          <w:tcPr>
            <w:tcW w:w="2415" w:type="dxa"/>
            <w:tcMar>
              <w:top w:w="60" w:type="dxa"/>
              <w:bottom w:w="60" w:type="dxa"/>
            </w:tcMar>
            <w:vAlign w:val="center"/>
          </w:tcPr>
          <w:p w14:paraId="60D66BBB" w14:textId="77777777" w:rsidR="0050626F" w:rsidRPr="0090121F" w:rsidRDefault="0050626F" w:rsidP="00780EF8">
            <w:pPr>
              <w:spacing w:after="0" w:line="252" w:lineRule="auto"/>
              <w:jc w:val="left"/>
              <w:rPr>
                <w:vertAlign w:val="subscript"/>
              </w:rPr>
            </w:pPr>
            <w:r w:rsidRPr="0090121F">
              <w:rPr>
                <w:color w:val="000000"/>
              </w:rPr>
              <w:t>Time within 2 R</w:t>
            </w:r>
            <w:r w:rsidRPr="0090121F">
              <w:rPr>
                <w:color w:val="000000"/>
                <w:vertAlign w:val="subscript"/>
              </w:rPr>
              <w:t>Mars</w:t>
            </w:r>
          </w:p>
        </w:tc>
        <w:tc>
          <w:tcPr>
            <w:tcW w:w="2745" w:type="dxa"/>
            <w:tcMar>
              <w:top w:w="60" w:type="dxa"/>
              <w:bottom w:w="60" w:type="dxa"/>
            </w:tcMar>
            <w:vAlign w:val="center"/>
          </w:tcPr>
          <w:p w14:paraId="1CEFCAC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36426EE9" w14:textId="77777777" w:rsidR="0050626F" w:rsidRPr="0090121F" w:rsidRDefault="0050626F" w:rsidP="00780EF8">
            <w:pPr>
              <w:spacing w:after="0" w:line="252" w:lineRule="auto"/>
              <w:jc w:val="left"/>
            </w:pPr>
            <w:r w:rsidRPr="0090121F">
              <w:t>Estimates how long the asteroid remains close to Mars, because two encounters with similar closest approaches can still spend different amounts of time near the planet.</w:t>
            </w:r>
          </w:p>
        </w:tc>
      </w:tr>
      <w:tr w:rsidR="0050626F" w:rsidRPr="0090121F" w14:paraId="1C13A24C" w14:textId="77777777" w:rsidTr="00780EF8">
        <w:trPr>
          <w:cantSplit/>
          <w:trHeight w:val="804"/>
          <w:jc w:val="center"/>
        </w:trPr>
        <w:tc>
          <w:tcPr>
            <w:tcW w:w="2415" w:type="dxa"/>
            <w:tcMar>
              <w:top w:w="60" w:type="dxa"/>
              <w:bottom w:w="60" w:type="dxa"/>
            </w:tcMar>
            <w:vAlign w:val="center"/>
          </w:tcPr>
          <w:p w14:paraId="48CAC5E9" w14:textId="77777777" w:rsidR="0050626F" w:rsidRPr="0090121F" w:rsidRDefault="0050626F" w:rsidP="00780EF8">
            <w:pPr>
              <w:spacing w:after="0" w:line="252" w:lineRule="auto"/>
              <w:jc w:val="left"/>
            </w:pPr>
            <w:r w:rsidRPr="0090121F">
              <w:rPr>
                <w:color w:val="000000"/>
              </w:rPr>
              <w:t>Time within tidal-disruption radius</w:t>
            </w:r>
          </w:p>
        </w:tc>
        <w:tc>
          <w:tcPr>
            <w:tcW w:w="2745" w:type="dxa"/>
            <w:tcMar>
              <w:top w:w="60" w:type="dxa"/>
              <w:bottom w:w="60" w:type="dxa"/>
            </w:tcMar>
            <w:vAlign w:val="center"/>
          </w:tcPr>
          <w:p w14:paraId="2617536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67E6CB56" w14:textId="77777777" w:rsidR="0050626F" w:rsidRPr="0090121F" w:rsidRDefault="0050626F" w:rsidP="00780EF8">
            <w:pPr>
              <w:spacing w:after="0" w:line="252" w:lineRule="auto"/>
              <w:jc w:val="left"/>
            </w:pPr>
            <w:r w:rsidRPr="0090121F">
              <w:t>Estimates how long the asteroid stays in the region where Martian tides may be strong enough to disrupt it.</w:t>
            </w:r>
          </w:p>
        </w:tc>
      </w:tr>
    </w:tbl>
    <w:p w14:paraId="38460158" w14:textId="77777777" w:rsidR="0050626F" w:rsidRPr="0090121F" w:rsidRDefault="0050626F" w:rsidP="0050626F">
      <w:pPr>
        <w:keepNext/>
        <w:spacing w:after="0"/>
        <w:jc w:val="left"/>
      </w:pPr>
    </w:p>
    <w:p w14:paraId="70AE6E99" w14:textId="77777777" w:rsidR="0050626F" w:rsidRPr="0090121F" w:rsidRDefault="0050626F" w:rsidP="0050626F">
      <w:pPr>
        <w:keepNext/>
        <w:spacing w:after="0"/>
        <w:jc w:val="left"/>
      </w:pPr>
      <w:r w:rsidRPr="0090121F">
        <w:rPr>
          <w:noProof/>
        </w:rPr>
        <w:drawing>
          <wp:inline distT="114300" distB="114300" distL="114300" distR="114300" wp14:anchorId="6926A25A" wp14:editId="0A2F53C1">
            <wp:extent cx="5900738" cy="1560291"/>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ic:nvPicPr>
                  <pic:blipFill>
                    <a:blip r:embed="rId13"/>
                    <a:stretch>
                      <a:fillRect/>
                    </a:stretch>
                  </pic:blipFill>
                  <pic:spPr>
                    <a:xfrm>
                      <a:off x="0" y="0"/>
                      <a:ext cx="5900738" cy="1560291"/>
                    </a:xfrm>
                    <a:prstGeom prst="rect">
                      <a:avLst/>
                    </a:prstGeom>
                  </pic:spPr>
                </pic:pic>
              </a:graphicData>
            </a:graphic>
          </wp:inline>
        </w:drawing>
      </w:r>
    </w:p>
    <w:p w14:paraId="6ED5D76B" w14:textId="15CB7A58" w:rsidR="0050626F" w:rsidRPr="0090121F" w:rsidRDefault="0050626F" w:rsidP="0050626F">
      <w:pPr>
        <w:keepLines/>
        <w:jc w:val="center"/>
      </w:pPr>
      <w:r w:rsidRPr="0090121F">
        <w:rPr>
          <w:i/>
          <w:iCs/>
        </w:rPr>
        <w:t xml:space="preserve">Figure A1. Change in held-out R² when different derived features are added. Using the setup-derived features together improves R² by about +0.023. Individual features can help, add little new information, or reduce performance. The experiment that uses an outcome-derived feature is not </w:t>
      </w:r>
      <w:r w:rsidR="00BD2D72" w:rsidRPr="0090121F">
        <w:rPr>
          <w:i/>
          <w:iCs/>
        </w:rPr>
        <w:t>the model</w:t>
      </w:r>
      <w:r w:rsidRPr="0090121F">
        <w:rPr>
          <w:i/>
          <w:iCs/>
        </w:rPr>
        <w:t>.</w:t>
      </w:r>
    </w:p>
    <w:p w14:paraId="1CB61D08" w14:textId="77777777" w:rsidR="0050626F" w:rsidRPr="0090121F" w:rsidRDefault="0050626F" w:rsidP="0050626F">
      <w:pPr>
        <w:keepNext/>
      </w:pPr>
      <w:r w:rsidRPr="0090121F">
        <w:lastRenderedPageBreak/>
        <w:t>Table A2. Comparison of BMF regression models using five-fold GroupKFold by physical SPH simulation, including exploratory advanced models to show the potential for further performance improvement in future work.</w:t>
      </w:r>
    </w:p>
    <w:tbl>
      <w:tblPr>
        <w:tblW w:w="90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920"/>
        <w:gridCol w:w="1110"/>
        <w:gridCol w:w="1005"/>
        <w:gridCol w:w="945"/>
        <w:gridCol w:w="4080"/>
      </w:tblGrid>
      <w:tr w:rsidR="0050626F" w:rsidRPr="0090121F" w14:paraId="6F92B27C" w14:textId="77777777" w:rsidTr="00780EF8">
        <w:trPr>
          <w:cantSplit/>
          <w:trHeight w:val="395"/>
          <w:tblHeader/>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848ACF"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Model</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CDE4F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R²</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D4BECE"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MAE</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A8A2BA"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RMSE</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7794C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Status</w:t>
            </w:r>
          </w:p>
        </w:tc>
      </w:tr>
      <w:tr w:rsidR="0050626F" w:rsidRPr="0090121F" w14:paraId="5E77AC01"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D64158" w14:textId="77777777" w:rsidR="0050626F" w:rsidRPr="0090121F" w:rsidRDefault="0050626F" w:rsidP="00780EF8">
            <w:pPr>
              <w:widowControl w:val="0"/>
              <w:spacing w:after="0"/>
              <w:ind w:left="90"/>
              <w:jc w:val="left"/>
              <w:rPr>
                <w:sz w:val="22"/>
                <w:szCs w:val="22"/>
              </w:rPr>
            </w:pPr>
            <w:r w:rsidRPr="0090121F">
              <w:rPr>
                <w:sz w:val="22"/>
                <w:szCs w:val="22"/>
              </w:rPr>
              <w:t>Gradient Boosting</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95C860" w14:textId="77777777" w:rsidR="0050626F" w:rsidRPr="0090121F" w:rsidRDefault="0050626F" w:rsidP="00780EF8">
            <w:pPr>
              <w:widowControl w:val="0"/>
              <w:spacing w:after="0"/>
              <w:ind w:left="90"/>
              <w:jc w:val="left"/>
              <w:rPr>
                <w:sz w:val="22"/>
                <w:szCs w:val="22"/>
              </w:rPr>
            </w:pPr>
            <w:r w:rsidRPr="0090121F">
              <w:rPr>
                <w:sz w:val="22"/>
                <w:szCs w:val="22"/>
              </w:rPr>
              <w:t>0.8840</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34EAF0" w14:textId="77777777" w:rsidR="0050626F" w:rsidRPr="0090121F" w:rsidRDefault="0050626F" w:rsidP="00780EF8">
            <w:pPr>
              <w:widowControl w:val="0"/>
              <w:spacing w:after="0"/>
              <w:ind w:left="90"/>
              <w:jc w:val="left"/>
              <w:rPr>
                <w:sz w:val="22"/>
                <w:szCs w:val="22"/>
              </w:rPr>
            </w:pPr>
            <w:r w:rsidRPr="0090121F">
              <w:rPr>
                <w:sz w:val="22"/>
                <w:szCs w:val="22"/>
              </w:rPr>
              <w:t>0.0228</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25A76B" w14:textId="77777777" w:rsidR="0050626F" w:rsidRPr="0090121F" w:rsidRDefault="0050626F" w:rsidP="00780EF8">
            <w:pPr>
              <w:widowControl w:val="0"/>
              <w:spacing w:after="0"/>
              <w:ind w:left="90"/>
              <w:jc w:val="left"/>
              <w:rPr>
                <w:sz w:val="22"/>
                <w:szCs w:val="22"/>
              </w:rPr>
            </w:pPr>
            <w:r w:rsidRPr="0090121F">
              <w:rPr>
                <w:sz w:val="22"/>
                <w:szCs w:val="22"/>
              </w:rPr>
              <w:t>0.0316</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4907D" w14:textId="77777777" w:rsidR="0050626F" w:rsidRPr="0090121F" w:rsidRDefault="0050626F" w:rsidP="00780EF8">
            <w:pPr>
              <w:widowControl w:val="0"/>
              <w:spacing w:after="0"/>
              <w:ind w:left="90"/>
              <w:jc w:val="left"/>
              <w:rPr>
                <w:sz w:val="22"/>
                <w:szCs w:val="22"/>
              </w:rPr>
            </w:pPr>
            <w:r w:rsidRPr="0090121F">
              <w:rPr>
                <w:sz w:val="22"/>
                <w:szCs w:val="22"/>
              </w:rPr>
              <w:t>Alternative baseline model</w:t>
            </w:r>
          </w:p>
        </w:tc>
      </w:tr>
      <w:tr w:rsidR="0050626F" w:rsidRPr="0090121F" w14:paraId="0E3FACF3"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0E7CBB" w14:textId="77777777" w:rsidR="0050626F" w:rsidRPr="0090121F" w:rsidRDefault="0050626F" w:rsidP="00780EF8">
            <w:pPr>
              <w:widowControl w:val="0"/>
              <w:spacing w:after="0"/>
              <w:ind w:left="90"/>
              <w:jc w:val="left"/>
              <w:rPr>
                <w:rFonts w:eastAsia="Arial"/>
                <w:sz w:val="20"/>
                <w:szCs w:val="20"/>
              </w:rPr>
            </w:pPr>
            <w:r w:rsidRPr="0090121F">
              <w:rPr>
                <w:sz w:val="22"/>
                <w:szCs w:val="22"/>
              </w:rPr>
              <w:t>Random Forest</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D3D31F" w14:textId="77777777" w:rsidR="0050626F" w:rsidRPr="0090121F" w:rsidRDefault="0050626F" w:rsidP="00780EF8">
            <w:pPr>
              <w:widowControl w:val="0"/>
              <w:spacing w:after="0"/>
              <w:ind w:left="90"/>
              <w:jc w:val="left"/>
              <w:rPr>
                <w:rFonts w:eastAsia="Arial"/>
                <w:sz w:val="20"/>
                <w:szCs w:val="20"/>
              </w:rPr>
            </w:pPr>
            <w:r w:rsidRPr="0090121F">
              <w:rPr>
                <w:sz w:val="22"/>
                <w:szCs w:val="22"/>
              </w:rPr>
              <w:t>0.8971</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572726" w14:textId="77777777" w:rsidR="0050626F" w:rsidRPr="0090121F" w:rsidRDefault="0050626F" w:rsidP="00780EF8">
            <w:pPr>
              <w:widowControl w:val="0"/>
              <w:spacing w:after="0"/>
              <w:ind w:left="90"/>
              <w:jc w:val="left"/>
              <w:rPr>
                <w:rFonts w:eastAsia="Arial"/>
                <w:sz w:val="20"/>
                <w:szCs w:val="20"/>
              </w:rPr>
            </w:pPr>
            <w:r w:rsidRPr="0090121F">
              <w:rPr>
                <w:sz w:val="22"/>
                <w:szCs w:val="22"/>
              </w:rPr>
              <w:t>0.0184</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85C34E" w14:textId="77777777" w:rsidR="0050626F" w:rsidRPr="0090121F" w:rsidRDefault="0050626F" w:rsidP="00780EF8">
            <w:pPr>
              <w:widowControl w:val="0"/>
              <w:spacing w:after="0"/>
              <w:ind w:left="90"/>
              <w:jc w:val="left"/>
              <w:rPr>
                <w:rFonts w:eastAsia="Arial"/>
                <w:sz w:val="20"/>
                <w:szCs w:val="20"/>
              </w:rPr>
            </w:pPr>
            <w:r w:rsidRPr="0090121F">
              <w:rPr>
                <w:sz w:val="22"/>
                <w:szCs w:val="22"/>
              </w:rPr>
              <w:t>0.0298</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A273C2" w14:textId="77777777" w:rsidR="0050626F" w:rsidRPr="0090121F" w:rsidRDefault="0050626F" w:rsidP="00780EF8">
            <w:pPr>
              <w:widowControl w:val="0"/>
              <w:spacing w:after="0"/>
              <w:ind w:left="90"/>
              <w:jc w:val="left"/>
              <w:rPr>
                <w:rFonts w:eastAsia="Arial"/>
                <w:sz w:val="20"/>
                <w:szCs w:val="20"/>
              </w:rPr>
            </w:pPr>
            <w:r w:rsidRPr="0090121F">
              <w:rPr>
                <w:sz w:val="22"/>
                <w:szCs w:val="22"/>
              </w:rPr>
              <w:t xml:space="preserve">Best baseline model </w:t>
            </w:r>
          </w:p>
        </w:tc>
      </w:tr>
      <w:tr w:rsidR="0050626F" w:rsidRPr="0090121F" w14:paraId="28EE8E07"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DAA717" w14:textId="77777777" w:rsidR="0050626F" w:rsidRPr="0090121F" w:rsidRDefault="0050626F" w:rsidP="00780EF8">
            <w:pPr>
              <w:widowControl w:val="0"/>
              <w:spacing w:after="0"/>
              <w:ind w:left="90"/>
              <w:jc w:val="left"/>
              <w:rPr>
                <w:rFonts w:eastAsia="Arial"/>
                <w:sz w:val="20"/>
                <w:szCs w:val="20"/>
              </w:rPr>
            </w:pPr>
            <w:r w:rsidRPr="0090121F">
              <w:rPr>
                <w:sz w:val="22"/>
                <w:szCs w:val="22"/>
              </w:rPr>
              <w:t>Tuned RF</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48FBC4" w14:textId="77777777" w:rsidR="0050626F" w:rsidRPr="0090121F" w:rsidRDefault="0050626F" w:rsidP="00780EF8">
            <w:pPr>
              <w:widowControl w:val="0"/>
              <w:spacing w:after="0"/>
              <w:ind w:left="90"/>
              <w:jc w:val="left"/>
              <w:rPr>
                <w:rFonts w:eastAsia="Arial"/>
                <w:sz w:val="20"/>
                <w:szCs w:val="20"/>
              </w:rPr>
            </w:pPr>
            <w:r w:rsidRPr="0090121F">
              <w:rPr>
                <w:sz w:val="22"/>
                <w:szCs w:val="22"/>
              </w:rPr>
              <w:t>0.8983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EF62F2" w14:textId="77777777" w:rsidR="0050626F" w:rsidRPr="0090121F" w:rsidRDefault="0050626F" w:rsidP="00780EF8">
            <w:pPr>
              <w:widowControl w:val="0"/>
              <w:spacing w:after="0"/>
              <w:ind w:left="90"/>
              <w:jc w:val="left"/>
              <w:rPr>
                <w:rFonts w:eastAsia="Arial"/>
                <w:sz w:val="20"/>
                <w:szCs w:val="20"/>
              </w:rPr>
            </w:pPr>
            <w:r w:rsidRPr="0090121F">
              <w:rPr>
                <w:sz w:val="22"/>
                <w:szCs w:val="22"/>
              </w:rPr>
              <w:t>0.0186</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B3C876" w14:textId="77777777" w:rsidR="0050626F" w:rsidRPr="0090121F" w:rsidRDefault="0050626F" w:rsidP="00780EF8">
            <w:pPr>
              <w:widowControl w:val="0"/>
              <w:spacing w:after="0"/>
              <w:ind w:left="90"/>
              <w:jc w:val="left"/>
              <w:rPr>
                <w:rFonts w:eastAsia="Arial"/>
                <w:sz w:val="20"/>
                <w:szCs w:val="20"/>
              </w:rPr>
            </w:pPr>
            <w:r w:rsidRPr="0090121F">
              <w:rPr>
                <w:sz w:val="22"/>
                <w:szCs w:val="22"/>
              </w:rPr>
              <w:t>0.0297</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1E3BF2" w14:textId="77777777" w:rsidR="0050626F" w:rsidRPr="0090121F" w:rsidRDefault="0050626F" w:rsidP="00780EF8">
            <w:pPr>
              <w:widowControl w:val="0"/>
              <w:spacing w:after="0"/>
              <w:ind w:left="90"/>
              <w:jc w:val="left"/>
              <w:rPr>
                <w:rFonts w:eastAsia="Arial"/>
                <w:sz w:val="20"/>
                <w:szCs w:val="20"/>
              </w:rPr>
            </w:pPr>
            <w:r w:rsidRPr="0090121F">
              <w:rPr>
                <w:sz w:val="22"/>
                <w:szCs w:val="22"/>
              </w:rPr>
              <w:t>No material gain, not promoted</w:t>
            </w:r>
          </w:p>
        </w:tc>
      </w:tr>
      <w:tr w:rsidR="0050626F" w:rsidRPr="0090121F" w14:paraId="162159B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CB7796" w14:textId="77777777" w:rsidR="0050626F" w:rsidRPr="0090121F" w:rsidRDefault="0050626F" w:rsidP="00780EF8">
            <w:pPr>
              <w:widowControl w:val="0"/>
              <w:spacing w:after="0"/>
              <w:ind w:left="90"/>
              <w:jc w:val="left"/>
              <w:rPr>
                <w:rFonts w:eastAsia="Arial"/>
                <w:sz w:val="20"/>
                <w:szCs w:val="20"/>
              </w:rPr>
            </w:pPr>
            <w:r w:rsidRPr="0090121F">
              <w:rPr>
                <w:sz w:val="22"/>
                <w:szCs w:val="22"/>
              </w:rPr>
              <w:t>RF + derived features</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B7958D" w14:textId="77777777" w:rsidR="0050626F" w:rsidRPr="0090121F" w:rsidRDefault="0050626F" w:rsidP="00780EF8">
            <w:pPr>
              <w:widowControl w:val="0"/>
              <w:spacing w:after="0"/>
              <w:ind w:left="90"/>
              <w:jc w:val="left"/>
              <w:rPr>
                <w:rFonts w:eastAsia="Arial"/>
                <w:sz w:val="20"/>
                <w:szCs w:val="20"/>
              </w:rPr>
            </w:pPr>
            <w:r w:rsidRPr="0090121F">
              <w:rPr>
                <w:sz w:val="22"/>
                <w:szCs w:val="22"/>
              </w:rPr>
              <w:t>0.9225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F116D1" w14:textId="77777777" w:rsidR="0050626F" w:rsidRPr="0090121F" w:rsidRDefault="0050626F" w:rsidP="00780EF8">
            <w:pPr>
              <w:widowControl w:val="0"/>
              <w:spacing w:after="0"/>
              <w:ind w:left="90"/>
              <w:jc w:val="left"/>
              <w:rPr>
                <w:rFonts w:eastAsia="Arial"/>
                <w:sz w:val="20"/>
                <w:szCs w:val="20"/>
              </w:rPr>
            </w:pPr>
            <w:r w:rsidRPr="0090121F">
              <w:rPr>
                <w:sz w:val="22"/>
                <w:szCs w:val="22"/>
              </w:rPr>
              <w:t>0.0179</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052C8A" w14:textId="77777777" w:rsidR="0050626F" w:rsidRPr="0090121F" w:rsidRDefault="0050626F" w:rsidP="00780EF8">
            <w:pPr>
              <w:widowControl w:val="0"/>
              <w:spacing w:after="0"/>
              <w:ind w:left="90"/>
              <w:jc w:val="left"/>
              <w:rPr>
                <w:rFonts w:eastAsia="Arial"/>
                <w:sz w:val="20"/>
                <w:szCs w:val="20"/>
              </w:rPr>
            </w:pPr>
            <w:r w:rsidRPr="0090121F">
              <w:rPr>
                <w:sz w:val="22"/>
                <w:szCs w:val="22"/>
              </w:rPr>
              <w:t>0.0259</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8A7116" w14:textId="77777777" w:rsidR="0050626F" w:rsidRPr="0090121F" w:rsidRDefault="0050626F" w:rsidP="00780EF8">
            <w:pPr>
              <w:widowControl w:val="0"/>
              <w:spacing w:after="0"/>
              <w:ind w:left="90"/>
              <w:jc w:val="left"/>
              <w:rPr>
                <w:rFonts w:eastAsia="Arial"/>
                <w:sz w:val="20"/>
                <w:szCs w:val="20"/>
              </w:rPr>
            </w:pPr>
            <w:r w:rsidRPr="0090121F">
              <w:rPr>
                <w:sz w:val="22"/>
                <w:szCs w:val="22"/>
              </w:rPr>
              <w:t>Includes engineered features from raw inputs in Table A1, modest improvement, promoted to main model</w:t>
            </w:r>
          </w:p>
        </w:tc>
      </w:tr>
      <w:tr w:rsidR="0050626F" w:rsidRPr="0090121F" w14:paraId="7A189F35"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7BC3EF" w14:textId="77777777" w:rsidR="0050626F" w:rsidRPr="0090121F" w:rsidRDefault="0050626F" w:rsidP="00780EF8">
            <w:pPr>
              <w:widowControl w:val="0"/>
              <w:spacing w:after="0"/>
              <w:ind w:left="90"/>
              <w:jc w:val="left"/>
              <w:rPr>
                <w:rFonts w:eastAsia="Arial"/>
                <w:sz w:val="20"/>
                <w:szCs w:val="20"/>
              </w:rPr>
            </w:pPr>
            <w:r w:rsidRPr="0090121F">
              <w:rPr>
                <w:sz w:val="22"/>
                <w:szCs w:val="22"/>
              </w:rPr>
              <w:t>XGBoost</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18645D" w14:textId="77777777" w:rsidR="0050626F" w:rsidRPr="0090121F" w:rsidRDefault="0050626F" w:rsidP="00780EF8">
            <w:pPr>
              <w:widowControl w:val="0"/>
              <w:spacing w:after="0"/>
              <w:ind w:left="90"/>
              <w:jc w:val="left"/>
              <w:rPr>
                <w:rFonts w:eastAsia="Arial"/>
                <w:sz w:val="20"/>
                <w:szCs w:val="20"/>
              </w:rPr>
            </w:pPr>
            <w:r w:rsidRPr="0090121F">
              <w:rPr>
                <w:sz w:val="22"/>
                <w:szCs w:val="22"/>
              </w:rPr>
              <w:t>0.9377</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CF3AFF" w14:textId="77777777" w:rsidR="0050626F" w:rsidRPr="0090121F" w:rsidRDefault="0050626F" w:rsidP="00780EF8">
            <w:pPr>
              <w:widowControl w:val="0"/>
              <w:spacing w:after="0"/>
              <w:ind w:left="90"/>
              <w:jc w:val="left"/>
              <w:rPr>
                <w:rFonts w:eastAsia="Arial"/>
                <w:sz w:val="20"/>
                <w:szCs w:val="20"/>
              </w:rPr>
            </w:pPr>
            <w:r w:rsidRPr="0090121F">
              <w:rPr>
                <w:sz w:val="22"/>
                <w:szCs w:val="22"/>
              </w:rPr>
              <w:t>0.0132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7221A" w14:textId="77777777" w:rsidR="0050626F" w:rsidRPr="0090121F" w:rsidRDefault="0050626F" w:rsidP="00780EF8">
            <w:pPr>
              <w:widowControl w:val="0"/>
              <w:spacing w:after="0"/>
              <w:ind w:left="90"/>
              <w:jc w:val="left"/>
              <w:rPr>
                <w:rFonts w:eastAsia="Arial"/>
                <w:sz w:val="20"/>
                <w:szCs w:val="20"/>
              </w:rPr>
            </w:pPr>
            <w:r w:rsidRPr="0090121F">
              <w:rPr>
                <w:sz w:val="22"/>
                <w:szCs w:val="22"/>
              </w:rPr>
              <w:t>0.0232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8414A4"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single-stage alternative</w:t>
            </w:r>
          </w:p>
        </w:tc>
      </w:tr>
      <w:tr w:rsidR="0050626F" w:rsidRPr="0090121F" w14:paraId="4AE8BD88"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A0A6F9"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CatBoost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325588" w14:textId="77777777" w:rsidR="0050626F" w:rsidRPr="0090121F" w:rsidRDefault="0050626F" w:rsidP="00780EF8">
            <w:pPr>
              <w:widowControl w:val="0"/>
              <w:spacing w:after="0"/>
              <w:ind w:left="90"/>
              <w:jc w:val="left"/>
              <w:rPr>
                <w:rFonts w:eastAsia="Arial"/>
                <w:sz w:val="20"/>
                <w:szCs w:val="20"/>
              </w:rPr>
            </w:pPr>
            <w:r w:rsidRPr="0090121F">
              <w:rPr>
                <w:sz w:val="22"/>
                <w:szCs w:val="22"/>
              </w:rPr>
              <w:t>0.9483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08094A" w14:textId="77777777" w:rsidR="0050626F" w:rsidRPr="0090121F" w:rsidRDefault="0050626F" w:rsidP="00780EF8">
            <w:pPr>
              <w:widowControl w:val="0"/>
              <w:spacing w:after="0"/>
              <w:ind w:left="90"/>
              <w:jc w:val="left"/>
              <w:rPr>
                <w:rFonts w:eastAsia="Arial"/>
                <w:sz w:val="20"/>
                <w:szCs w:val="20"/>
              </w:rPr>
            </w:pPr>
            <w:r w:rsidRPr="0090121F">
              <w:rPr>
                <w:sz w:val="22"/>
                <w:szCs w:val="22"/>
              </w:rPr>
              <w:t>0.0122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592F47" w14:textId="77777777" w:rsidR="0050626F" w:rsidRPr="0090121F" w:rsidRDefault="0050626F" w:rsidP="00780EF8">
            <w:pPr>
              <w:widowControl w:val="0"/>
              <w:spacing w:after="0"/>
              <w:ind w:left="90"/>
              <w:jc w:val="left"/>
              <w:rPr>
                <w:rFonts w:eastAsia="Arial"/>
                <w:sz w:val="20"/>
                <w:szCs w:val="20"/>
              </w:rPr>
            </w:pPr>
            <w:r w:rsidRPr="0090121F">
              <w:rPr>
                <w:sz w:val="22"/>
                <w:szCs w:val="22"/>
              </w:rPr>
              <w:t>0.0212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779701" w14:textId="425B75E4" w:rsidR="0050626F" w:rsidRPr="0090121F" w:rsidRDefault="0050626F" w:rsidP="00780EF8">
            <w:pPr>
              <w:widowControl w:val="0"/>
              <w:spacing w:after="0"/>
              <w:ind w:left="90"/>
              <w:jc w:val="left"/>
              <w:rPr>
                <w:rFonts w:eastAsia="Arial"/>
                <w:sz w:val="20"/>
                <w:szCs w:val="20"/>
              </w:rPr>
            </w:pPr>
            <w:r w:rsidRPr="0090121F">
              <w:rPr>
                <w:sz w:val="22"/>
                <w:szCs w:val="22"/>
              </w:rPr>
              <w:t>Exploratory only; lowest MAE in two-stage tests</w:t>
            </w:r>
          </w:p>
        </w:tc>
      </w:tr>
      <w:tr w:rsidR="0050626F" w:rsidRPr="0090121F" w14:paraId="1C95732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BDEC6"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NGBoost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5E4001" w14:textId="77777777" w:rsidR="0050626F" w:rsidRPr="0090121F" w:rsidRDefault="0050626F" w:rsidP="00780EF8">
            <w:pPr>
              <w:widowControl w:val="0"/>
              <w:spacing w:after="0"/>
              <w:ind w:left="90"/>
              <w:jc w:val="left"/>
              <w:rPr>
                <w:rFonts w:eastAsia="Arial"/>
                <w:sz w:val="20"/>
                <w:szCs w:val="20"/>
              </w:rPr>
            </w:pPr>
            <w:r w:rsidRPr="0090121F">
              <w:rPr>
                <w:sz w:val="22"/>
                <w:szCs w:val="22"/>
              </w:rPr>
              <w:t>0.9485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CA1352" w14:textId="77777777" w:rsidR="0050626F" w:rsidRPr="0090121F" w:rsidRDefault="0050626F" w:rsidP="00780EF8">
            <w:pPr>
              <w:widowControl w:val="0"/>
              <w:spacing w:after="0"/>
              <w:ind w:left="90"/>
              <w:jc w:val="left"/>
              <w:rPr>
                <w:rFonts w:eastAsia="Arial"/>
                <w:sz w:val="20"/>
                <w:szCs w:val="20"/>
              </w:rPr>
            </w:pPr>
            <w:r w:rsidRPr="0090121F">
              <w:rPr>
                <w:sz w:val="22"/>
                <w:szCs w:val="22"/>
              </w:rPr>
              <w:t>0.0127</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540A08" w14:textId="77777777" w:rsidR="0050626F" w:rsidRPr="0090121F" w:rsidRDefault="0050626F" w:rsidP="00780EF8">
            <w:pPr>
              <w:widowControl w:val="0"/>
              <w:spacing w:after="0"/>
              <w:ind w:left="90"/>
              <w:jc w:val="left"/>
              <w:rPr>
                <w:rFonts w:eastAsia="Arial"/>
                <w:sz w:val="20"/>
                <w:szCs w:val="20"/>
              </w:rPr>
            </w:pPr>
            <w:r w:rsidRPr="0090121F">
              <w:rPr>
                <w:sz w:val="22"/>
                <w:szCs w:val="22"/>
              </w:rPr>
              <w:t>0.0211</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119531"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R²/RMSE in two-stage tests</w:t>
            </w:r>
          </w:p>
        </w:tc>
      </w:tr>
    </w:tbl>
    <w:p w14:paraId="2C6FB733" w14:textId="77777777" w:rsidR="0050626F" w:rsidRPr="0090121F" w:rsidRDefault="0050626F" w:rsidP="0050626F">
      <w:pPr>
        <w:widowControl w:val="0"/>
        <w:pBdr>
          <w:top w:val="nil"/>
          <w:left w:val="nil"/>
          <w:bottom w:val="nil"/>
          <w:right w:val="nil"/>
          <w:between w:val="nil"/>
        </w:pBdr>
        <w:spacing w:after="0"/>
        <w:jc w:val="left"/>
      </w:pPr>
    </w:p>
    <w:p w14:paraId="54D3E80F"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bookmarkStart w:id="0" w:name="_v7aw85qw1s9d" w:colFirst="0" w:colLast="0"/>
      <w:bookmarkEnd w:id="0"/>
      <w:r w:rsidRPr="00BD2D72">
        <w:rPr>
          <w:rFonts w:ascii="Times New Roman" w:hAnsi="Times New Roman" w:cs="Times New Roman"/>
          <w:b/>
          <w:bCs/>
          <w:color w:val="000000" w:themeColor="text1"/>
          <w:sz w:val="28"/>
          <w:szCs w:val="28"/>
          <w:lang w:val="en-GB"/>
        </w:rPr>
        <w:lastRenderedPageBreak/>
        <w:t>Appendix B. Decision-Support Prototype</w:t>
      </w:r>
    </w:p>
    <w:p w14:paraId="607A5AB1" w14:textId="77777777" w:rsidR="0050626F" w:rsidRPr="0090121F" w:rsidRDefault="0050626F" w:rsidP="0050626F">
      <w:pPr>
        <w:keepNext/>
        <w:jc w:val="center"/>
      </w:pPr>
      <w:r w:rsidRPr="0090121F">
        <w:rPr>
          <w:noProof/>
        </w:rPr>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4"/>
                    <a:stretch>
                      <a:fillRect/>
                    </a:stretch>
                  </pic:blipFill>
                  <pic:spPr>
                    <a:xfrm>
                      <a:off x="0" y="0"/>
                      <a:ext cx="4892040" cy="5192574"/>
                    </a:xfrm>
                    <a:prstGeom prst="rect">
                      <a:avLst/>
                    </a:prstGeom>
                  </pic:spPr>
                </pic:pic>
              </a:graphicData>
            </a:graphic>
          </wp:inline>
        </w:drawing>
      </w:r>
    </w:p>
    <w:p w14:paraId="50F630EF" w14:textId="77777777" w:rsidR="0050626F" w:rsidRPr="0090121F" w:rsidRDefault="0050626F" w:rsidP="0050626F">
      <w:pPr>
        <w:keepLines/>
        <w:jc w:val="center"/>
        <w:rPr>
          <w:i/>
          <w:iCs/>
        </w:rPr>
      </w:pPr>
      <w:r w:rsidRPr="0090121F">
        <w:rPr>
          <w:i/>
          <w:iCs/>
        </w:rPr>
        <w:t>Figure B1. Mars Tidal Disruption Screening Explorer. The demonstration interface uses the main Random Forest model to report predicted BMF, estimated Mars-bound mass, data-coverage checks and a recommendation on whether another SPH simulation is needed.</w:t>
      </w:r>
    </w:p>
    <w:p w14:paraId="0FC02B9A" w14:textId="77777777" w:rsidR="0050626F" w:rsidRPr="0090121F" w:rsidRDefault="0050626F" w:rsidP="0050626F">
      <w:r w:rsidRPr="0090121F">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5A556033" w14:textId="77777777" w:rsidR="0050626F" w:rsidRPr="0090121F" w:rsidRDefault="0050626F" w:rsidP="0050626F">
      <w:pPr>
        <w:widowControl w:val="0"/>
        <w:pBdr>
          <w:top w:val="nil"/>
          <w:left w:val="nil"/>
          <w:bottom w:val="nil"/>
          <w:right w:val="nil"/>
          <w:between w:val="nil"/>
        </w:pBdr>
        <w:spacing w:after="0"/>
        <w:jc w:val="left"/>
      </w:pPr>
    </w:p>
    <w:p w14:paraId="185879A5" w14:textId="77777777" w:rsidR="0050626F" w:rsidRPr="0090121F" w:rsidRDefault="0050626F" w:rsidP="0050626F">
      <w:pPr>
        <w:widowControl w:val="0"/>
        <w:pBdr>
          <w:top w:val="nil"/>
          <w:left w:val="nil"/>
          <w:bottom w:val="nil"/>
          <w:right w:val="nil"/>
          <w:between w:val="nil"/>
        </w:pBdr>
        <w:spacing w:after="0"/>
        <w:jc w:val="left"/>
      </w:pPr>
    </w:p>
    <w:p w14:paraId="153F5EC0" w14:textId="77777777" w:rsidR="0050626F" w:rsidRPr="0090121F" w:rsidRDefault="0050626F" w:rsidP="0050626F">
      <w:pPr>
        <w:widowControl w:val="0"/>
        <w:pBdr>
          <w:top w:val="nil"/>
          <w:left w:val="nil"/>
          <w:bottom w:val="nil"/>
          <w:right w:val="nil"/>
          <w:between w:val="nil"/>
        </w:pBdr>
        <w:spacing w:after="0"/>
        <w:jc w:val="left"/>
      </w:pPr>
    </w:p>
    <w:p w14:paraId="3B229AE1" w14:textId="77777777" w:rsidR="0050626F" w:rsidRPr="0090121F" w:rsidRDefault="0050626F" w:rsidP="0050626F">
      <w:pPr>
        <w:widowControl w:val="0"/>
        <w:pBdr>
          <w:top w:val="nil"/>
          <w:left w:val="nil"/>
          <w:bottom w:val="nil"/>
          <w:right w:val="nil"/>
          <w:between w:val="nil"/>
        </w:pBdr>
        <w:spacing w:after="0"/>
        <w:jc w:val="left"/>
      </w:pPr>
    </w:p>
    <w:p w14:paraId="399C8D3E" w14:textId="77777777" w:rsidR="0050626F" w:rsidRPr="00BD2D72" w:rsidRDefault="0050626F" w:rsidP="0050626F">
      <w:pPr>
        <w:pStyle w:val="Heading1"/>
        <w:widowControl w:val="0"/>
        <w:spacing w:after="0"/>
        <w:rPr>
          <w:rFonts w:ascii="Times New Roman" w:hAnsi="Times New Roman" w:cs="Times New Roman"/>
          <w:b/>
          <w:bCs/>
          <w:color w:val="000000" w:themeColor="text1"/>
          <w:sz w:val="28"/>
          <w:szCs w:val="28"/>
          <w:lang w:val="en-GB"/>
        </w:rPr>
      </w:pPr>
      <w:bookmarkStart w:id="1" w:name="_brg4hhj14he5" w:colFirst="0" w:colLast="0"/>
      <w:bookmarkEnd w:id="1"/>
      <w:r w:rsidRPr="00BD2D72">
        <w:rPr>
          <w:rFonts w:ascii="Times New Roman" w:hAnsi="Times New Roman" w:cs="Times New Roman"/>
          <w:b/>
          <w:bCs/>
          <w:color w:val="000000" w:themeColor="text1"/>
          <w:sz w:val="28"/>
          <w:szCs w:val="28"/>
          <w:lang w:val="en-GB"/>
        </w:rPr>
        <w:lastRenderedPageBreak/>
        <w:t>Appendix C. AI acknowledgement Statement</w:t>
      </w:r>
    </w:p>
    <w:p w14:paraId="45E365C1" w14:textId="77777777" w:rsidR="0050626F" w:rsidRPr="0090121F" w:rsidRDefault="0050626F" w:rsidP="0050626F">
      <w:pPr>
        <w:widowControl w:val="0"/>
        <w:pBdr>
          <w:top w:val="nil"/>
          <w:left w:val="nil"/>
          <w:bottom w:val="nil"/>
          <w:right w:val="nil"/>
          <w:between w:val="nil"/>
        </w:pBdr>
        <w:spacing w:after="0"/>
        <w:jc w:val="left"/>
      </w:pPr>
    </w:p>
    <w:p w14:paraId="46237840" w14:textId="4C8E3C55" w:rsidR="00234AEF" w:rsidRPr="0090121F" w:rsidRDefault="00947475" w:rsidP="00947475">
      <w:r>
        <w:t xml:space="preserve">I used OpenAI Codex (https://chatgpt.com/codex) throughout the project for targeted </w:t>
      </w:r>
      <w:r>
        <w:t>code-</w:t>
      </w:r>
      <w:r>
        <w:t>development support. This included producing initial implementation drafts for data extraction and processing, exploratory data analysis, feature engineering, diagnostic and visualisation scripts</w:t>
      </w:r>
      <w:r>
        <w:t xml:space="preserve">, </w:t>
      </w:r>
      <w:r>
        <w:t>refactoring, debugging, repository documentation, and some commit messages.</w:t>
      </w:r>
      <w:r>
        <w:t xml:space="preserve"> </w:t>
      </w:r>
      <w:r>
        <w:t>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w:t>
      </w:r>
      <w:r>
        <w:t xml:space="preserve">. </w:t>
      </w:r>
      <w:r>
        <w:t xml:space="preserve">The scientific conclusions, design decisions, and submitted report </w:t>
      </w:r>
      <w:r>
        <w:t>are made by me and</w:t>
      </w:r>
      <w:r>
        <w:t xml:space="preserve"> reflect my own work and understanding. Further details of AI us</w:t>
      </w:r>
      <w:r>
        <w:t>age</w:t>
      </w:r>
      <w:r>
        <w:t xml:space="preserve"> are documented in docs/ai_usage.md</w:t>
      </w:r>
      <w:r>
        <w:t>.</w:t>
      </w:r>
    </w:p>
    <w:sectPr w:rsidR="00234AEF" w:rsidRPr="0090121F" w:rsidSect="0050626F">
      <w:footerReference w:type="default" r:id="rId1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1BFE81" w14:textId="77777777" w:rsidR="0067035C" w:rsidRDefault="0067035C">
      <w:pPr>
        <w:spacing w:after="0" w:line="240" w:lineRule="auto"/>
      </w:pPr>
      <w:r>
        <w:separator/>
      </w:r>
    </w:p>
  </w:endnote>
  <w:endnote w:type="continuationSeparator" w:id="0">
    <w:p w14:paraId="542A3AB3" w14:textId="77777777" w:rsidR="0067035C" w:rsidRDefault="006703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ungsuh">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5DE" w14:textId="77777777" w:rsidR="0050626F" w:rsidRDefault="0050626F">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C12B44" w14:textId="77777777" w:rsidR="0067035C" w:rsidRDefault="0067035C">
      <w:pPr>
        <w:spacing w:after="0" w:line="240" w:lineRule="auto"/>
      </w:pPr>
      <w:r>
        <w:separator/>
      </w:r>
    </w:p>
  </w:footnote>
  <w:footnote w:type="continuationSeparator" w:id="0">
    <w:p w14:paraId="31260C1E" w14:textId="77777777" w:rsidR="0067035C" w:rsidRDefault="0067035C">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F0F1A"/>
    <w:rsid w:val="001079DA"/>
    <w:rsid w:val="00144898"/>
    <w:rsid w:val="00165EDF"/>
    <w:rsid w:val="00167476"/>
    <w:rsid w:val="0017561F"/>
    <w:rsid w:val="001D3F3E"/>
    <w:rsid w:val="00234AEF"/>
    <w:rsid w:val="002F0016"/>
    <w:rsid w:val="0050626F"/>
    <w:rsid w:val="0059390A"/>
    <w:rsid w:val="0067035C"/>
    <w:rsid w:val="00735041"/>
    <w:rsid w:val="008231D6"/>
    <w:rsid w:val="0089118D"/>
    <w:rsid w:val="008C19BC"/>
    <w:rsid w:val="0090121F"/>
    <w:rsid w:val="00947475"/>
    <w:rsid w:val="009D5FB8"/>
    <w:rsid w:val="00A26EAB"/>
    <w:rsid w:val="00B933EB"/>
    <w:rsid w:val="00B974A5"/>
    <w:rsid w:val="00BC1010"/>
    <w:rsid w:val="00BD2D72"/>
    <w:rsid w:val="00C73918"/>
    <w:rsid w:val="00CD331C"/>
    <w:rsid w:val="00D638F1"/>
    <w:rsid w:val="00D85035"/>
    <w:rsid w:val="00D94EE3"/>
    <w:rsid w:val="00DD6465"/>
    <w:rsid w:val="00E07F38"/>
    <w:rsid w:val="00E329E3"/>
    <w:rsid w:val="00E72F75"/>
    <w:rsid w:val="00EC070D"/>
    <w:rsid w:val="00F03522"/>
    <w:rsid w:val="00F142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626F"/>
    <w:pPr>
      <w:spacing w:after="200" w:line="276" w:lineRule="auto"/>
      <w:jc w:val="both"/>
    </w:pPr>
    <w:rPr>
      <w:rFonts w:ascii="Times New Roman" w:eastAsia="Times New Roman" w:hAnsi="Times New Roman" w:cs="Times New Roman"/>
      <w:kern w:val="0"/>
      <w:lang w:val="en-GB"/>
      <w14:ligatures w14:val="none"/>
    </w:rPr>
  </w:style>
  <w:style w:type="paragraph" w:styleId="Heading1">
    <w:name w:val="heading 1"/>
    <w:basedOn w:val="Normal"/>
    <w:next w:val="Normal"/>
    <w:link w:val="Heading1Char"/>
    <w:uiPriority w:val="9"/>
    <w:qFormat/>
    <w:rsid w:val="0050626F"/>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50626F"/>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after="0" w:line="278" w:lineRule="auto"/>
      <w:jc w:val="left"/>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after="0" w:line="278" w:lineRule="auto"/>
      <w:jc w:val="left"/>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after="0" w:line="278" w:lineRule="auto"/>
      <w:jc w:val="left"/>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line="240" w:lineRule="auto"/>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jc w:val="left"/>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github.com/ese-ada-lovelace-2025/irp-nny124"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CD66E5-88F6-C946-BAC5-CA3DABE31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23</Pages>
  <Words>5879</Words>
  <Characters>39984</Characters>
  <Application>Microsoft Office Word</Application>
  <DocSecurity>0</DocSecurity>
  <Lines>2104</Lines>
  <Paragraphs>1637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30</cp:revision>
  <dcterms:created xsi:type="dcterms:W3CDTF">2026-07-28T08:23:00Z</dcterms:created>
  <dcterms:modified xsi:type="dcterms:W3CDTF">2026-08-19T05:50:00Z</dcterms:modified>
</cp:coreProperties>
</file>