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786760F1" w14:textId="77777777" w:rsidR="005B684F" w:rsidRDefault="007D1166" w:rsidP="002922CE">
      <w:pPr>
        <w:pStyle w:val="Heading1"/>
      </w:pPr>
      <w:bookmarkStart w:id="0" w:name="_Toc238151068"/>
      <w:bookmarkStart w:id="1" w:name="_Toc238639490"/>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30FEE31E" w14:textId="65A79D56"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0" w:history="1">
        <w:r w:rsidRPr="003C106B">
          <w:rPr>
            <w:rStyle w:val="Hyperlink"/>
          </w:rPr>
          <w:t>Table of Contents</w:t>
        </w:r>
        <w:r>
          <w:rPr>
            <w:webHidden/>
          </w:rPr>
          <w:tab/>
        </w:r>
        <w:r>
          <w:rPr>
            <w:webHidden/>
          </w:rPr>
          <w:fldChar w:fldCharType="begin"/>
        </w:r>
        <w:r>
          <w:rPr>
            <w:webHidden/>
          </w:rPr>
          <w:instrText xml:space="preserve"> PAGEREF _Toc238639490 \h </w:instrText>
        </w:r>
        <w:r>
          <w:rPr>
            <w:webHidden/>
          </w:rPr>
        </w:r>
        <w:r>
          <w:rPr>
            <w:webHidden/>
          </w:rPr>
          <w:fldChar w:fldCharType="separate"/>
        </w:r>
        <w:r>
          <w:rPr>
            <w:webHidden/>
          </w:rPr>
          <w:t>1</w:t>
        </w:r>
        <w:r>
          <w:rPr>
            <w:webHidden/>
          </w:rPr>
          <w:fldChar w:fldCharType="end"/>
        </w:r>
      </w:hyperlink>
    </w:p>
    <w:p w14:paraId="3D5BC4CC" w14:textId="7A4DEA87"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1" w:history="1">
        <w:r w:rsidRPr="003C106B">
          <w:rPr>
            <w:rStyle w:val="Hyperlink"/>
          </w:rPr>
          <w:t>List of Tables</w:t>
        </w:r>
        <w:r>
          <w:rPr>
            <w:webHidden/>
          </w:rPr>
          <w:tab/>
        </w:r>
        <w:r>
          <w:rPr>
            <w:webHidden/>
          </w:rPr>
          <w:fldChar w:fldCharType="begin"/>
        </w:r>
        <w:r>
          <w:rPr>
            <w:webHidden/>
          </w:rPr>
          <w:instrText xml:space="preserve"> PAGEREF _Toc238639491 \h </w:instrText>
        </w:r>
        <w:r>
          <w:rPr>
            <w:webHidden/>
          </w:rPr>
        </w:r>
        <w:r>
          <w:rPr>
            <w:webHidden/>
          </w:rPr>
          <w:fldChar w:fldCharType="separate"/>
        </w:r>
        <w:r>
          <w:rPr>
            <w:webHidden/>
          </w:rPr>
          <w:t>2</w:t>
        </w:r>
        <w:r>
          <w:rPr>
            <w:webHidden/>
          </w:rPr>
          <w:fldChar w:fldCharType="end"/>
        </w:r>
      </w:hyperlink>
    </w:p>
    <w:p w14:paraId="0499AA38" w14:textId="066C5BFD"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2" w:history="1">
        <w:r w:rsidRPr="003C106B">
          <w:rPr>
            <w:rStyle w:val="Hyperlink"/>
          </w:rPr>
          <w:t>List of Figures</w:t>
        </w:r>
        <w:r>
          <w:rPr>
            <w:webHidden/>
          </w:rPr>
          <w:tab/>
        </w:r>
        <w:r>
          <w:rPr>
            <w:webHidden/>
          </w:rPr>
          <w:fldChar w:fldCharType="begin"/>
        </w:r>
        <w:r>
          <w:rPr>
            <w:webHidden/>
          </w:rPr>
          <w:instrText xml:space="preserve"> PAGEREF _Toc238639492 \h </w:instrText>
        </w:r>
        <w:r>
          <w:rPr>
            <w:webHidden/>
          </w:rPr>
        </w:r>
        <w:r>
          <w:rPr>
            <w:webHidden/>
          </w:rPr>
          <w:fldChar w:fldCharType="separate"/>
        </w:r>
        <w:r>
          <w:rPr>
            <w:webHidden/>
          </w:rPr>
          <w:t>2</w:t>
        </w:r>
        <w:r>
          <w:rPr>
            <w:webHidden/>
          </w:rPr>
          <w:fldChar w:fldCharType="end"/>
        </w:r>
      </w:hyperlink>
    </w:p>
    <w:p w14:paraId="1623CD3C" w14:textId="6CEFDC14"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3" w:history="1">
        <w:r w:rsidRPr="003C106B">
          <w:rPr>
            <w:rStyle w:val="Hyperlink"/>
          </w:rPr>
          <w:t>1. Introduction</w:t>
        </w:r>
        <w:r>
          <w:rPr>
            <w:webHidden/>
          </w:rPr>
          <w:tab/>
        </w:r>
        <w:r>
          <w:rPr>
            <w:webHidden/>
          </w:rPr>
          <w:fldChar w:fldCharType="begin"/>
        </w:r>
        <w:r>
          <w:rPr>
            <w:webHidden/>
          </w:rPr>
          <w:instrText xml:space="preserve"> PAGEREF _Toc238639493 \h </w:instrText>
        </w:r>
        <w:r>
          <w:rPr>
            <w:webHidden/>
          </w:rPr>
        </w:r>
        <w:r>
          <w:rPr>
            <w:webHidden/>
          </w:rPr>
          <w:fldChar w:fldCharType="separate"/>
        </w:r>
        <w:r>
          <w:rPr>
            <w:webHidden/>
          </w:rPr>
          <w:t>3</w:t>
        </w:r>
        <w:r>
          <w:rPr>
            <w:webHidden/>
          </w:rPr>
          <w:fldChar w:fldCharType="end"/>
        </w:r>
      </w:hyperlink>
    </w:p>
    <w:p w14:paraId="768534AF" w14:textId="0D74BB3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4" w:history="1">
        <w:r w:rsidRPr="003C106B">
          <w:rPr>
            <w:rStyle w:val="Hyperlink"/>
          </w:rPr>
          <w:t>1.1 Research Problem and Questions</w:t>
        </w:r>
        <w:r>
          <w:rPr>
            <w:webHidden/>
          </w:rPr>
          <w:tab/>
        </w:r>
        <w:r>
          <w:rPr>
            <w:webHidden/>
          </w:rPr>
          <w:fldChar w:fldCharType="begin"/>
        </w:r>
        <w:r>
          <w:rPr>
            <w:webHidden/>
          </w:rPr>
          <w:instrText xml:space="preserve"> PAGEREF _Toc238639494 \h </w:instrText>
        </w:r>
        <w:r>
          <w:rPr>
            <w:webHidden/>
          </w:rPr>
        </w:r>
        <w:r>
          <w:rPr>
            <w:webHidden/>
          </w:rPr>
          <w:fldChar w:fldCharType="separate"/>
        </w:r>
        <w:r>
          <w:rPr>
            <w:webHidden/>
          </w:rPr>
          <w:t>3</w:t>
        </w:r>
        <w:r>
          <w:rPr>
            <w:webHidden/>
          </w:rPr>
          <w:fldChar w:fldCharType="end"/>
        </w:r>
      </w:hyperlink>
    </w:p>
    <w:p w14:paraId="6F431F1F" w14:textId="511BDB5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5" w:history="1">
        <w:r w:rsidRPr="003C106B">
          <w:rPr>
            <w:rStyle w:val="Hyperlink"/>
          </w:rPr>
          <w:t>1.2 Significance and Originality</w:t>
        </w:r>
        <w:r>
          <w:rPr>
            <w:webHidden/>
          </w:rPr>
          <w:tab/>
        </w:r>
        <w:r>
          <w:rPr>
            <w:webHidden/>
          </w:rPr>
          <w:fldChar w:fldCharType="begin"/>
        </w:r>
        <w:r>
          <w:rPr>
            <w:webHidden/>
          </w:rPr>
          <w:instrText xml:space="preserve"> PAGEREF _Toc238639495 \h </w:instrText>
        </w:r>
        <w:r>
          <w:rPr>
            <w:webHidden/>
          </w:rPr>
        </w:r>
        <w:r>
          <w:rPr>
            <w:webHidden/>
          </w:rPr>
          <w:fldChar w:fldCharType="separate"/>
        </w:r>
        <w:r>
          <w:rPr>
            <w:webHidden/>
          </w:rPr>
          <w:t>4</w:t>
        </w:r>
        <w:r>
          <w:rPr>
            <w:webHidden/>
          </w:rPr>
          <w:fldChar w:fldCharType="end"/>
        </w:r>
      </w:hyperlink>
    </w:p>
    <w:p w14:paraId="7D0DEAB5" w14:textId="6F83340F"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6" w:history="1">
        <w:r w:rsidRPr="003C106B">
          <w:rPr>
            <w:rStyle w:val="Hyperlink"/>
          </w:rPr>
          <w:t>1.3 Literature Review and Research Gaps</w:t>
        </w:r>
        <w:r>
          <w:rPr>
            <w:webHidden/>
          </w:rPr>
          <w:tab/>
        </w:r>
        <w:r>
          <w:rPr>
            <w:webHidden/>
          </w:rPr>
          <w:fldChar w:fldCharType="begin"/>
        </w:r>
        <w:r>
          <w:rPr>
            <w:webHidden/>
          </w:rPr>
          <w:instrText xml:space="preserve"> PAGEREF _Toc238639496 \h </w:instrText>
        </w:r>
        <w:r>
          <w:rPr>
            <w:webHidden/>
          </w:rPr>
        </w:r>
        <w:r>
          <w:rPr>
            <w:webHidden/>
          </w:rPr>
          <w:fldChar w:fldCharType="separate"/>
        </w:r>
        <w:r>
          <w:rPr>
            <w:webHidden/>
          </w:rPr>
          <w:t>4</w:t>
        </w:r>
        <w:r>
          <w:rPr>
            <w:webHidden/>
          </w:rPr>
          <w:fldChar w:fldCharType="end"/>
        </w:r>
      </w:hyperlink>
    </w:p>
    <w:p w14:paraId="19F22B1A" w14:textId="67555329"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7" w:history="1">
        <w:r w:rsidRPr="003C106B">
          <w:rPr>
            <w:rStyle w:val="Hyperlink"/>
          </w:rPr>
          <w:t>2. Methodology</w:t>
        </w:r>
        <w:r>
          <w:rPr>
            <w:webHidden/>
          </w:rPr>
          <w:tab/>
        </w:r>
        <w:r>
          <w:rPr>
            <w:webHidden/>
          </w:rPr>
          <w:fldChar w:fldCharType="begin"/>
        </w:r>
        <w:r>
          <w:rPr>
            <w:webHidden/>
          </w:rPr>
          <w:instrText xml:space="preserve"> PAGEREF _Toc238639497 \h </w:instrText>
        </w:r>
        <w:r>
          <w:rPr>
            <w:webHidden/>
          </w:rPr>
        </w:r>
        <w:r>
          <w:rPr>
            <w:webHidden/>
          </w:rPr>
          <w:fldChar w:fldCharType="separate"/>
        </w:r>
        <w:r>
          <w:rPr>
            <w:webHidden/>
          </w:rPr>
          <w:t>5</w:t>
        </w:r>
        <w:r>
          <w:rPr>
            <w:webHidden/>
          </w:rPr>
          <w:fldChar w:fldCharType="end"/>
        </w:r>
      </w:hyperlink>
    </w:p>
    <w:p w14:paraId="7A6C35F8" w14:textId="544F9DB2"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8" w:history="1">
        <w:r w:rsidRPr="003C106B">
          <w:rPr>
            <w:rStyle w:val="Hyperlink"/>
          </w:rPr>
          <w:t>2.1 Data Archive, Inputs, and Post-Processing</w:t>
        </w:r>
        <w:r>
          <w:rPr>
            <w:webHidden/>
          </w:rPr>
          <w:tab/>
        </w:r>
        <w:r>
          <w:rPr>
            <w:webHidden/>
          </w:rPr>
          <w:fldChar w:fldCharType="begin"/>
        </w:r>
        <w:r>
          <w:rPr>
            <w:webHidden/>
          </w:rPr>
          <w:instrText xml:space="preserve"> PAGEREF _Toc238639498 \h </w:instrText>
        </w:r>
        <w:r>
          <w:rPr>
            <w:webHidden/>
          </w:rPr>
        </w:r>
        <w:r>
          <w:rPr>
            <w:webHidden/>
          </w:rPr>
          <w:fldChar w:fldCharType="separate"/>
        </w:r>
        <w:r>
          <w:rPr>
            <w:webHidden/>
          </w:rPr>
          <w:t>5</w:t>
        </w:r>
        <w:r>
          <w:rPr>
            <w:webHidden/>
          </w:rPr>
          <w:fldChar w:fldCharType="end"/>
        </w:r>
      </w:hyperlink>
    </w:p>
    <w:p w14:paraId="245F6DC5" w14:textId="73243586"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9" w:history="1">
        <w:r w:rsidRPr="003C106B">
          <w:rPr>
            <w:rStyle w:val="Hyperlink"/>
          </w:rPr>
          <w:t>2.2 Prediction Model Choices and Rationale</w:t>
        </w:r>
        <w:r>
          <w:rPr>
            <w:webHidden/>
          </w:rPr>
          <w:tab/>
        </w:r>
        <w:r>
          <w:rPr>
            <w:webHidden/>
          </w:rPr>
          <w:fldChar w:fldCharType="begin"/>
        </w:r>
        <w:r>
          <w:rPr>
            <w:webHidden/>
          </w:rPr>
          <w:instrText xml:space="preserve"> PAGEREF _Toc238639499 \h </w:instrText>
        </w:r>
        <w:r>
          <w:rPr>
            <w:webHidden/>
          </w:rPr>
        </w:r>
        <w:r>
          <w:rPr>
            <w:webHidden/>
          </w:rPr>
          <w:fldChar w:fldCharType="separate"/>
        </w:r>
        <w:r>
          <w:rPr>
            <w:webHidden/>
          </w:rPr>
          <w:t>6</w:t>
        </w:r>
        <w:r>
          <w:rPr>
            <w:webHidden/>
          </w:rPr>
          <w:fldChar w:fldCharType="end"/>
        </w:r>
      </w:hyperlink>
    </w:p>
    <w:p w14:paraId="7C02F003" w14:textId="0AC28769"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0" w:history="1">
        <w:r w:rsidRPr="003C106B">
          <w:rPr>
            <w:rStyle w:val="Hyperlink"/>
          </w:rPr>
          <w:t>2.3 Model Testing and Performance Metrics</w:t>
        </w:r>
        <w:r>
          <w:rPr>
            <w:webHidden/>
          </w:rPr>
          <w:tab/>
        </w:r>
        <w:r>
          <w:rPr>
            <w:webHidden/>
          </w:rPr>
          <w:fldChar w:fldCharType="begin"/>
        </w:r>
        <w:r>
          <w:rPr>
            <w:webHidden/>
          </w:rPr>
          <w:instrText xml:space="preserve"> PAGEREF _Toc238639500 \h </w:instrText>
        </w:r>
        <w:r>
          <w:rPr>
            <w:webHidden/>
          </w:rPr>
        </w:r>
        <w:r>
          <w:rPr>
            <w:webHidden/>
          </w:rPr>
          <w:fldChar w:fldCharType="separate"/>
        </w:r>
        <w:r>
          <w:rPr>
            <w:webHidden/>
          </w:rPr>
          <w:t>7</w:t>
        </w:r>
        <w:r>
          <w:rPr>
            <w:webHidden/>
          </w:rPr>
          <w:fldChar w:fldCharType="end"/>
        </w:r>
      </w:hyperlink>
    </w:p>
    <w:p w14:paraId="17BE8DF1" w14:textId="7520A58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1" w:history="1">
        <w:r w:rsidRPr="003C106B">
          <w:rPr>
            <w:rStyle w:val="Hyperlink"/>
          </w:rPr>
          <w:t>2.4 How the Physical Effects Were Analysed</w:t>
        </w:r>
        <w:r>
          <w:rPr>
            <w:webHidden/>
          </w:rPr>
          <w:tab/>
        </w:r>
        <w:r>
          <w:rPr>
            <w:webHidden/>
          </w:rPr>
          <w:fldChar w:fldCharType="begin"/>
        </w:r>
        <w:r>
          <w:rPr>
            <w:webHidden/>
          </w:rPr>
          <w:instrText xml:space="preserve"> PAGEREF _Toc238639501 \h </w:instrText>
        </w:r>
        <w:r>
          <w:rPr>
            <w:webHidden/>
          </w:rPr>
        </w:r>
        <w:r>
          <w:rPr>
            <w:webHidden/>
          </w:rPr>
          <w:fldChar w:fldCharType="separate"/>
        </w:r>
        <w:r>
          <w:rPr>
            <w:webHidden/>
          </w:rPr>
          <w:t>7</w:t>
        </w:r>
        <w:r>
          <w:rPr>
            <w:webHidden/>
          </w:rPr>
          <w:fldChar w:fldCharType="end"/>
        </w:r>
      </w:hyperlink>
    </w:p>
    <w:p w14:paraId="04580AC8" w14:textId="0E9FB29B"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2" w:history="1">
        <w:r w:rsidRPr="003C106B">
          <w:rPr>
            <w:rStyle w:val="Hyperlink"/>
          </w:rPr>
          <w:t>2.5 When to Trust the Model</w:t>
        </w:r>
        <w:r>
          <w:rPr>
            <w:webHidden/>
          </w:rPr>
          <w:tab/>
        </w:r>
        <w:r>
          <w:rPr>
            <w:webHidden/>
          </w:rPr>
          <w:fldChar w:fldCharType="begin"/>
        </w:r>
        <w:r>
          <w:rPr>
            <w:webHidden/>
          </w:rPr>
          <w:instrText xml:space="preserve"> PAGEREF _Toc238639502 \h </w:instrText>
        </w:r>
        <w:r>
          <w:rPr>
            <w:webHidden/>
          </w:rPr>
        </w:r>
        <w:r>
          <w:rPr>
            <w:webHidden/>
          </w:rPr>
          <w:fldChar w:fldCharType="separate"/>
        </w:r>
        <w:r>
          <w:rPr>
            <w:webHidden/>
          </w:rPr>
          <w:t>7</w:t>
        </w:r>
        <w:r>
          <w:rPr>
            <w:webHidden/>
          </w:rPr>
          <w:fldChar w:fldCharType="end"/>
        </w:r>
      </w:hyperlink>
    </w:p>
    <w:p w14:paraId="40A23EEC" w14:textId="7FDECCE6"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03" w:history="1">
        <w:r w:rsidRPr="003C106B">
          <w:rPr>
            <w:rStyle w:val="Hyperlink"/>
          </w:rPr>
          <w:t>3. Results</w:t>
        </w:r>
        <w:r>
          <w:rPr>
            <w:webHidden/>
          </w:rPr>
          <w:tab/>
        </w:r>
        <w:r>
          <w:rPr>
            <w:webHidden/>
          </w:rPr>
          <w:fldChar w:fldCharType="begin"/>
        </w:r>
        <w:r>
          <w:rPr>
            <w:webHidden/>
          </w:rPr>
          <w:instrText xml:space="preserve"> PAGEREF _Toc238639503 \h </w:instrText>
        </w:r>
        <w:r>
          <w:rPr>
            <w:webHidden/>
          </w:rPr>
        </w:r>
        <w:r>
          <w:rPr>
            <w:webHidden/>
          </w:rPr>
          <w:fldChar w:fldCharType="separate"/>
        </w:r>
        <w:r>
          <w:rPr>
            <w:webHidden/>
          </w:rPr>
          <w:t>8</w:t>
        </w:r>
        <w:r>
          <w:rPr>
            <w:webHidden/>
          </w:rPr>
          <w:fldChar w:fldCharType="end"/>
        </w:r>
      </w:hyperlink>
    </w:p>
    <w:p w14:paraId="2B54BA47" w14:textId="1F022B16"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4" w:history="1">
        <w:r w:rsidRPr="003C106B">
          <w:rPr>
            <w:rStyle w:val="Hyperlink"/>
          </w:rPr>
          <w:t>3.1 Exploratory Physical Trends</w:t>
        </w:r>
        <w:r>
          <w:rPr>
            <w:webHidden/>
          </w:rPr>
          <w:tab/>
        </w:r>
        <w:r>
          <w:rPr>
            <w:webHidden/>
          </w:rPr>
          <w:fldChar w:fldCharType="begin"/>
        </w:r>
        <w:r>
          <w:rPr>
            <w:webHidden/>
          </w:rPr>
          <w:instrText xml:space="preserve"> PAGEREF _Toc238639504 \h </w:instrText>
        </w:r>
        <w:r>
          <w:rPr>
            <w:webHidden/>
          </w:rPr>
        </w:r>
        <w:r>
          <w:rPr>
            <w:webHidden/>
          </w:rPr>
          <w:fldChar w:fldCharType="separate"/>
        </w:r>
        <w:r>
          <w:rPr>
            <w:webHidden/>
          </w:rPr>
          <w:t>8</w:t>
        </w:r>
        <w:r>
          <w:rPr>
            <w:webHidden/>
          </w:rPr>
          <w:fldChar w:fldCharType="end"/>
        </w:r>
      </w:hyperlink>
    </w:p>
    <w:p w14:paraId="6C7B07C3" w14:textId="5B48E494"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5" w:history="1">
        <w:r w:rsidRPr="003C106B">
          <w:rPr>
            <w:rStyle w:val="Hyperlink"/>
          </w:rPr>
          <w:t>3.2 Eccentricity and Bound Retention</w:t>
        </w:r>
        <w:r>
          <w:rPr>
            <w:webHidden/>
          </w:rPr>
          <w:tab/>
        </w:r>
        <w:r>
          <w:rPr>
            <w:webHidden/>
          </w:rPr>
          <w:fldChar w:fldCharType="begin"/>
        </w:r>
        <w:r>
          <w:rPr>
            <w:webHidden/>
          </w:rPr>
          <w:instrText xml:space="preserve"> PAGEREF _Toc238639505 \h </w:instrText>
        </w:r>
        <w:r>
          <w:rPr>
            <w:webHidden/>
          </w:rPr>
        </w:r>
        <w:r>
          <w:rPr>
            <w:webHidden/>
          </w:rPr>
          <w:fldChar w:fldCharType="separate"/>
        </w:r>
        <w:r>
          <w:rPr>
            <w:webHidden/>
          </w:rPr>
          <w:t>9</w:t>
        </w:r>
        <w:r>
          <w:rPr>
            <w:webHidden/>
          </w:rPr>
          <w:fldChar w:fldCharType="end"/>
        </w:r>
      </w:hyperlink>
    </w:p>
    <w:p w14:paraId="46E5B91A" w14:textId="43AA2D2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6" w:history="1">
        <w:r w:rsidRPr="003C106B">
          <w:rPr>
            <w:rStyle w:val="Hyperlink"/>
          </w:rPr>
          <w:t>3.3 Model Performance and Screening Use</w:t>
        </w:r>
        <w:r>
          <w:rPr>
            <w:webHidden/>
          </w:rPr>
          <w:tab/>
        </w:r>
        <w:r>
          <w:rPr>
            <w:webHidden/>
          </w:rPr>
          <w:fldChar w:fldCharType="begin"/>
        </w:r>
        <w:r>
          <w:rPr>
            <w:webHidden/>
          </w:rPr>
          <w:instrText xml:space="preserve"> PAGEREF _Toc238639506 \h </w:instrText>
        </w:r>
        <w:r>
          <w:rPr>
            <w:webHidden/>
          </w:rPr>
        </w:r>
        <w:r>
          <w:rPr>
            <w:webHidden/>
          </w:rPr>
          <w:fldChar w:fldCharType="separate"/>
        </w:r>
        <w:r>
          <w:rPr>
            <w:webHidden/>
          </w:rPr>
          <w:t>10</w:t>
        </w:r>
        <w:r>
          <w:rPr>
            <w:webHidden/>
          </w:rPr>
          <w:fldChar w:fldCharType="end"/>
        </w:r>
      </w:hyperlink>
    </w:p>
    <w:p w14:paraId="75FAFE9F" w14:textId="7FB22352"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7" w:history="1">
        <w:r w:rsidRPr="003C106B">
          <w:rPr>
            <w:rStyle w:val="Hyperlink"/>
          </w:rPr>
          <w:t>3.4 Overall Physical Parameter Importance</w:t>
        </w:r>
        <w:r>
          <w:rPr>
            <w:webHidden/>
          </w:rPr>
          <w:tab/>
        </w:r>
        <w:r>
          <w:rPr>
            <w:webHidden/>
          </w:rPr>
          <w:fldChar w:fldCharType="begin"/>
        </w:r>
        <w:r>
          <w:rPr>
            <w:webHidden/>
          </w:rPr>
          <w:instrText xml:space="preserve"> PAGEREF _Toc238639507 \h </w:instrText>
        </w:r>
        <w:r>
          <w:rPr>
            <w:webHidden/>
          </w:rPr>
        </w:r>
        <w:r>
          <w:rPr>
            <w:webHidden/>
          </w:rPr>
          <w:fldChar w:fldCharType="separate"/>
        </w:r>
        <w:r>
          <w:rPr>
            <w:webHidden/>
          </w:rPr>
          <w:t>10</w:t>
        </w:r>
        <w:r>
          <w:rPr>
            <w:webHidden/>
          </w:rPr>
          <w:fldChar w:fldCharType="end"/>
        </w:r>
      </w:hyperlink>
    </w:p>
    <w:p w14:paraId="39071458" w14:textId="16D8EE70"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8" w:history="1">
        <w:r w:rsidRPr="003C106B">
          <w:rPr>
            <w:rStyle w:val="Hyperlink"/>
          </w:rPr>
          <w:t>3.5 Checking Physical Trends and Condition-Dependent Effects</w:t>
        </w:r>
        <w:r>
          <w:rPr>
            <w:webHidden/>
          </w:rPr>
          <w:tab/>
        </w:r>
        <w:r>
          <w:rPr>
            <w:webHidden/>
          </w:rPr>
          <w:fldChar w:fldCharType="begin"/>
        </w:r>
        <w:r>
          <w:rPr>
            <w:webHidden/>
          </w:rPr>
          <w:instrText xml:space="preserve"> PAGEREF _Toc238639508 \h </w:instrText>
        </w:r>
        <w:r>
          <w:rPr>
            <w:webHidden/>
          </w:rPr>
        </w:r>
        <w:r>
          <w:rPr>
            <w:webHidden/>
          </w:rPr>
          <w:fldChar w:fldCharType="separate"/>
        </w:r>
        <w:r>
          <w:rPr>
            <w:webHidden/>
          </w:rPr>
          <w:t>11</w:t>
        </w:r>
        <w:r>
          <w:rPr>
            <w:webHidden/>
          </w:rPr>
          <w:fldChar w:fldCharType="end"/>
        </w:r>
      </w:hyperlink>
    </w:p>
    <w:p w14:paraId="5FA4541A" w14:textId="0202E6DC"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9" w:history="1">
        <w:r w:rsidRPr="003C106B">
          <w:rPr>
            <w:rStyle w:val="Hyperlink"/>
          </w:rPr>
          <w:t>3.6 Where the Model Can and Cannot Be Trusted</w:t>
        </w:r>
        <w:r>
          <w:rPr>
            <w:webHidden/>
          </w:rPr>
          <w:tab/>
        </w:r>
        <w:r>
          <w:rPr>
            <w:webHidden/>
          </w:rPr>
          <w:fldChar w:fldCharType="begin"/>
        </w:r>
        <w:r>
          <w:rPr>
            <w:webHidden/>
          </w:rPr>
          <w:instrText xml:space="preserve"> PAGEREF _Toc238639509 \h </w:instrText>
        </w:r>
        <w:r>
          <w:rPr>
            <w:webHidden/>
          </w:rPr>
        </w:r>
        <w:r>
          <w:rPr>
            <w:webHidden/>
          </w:rPr>
          <w:fldChar w:fldCharType="separate"/>
        </w:r>
        <w:r>
          <w:rPr>
            <w:webHidden/>
          </w:rPr>
          <w:t>13</w:t>
        </w:r>
        <w:r>
          <w:rPr>
            <w:webHidden/>
          </w:rPr>
          <w:fldChar w:fldCharType="end"/>
        </w:r>
      </w:hyperlink>
    </w:p>
    <w:p w14:paraId="3E3B4502" w14:textId="162978B6"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0" w:history="1">
        <w:r w:rsidRPr="003C106B">
          <w:rPr>
            <w:rStyle w:val="Hyperlink"/>
          </w:rPr>
          <w:t>3.7 How the Model Supports SPH Decisions</w:t>
        </w:r>
        <w:r>
          <w:rPr>
            <w:webHidden/>
          </w:rPr>
          <w:tab/>
        </w:r>
        <w:r>
          <w:rPr>
            <w:webHidden/>
          </w:rPr>
          <w:fldChar w:fldCharType="begin"/>
        </w:r>
        <w:r>
          <w:rPr>
            <w:webHidden/>
          </w:rPr>
          <w:instrText xml:space="preserve"> PAGEREF _Toc238639510 \h </w:instrText>
        </w:r>
        <w:r>
          <w:rPr>
            <w:webHidden/>
          </w:rPr>
        </w:r>
        <w:r>
          <w:rPr>
            <w:webHidden/>
          </w:rPr>
          <w:fldChar w:fldCharType="separate"/>
        </w:r>
        <w:r>
          <w:rPr>
            <w:webHidden/>
          </w:rPr>
          <w:t>14</w:t>
        </w:r>
        <w:r>
          <w:rPr>
            <w:webHidden/>
          </w:rPr>
          <w:fldChar w:fldCharType="end"/>
        </w:r>
      </w:hyperlink>
    </w:p>
    <w:p w14:paraId="02D33639" w14:textId="767546FB"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1" w:history="1">
        <w:r w:rsidRPr="003C106B">
          <w:rPr>
            <w:rStyle w:val="Hyperlink"/>
          </w:rPr>
          <w:t>4. Discussion</w:t>
        </w:r>
        <w:r>
          <w:rPr>
            <w:webHidden/>
          </w:rPr>
          <w:tab/>
        </w:r>
        <w:r>
          <w:rPr>
            <w:webHidden/>
          </w:rPr>
          <w:fldChar w:fldCharType="begin"/>
        </w:r>
        <w:r>
          <w:rPr>
            <w:webHidden/>
          </w:rPr>
          <w:instrText xml:space="preserve"> PAGEREF _Toc238639511 \h </w:instrText>
        </w:r>
        <w:r>
          <w:rPr>
            <w:webHidden/>
          </w:rPr>
        </w:r>
        <w:r>
          <w:rPr>
            <w:webHidden/>
          </w:rPr>
          <w:fldChar w:fldCharType="separate"/>
        </w:r>
        <w:r>
          <w:rPr>
            <w:webHidden/>
          </w:rPr>
          <w:t>14</w:t>
        </w:r>
        <w:r>
          <w:rPr>
            <w:webHidden/>
          </w:rPr>
          <w:fldChar w:fldCharType="end"/>
        </w:r>
      </w:hyperlink>
    </w:p>
    <w:p w14:paraId="7BD3C9AC" w14:textId="4C9DB408"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2" w:history="1">
        <w:r w:rsidRPr="003C106B">
          <w:rPr>
            <w:rStyle w:val="Hyperlink"/>
          </w:rPr>
          <w:t>5. Conclusions, Limitations and Future Work</w:t>
        </w:r>
        <w:r>
          <w:rPr>
            <w:webHidden/>
          </w:rPr>
          <w:tab/>
        </w:r>
        <w:r>
          <w:rPr>
            <w:webHidden/>
          </w:rPr>
          <w:fldChar w:fldCharType="begin"/>
        </w:r>
        <w:r>
          <w:rPr>
            <w:webHidden/>
          </w:rPr>
          <w:instrText xml:space="preserve"> PAGEREF _Toc238639512 \h </w:instrText>
        </w:r>
        <w:r>
          <w:rPr>
            <w:webHidden/>
          </w:rPr>
        </w:r>
        <w:r>
          <w:rPr>
            <w:webHidden/>
          </w:rPr>
          <w:fldChar w:fldCharType="separate"/>
        </w:r>
        <w:r>
          <w:rPr>
            <w:webHidden/>
          </w:rPr>
          <w:t>15</w:t>
        </w:r>
        <w:r>
          <w:rPr>
            <w:webHidden/>
          </w:rPr>
          <w:fldChar w:fldCharType="end"/>
        </w:r>
      </w:hyperlink>
    </w:p>
    <w:p w14:paraId="06ECC8B2" w14:textId="64FED55C"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3" w:history="1">
        <w:r w:rsidRPr="003C106B">
          <w:rPr>
            <w:rStyle w:val="Hyperlink"/>
          </w:rPr>
          <w:t>5.1 Conclusions and Answers to the Research Questions</w:t>
        </w:r>
        <w:r>
          <w:rPr>
            <w:webHidden/>
          </w:rPr>
          <w:tab/>
        </w:r>
        <w:r>
          <w:rPr>
            <w:webHidden/>
          </w:rPr>
          <w:fldChar w:fldCharType="begin"/>
        </w:r>
        <w:r>
          <w:rPr>
            <w:webHidden/>
          </w:rPr>
          <w:instrText xml:space="preserve"> PAGEREF _Toc238639513 \h </w:instrText>
        </w:r>
        <w:r>
          <w:rPr>
            <w:webHidden/>
          </w:rPr>
        </w:r>
        <w:r>
          <w:rPr>
            <w:webHidden/>
          </w:rPr>
          <w:fldChar w:fldCharType="separate"/>
        </w:r>
        <w:r>
          <w:rPr>
            <w:webHidden/>
          </w:rPr>
          <w:t>15</w:t>
        </w:r>
        <w:r>
          <w:rPr>
            <w:webHidden/>
          </w:rPr>
          <w:fldChar w:fldCharType="end"/>
        </w:r>
      </w:hyperlink>
    </w:p>
    <w:p w14:paraId="44DC0CC9" w14:textId="4734777F"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4" w:history="1">
        <w:r w:rsidRPr="003C106B">
          <w:rPr>
            <w:rStyle w:val="Hyperlink"/>
          </w:rPr>
          <w:t xml:space="preserve">5.2 </w:t>
        </w:r>
        <w:r w:rsidRPr="003C106B">
          <w:rPr>
            <w:rStyle w:val="Hyperlink"/>
          </w:rPr>
          <w:t>L</w:t>
        </w:r>
        <w:r w:rsidRPr="003C106B">
          <w:rPr>
            <w:rStyle w:val="Hyperlink"/>
          </w:rPr>
          <w:t>imitations</w:t>
        </w:r>
        <w:r>
          <w:rPr>
            <w:webHidden/>
          </w:rPr>
          <w:tab/>
        </w:r>
        <w:r>
          <w:rPr>
            <w:webHidden/>
          </w:rPr>
          <w:fldChar w:fldCharType="begin"/>
        </w:r>
        <w:r>
          <w:rPr>
            <w:webHidden/>
          </w:rPr>
          <w:instrText xml:space="preserve"> PAGEREF _Toc238639514 \h </w:instrText>
        </w:r>
        <w:r>
          <w:rPr>
            <w:webHidden/>
          </w:rPr>
        </w:r>
        <w:r>
          <w:rPr>
            <w:webHidden/>
          </w:rPr>
          <w:fldChar w:fldCharType="separate"/>
        </w:r>
        <w:r>
          <w:rPr>
            <w:webHidden/>
          </w:rPr>
          <w:t>16</w:t>
        </w:r>
        <w:r>
          <w:rPr>
            <w:webHidden/>
          </w:rPr>
          <w:fldChar w:fldCharType="end"/>
        </w:r>
      </w:hyperlink>
    </w:p>
    <w:p w14:paraId="48E356BB" w14:textId="1E7B918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5" w:history="1">
        <w:r w:rsidRPr="003C106B">
          <w:rPr>
            <w:rStyle w:val="Hyperlink"/>
          </w:rPr>
          <w:t>5.3 Future Work</w:t>
        </w:r>
        <w:r>
          <w:rPr>
            <w:webHidden/>
          </w:rPr>
          <w:tab/>
        </w:r>
        <w:r>
          <w:rPr>
            <w:webHidden/>
          </w:rPr>
          <w:fldChar w:fldCharType="begin"/>
        </w:r>
        <w:r>
          <w:rPr>
            <w:webHidden/>
          </w:rPr>
          <w:instrText xml:space="preserve"> PAGEREF _Toc238639515 \h </w:instrText>
        </w:r>
        <w:r>
          <w:rPr>
            <w:webHidden/>
          </w:rPr>
        </w:r>
        <w:r>
          <w:rPr>
            <w:webHidden/>
          </w:rPr>
          <w:fldChar w:fldCharType="separate"/>
        </w:r>
        <w:r>
          <w:rPr>
            <w:webHidden/>
          </w:rPr>
          <w:t>17</w:t>
        </w:r>
        <w:r>
          <w:rPr>
            <w:webHidden/>
          </w:rPr>
          <w:fldChar w:fldCharType="end"/>
        </w:r>
      </w:hyperlink>
    </w:p>
    <w:p w14:paraId="54832A5C" w14:textId="28F75126"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6" w:history="1">
        <w:r w:rsidRPr="003C106B">
          <w:rPr>
            <w:rStyle w:val="Hyperlink"/>
          </w:rPr>
          <w:t>References</w:t>
        </w:r>
        <w:r>
          <w:rPr>
            <w:webHidden/>
          </w:rPr>
          <w:tab/>
        </w:r>
        <w:r>
          <w:rPr>
            <w:webHidden/>
          </w:rPr>
          <w:fldChar w:fldCharType="begin"/>
        </w:r>
        <w:r>
          <w:rPr>
            <w:webHidden/>
          </w:rPr>
          <w:instrText xml:space="preserve"> PAGEREF _Toc238639516 \h </w:instrText>
        </w:r>
        <w:r>
          <w:rPr>
            <w:webHidden/>
          </w:rPr>
        </w:r>
        <w:r>
          <w:rPr>
            <w:webHidden/>
          </w:rPr>
          <w:fldChar w:fldCharType="separate"/>
        </w:r>
        <w:r>
          <w:rPr>
            <w:webHidden/>
          </w:rPr>
          <w:t>17</w:t>
        </w:r>
        <w:r>
          <w:rPr>
            <w:webHidden/>
          </w:rPr>
          <w:fldChar w:fldCharType="end"/>
        </w:r>
      </w:hyperlink>
    </w:p>
    <w:p w14:paraId="46FCF0E0" w14:textId="5EBF634C"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7" w:history="1">
        <w:r w:rsidRPr="003C106B">
          <w:rPr>
            <w:rStyle w:val="Hyperlink"/>
          </w:rPr>
          <w:t>Appendix A. Supporting Model Results</w:t>
        </w:r>
        <w:r>
          <w:rPr>
            <w:webHidden/>
          </w:rPr>
          <w:tab/>
        </w:r>
        <w:r>
          <w:rPr>
            <w:webHidden/>
          </w:rPr>
          <w:fldChar w:fldCharType="begin"/>
        </w:r>
        <w:r>
          <w:rPr>
            <w:webHidden/>
          </w:rPr>
          <w:instrText xml:space="preserve"> PAGEREF _Toc238639517 \h </w:instrText>
        </w:r>
        <w:r>
          <w:rPr>
            <w:webHidden/>
          </w:rPr>
        </w:r>
        <w:r>
          <w:rPr>
            <w:webHidden/>
          </w:rPr>
          <w:fldChar w:fldCharType="separate"/>
        </w:r>
        <w:r>
          <w:rPr>
            <w:webHidden/>
          </w:rPr>
          <w:t>20</w:t>
        </w:r>
        <w:r>
          <w:rPr>
            <w:webHidden/>
          </w:rPr>
          <w:fldChar w:fldCharType="end"/>
        </w:r>
      </w:hyperlink>
    </w:p>
    <w:p w14:paraId="70B198F7" w14:textId="1B193D26"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8" w:history="1">
        <w:r w:rsidRPr="003C106B">
          <w:rPr>
            <w:rStyle w:val="Hyperlink"/>
          </w:rPr>
          <w:t>Appendix B. AI acknowledgement Statement</w:t>
        </w:r>
        <w:r>
          <w:rPr>
            <w:webHidden/>
          </w:rPr>
          <w:tab/>
        </w:r>
        <w:r>
          <w:rPr>
            <w:webHidden/>
          </w:rPr>
          <w:fldChar w:fldCharType="begin"/>
        </w:r>
        <w:r>
          <w:rPr>
            <w:webHidden/>
          </w:rPr>
          <w:instrText xml:space="preserve"> PAGEREF _Toc238639518 \h </w:instrText>
        </w:r>
        <w:r>
          <w:rPr>
            <w:webHidden/>
          </w:rPr>
        </w:r>
        <w:r>
          <w:rPr>
            <w:webHidden/>
          </w:rPr>
          <w:fldChar w:fldCharType="separate"/>
        </w:r>
        <w:r>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E805C0">
      <w:pPr>
        <w:pStyle w:val="Heading1"/>
      </w:pPr>
      <w:bookmarkStart w:id="2" w:name="_Toc238639491"/>
      <w:r w:rsidRPr="009C1801">
        <w:lastRenderedPageBreak/>
        <w:t>List of Tables</w:t>
      </w:r>
      <w:bookmarkEnd w:id="2"/>
    </w:p>
    <w:bookmarkStart w:id="3" w:name="_Toc238149729"/>
    <w:bookmarkStart w:id="4" w:name="_Toc238639492"/>
    <w:p w14:paraId="7E2310EB" w14:textId="46A143C5"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fldChar w:fldCharType="begin"/>
      </w:r>
      <w:r>
        <w:instrText xml:space="preserve"> TOC \h \z \c "Table" </w:instrText>
      </w:r>
      <w:r>
        <w:fldChar w:fldCharType="separate"/>
      </w:r>
      <w:hyperlink w:anchor="_Toc238639575" w:history="1">
        <w:r w:rsidRPr="002955BB">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_Toc238639575 \h </w:instrText>
        </w:r>
        <w:r>
          <w:rPr>
            <w:webHidden/>
          </w:rPr>
        </w:r>
        <w:r>
          <w:rPr>
            <w:webHidden/>
          </w:rPr>
          <w:fldChar w:fldCharType="separate"/>
        </w:r>
        <w:r>
          <w:rPr>
            <w:webHidden/>
          </w:rPr>
          <w:t>5</w:t>
        </w:r>
        <w:r>
          <w:rPr>
            <w:webHidden/>
          </w:rPr>
          <w:fldChar w:fldCharType="end"/>
        </w:r>
      </w:hyperlink>
    </w:p>
    <w:p w14:paraId="224D07BA" w14:textId="42BAA681"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76" w:history="1">
        <w:r w:rsidRPr="002955BB">
          <w:rPr>
            <w:rStyle w:val="Hyperlink"/>
          </w:rPr>
          <w:t>Table 2. Sparse failure case at periapsis 1.4 Mars radii: both velocity cells are within  the sampled range but contain only one unique physical SPH simulation.</w:t>
        </w:r>
        <w:r>
          <w:rPr>
            <w:webHidden/>
          </w:rPr>
          <w:tab/>
        </w:r>
        <w:r>
          <w:rPr>
            <w:webHidden/>
          </w:rPr>
          <w:fldChar w:fldCharType="begin"/>
        </w:r>
        <w:r>
          <w:rPr>
            <w:webHidden/>
          </w:rPr>
          <w:instrText xml:space="preserve"> PAGEREF _Toc238639576 \h </w:instrText>
        </w:r>
        <w:r>
          <w:rPr>
            <w:webHidden/>
          </w:rPr>
        </w:r>
        <w:r>
          <w:rPr>
            <w:webHidden/>
          </w:rPr>
          <w:fldChar w:fldCharType="separate"/>
        </w:r>
        <w:r>
          <w:rPr>
            <w:webHidden/>
          </w:rPr>
          <w:t>14</w:t>
        </w:r>
        <w:r>
          <w:rPr>
            <w:webHidden/>
          </w:rPr>
          <w:fldChar w:fldCharType="end"/>
        </w:r>
      </w:hyperlink>
    </w:p>
    <w:p w14:paraId="1A3D587B" w14:textId="002E23E5" w:rsidR="00A81E8F" w:rsidRDefault="005B684F" w:rsidP="00E805C0">
      <w:pPr>
        <w:pStyle w:val="Heading1"/>
      </w:pPr>
      <w:r>
        <w:rPr>
          <w:sz w:val="24"/>
          <w:szCs w:val="24"/>
        </w:rPr>
        <w:fldChar w:fldCharType="end"/>
      </w:r>
      <w:r w:rsidR="009C1801">
        <w:t>List of Figures</w:t>
      </w:r>
      <w:bookmarkEnd w:id="4"/>
    </w:p>
    <w:p w14:paraId="0AABB8F5" w14:textId="759893A5" w:rsidR="005B684F" w:rsidRDefault="00755DB6"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639524" w:history="1">
        <w:r w:rsidR="005B684F" w:rsidRPr="00FC1458">
          <w:rPr>
            <w:rStyle w:val="Hyperlink"/>
          </w:rPr>
          <w:t>Figure 1. Exploratory SPH trends and mass-dependent bound-retention regimes. (a) Fragment count versus periapsis. (b) BMF across all sampled encounter conditions. (c-d) BMF results for the 10</w:t>
        </w:r>
        <w:r w:rsidR="005B684F" w:rsidRPr="00FC1458">
          <w:rPr>
            <w:rStyle w:val="Hyperlink"/>
            <w:vertAlign w:val="superscript"/>
          </w:rPr>
          <w:t>19</w:t>
        </w:r>
        <w:r w:rsidR="005B684F" w:rsidRPr="00FC1458">
          <w:rPr>
            <w:rStyle w:val="Hyperlink"/>
          </w:rPr>
          <w:t xml:space="preserve"> and 10</w:t>
        </w:r>
        <w:r w:rsidR="005B684F" w:rsidRPr="00FC1458">
          <w:rPr>
            <w:rStyle w:val="Hyperlink"/>
            <w:vertAlign w:val="superscript"/>
          </w:rPr>
          <w:t>20</w:t>
        </w:r>
        <w:r w:rsidR="005B684F" w:rsidRPr="00FC1458">
          <w:rPr>
            <w:rStyle w:val="Hyperlink"/>
          </w:rPr>
          <w:t xml:space="preserve"> kg asteroid-mass group</w:t>
        </w:r>
        <w:r w:rsidR="005B684F" w:rsidRPr="00FC1458">
          <w:rPr>
            <w:rStyle w:val="Hyperlink"/>
          </w:rPr>
          <w:t>s</w:t>
        </w:r>
        <w:r w:rsidR="005B684F" w:rsidRPr="00FC1458">
          <w:rPr>
            <w:rStyle w:val="Hyperlink"/>
          </w:rPr>
          <w:t>, showing that the combined scatter includes distinct retention regimes.</w:t>
        </w:r>
        <w:r w:rsidR="005B684F">
          <w:rPr>
            <w:webHidden/>
          </w:rPr>
          <w:tab/>
        </w:r>
        <w:r w:rsidR="005B684F">
          <w:rPr>
            <w:webHidden/>
          </w:rPr>
          <w:fldChar w:fldCharType="begin"/>
        </w:r>
        <w:r w:rsidR="005B684F">
          <w:rPr>
            <w:webHidden/>
          </w:rPr>
          <w:instrText xml:space="preserve"> PAGEREF _Toc238639524 \h </w:instrText>
        </w:r>
        <w:r w:rsidR="005B684F">
          <w:rPr>
            <w:webHidden/>
          </w:rPr>
        </w:r>
        <w:r w:rsidR="005B684F">
          <w:rPr>
            <w:webHidden/>
          </w:rPr>
          <w:fldChar w:fldCharType="separate"/>
        </w:r>
        <w:r w:rsidR="005B684F">
          <w:rPr>
            <w:webHidden/>
          </w:rPr>
          <w:t>8</w:t>
        </w:r>
        <w:r w:rsidR="005B684F">
          <w:rPr>
            <w:webHidden/>
          </w:rPr>
          <w:fldChar w:fldCharType="end"/>
        </w:r>
      </w:hyperlink>
    </w:p>
    <w:p w14:paraId="78E354FC" w14:textId="36D52447"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5" w:history="1">
        <w:r w:rsidRPr="00FC1458">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_Toc238639525 \h </w:instrText>
        </w:r>
        <w:r>
          <w:rPr>
            <w:webHidden/>
          </w:rPr>
        </w:r>
        <w:r>
          <w:rPr>
            <w:webHidden/>
          </w:rPr>
          <w:fldChar w:fldCharType="separate"/>
        </w:r>
        <w:r>
          <w:rPr>
            <w:webHidden/>
          </w:rPr>
          <w:t>10</w:t>
        </w:r>
        <w:r>
          <w:rPr>
            <w:webHidden/>
          </w:rPr>
          <w:fldChar w:fldCharType="end"/>
        </w:r>
      </w:hyperlink>
    </w:p>
    <w:p w14:paraId="44403A69" w14:textId="3193A345"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6" w:history="1">
        <w:r w:rsidRPr="00FC1458">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_Toc238639526 \h </w:instrText>
        </w:r>
        <w:r>
          <w:rPr>
            <w:webHidden/>
          </w:rPr>
        </w:r>
        <w:r>
          <w:rPr>
            <w:webHidden/>
          </w:rPr>
          <w:fldChar w:fldCharType="separate"/>
        </w:r>
        <w:r>
          <w:rPr>
            <w:webHidden/>
          </w:rPr>
          <w:t>11</w:t>
        </w:r>
        <w:r>
          <w:rPr>
            <w:webHidden/>
          </w:rPr>
          <w:fldChar w:fldCharType="end"/>
        </w:r>
      </w:hyperlink>
    </w:p>
    <w:p w14:paraId="6F0DB984" w14:textId="6B3D9520"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7" w:history="1">
        <w:r w:rsidRPr="00FC1458">
          <w:rPr>
            <w:rStyle w:val="Hyperlink"/>
          </w:rPr>
          <w:t>Figure 4. BMF differences within the matched 10</w:t>
        </w:r>
        <w:r w:rsidRPr="00FC1458">
          <w:rPr>
            <w:rStyle w:val="Hyperlink"/>
            <w:vertAlign w:val="superscript"/>
          </w:rPr>
          <w:t>20</w:t>
        </w:r>
        <w:r w:rsidRPr="00FC1458">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_Toc238639527 \h </w:instrText>
        </w:r>
        <w:r>
          <w:rPr>
            <w:webHidden/>
          </w:rPr>
        </w:r>
        <w:r>
          <w:rPr>
            <w:webHidden/>
          </w:rPr>
          <w:fldChar w:fldCharType="separate"/>
        </w:r>
        <w:r>
          <w:rPr>
            <w:webHidden/>
          </w:rPr>
          <w:t>12</w:t>
        </w:r>
        <w:r>
          <w:rPr>
            <w:webHidden/>
          </w:rPr>
          <w:fldChar w:fldCharType="end"/>
        </w:r>
      </w:hyperlink>
    </w:p>
    <w:p w14:paraId="7C92E1F4" w14:textId="68AAA393"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8" w:history="1">
        <w:r w:rsidRPr="00FC1458">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_Toc238639528 \h </w:instrText>
        </w:r>
        <w:r>
          <w:rPr>
            <w:webHidden/>
          </w:rPr>
        </w:r>
        <w:r>
          <w:rPr>
            <w:webHidden/>
          </w:rPr>
          <w:fldChar w:fldCharType="separate"/>
        </w:r>
        <w:r>
          <w:rPr>
            <w:webHidden/>
          </w:rPr>
          <w:t>13</w:t>
        </w:r>
        <w:r>
          <w:rPr>
            <w:webHidden/>
          </w:rPr>
          <w:fldChar w:fldCharType="end"/>
        </w:r>
      </w:hyperlink>
    </w:p>
    <w:p w14:paraId="7D6409F7" w14:textId="29F34826" w:rsidR="00755DB6" w:rsidRDefault="00755DB6" w:rsidP="005B684F">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2CC19C3B" w:rsidR="005A613C" w:rsidRPr="005B684F" w:rsidRDefault="005A613C" w:rsidP="00273E6C">
      <w:pPr>
        <w:spacing w:line="276" w:lineRule="auto"/>
        <w:jc w:val="both"/>
        <w:rPr>
          <w:i/>
          <w:iCs/>
          <w:sz w:val="20"/>
          <w:szCs w:val="20"/>
        </w:rPr>
      </w:pPr>
      <w:bookmarkStart w:id="5" w:name="_Toc238149730"/>
      <w:r w:rsidRPr="005B684F">
        <w:rPr>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w:t>
      </w:r>
      <w:r w:rsidR="00273E6C" w:rsidRPr="00273E6C">
        <w:t xml:space="preserve"> </w:t>
      </w:r>
      <w:r w:rsidR="00273E6C" w:rsidRPr="00273E6C">
        <w:rPr>
          <w:i/>
          <w:iCs/>
          <w:sz w:val="20"/>
          <w:szCs w:val="20"/>
        </w:rPr>
        <w:t>achieves a grouped cross-validated R²</w:t>
      </w:r>
      <w:r w:rsidR="00273E6C">
        <w:rPr>
          <w:i/>
          <w:iCs/>
          <w:sz w:val="20"/>
          <w:szCs w:val="20"/>
        </w:rPr>
        <w:t xml:space="preserve"> </w:t>
      </w:r>
      <w:r w:rsidR="00273E6C" w:rsidRPr="00273E6C">
        <w:rPr>
          <w:i/>
          <w:iCs/>
          <w:sz w:val="20"/>
          <w:szCs w:val="20"/>
        </w:rPr>
        <w:t>of 0.9328, mean absolute error (MAE) of 0.0277, and root mean squared error (RMSE) of 0.0400.</w:t>
      </w:r>
      <w:r w:rsidRPr="005B684F">
        <w:rPr>
          <w:i/>
          <w:iCs/>
          <w:sz w:val="20"/>
          <w:szCs w:val="20"/>
        </w:rPr>
        <w:t xml:space="preserve">.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w:t>
      </w:r>
      <w:r w:rsidR="00E805C0" w:rsidRPr="00E805C0">
        <w:rPr>
          <w:i/>
          <w:iCs/>
          <w:sz w:val="20"/>
          <w:szCs w:val="20"/>
        </w:rPr>
        <w:t>Despite falling within the numerical training ranges, held-out errors reach up to 7.2 percentage points at periapsis 1.4 Mars radii in a sparsely sampled region, demonstrating that being within the input range does not ensure a trustworthy prediction.</w:t>
      </w:r>
      <w:r w:rsidRPr="005B684F">
        <w:rPr>
          <w:i/>
          <w:iCs/>
          <w:sz w:val="20"/>
          <w:szCs w:val="20"/>
        </w:rPr>
        <w:t xml:space="preserve"> Therefore, the model does not replace SPH or prove physical causality, but it is helpful for quickly screening well-supported encounter scenarios and highlighting parameter relationships that call for additional SPH research.</w:t>
      </w:r>
      <w:r w:rsidR="00273E6C">
        <w:rPr>
          <w:i/>
          <w:iCs/>
          <w:sz w:val="20"/>
          <w:szCs w:val="20"/>
        </w:rPr>
        <w:t xml:space="preserve"> </w:t>
      </w:r>
    </w:p>
    <w:p w14:paraId="2FCDC8BA" w14:textId="05674B03" w:rsidR="0050626F" w:rsidRPr="0044139F" w:rsidRDefault="0050626F" w:rsidP="007D1166">
      <w:pPr>
        <w:pStyle w:val="Heading1"/>
      </w:pPr>
      <w:bookmarkStart w:id="6" w:name="_Toc238639493"/>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639494"/>
      <w:r w:rsidRPr="0044139F">
        <w:t>1.1 Research Problem and Questions</w:t>
      </w:r>
      <w:bookmarkEnd w:id="7"/>
      <w:bookmarkEnd w:id="8"/>
    </w:p>
    <w:p w14:paraId="4542A816" w14:textId="65B78803"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xml:space="preserve">. While some debris might escape, others might stay gravitationally attached to Mars. </w:t>
      </w:r>
      <w:r w:rsidR="00E805C0" w:rsidRPr="00E805C0">
        <w:t>This retained material may subsequently undergo orbital evolution and potentially accrete into moons</w:t>
      </w:r>
      <w:r w:rsidR="00E805C0">
        <w:t xml:space="preserve"> </w:t>
      </w:r>
      <w:r w:rsidRPr="0044139F">
        <w:t>(Kegerreis et al., 2024).</w:t>
      </w:r>
    </w:p>
    <w:p w14:paraId="76AB18C4" w14:textId="6F35259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w:t>
      </w:r>
      <w:r w:rsidR="00E805C0" w:rsidRPr="00E805C0">
        <w:t>this study creates a machine-learning (ML) surrogate to screen potential scenarios and identify whether new SPH simulations are necessary.</w:t>
      </w:r>
    </w:p>
    <w:p w14:paraId="05469BD6" w14:textId="00D506BC" w:rsidR="00EE6D4D" w:rsidRPr="00EE6D4D" w:rsidRDefault="008C19BC" w:rsidP="00EE6D4D">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bookmarkStart w:id="9" w:name="_Toc238149732"/>
    </w:p>
    <w:p w14:paraId="71545086" w14:textId="77777777" w:rsidR="00EE6D4D" w:rsidRDefault="00EE6D4D" w:rsidP="007D1166">
      <w:pPr>
        <w:pStyle w:val="Heading2"/>
      </w:pPr>
    </w:p>
    <w:p w14:paraId="450E262F" w14:textId="77777777" w:rsidR="00EE6D4D" w:rsidRDefault="00EE6D4D" w:rsidP="007D1166">
      <w:pPr>
        <w:pStyle w:val="Heading2"/>
      </w:pPr>
    </w:p>
    <w:p w14:paraId="4460BF2B" w14:textId="4AA207B2" w:rsidR="0050626F" w:rsidRPr="0044139F" w:rsidRDefault="0050626F" w:rsidP="007D1166">
      <w:pPr>
        <w:pStyle w:val="Heading2"/>
      </w:pPr>
      <w:bookmarkStart w:id="10" w:name="_Toc238639495"/>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639496"/>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43AB91B2" w:rsidR="009D5FB8" w:rsidRPr="0044139F" w:rsidRDefault="009D5FB8" w:rsidP="0044139F">
      <w:pPr>
        <w:spacing w:before="240" w:after="240" w:line="276" w:lineRule="auto"/>
        <w:jc w:val="both"/>
      </w:pPr>
      <w:r w:rsidRPr="0044139F">
        <w:lastRenderedPageBreak/>
        <w:t xml:space="preserve">The particle-level SPH outputs are transformed into scalar outcomes through post-processing, creating a compact tabular dataset appropriate for </w:t>
      </w:r>
      <w:r w:rsidR="00E805C0">
        <w:t>ML.</w:t>
      </w:r>
      <w:r w:rsidRPr="0044139F">
        <w:t xml:space="preserve">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639497"/>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639498"/>
      <w:r w:rsidRPr="0044139F">
        <w:t>2.1 Data Archive, Inputs, and Post-Processing</w:t>
      </w:r>
      <w:bookmarkEnd w:id="15"/>
      <w:bookmarkEnd w:id="16"/>
    </w:p>
    <w:p w14:paraId="2A88E254" w14:textId="1EEB14CE"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w:t>
      </w:r>
      <w:r w:rsidR="0050626F" w:rsidRPr="0044139F">
        <w:t xml:space="preserve">which is the fraction of the original asteroid mass that remains </w:t>
      </w:r>
      <w:r w:rsidR="00BC7F75">
        <w:t>gravitationally</w:t>
      </w:r>
      <w:r w:rsidR="0050626F" w:rsidRPr="0044139F">
        <w:t xml:space="preserve"> bound to Mars after the encounter</w:t>
      </w:r>
      <w:r w:rsidR="00CA57B2">
        <w:t>.</w:t>
      </w:r>
    </w:p>
    <w:p w14:paraId="5D424F7D" w14:textId="5F2593E9" w:rsidR="009C1801" w:rsidRPr="009C1801" w:rsidRDefault="00A81E8F" w:rsidP="009C1801">
      <w:pPr>
        <w:pStyle w:val="Caption"/>
        <w:keepNext/>
        <w:jc w:val="center"/>
        <w:rPr>
          <w:sz w:val="20"/>
          <w:szCs w:val="20"/>
        </w:rPr>
      </w:pPr>
      <w:bookmarkStart w:id="17" w:name="_Toc238151450"/>
      <w:bookmarkStart w:id="18" w:name="_Toc238639575"/>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Main SPH setup and post-processing parameters.</w:t>
      </w:r>
      <w:r w:rsidRPr="00A81E8F">
        <w:rPr>
          <w:color w:val="000000" w:themeColor="text1"/>
          <w:sz w:val="20"/>
          <w:szCs w:val="20"/>
        </w:rPr>
        <w:br/>
        <w:t>Some parameter values appear much more often than others in the archive</w:t>
      </w:r>
      <w:r w:rsidRPr="00A81E8F">
        <w:rPr>
          <w:sz w:val="20"/>
          <w:szCs w:val="20"/>
        </w:rPr>
        <w:t>.</w:t>
      </w:r>
      <w:bookmarkEnd w:id="17"/>
      <w:bookmarkEnd w:id="18"/>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9" w:name="_Toc238149736"/>
      <w:bookmarkStart w:id="20" w:name="_Toc238639499"/>
      <w:r w:rsidRPr="0044139F">
        <w:t>2.2 Prediction Model Choices and Rationale</w:t>
      </w:r>
      <w:bookmarkEnd w:id="19"/>
      <w:bookmarkEnd w:id="20"/>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w:t>
      </w:r>
      <w:r w:rsidRPr="00682609">
        <w:lastRenderedPageBreak/>
        <w:t>(Breiman,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0A5C579E" w14:textId="77777777" w:rsidR="00EF23DB" w:rsidRDefault="00EF23DB" w:rsidP="007D1166">
      <w:pPr>
        <w:pStyle w:val="Heading2"/>
        <w:rPr>
          <w:b w:val="0"/>
          <w:bCs w:val="0"/>
        </w:rPr>
      </w:pPr>
      <w:bookmarkStart w:id="21" w:name="_Toc238149737"/>
      <w:bookmarkStart w:id="22" w:name="_Toc238639500"/>
      <w:r w:rsidRPr="00EF23DB">
        <w:rPr>
          <w:b w:val="0"/>
          <w:bCs w:val="0"/>
        </w:rPr>
        <w:t>To determine whether prediction performance could be improved beyond the baseline models, Gradient Boosting hyperparameters were tuned and physics-derived attributes calculated from the original scenario inputs were tested as a separate feature-engineering experiment. These included squared encounter speed, inverse periapsis, spin frequency, asteroid radius, encounter eccentricity, periapsis-speed interaction, and estimated time spent within selected Mars-centred radii. The full hyperparameters and definitions of the physics-derived attributes are provided in Appendix A, Tables A1-A2.</w:t>
      </w:r>
    </w:p>
    <w:p w14:paraId="3121A5F9" w14:textId="1BA0FED1" w:rsidR="0050626F" w:rsidRPr="0044139F" w:rsidRDefault="0050626F" w:rsidP="007D1166">
      <w:pPr>
        <w:pStyle w:val="Heading2"/>
      </w:pPr>
      <w:r w:rsidRPr="0044139F">
        <w:t>2.3 Model Testing and Performance Metrics</w:t>
      </w:r>
      <w:bookmarkEnd w:id="21"/>
      <w:bookmarkEnd w:id="22"/>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4B3879AB" w14:textId="571F08D2" w:rsidR="00273E6C"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273E6C" w:rsidRPr="00273E6C">
        <w:t>Classification performance is measured using balanced accuracy, F1 score, and receiver operating characteristic area under the curve (ROC AUC), which measures how well the model separates the two classes across classification thresholds.</w:t>
      </w:r>
    </w:p>
    <w:p w14:paraId="2B798191" w14:textId="77777777" w:rsidR="0050626F" w:rsidRPr="0044139F" w:rsidRDefault="0050626F" w:rsidP="007D1166">
      <w:pPr>
        <w:pStyle w:val="Heading2"/>
      </w:pPr>
      <w:bookmarkStart w:id="23" w:name="_Toc238149738"/>
      <w:bookmarkStart w:id="24" w:name="_Toc238639501"/>
      <w:r w:rsidRPr="0044139F">
        <w:t>2.4 How the Physical Effects Were Analysed</w:t>
      </w:r>
      <w:bookmarkEnd w:id="23"/>
      <w:bookmarkEnd w:id="24"/>
    </w:p>
    <w:p w14:paraId="09E4427B" w14:textId="0ABE66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Third, matched SPH comparisons examine whether an input's significance varies depending on encounter circumstances (Section 3.5</w:t>
      </w:r>
      <w:r w:rsidR="00EF23DB">
        <w:t>).</w:t>
      </w:r>
    </w:p>
    <w:p w14:paraId="2CD037B3" w14:textId="243B16BE" w:rsidR="0050626F" w:rsidRPr="0044139F" w:rsidRDefault="0050626F" w:rsidP="007D1166">
      <w:pPr>
        <w:pStyle w:val="Heading2"/>
      </w:pPr>
      <w:bookmarkStart w:id="25" w:name="_Toc238149739"/>
      <w:bookmarkStart w:id="26" w:name="_Toc238639502"/>
      <w:r w:rsidRPr="0044139F">
        <w:t>2.5 When to Trust the Model</w:t>
      </w:r>
      <w:bookmarkEnd w:id="25"/>
      <w:bookmarkEnd w:id="26"/>
    </w:p>
    <w:p w14:paraId="1D0C0D7F" w14:textId="5C6AB195" w:rsidR="000F0F1A" w:rsidRPr="0044139F" w:rsidRDefault="000F0F1A" w:rsidP="0044139F">
      <w:pPr>
        <w:spacing w:before="240" w:after="240" w:line="276" w:lineRule="auto"/>
        <w:jc w:val="both"/>
      </w:pPr>
      <w:r w:rsidRPr="0044139F">
        <w:lastRenderedPageBreak/>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w:t>
      </w:r>
      <w:r w:rsidR="00EF23DB">
        <w:t>These reliability checks are analysed in Section 3.6.</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7" w:name="_Toc238149740"/>
    </w:p>
    <w:p w14:paraId="211A0AC2" w14:textId="3B6FB808" w:rsidR="0050626F" w:rsidRPr="0044139F" w:rsidRDefault="0050626F" w:rsidP="007D1166">
      <w:pPr>
        <w:pStyle w:val="Heading1"/>
      </w:pPr>
      <w:bookmarkStart w:id="28" w:name="_Toc238639503"/>
      <w:r w:rsidRPr="0044139F">
        <w:t>3. Results</w:t>
      </w:r>
      <w:bookmarkEnd w:id="27"/>
      <w:bookmarkEnd w:id="28"/>
    </w:p>
    <w:p w14:paraId="7F1B7C8E" w14:textId="77777777" w:rsidR="0050626F" w:rsidRPr="0044139F" w:rsidRDefault="0050626F" w:rsidP="007D1166">
      <w:pPr>
        <w:pStyle w:val="Heading2"/>
      </w:pPr>
      <w:bookmarkStart w:id="29" w:name="_Toc238149741"/>
      <w:bookmarkStart w:id="30" w:name="_Toc238639504"/>
      <w:r w:rsidRPr="0044139F">
        <w:t>3.1 Exploratory Physical Trends</w:t>
      </w:r>
      <w:bookmarkEnd w:id="29"/>
      <w:bookmarkEnd w:id="30"/>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17D61FE7" w:rsidR="0050626F" w:rsidRPr="00A81E8F" w:rsidRDefault="00A81E8F" w:rsidP="00A81E8F">
      <w:pPr>
        <w:pStyle w:val="Caption"/>
        <w:jc w:val="center"/>
        <w:rPr>
          <w:sz w:val="20"/>
          <w:szCs w:val="20"/>
        </w:rPr>
      </w:pPr>
      <w:bookmarkStart w:id="31" w:name="_Toc238639524"/>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1"/>
    </w:p>
    <w:p w14:paraId="593A0136" w14:textId="2AD2EC55"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5D1092DA" w:rsidR="00937303" w:rsidRPr="0044139F" w:rsidRDefault="00E805C0" w:rsidP="0044139F">
      <w:pPr>
        <w:spacing w:before="240" w:after="240" w:line="276" w:lineRule="auto"/>
        <w:jc w:val="both"/>
      </w:pPr>
      <w:r w:rsidRPr="00E805C0">
        <w:t>The combined BMF graph is highly irregular because it contains simulations from different asteroid-mass regimes. Separating the mass cases shows that the apparent scatter reflects regime-dependent bound mass rather than a single periapsis trend.</w:t>
      </w:r>
      <w:r w:rsidR="000640B9" w:rsidRPr="0044139F">
        <w:t xml:space="preserve">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w:t>
      </w:r>
      <w:r w:rsidR="003754B5" w:rsidRPr="003754B5">
        <w:t xml:space="preserve">generally reach lower BMF than </w:t>
      </w:r>
      <w:r w:rsidR="003754B5" w:rsidRPr="0044139F">
        <w:t>10</w:t>
      </w:r>
      <w:r w:rsidR="003754B5" w:rsidRPr="00753D4C">
        <w:rPr>
          <w:vertAlign w:val="superscript"/>
        </w:rPr>
        <w:t>20</w:t>
      </w:r>
      <w:r w:rsidR="003754B5">
        <w:t xml:space="preserve"> kg cases across the sampled combinations.</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2" w:name="_Toc238149742"/>
      <w:bookmarkStart w:id="33" w:name="_Toc238639505"/>
      <w:r w:rsidRPr="0044139F">
        <w:t>3.2 Eccentricity and Bound Retention</w:t>
      </w:r>
      <w:bookmarkEnd w:id="32"/>
      <w:bookmarkEnd w:id="33"/>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C0209DF" w:rsidR="00A26EAB" w:rsidRPr="0044139F" w:rsidRDefault="00EF23DB" w:rsidP="0044139F">
      <w:pPr>
        <w:spacing w:before="240" w:after="240" w:line="276" w:lineRule="auto"/>
        <w:jc w:val="both"/>
      </w:pPr>
      <w:r w:rsidRPr="00EF23DB">
        <w:t>The outcome demonstrates that retention is concentrated close to the parabolic limit, where eccentricity is close to 1, and generally decreases as the encounter becomes more hyperbolic, as Figure 2 illustrates.</w:t>
      </w:r>
      <w:r>
        <w:t xml:space="preserve"> </w:t>
      </w:r>
      <w:r w:rsidR="00A26EAB" w:rsidRPr="0044139F">
        <w:t>Faster, more hyperbolic fly-bys leave less material bound to Mars because they spend less time in capture-friendly conditions.</w:t>
      </w:r>
    </w:p>
    <w:p w14:paraId="5455A0BD" w14:textId="1BD6F85E" w:rsidR="009C1801" w:rsidRDefault="00DC4DBE" w:rsidP="009C1801">
      <w:pPr>
        <w:keepNext/>
        <w:spacing w:before="240" w:after="240" w:line="276" w:lineRule="auto"/>
        <w:jc w:val="center"/>
      </w:pPr>
      <w:r w:rsidRPr="00DC4DBE">
        <w:lastRenderedPageBreak/>
        <w:drawing>
          <wp:inline distT="0" distB="0" distL="0" distR="0" wp14:anchorId="2102FAF4" wp14:editId="42A9619A">
            <wp:extent cx="3766458" cy="2611572"/>
            <wp:effectExtent l="0" t="0" r="5715" b="5080"/>
            <wp:docPr id="8838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79966" name=""/>
                    <pic:cNvPicPr/>
                  </pic:nvPicPr>
                  <pic:blipFill>
                    <a:blip r:embed="rId9"/>
                    <a:stretch>
                      <a:fillRect/>
                    </a:stretch>
                  </pic:blipFill>
                  <pic:spPr>
                    <a:xfrm>
                      <a:off x="0" y="0"/>
                      <a:ext cx="3800512" cy="2635184"/>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4" w:name="_Toc238639525"/>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4"/>
    </w:p>
    <w:p w14:paraId="16E14A7B" w14:textId="77777777" w:rsidR="0050626F" w:rsidRPr="0044139F" w:rsidRDefault="0050626F" w:rsidP="007D1166">
      <w:pPr>
        <w:pStyle w:val="Heading2"/>
      </w:pPr>
      <w:bookmarkStart w:id="35" w:name="_Toc238149743"/>
      <w:bookmarkStart w:id="36" w:name="_Toc238639506"/>
      <w:r w:rsidRPr="0044139F">
        <w:t>3.3 Model Performance and Screening Use</w:t>
      </w:r>
      <w:bookmarkEnd w:id="35"/>
      <w:bookmarkEnd w:id="36"/>
    </w:p>
    <w:p w14:paraId="223942DE" w14:textId="4915BAAA" w:rsidR="00EF23DB" w:rsidRDefault="00EF23DB" w:rsidP="00EF23DB">
      <w:pPr>
        <w:spacing w:before="240" w:after="240" w:line="276" w:lineRule="auto"/>
        <w:jc w:val="both"/>
      </w:pPr>
      <w:r>
        <w:t xml:space="preserve">After examining the physical trends in the SPH archive, the next step is to test how accurately these outcomes can be predicted from the scenario inputs. </w:t>
      </w:r>
      <w:r w:rsidRPr="003E39B7">
        <w:t>R²</w:t>
      </w:r>
      <w:r>
        <w:t xml:space="preserve"> measures how much of the variation in BMF is reproduced by the model, while MAE and RMSE measure the typical prediction error, with lower values indicating better predictions.</w:t>
      </w:r>
    </w:p>
    <w:p w14:paraId="51938E6A" w14:textId="26E10994" w:rsidR="00C9126D" w:rsidRPr="0044139F" w:rsidRDefault="00C9126D" w:rsidP="00EF23DB">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3B93645F" w:rsidR="00C9126D" w:rsidRPr="0044139F" w:rsidRDefault="00C9126D" w:rsidP="0044139F">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3E39B7" w:rsidRPr="003E39B7">
        <w:t>Adding the tested physics-derived features does not improve the tuned Gradient Boosting model, so the model using the original scenario inputs is retained.</w:t>
      </w:r>
      <w:r w:rsidRPr="0044139F">
        <w:t xml:space="preserve"> </w:t>
      </w:r>
    </w:p>
    <w:p w14:paraId="41C1CEB5" w14:textId="24A79E69" w:rsidR="0050626F" w:rsidRPr="0044139F" w:rsidRDefault="0050626F" w:rsidP="007D1166">
      <w:pPr>
        <w:pStyle w:val="Heading2"/>
      </w:pPr>
      <w:bookmarkStart w:id="37" w:name="_Toc238149744"/>
      <w:bookmarkStart w:id="38" w:name="_Toc238639507"/>
      <w:commentRangeStart w:id="39"/>
      <w:r w:rsidRPr="0044139F">
        <w:t>3.4 Overall Physical Parameter Importance</w:t>
      </w:r>
      <w:bookmarkEnd w:id="37"/>
      <w:bookmarkEnd w:id="38"/>
      <w:commentRangeEnd w:id="39"/>
      <w:r w:rsidR="005B684F" w:rsidRPr="0044139F">
        <w:rPr>
          <w:rStyle w:val="CommentReference"/>
          <w:sz w:val="24"/>
          <w:szCs w:val="24"/>
        </w:rPr>
        <w:commentReference w:id="39"/>
      </w:r>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w:t>
      </w:r>
      <w:r w:rsidRPr="0044139F">
        <w:lastRenderedPageBreak/>
        <w:t xml:space="preserve">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40" w:name="_Toc238149745"/>
      <w:bookmarkStart w:id="41" w:name="_Toc238639508"/>
      <w:r w:rsidRPr="0044139F">
        <w:t>3.5 Checking Physical Trends and Condition-Dependent Effects</w:t>
      </w:r>
      <w:bookmarkEnd w:id="40"/>
      <w:bookmarkEnd w:id="41"/>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6A63C568">
            <wp:extent cx="5943600" cy="4037330"/>
            <wp:effectExtent l="0" t="0" r="0" b="127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4"/>
                    <a:stretch>
                      <a:fillRect/>
                    </a:stretch>
                  </pic:blipFill>
                  <pic:spPr>
                    <a:xfrm>
                      <a:off x="0" y="0"/>
                      <a:ext cx="5943600" cy="4037330"/>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2" w:name="_Toc23863952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2"/>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lastRenderedPageBreak/>
        <w:drawing>
          <wp:inline distT="0" distB="0" distL="0" distR="0" wp14:anchorId="13192738" wp14:editId="29D00D5C">
            <wp:extent cx="5704114" cy="2413539"/>
            <wp:effectExtent l="0" t="0" r="0" b="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5"/>
                    <a:srcRect t="13040" b="12919"/>
                    <a:stretch>
                      <a:fillRect/>
                    </a:stretch>
                  </pic:blipFill>
                  <pic:spPr bwMode="auto">
                    <a:xfrm>
                      <a:off x="0" y="0"/>
                      <a:ext cx="5718210" cy="2419503"/>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89E09D1" w:rsidR="0050626F" w:rsidRPr="009C1801" w:rsidRDefault="009C1801" w:rsidP="009C1801">
      <w:pPr>
        <w:pStyle w:val="Caption"/>
        <w:jc w:val="center"/>
        <w:rPr>
          <w:sz w:val="28"/>
          <w:szCs w:val="28"/>
        </w:rPr>
      </w:pPr>
      <w:bookmarkStart w:id="43" w:name="_Toc23863952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3"/>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410C5802" w14:textId="663B3C84"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4" w:name="_Toc238149746"/>
      <w:bookmarkStart w:id="45" w:name="_Toc238639509"/>
      <w:r w:rsidRPr="0044139F">
        <w:t>3.6 Where the Model Can and Cannot Be Trusted</w:t>
      </w:r>
      <w:bookmarkEnd w:id="44"/>
      <w:bookmarkEnd w:id="45"/>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 xml:space="preserve">Because the model depends on input combinations, a case may fall inside the range of each individual input and yet have inadequate support. Thus, held-out error and pairwise parameter </w:t>
      </w:r>
      <w:r w:rsidRPr="0044139F">
        <w:lastRenderedPageBreak/>
        <w:t>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6"/>
                    <a:stretch>
                      <a:fillRect/>
                    </a:stretch>
                  </pic:blipFill>
                  <pic:spPr>
                    <a:xfrm>
                      <a:off x="0" y="0"/>
                      <a:ext cx="5943600" cy="3248025"/>
                    </a:xfrm>
                    <a:prstGeom prst="rect">
                      <a:avLst/>
                    </a:prstGeom>
                  </pic:spPr>
                </pic:pic>
              </a:graphicData>
            </a:graphic>
          </wp:inline>
        </w:drawing>
      </w:r>
    </w:p>
    <w:p w14:paraId="36823993" w14:textId="6F5E2DF9" w:rsidR="008E01A0" w:rsidRPr="00FE1689" w:rsidRDefault="009C1801" w:rsidP="00FE1689">
      <w:pPr>
        <w:pStyle w:val="Caption"/>
        <w:jc w:val="center"/>
        <w:rPr>
          <w:sz w:val="20"/>
          <w:szCs w:val="20"/>
        </w:rPr>
      </w:pPr>
      <w:bookmarkStart w:id="46" w:name="_Toc23863952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6"/>
    </w:p>
    <w:p w14:paraId="5590549E" w14:textId="3B48B881" w:rsidR="00EE6D4D" w:rsidRDefault="00EE6D4D" w:rsidP="00EE6D4D">
      <w:pPr>
        <w:jc w:val="both"/>
      </w:pPr>
      <w:bookmarkStart w:id="47" w:name="_Toc238151451"/>
      <w:commentRangeStart w:id="48"/>
      <w:r>
        <w:t xml:space="preserve">A </w:t>
      </w:r>
      <w:r>
        <w:t xml:space="preserve">specific </w:t>
      </w:r>
      <w:r w:rsidR="00E805C0">
        <w:t xml:space="preserve">example </w:t>
      </w:r>
      <w:r>
        <w:t xml:space="preserve">of this issue </w:t>
      </w:r>
      <w:r w:rsidR="00634E87">
        <w:t>can be seen from this</w:t>
      </w:r>
      <w:r>
        <w:t xml:space="preserve"> two sparsely sampled periapsis-velocity cells in Table 2. At a fixed periapsis of 1.4 Mars radii, the </w:t>
      </w:r>
      <w:r>
        <w:t>v</w:t>
      </w:r>
      <w:r w:rsidRPr="00EE6D4D">
        <w:rPr>
          <w:vertAlign w:val="subscript"/>
        </w:rPr>
        <w:t>∞</w:t>
      </w:r>
      <w:r>
        <w:t xml:space="preserve"> = 0.8</w:t>
      </w:r>
      <w:r>
        <w:rPr>
          <w:rFonts w:ascii="infinity" w:hAnsi="infinity"/>
        </w:rPr>
        <w:t xml:space="preserve"> </w:t>
      </w:r>
      <w:r>
        <w:t>and</w:t>
      </w:r>
      <w:r>
        <w:t xml:space="preserve"> 1.0</w:t>
      </w:r>
      <w:r>
        <w:t xml:space="preserve"> km/s cells each contain only one unique physical SPH simulation </w:t>
      </w:r>
      <w:r>
        <w:t xml:space="preserve">(see </w:t>
      </w:r>
      <w:r>
        <w:t>Figure 5</w:t>
      </w:r>
      <w:r>
        <w:t>)</w:t>
      </w:r>
      <w:r>
        <w:t>. The table compares the observed BMF, held-out prediction, and absolute error.</w:t>
      </w:r>
    </w:p>
    <w:p w14:paraId="4DA0BEFA" w14:textId="77777777" w:rsidR="00EE6D4D" w:rsidRPr="00EE6D4D" w:rsidRDefault="00EE6D4D" w:rsidP="00EE6D4D"/>
    <w:p w14:paraId="1850FEAB" w14:textId="127F9BE6" w:rsidR="008E01A0" w:rsidRPr="009C1801" w:rsidRDefault="008E01A0" w:rsidP="008E01A0">
      <w:pPr>
        <w:pStyle w:val="Caption"/>
        <w:keepNext/>
        <w:jc w:val="center"/>
        <w:rPr>
          <w:sz w:val="20"/>
          <w:szCs w:val="20"/>
        </w:rPr>
      </w:pPr>
      <w:bookmarkStart w:id="49" w:name="_Toc238639576"/>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Pr>
          <w:sz w:val="20"/>
          <w:szCs w:val="20"/>
        </w:rPr>
        <w:t>2</w:t>
      </w:r>
      <w:r w:rsidRPr="009C1801">
        <w:rPr>
          <w:sz w:val="20"/>
          <w:szCs w:val="20"/>
        </w:rPr>
        <w:fldChar w:fldCharType="end"/>
      </w:r>
      <w:r w:rsidRPr="009C1801">
        <w:rPr>
          <w:sz w:val="20"/>
          <w:szCs w:val="20"/>
        </w:rPr>
        <w:t xml:space="preserve">. </w:t>
      </w:r>
      <w:bookmarkEnd w:id="47"/>
      <w:r w:rsidR="00634E87" w:rsidRPr="00634E87">
        <w:rPr>
          <w:sz w:val="20"/>
          <w:szCs w:val="20"/>
        </w:rPr>
        <w:t xml:space="preserve">Sparse failure case at periapsis 1.4 Mars radii: both velocity cells are within </w:t>
      </w:r>
      <w:r w:rsidR="00634E87">
        <w:rPr>
          <w:sz w:val="20"/>
          <w:szCs w:val="20"/>
        </w:rPr>
        <w:br/>
      </w:r>
      <w:r w:rsidR="00634E87" w:rsidRPr="00634E87">
        <w:rPr>
          <w:sz w:val="20"/>
          <w:szCs w:val="20"/>
        </w:rPr>
        <w:t>the sampled range but contain only one unique physical SPH simulation.</w:t>
      </w:r>
      <w:bookmarkEnd w:id="49"/>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634E87" w:rsidRPr="0044139F" w14:paraId="2E082641" w14:textId="77777777" w:rsidTr="00634E87">
        <w:trPr>
          <w:cantSplit/>
          <w:trHeight w:val="617"/>
          <w:tblHeader/>
          <w:jc w:val="center"/>
        </w:trPr>
        <w:tc>
          <w:tcPr>
            <w:tcW w:w="1245" w:type="dxa"/>
            <w:tcMar>
              <w:top w:w="60" w:type="dxa"/>
              <w:bottom w:w="60" w:type="dxa"/>
            </w:tcMar>
            <w:vAlign w:val="center"/>
          </w:tcPr>
          <w:p w14:paraId="7646A462" w14:textId="069D38ED" w:rsidR="00634E87" w:rsidRPr="00D562B7" w:rsidRDefault="00634E87" w:rsidP="00634E87">
            <w:pPr>
              <w:jc w:val="both"/>
              <w:rPr>
                <w:b/>
                <w:bCs/>
              </w:rPr>
            </w:pPr>
            <w:r>
              <w:rPr>
                <w:b/>
                <w:bCs/>
              </w:rPr>
              <w:t>Velocity</w:t>
            </w:r>
          </w:p>
        </w:tc>
        <w:tc>
          <w:tcPr>
            <w:tcW w:w="1155" w:type="dxa"/>
            <w:tcMar>
              <w:top w:w="60" w:type="dxa"/>
              <w:bottom w:w="60" w:type="dxa"/>
            </w:tcMar>
            <w:vAlign w:val="center"/>
          </w:tcPr>
          <w:p w14:paraId="0F1D41A2" w14:textId="77777777" w:rsidR="00634E87" w:rsidRPr="00D562B7" w:rsidRDefault="00634E87" w:rsidP="00634E87">
            <w:pPr>
              <w:jc w:val="both"/>
              <w:rPr>
                <w:b/>
                <w:bCs/>
              </w:rPr>
            </w:pPr>
            <w:r w:rsidRPr="00D562B7">
              <w:rPr>
                <w:b/>
                <w:bCs/>
              </w:rPr>
              <w:t>Actual BMF</w:t>
            </w:r>
          </w:p>
        </w:tc>
        <w:tc>
          <w:tcPr>
            <w:tcW w:w="1365" w:type="dxa"/>
            <w:tcMar>
              <w:top w:w="60" w:type="dxa"/>
              <w:bottom w:w="60" w:type="dxa"/>
            </w:tcMar>
            <w:vAlign w:val="center"/>
          </w:tcPr>
          <w:p w14:paraId="706BAB41" w14:textId="77777777" w:rsidR="00634E87" w:rsidRPr="00D562B7" w:rsidRDefault="00634E87" w:rsidP="00634E87">
            <w:pPr>
              <w:jc w:val="both"/>
              <w:rPr>
                <w:b/>
                <w:bCs/>
              </w:rPr>
            </w:pPr>
            <w:r w:rsidRPr="00D562B7">
              <w:rPr>
                <w:b/>
                <w:bCs/>
              </w:rPr>
              <w:t>OOF prediction</w:t>
            </w:r>
          </w:p>
        </w:tc>
        <w:tc>
          <w:tcPr>
            <w:tcW w:w="1155" w:type="dxa"/>
            <w:tcMar>
              <w:top w:w="60" w:type="dxa"/>
              <w:bottom w:w="60" w:type="dxa"/>
            </w:tcMar>
            <w:vAlign w:val="center"/>
          </w:tcPr>
          <w:p w14:paraId="6D95E0C9" w14:textId="77777777" w:rsidR="00634E87" w:rsidRPr="00D562B7" w:rsidRDefault="00634E87" w:rsidP="00634E87">
            <w:pPr>
              <w:jc w:val="both"/>
              <w:rPr>
                <w:b/>
                <w:bCs/>
              </w:rPr>
            </w:pPr>
            <w:r w:rsidRPr="00D562B7">
              <w:rPr>
                <w:b/>
                <w:bCs/>
              </w:rPr>
              <w:t>Abs. error</w:t>
            </w:r>
          </w:p>
        </w:tc>
        <w:tc>
          <w:tcPr>
            <w:tcW w:w="2370" w:type="dxa"/>
            <w:tcMar>
              <w:top w:w="60" w:type="dxa"/>
              <w:bottom w:w="60" w:type="dxa"/>
            </w:tcMar>
            <w:vAlign w:val="center"/>
          </w:tcPr>
          <w:p w14:paraId="29DD68BF" w14:textId="77777777" w:rsidR="00634E87" w:rsidRPr="00D562B7" w:rsidRDefault="00634E87" w:rsidP="00634E87">
            <w:pPr>
              <w:jc w:val="both"/>
              <w:rPr>
                <w:b/>
                <w:bCs/>
              </w:rPr>
            </w:pPr>
            <w:r w:rsidRPr="00D562B7">
              <w:rPr>
                <w:b/>
                <w:bCs/>
              </w:rPr>
              <w:t>Failure</w:t>
            </w:r>
          </w:p>
        </w:tc>
      </w:tr>
      <w:tr w:rsidR="00634E87" w:rsidRPr="0044139F" w14:paraId="65944F4E" w14:textId="77777777" w:rsidTr="00634E87">
        <w:trPr>
          <w:cantSplit/>
          <w:trHeight w:val="384"/>
          <w:jc w:val="center"/>
        </w:trPr>
        <w:tc>
          <w:tcPr>
            <w:tcW w:w="1245" w:type="dxa"/>
            <w:tcMar>
              <w:top w:w="60" w:type="dxa"/>
              <w:bottom w:w="60" w:type="dxa"/>
            </w:tcMar>
            <w:vAlign w:val="center"/>
          </w:tcPr>
          <w:p w14:paraId="09B04E4E" w14:textId="7983D75C" w:rsidR="00634E87" w:rsidRPr="0044139F" w:rsidRDefault="00634E87" w:rsidP="00634E87">
            <w:pPr>
              <w:jc w:val="both"/>
            </w:pPr>
            <w:r>
              <w:t>0.8</w:t>
            </w:r>
          </w:p>
        </w:tc>
        <w:tc>
          <w:tcPr>
            <w:tcW w:w="1155" w:type="dxa"/>
            <w:tcMar>
              <w:top w:w="60" w:type="dxa"/>
              <w:bottom w:w="60" w:type="dxa"/>
            </w:tcMar>
            <w:vAlign w:val="center"/>
          </w:tcPr>
          <w:p w14:paraId="4BB8ACC6" w14:textId="617EADE1" w:rsidR="00634E87" w:rsidRPr="0044139F" w:rsidRDefault="00634E87" w:rsidP="00634E87">
            <w:pPr>
              <w:jc w:val="both"/>
            </w:pPr>
            <w:r w:rsidRPr="00634E87">
              <w:t>0.150849</w:t>
            </w:r>
          </w:p>
        </w:tc>
        <w:tc>
          <w:tcPr>
            <w:tcW w:w="1365" w:type="dxa"/>
            <w:tcMar>
              <w:top w:w="60" w:type="dxa"/>
              <w:bottom w:w="60" w:type="dxa"/>
            </w:tcMar>
            <w:vAlign w:val="center"/>
          </w:tcPr>
          <w:p w14:paraId="06C908BE" w14:textId="2E5D8D1E" w:rsidR="00634E87" w:rsidRPr="0044139F" w:rsidRDefault="00634E87" w:rsidP="00634E87">
            <w:pPr>
              <w:jc w:val="both"/>
            </w:pPr>
            <w:r w:rsidRPr="00634E87">
              <w:t>0.103632</w:t>
            </w:r>
          </w:p>
        </w:tc>
        <w:tc>
          <w:tcPr>
            <w:tcW w:w="1155" w:type="dxa"/>
            <w:tcMar>
              <w:top w:w="60" w:type="dxa"/>
              <w:bottom w:w="60" w:type="dxa"/>
            </w:tcMar>
            <w:vAlign w:val="center"/>
          </w:tcPr>
          <w:p w14:paraId="69610835" w14:textId="03260E39" w:rsidR="00634E87" w:rsidRPr="0044139F" w:rsidRDefault="00634E87" w:rsidP="00634E87">
            <w:pPr>
              <w:jc w:val="both"/>
            </w:pPr>
            <w:r w:rsidRPr="00634E87">
              <w:t>0.0472</w:t>
            </w:r>
          </w:p>
        </w:tc>
        <w:tc>
          <w:tcPr>
            <w:tcW w:w="2370" w:type="dxa"/>
            <w:tcMar>
              <w:top w:w="60" w:type="dxa"/>
              <w:bottom w:w="60" w:type="dxa"/>
            </w:tcMar>
            <w:vAlign w:val="center"/>
          </w:tcPr>
          <w:p w14:paraId="4A84D962" w14:textId="6FDB0EDE" w:rsidR="00634E87" w:rsidRPr="0044139F" w:rsidRDefault="00634E87" w:rsidP="00634E87">
            <w:pPr>
              <w:jc w:val="both"/>
            </w:pPr>
            <w:r>
              <w:t>Unde</w:t>
            </w:r>
            <w:r w:rsidR="00E805C0">
              <w:t>r</w:t>
            </w:r>
            <w:r>
              <w:t>predicts</w:t>
            </w:r>
          </w:p>
        </w:tc>
      </w:tr>
      <w:tr w:rsidR="00634E87" w:rsidRPr="0044139F" w14:paraId="22617215" w14:textId="77777777" w:rsidTr="00634E87">
        <w:trPr>
          <w:cantSplit/>
          <w:trHeight w:val="438"/>
          <w:jc w:val="center"/>
        </w:trPr>
        <w:tc>
          <w:tcPr>
            <w:tcW w:w="1245" w:type="dxa"/>
            <w:tcMar>
              <w:top w:w="60" w:type="dxa"/>
              <w:bottom w:w="60" w:type="dxa"/>
            </w:tcMar>
            <w:vAlign w:val="center"/>
          </w:tcPr>
          <w:p w14:paraId="05B340DA" w14:textId="131A5524" w:rsidR="00634E87" w:rsidRPr="0044139F" w:rsidRDefault="00634E87" w:rsidP="00634E87">
            <w:pPr>
              <w:jc w:val="both"/>
            </w:pPr>
            <w:r>
              <w:t>1.0</w:t>
            </w:r>
          </w:p>
        </w:tc>
        <w:tc>
          <w:tcPr>
            <w:tcW w:w="1155" w:type="dxa"/>
            <w:tcMar>
              <w:top w:w="60" w:type="dxa"/>
              <w:bottom w:w="60" w:type="dxa"/>
            </w:tcMar>
            <w:vAlign w:val="center"/>
          </w:tcPr>
          <w:p w14:paraId="48CB92AF" w14:textId="38840011" w:rsidR="00634E87" w:rsidRPr="0044139F" w:rsidRDefault="00634E87" w:rsidP="00634E87">
            <w:pPr>
              <w:jc w:val="both"/>
            </w:pPr>
            <w:r w:rsidRPr="00634E87">
              <w:t>0.023327</w:t>
            </w:r>
          </w:p>
        </w:tc>
        <w:tc>
          <w:tcPr>
            <w:tcW w:w="1365" w:type="dxa"/>
            <w:tcMar>
              <w:top w:w="60" w:type="dxa"/>
              <w:bottom w:w="60" w:type="dxa"/>
            </w:tcMar>
            <w:vAlign w:val="center"/>
          </w:tcPr>
          <w:p w14:paraId="44C712D9" w14:textId="43BB801F" w:rsidR="00634E87" w:rsidRPr="0044139F" w:rsidRDefault="00634E87" w:rsidP="00634E87">
            <w:pPr>
              <w:jc w:val="both"/>
            </w:pPr>
            <w:r w:rsidRPr="00634E87">
              <w:t>0.095684</w:t>
            </w:r>
          </w:p>
        </w:tc>
        <w:tc>
          <w:tcPr>
            <w:tcW w:w="1155" w:type="dxa"/>
            <w:tcMar>
              <w:top w:w="60" w:type="dxa"/>
              <w:bottom w:w="60" w:type="dxa"/>
            </w:tcMar>
            <w:vAlign w:val="center"/>
          </w:tcPr>
          <w:p w14:paraId="242AEF6B" w14:textId="6067DA9D" w:rsidR="00634E87" w:rsidRPr="0044139F" w:rsidRDefault="00634E87" w:rsidP="00634E87">
            <w:pPr>
              <w:jc w:val="both"/>
            </w:pPr>
            <w:r w:rsidRPr="00634E87">
              <w:t>0.0724</w:t>
            </w:r>
          </w:p>
        </w:tc>
        <w:tc>
          <w:tcPr>
            <w:tcW w:w="2370" w:type="dxa"/>
            <w:tcMar>
              <w:top w:w="60" w:type="dxa"/>
              <w:bottom w:w="60" w:type="dxa"/>
            </w:tcMar>
            <w:vAlign w:val="center"/>
          </w:tcPr>
          <w:p w14:paraId="1E2F9485" w14:textId="77777777" w:rsidR="00634E87" w:rsidRPr="0044139F" w:rsidRDefault="00634E87" w:rsidP="00634E87">
            <w:pPr>
              <w:jc w:val="both"/>
            </w:pPr>
            <w:r w:rsidRPr="0044139F">
              <w:t>Overpredicts</w:t>
            </w:r>
          </w:p>
        </w:tc>
      </w:tr>
    </w:tbl>
    <w:commentRangeEnd w:id="48"/>
    <w:p w14:paraId="53777606" w14:textId="008E0318" w:rsidR="00EE6D4D" w:rsidRPr="0044139F" w:rsidRDefault="005B684F" w:rsidP="0044139F">
      <w:pPr>
        <w:spacing w:before="240" w:after="240" w:line="276" w:lineRule="auto"/>
        <w:jc w:val="both"/>
      </w:pPr>
      <w:r>
        <w:rPr>
          <w:rStyle w:val="CommentReference"/>
          <w:sz w:val="24"/>
          <w:szCs w:val="24"/>
        </w:rPr>
        <w:commentReference w:id="48"/>
      </w:r>
      <w:r w:rsidR="00EE6D4D">
        <w:t>The held-out model underpredicts the</w:t>
      </w:r>
      <w:r w:rsidR="00EE6D4D">
        <w:t xml:space="preserve"> </w:t>
      </w:r>
      <w:r w:rsidR="00EE6D4D">
        <w:t>v</w:t>
      </w:r>
      <w:r w:rsidR="00EE6D4D" w:rsidRPr="00EE6D4D">
        <w:rPr>
          <w:vertAlign w:val="subscript"/>
        </w:rPr>
        <w:t>∞</w:t>
      </w:r>
      <w:r w:rsidR="00EE6D4D">
        <w:t xml:space="preserve"> </w:t>
      </w:r>
      <w:r w:rsidR="00EE6D4D">
        <w:t xml:space="preserve">= 0.8 </w:t>
      </w:r>
      <w:r w:rsidR="00EE6D4D">
        <w:t xml:space="preserve">km/s case by 0.0472 </w:t>
      </w:r>
      <w:r w:rsidR="00EE6D4D">
        <w:t>(</w:t>
      </w:r>
      <w:r w:rsidR="00EE6D4D">
        <w:t>4.7 percentage points</w:t>
      </w:r>
      <w:r w:rsidR="00EE6D4D">
        <w:t>)</w:t>
      </w:r>
      <w:r w:rsidR="00EE6D4D">
        <w:t>, but overpredicts the v</w:t>
      </w:r>
      <w:r w:rsidR="00EE6D4D" w:rsidRPr="00EE6D4D">
        <w:rPr>
          <w:vertAlign w:val="subscript"/>
        </w:rPr>
        <w:t>∞</w:t>
      </w:r>
      <w:r w:rsidR="00EE6D4D">
        <w:t xml:space="preserve"> = </w:t>
      </w:r>
      <w:r w:rsidR="00EE6D4D">
        <w:t>1.0</w:t>
      </w:r>
      <w:r w:rsidR="00EE6D4D">
        <w:t xml:space="preserve"> km/s case by 0.0724</w:t>
      </w:r>
      <w:r w:rsidR="00EE6D4D">
        <w:t xml:space="preserve"> (</w:t>
      </w:r>
      <w:r w:rsidR="00EE6D4D">
        <w:t>7.2 percentage points</w:t>
      </w:r>
      <w:r w:rsidR="00EE6D4D">
        <w:t>)</w:t>
      </w:r>
      <w:r w:rsidR="00EE6D4D">
        <w:t xml:space="preserve">. The opposite-sign errors in two neighbouring cells with minimal SPH coverage indicate that the local velocity relationship is </w:t>
      </w:r>
      <w:r w:rsidR="00EE6D4D">
        <w:lastRenderedPageBreak/>
        <w:t>not reliably learned in this region. Therefore, being within the overall sampled input range does not guarantee a reliable prediction, and additional SPH simulations would be useful in such sparsely sampled regions.</w:t>
      </w:r>
    </w:p>
    <w:p w14:paraId="7F7A68A4" w14:textId="201ED272" w:rsidR="0050626F" w:rsidRPr="0044139F" w:rsidRDefault="0050626F" w:rsidP="007D1166">
      <w:pPr>
        <w:pStyle w:val="Heading2"/>
      </w:pPr>
      <w:bookmarkStart w:id="50" w:name="_Toc238149747"/>
      <w:bookmarkStart w:id="51" w:name="_Toc238639510"/>
      <w:r w:rsidRPr="0044139F">
        <w:t>3.7 How the Model Supports SPH Decisions</w:t>
      </w:r>
      <w:bookmarkEnd w:id="50"/>
      <w:bookmarkEnd w:id="51"/>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52" w:name="_Toc238149748"/>
      <w:bookmarkStart w:id="53" w:name="_Toc238639511"/>
      <w:r w:rsidRPr="0044139F">
        <w:t>4. Discussion</w:t>
      </w:r>
      <w:bookmarkEnd w:id="52"/>
      <w:bookmarkEnd w:id="53"/>
    </w:p>
    <w:p w14:paraId="03027ECF" w14:textId="55602A2B"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w:t>
      </w:r>
      <w:r w:rsidR="00E805C0" w:rsidRPr="00E805C0">
        <w:t>although BMF generally decreases at larger periapsis</w:t>
      </w:r>
      <w:r w:rsidRPr="00827F96">
        <w:t>,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337D8BFF" w:rsidR="002C2255" w:rsidRPr="0044139F" w:rsidRDefault="001079DA" w:rsidP="0044139F">
      <w:pPr>
        <w:spacing w:before="240" w:after="240" w:line="276" w:lineRule="auto"/>
        <w:jc w:val="both"/>
      </w:pPr>
      <w:r w:rsidRPr="0044139F">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w:t>
      </w:r>
      <w:r w:rsidRPr="0044139F">
        <w:lastRenderedPageBreak/>
        <w:t xml:space="preserve">fragment shapes and distributions from BMF alone, and forecasts for inadequately sampled input combinations cannot all be determined by it. </w:t>
      </w:r>
      <w:r w:rsidR="00E805C0" w:rsidRPr="00E805C0">
        <w:t>This is evident from the sparse periapsis-velocity example at 1.4 Mars radii: even though the input values fall within the training ranges, minimal local simulation coverage is associated with larger held-out errors.</w:t>
      </w:r>
    </w:p>
    <w:p w14:paraId="0677A3CF" w14:textId="05AAEB8F"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4" w:name="_Toc238149749"/>
      <w:bookmarkStart w:id="55" w:name="_Toc238639512"/>
      <w:r w:rsidRPr="007D1166">
        <w:t>5. Conclusions, Limitations and Future Work</w:t>
      </w:r>
      <w:bookmarkEnd w:id="54"/>
      <w:bookmarkEnd w:id="55"/>
    </w:p>
    <w:p w14:paraId="3A87E7C4" w14:textId="77777777" w:rsidR="0050626F" w:rsidRPr="0044139F" w:rsidRDefault="0050626F" w:rsidP="007D1166">
      <w:pPr>
        <w:pStyle w:val="Heading2"/>
      </w:pPr>
      <w:bookmarkStart w:id="56" w:name="_Toc238149750"/>
      <w:bookmarkStart w:id="57" w:name="_Toc238639513"/>
      <w:r w:rsidRPr="0044139F">
        <w:t>5.1 Conclusions and Answers to the Research Questions</w:t>
      </w:r>
      <w:bookmarkEnd w:id="56"/>
      <w:bookmarkEnd w:id="57"/>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3F0F2F05" w:rsidR="002C2255" w:rsidRPr="0044139F" w:rsidRDefault="009C1801" w:rsidP="0044139F">
      <w:pPr>
        <w:spacing w:before="240" w:after="240" w:line="276" w:lineRule="auto"/>
        <w:jc w:val="both"/>
      </w:pPr>
      <w:r w:rsidRPr="0044139F">
        <w:lastRenderedPageBreak/>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RMSE of </w:t>
      </w:r>
      <w:r w:rsidR="00AC5274" w:rsidRPr="00AC5274">
        <w:t>0.04</w:t>
      </w:r>
      <w:r w:rsidR="00C9126D" w:rsidRPr="0044139F">
        <w:t xml:space="preserve">. </w:t>
      </w:r>
      <w:r w:rsidR="00AC5274" w:rsidRPr="00AC5274">
        <w:t>The tested physics-derived features do not improve the tuned model, so the simpler model using the original scenario inputs is retained.</w:t>
      </w:r>
      <w:r w:rsidR="00AC5274">
        <w:t xml:space="preserve"> However, p</w:t>
      </w:r>
      <w:r w:rsidR="00C9126D" w:rsidRPr="0044139F">
        <w:t>erformance is not equally dependable everywhere</w:t>
      </w:r>
      <w:r w:rsidR="00AC5274">
        <w:t xml:space="preserve">. </w:t>
      </w:r>
      <w:r w:rsidR="00634E87" w:rsidRPr="00634E87">
        <w:t>Despite the input values falling within the numerical training ranges, held-out errors could reach about 7.2 percentage points at periapsis 1.4 Mars radii in a sparsely sampled region.</w:t>
      </w:r>
      <w:r w:rsidR="00634E87">
        <w:t xml:space="preserve"> </w:t>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8" w:name="_Toc238149751"/>
      <w:bookmarkStart w:id="59" w:name="_Toc238639514"/>
      <w:r w:rsidRPr="007D1166">
        <w:t>5.2 Limitations</w:t>
      </w:r>
      <w:bookmarkEnd w:id="58"/>
      <w:bookmarkEnd w:id="59"/>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60" w:name="_Toc238149752"/>
      <w:bookmarkStart w:id="61" w:name="_Toc238639515"/>
      <w:r w:rsidRPr="007D1166">
        <w:t>5.3 Future Work</w:t>
      </w:r>
      <w:bookmarkEnd w:id="60"/>
      <w:bookmarkEnd w:id="61"/>
    </w:p>
    <w:p w14:paraId="42ED5689" w14:textId="77777777" w:rsidR="009032A9" w:rsidRDefault="0050626F" w:rsidP="00617DD1">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 xml:space="preserve">It would be possible to determine whether the stronger spin disparities also occur in other groups by reporting the BMF range together with the actual BMF values and </w:t>
      </w:r>
      <w:r w:rsidR="00165EDF" w:rsidRPr="0044139F">
        <w:lastRenderedPageBreak/>
        <w:t>the number of independent simulations. It would be more robust to test the model on whole new SPH runs created after training rather than repeatedly dividing the current library.</w:t>
      </w:r>
      <w:r w:rsidR="00EF23DB">
        <w:t xml:space="preserve"> </w:t>
      </w:r>
    </w:p>
    <w:p w14:paraId="5CD774F1" w14:textId="50AE1F23" w:rsidR="009032A9" w:rsidRDefault="009032A9" w:rsidP="00617DD1">
      <w:pPr>
        <w:spacing w:before="240" w:after="240" w:line="276" w:lineRule="auto"/>
        <w:jc w:val="both"/>
      </w:pPr>
      <w:r w:rsidRPr="009032A9">
        <w:t>It would be more robust to test the model on whole new SPH runs created after training rather than repeatedly dividing the current library. A practical future workflow would then add validated new SPH outcomes to the training dataset and periodically retrain the surrogate model, allowing newly simulated regions to improve subsequent predictions. Training the tuned Gradient Boosting model takes approximately 7 seconds on the macOS arm64 machine used in this study for the current 407-row training dataset, so repeated retraining would be computationally inexpensive.</w:t>
      </w:r>
    </w:p>
    <w:p w14:paraId="06146BA5" w14:textId="75B2864F"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62" w:name="_Toc238149753"/>
    </w:p>
    <w:p w14:paraId="2BCA7860" w14:textId="6BDFDC54" w:rsidR="0050626F" w:rsidRPr="00C1323C" w:rsidRDefault="0050626F" w:rsidP="007D1166">
      <w:pPr>
        <w:pStyle w:val="Heading1"/>
      </w:pPr>
      <w:bookmarkStart w:id="63" w:name="_Toc238639516"/>
      <w:r w:rsidRPr="00C1323C">
        <w:t>References</w:t>
      </w:r>
      <w:bookmarkEnd w:id="62"/>
      <w:bookmarkEnd w:id="63"/>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29747750" w14:textId="46135557" w:rsidR="00905DE4" w:rsidRPr="00AC5274" w:rsidRDefault="0050626F" w:rsidP="00AC5274">
      <w:pPr>
        <w:pStyle w:val="Heading1"/>
      </w:pPr>
      <w:bookmarkStart w:id="64" w:name="_Toc238149754"/>
      <w:bookmarkStart w:id="65" w:name="_Toc238639517"/>
      <w:r w:rsidRPr="00C1323C">
        <w:lastRenderedPageBreak/>
        <w:t>Appendix A. Supporting Model Results</w:t>
      </w:r>
      <w:bookmarkEnd w:id="64"/>
      <w:bookmarkEnd w:id="65"/>
    </w:p>
    <w:p w14:paraId="022BCE2A" w14:textId="5E159FF3"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3407"/>
        <w:gridCol w:w="860"/>
        <w:gridCol w:w="860"/>
        <w:gridCol w:w="894"/>
        <w:gridCol w:w="3239"/>
      </w:tblGrid>
      <w:tr w:rsidR="00C407AF" w:rsidRPr="00C407AF" w14:paraId="48AB803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C407AF" w:rsidRDefault="00AC5274" w:rsidP="00C407AF">
            <w:pPr>
              <w:rPr>
                <w:lang w:val="en-US"/>
              </w:rPr>
            </w:pPr>
            <w:r w:rsidRPr="00AC5274">
              <w:rPr>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C407AF" w:rsidRDefault="00AC5274" w:rsidP="00C407AF">
            <w:pPr>
              <w:rPr>
                <w:lang w:val="en-US"/>
              </w:rPr>
            </w:pPr>
            <w:r w:rsidRPr="00AC5274">
              <w:rPr>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C407AF" w:rsidRDefault="00AC5274" w:rsidP="00C407AF">
            <w:pPr>
              <w:rPr>
                <w:lang w:val="en-US"/>
              </w:rPr>
            </w:pPr>
            <w:r w:rsidRPr="00AC5274">
              <w:rPr>
                <w:lang w:val="en-US"/>
              </w:rPr>
              <w:t>0.0400</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5D0E23F7" w:rsidR="00C407AF" w:rsidRPr="00C407AF" w:rsidRDefault="00AC5274" w:rsidP="00C407AF">
            <w:pPr>
              <w:rPr>
                <w:lang w:val="en-US"/>
              </w:rPr>
            </w:pPr>
            <w:r w:rsidRPr="00AC5274">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3A549378" w:rsidR="00C407AF" w:rsidRPr="00C407AF" w:rsidRDefault="00AC5274" w:rsidP="00C407AF">
            <w:pPr>
              <w:rPr>
                <w:lang w:val="en-US"/>
              </w:rPr>
            </w:pPr>
            <w:r w:rsidRPr="00AC5274">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6DA6037D" w:rsidR="00C407AF" w:rsidRPr="00C407AF" w:rsidRDefault="00AC5274" w:rsidP="00C407AF">
            <w:pPr>
              <w:rPr>
                <w:lang w:val="en-US"/>
              </w:rPr>
            </w:pPr>
            <w:r w:rsidRPr="00AC5274">
              <w:rPr>
                <w:lang w:val="en-US"/>
              </w:rPr>
              <w:t>0.0385</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bl>
    <w:p w14:paraId="09B8DA71" w14:textId="773D2FB2" w:rsidR="00DC4DBE" w:rsidRDefault="00827F96" w:rsidP="00DC4DBE">
      <w:pPr>
        <w:spacing w:before="240"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bookmarkStart w:id="66" w:name="_Toc238149755"/>
    </w:p>
    <w:p w14:paraId="7FB1FBAA" w14:textId="5A22F25E" w:rsidR="00DC4DBE" w:rsidRPr="00DC4DBE" w:rsidRDefault="00DC4DBE" w:rsidP="00DC4DBE">
      <w:pPr>
        <w:spacing w:before="100" w:beforeAutospacing="1" w:after="100" w:afterAutospacing="1"/>
        <w:jc w:val="center"/>
        <w:rPr>
          <w:noProof w:val="0"/>
          <w:lang w:val="en-US"/>
        </w:rPr>
      </w:pPr>
      <w:r>
        <w:rPr>
          <w:i/>
          <w:iCs/>
          <w:color w:val="000000" w:themeColor="text1"/>
          <w:sz w:val="20"/>
          <w:szCs w:val="20"/>
        </w:rPr>
        <w:br/>
      </w:r>
      <w:r>
        <w:rPr>
          <w:i/>
          <w:iCs/>
          <w:color w:val="000000" w:themeColor="text1"/>
          <w:sz w:val="20"/>
          <w:szCs w:val="20"/>
        </w:rPr>
        <w:t>Table A2</w:t>
      </w:r>
      <w:r w:rsidRPr="009C1801">
        <w:rPr>
          <w:i/>
          <w:iCs/>
          <w:color w:val="000000" w:themeColor="text1"/>
          <w:sz w:val="20"/>
          <w:szCs w:val="20"/>
        </w:rPr>
        <w:t>. 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35"/>
        <w:gridCol w:w="1832"/>
        <w:gridCol w:w="1940"/>
        <w:gridCol w:w="1533"/>
      </w:tblGrid>
      <w:tr w:rsidR="00DC4DBE" w:rsidRPr="00C1323C" w14:paraId="5A978857"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0B732"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0DE8B"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4B1F" w14:textId="09A7D9C5"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Baseline</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CA8D3" w14:textId="236F5DF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Changed</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561DA" w14:textId="2F1C9D15" w:rsidR="00DC4DBE" w:rsidRPr="00C1323C" w:rsidRDefault="00DC4DBE" w:rsidP="00DC4DBE">
            <w:pPr>
              <w:pStyle w:val="NormalWeb"/>
              <w:spacing w:before="0" w:beforeAutospacing="0" w:after="0" w:afterAutospacing="0"/>
              <w:rPr>
                <w:color w:val="000000" w:themeColor="text1"/>
              </w:rPr>
            </w:pPr>
            <w:r>
              <w:rPr>
                <w:b/>
                <w:bCs/>
                <w:color w:val="000000" w:themeColor="text1"/>
              </w:rPr>
              <w:t>Performance</w:t>
            </w:r>
          </w:p>
        </w:tc>
      </w:tr>
      <w:tr w:rsidR="00DC4DBE" w:rsidRPr="00C1323C" w14:paraId="570050A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6488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90B2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CD1A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3A3E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6DA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Increased R² by 0.0</w:t>
            </w:r>
            <w:r>
              <w:rPr>
                <w:color w:val="000000" w:themeColor="text1"/>
              </w:rPr>
              <w:t>66</w:t>
            </w:r>
            <w:r w:rsidRPr="00C1323C">
              <w:rPr>
                <w:color w:val="000000" w:themeColor="text1"/>
              </w:rPr>
              <w:t> </w:t>
            </w:r>
          </w:p>
        </w:tc>
      </w:tr>
      <w:tr w:rsidR="00DC4DBE" w:rsidRPr="00C1323C" w14:paraId="4BC081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221EE9B"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B7A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5A1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24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04F42C0" w14:textId="77777777" w:rsidR="00DC4DBE" w:rsidRPr="00C1323C" w:rsidRDefault="00DC4DBE" w:rsidP="00DC4DBE">
            <w:pPr>
              <w:rPr>
                <w:color w:val="000000" w:themeColor="text1"/>
              </w:rPr>
            </w:pPr>
          </w:p>
        </w:tc>
      </w:tr>
      <w:tr w:rsidR="00DC4DBE" w:rsidRPr="00C1323C" w14:paraId="62B1461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330914D"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304BF"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A020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B7C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2109F04" w14:textId="77777777" w:rsidR="00DC4DBE" w:rsidRPr="00C1323C" w:rsidRDefault="00DC4DBE" w:rsidP="00DC4DBE">
            <w:pPr>
              <w:rPr>
                <w:color w:val="000000" w:themeColor="text1"/>
              </w:rPr>
            </w:pPr>
          </w:p>
        </w:tc>
      </w:tr>
      <w:tr w:rsidR="00DC4DBE" w:rsidRPr="00C1323C" w14:paraId="28A92D48"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5DB31A1"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D3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Minimum samples per leaf</w:t>
            </w:r>
          </w:p>
          <w:p w14:paraId="31C4FDD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B51C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D71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64FA63C" w14:textId="77777777" w:rsidR="00DC4DBE" w:rsidRPr="00C1323C" w:rsidRDefault="00DC4DBE" w:rsidP="00DC4DBE">
            <w:pPr>
              <w:rPr>
                <w:color w:val="000000" w:themeColor="text1"/>
              </w:rPr>
            </w:pPr>
          </w:p>
        </w:tc>
      </w:tr>
      <w:tr w:rsidR="00DC4DBE" w:rsidRPr="00C1323C" w14:paraId="122C052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AE2B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1B3"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3448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94D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69340"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 xml:space="preserve">Increased R² by 0.001 </w:t>
            </w:r>
          </w:p>
        </w:tc>
      </w:tr>
      <w:tr w:rsidR="00DC4DBE" w:rsidRPr="00C1323C" w14:paraId="1D57EF5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DCD4E4E"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CA3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7B5E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A973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58F912" w14:textId="77777777" w:rsidR="00DC4DBE" w:rsidRPr="00C1323C" w:rsidRDefault="00DC4DBE" w:rsidP="00DC4DBE">
            <w:pPr>
              <w:rPr>
                <w:color w:val="000000" w:themeColor="text1"/>
              </w:rPr>
            </w:pPr>
          </w:p>
        </w:tc>
      </w:tr>
      <w:tr w:rsidR="00DC4DBE" w:rsidRPr="00C1323C" w14:paraId="1DAC7F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184F71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78F6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489A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0B6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845B3A" w14:textId="77777777" w:rsidR="00DC4DBE" w:rsidRPr="00C1323C" w:rsidRDefault="00DC4DBE" w:rsidP="00DC4DBE">
            <w:pPr>
              <w:rPr>
                <w:color w:val="000000" w:themeColor="text1"/>
              </w:rPr>
            </w:pPr>
          </w:p>
        </w:tc>
      </w:tr>
      <w:tr w:rsidR="00DC4DBE" w:rsidRPr="00C1323C" w14:paraId="1452CE0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D9FBF18"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2FC85"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E5D7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C43E"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2D6C52AB" w14:textId="77777777" w:rsidR="00DC4DBE" w:rsidRPr="00C1323C" w:rsidRDefault="00DC4DBE" w:rsidP="00DC4DBE">
            <w:pPr>
              <w:pStyle w:val="NormalWeb"/>
              <w:spacing w:before="0" w:beforeAutospacing="0" w:after="0" w:afterAutospacing="0"/>
              <w:rPr>
                <w:color w:val="000000" w:themeColor="text1"/>
                <w:sz w:val="4"/>
                <w:szCs w:val="4"/>
              </w:rPr>
            </w:pPr>
          </w:p>
          <w:p w14:paraId="2FAC4349"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E9E2733" w14:textId="77777777" w:rsidR="00DC4DBE" w:rsidRPr="00C1323C" w:rsidRDefault="00DC4DBE" w:rsidP="00DC4DBE">
            <w:pPr>
              <w:rPr>
                <w:color w:val="000000" w:themeColor="text1"/>
              </w:rPr>
            </w:pPr>
          </w:p>
        </w:tc>
      </w:tr>
      <w:tr w:rsidR="00DC4DBE" w:rsidRPr="00C1323C" w14:paraId="51FAFDF4"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5ED9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832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B2D9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C9E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D964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Increased R² by 0.00</w:t>
            </w:r>
            <w:r>
              <w:rPr>
                <w:color w:val="000000" w:themeColor="text1"/>
              </w:rPr>
              <w:t>9</w:t>
            </w:r>
          </w:p>
        </w:tc>
      </w:tr>
      <w:tr w:rsidR="00DC4DBE" w:rsidRPr="00C1323C" w14:paraId="54767FD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ED638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8BA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E6C0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40065" w14:textId="77777777" w:rsidR="00DC4DBE" w:rsidRPr="00C1323C" w:rsidRDefault="00DC4DBE" w:rsidP="00DC4DBE">
            <w:pPr>
              <w:pStyle w:val="NormalWeb"/>
              <w:spacing w:before="0" w:beforeAutospacing="0" w:after="0" w:afterAutospacing="0"/>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01FFFC16" w14:textId="77777777" w:rsidR="00DC4DBE" w:rsidRPr="00C1323C" w:rsidRDefault="00DC4DBE" w:rsidP="00DC4DBE">
            <w:pPr>
              <w:rPr>
                <w:color w:val="000000" w:themeColor="text1"/>
              </w:rPr>
            </w:pPr>
          </w:p>
        </w:tc>
      </w:tr>
      <w:tr w:rsidR="00DC4DBE" w:rsidRPr="00C1323C" w14:paraId="3F62154E"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13C050"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5A00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99DD0"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809E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FB0DED9" w14:textId="77777777" w:rsidR="00DC4DBE" w:rsidRPr="00C1323C" w:rsidRDefault="00DC4DBE" w:rsidP="00DC4DBE">
            <w:pPr>
              <w:rPr>
                <w:color w:val="000000" w:themeColor="text1"/>
              </w:rPr>
            </w:pPr>
          </w:p>
        </w:tc>
      </w:tr>
      <w:tr w:rsidR="00DC4DBE" w:rsidRPr="00C1323C" w14:paraId="70388C2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D82F86"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3E78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5A9D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675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EC254B6" w14:textId="77777777" w:rsidR="00DC4DBE" w:rsidRPr="00C1323C" w:rsidRDefault="00DC4DBE" w:rsidP="00DC4DBE">
            <w:pPr>
              <w:rPr>
                <w:color w:val="000000" w:themeColor="text1"/>
              </w:rPr>
            </w:pPr>
          </w:p>
        </w:tc>
      </w:tr>
    </w:tbl>
    <w:p w14:paraId="3CF0D5A8" w14:textId="77777777" w:rsidR="009032A9" w:rsidRDefault="009032A9" w:rsidP="00DC4DBE">
      <w:pPr>
        <w:spacing w:before="100" w:beforeAutospacing="1" w:after="100" w:afterAutospacing="1"/>
        <w:jc w:val="center"/>
        <w:rPr>
          <w:noProof w:val="0"/>
          <w:lang w:val="en-US"/>
        </w:rPr>
      </w:pPr>
    </w:p>
    <w:p w14:paraId="4E03DC89" w14:textId="401D3E6E" w:rsidR="00AE5C77" w:rsidRPr="00DC4DBE" w:rsidRDefault="00AE5C77" w:rsidP="00DC4DBE">
      <w:pPr>
        <w:spacing w:before="100" w:beforeAutospacing="1" w:after="100" w:afterAutospacing="1"/>
        <w:jc w:val="center"/>
        <w:rPr>
          <w:noProof w:val="0"/>
          <w:lang w:val="en-US"/>
        </w:rPr>
      </w:pPr>
      <w:r w:rsidRPr="00FE1689">
        <w:rPr>
          <w:color w:val="000000" w:themeColor="text1"/>
        </w:rPr>
        <w:drawing>
          <wp:inline distT="0" distB="0" distL="0" distR="0" wp14:anchorId="23ECAAF8" wp14:editId="0C5D4E7F">
            <wp:extent cx="4550229" cy="3090850"/>
            <wp:effectExtent l="0" t="0" r="0" b="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7"/>
                    <a:stretch>
                      <a:fillRect/>
                    </a:stretch>
                  </pic:blipFill>
                  <pic:spPr>
                    <a:xfrm>
                      <a:off x="0" y="0"/>
                      <a:ext cx="4556785" cy="3095303"/>
                    </a:xfrm>
                    <a:prstGeom prst="rect">
                      <a:avLst/>
                    </a:prstGeom>
                  </pic:spPr>
                </pic:pic>
              </a:graphicData>
            </a:graphic>
          </wp:inline>
        </w:drawing>
      </w:r>
    </w:p>
    <w:p w14:paraId="053045F8" w14:textId="77777777" w:rsidR="00AE5C77" w:rsidRPr="009C1801" w:rsidRDefault="00AE5C77" w:rsidP="00AE5C77">
      <w:pPr>
        <w:keepNext/>
        <w:spacing w:line="276" w:lineRule="auto"/>
        <w:jc w:val="center"/>
        <w:rPr>
          <w:i/>
          <w:iCs/>
          <w:color w:val="000000" w:themeColor="text1"/>
          <w:sz w:val="20"/>
          <w:szCs w:val="20"/>
        </w:rPr>
      </w:pPr>
      <w:r w:rsidRPr="009C1801">
        <w:rPr>
          <w:i/>
          <w:iCs/>
          <w:color w:val="000000" w:themeColor="text1"/>
          <w:sz w:val="20"/>
          <w:szCs w:val="20"/>
        </w:rPr>
        <w:t>Figure A1. Gradient Boosting predictions beyond the observed SPH parameter ranges.</w:t>
      </w:r>
    </w:p>
    <w:p w14:paraId="27F8F889" w14:textId="77777777" w:rsidR="00AE5C77" w:rsidRDefault="00AE5C77" w:rsidP="00AE5C77">
      <w:pPr>
        <w:keepNext/>
        <w:spacing w:line="276" w:lineRule="auto"/>
        <w:jc w:val="both"/>
        <w:rPr>
          <w:color w:val="000000" w:themeColor="text1"/>
        </w:rPr>
      </w:pPr>
    </w:p>
    <w:p w14:paraId="25AFCBEE" w14:textId="1E79CACD" w:rsidR="00B07E8B" w:rsidRDefault="00AE5C77" w:rsidP="00DC4DBE">
      <w:pPr>
        <w:spacing w:after="160" w:line="278" w:lineRule="auto"/>
        <w:jc w:val="both"/>
      </w:pPr>
      <w:r>
        <w:t xml:space="preserve">The shaded central regions indicate the ranges represented by the corresponding SPH results. Outside these ranges, the tree-based model does not extrapolate a physical trend. Instead, it continues to use partitions learned from the training data, producing stepwise or constant predictions, as seen most clearly for periapsis, velocity, and spin. For mass, the prediction keeps increasing slightly beyond the observed range because the higher mass values still cross different learned tree thresholds. Farther outside the range, the values fall into the same tree regions, so the prediction becomes nearly constant. </w:t>
      </w:r>
      <w:r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50011141" w14:textId="77777777" w:rsidR="00DC4DBE" w:rsidRDefault="00DC4DBE" w:rsidP="00DC4DBE">
      <w:pPr>
        <w:spacing w:after="160" w:line="278" w:lineRule="auto"/>
        <w:jc w:val="both"/>
      </w:pPr>
    </w:p>
    <w:p w14:paraId="45E365C1" w14:textId="49CDF51E" w:rsidR="0050626F" w:rsidRPr="00B07E8B" w:rsidRDefault="0050626F" w:rsidP="00B07E8B">
      <w:pPr>
        <w:pStyle w:val="Heading1"/>
      </w:pPr>
      <w:bookmarkStart w:id="67" w:name="_Toc238149756"/>
      <w:bookmarkStart w:id="68" w:name="_Toc238639518"/>
      <w:bookmarkEnd w:id="66"/>
      <w:r w:rsidRPr="00C1323C">
        <w:lastRenderedPageBreak/>
        <w:t xml:space="preserve">Appendix </w:t>
      </w:r>
      <w:r w:rsidR="002922CE">
        <w:t>B</w:t>
      </w:r>
      <w:r w:rsidRPr="00C1323C">
        <w:t>. AI acknowledgement Statement</w:t>
      </w:r>
      <w:bookmarkEnd w:id="67"/>
      <w:bookmarkEnd w:id="68"/>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9"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 w:id="48" w:author="Kristy Natasha" w:date="2026-08-26T11:27:00Z" w:initials="KN">
    <w:p w14:paraId="7A52081E" w14:textId="77777777" w:rsidR="002D1542" w:rsidRDefault="002D1542" w:rsidP="002D1542">
      <w:r>
        <w:rPr>
          <w:rStyle w:val="CommentReference"/>
        </w:rPr>
        <w:annotationRef/>
      </w:r>
      <w:r>
        <w:rPr>
          <w:sz w:val="20"/>
          <w:szCs w:val="20"/>
        </w:rPr>
        <w:t>need tp change (new failure for underprediction)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Ex w15:paraId="7A52081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Extensible w16cex:durableId="660CA60B" w16cex:dateUtc="2026-08-26T1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Id w16cid:paraId="7A52081E" w16cid:durableId="660CA6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3C4948" w14:textId="77777777" w:rsidR="007339C4" w:rsidRDefault="007339C4">
      <w:r>
        <w:separator/>
      </w:r>
    </w:p>
  </w:endnote>
  <w:endnote w:type="continuationSeparator" w:id="0">
    <w:p w14:paraId="4A52FD0E" w14:textId="77777777" w:rsidR="007339C4" w:rsidRDefault="00733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finity">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9D907C" w14:textId="77777777" w:rsidR="007339C4" w:rsidRDefault="007339C4">
      <w:r>
        <w:separator/>
      </w:r>
    </w:p>
  </w:footnote>
  <w:footnote w:type="continuationSeparator" w:id="0">
    <w:p w14:paraId="560161F0" w14:textId="77777777" w:rsidR="007339C4" w:rsidRDefault="007339C4">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D3FD5"/>
    <w:rsid w:val="000F0F1A"/>
    <w:rsid w:val="00101125"/>
    <w:rsid w:val="00106385"/>
    <w:rsid w:val="001079DA"/>
    <w:rsid w:val="00144898"/>
    <w:rsid w:val="00165EDF"/>
    <w:rsid w:val="0016721F"/>
    <w:rsid w:val="00167476"/>
    <w:rsid w:val="0017561F"/>
    <w:rsid w:val="001B2748"/>
    <w:rsid w:val="001D0B94"/>
    <w:rsid w:val="001D1299"/>
    <w:rsid w:val="001D3F3E"/>
    <w:rsid w:val="00234AEF"/>
    <w:rsid w:val="00236C5D"/>
    <w:rsid w:val="00244955"/>
    <w:rsid w:val="00265A24"/>
    <w:rsid w:val="002672EE"/>
    <w:rsid w:val="00273E6C"/>
    <w:rsid w:val="0029042E"/>
    <w:rsid w:val="002922CE"/>
    <w:rsid w:val="002C2255"/>
    <w:rsid w:val="002D065A"/>
    <w:rsid w:val="002D1542"/>
    <w:rsid w:val="002D4DDB"/>
    <w:rsid w:val="002E418D"/>
    <w:rsid w:val="002F0016"/>
    <w:rsid w:val="00307BF1"/>
    <w:rsid w:val="003335E8"/>
    <w:rsid w:val="003366FC"/>
    <w:rsid w:val="003754B5"/>
    <w:rsid w:val="003D4843"/>
    <w:rsid w:val="003E39B7"/>
    <w:rsid w:val="0044139F"/>
    <w:rsid w:val="00477ED1"/>
    <w:rsid w:val="004824AD"/>
    <w:rsid w:val="00487BE3"/>
    <w:rsid w:val="004929C8"/>
    <w:rsid w:val="004E79C3"/>
    <w:rsid w:val="00505EE5"/>
    <w:rsid w:val="0050626F"/>
    <w:rsid w:val="00506804"/>
    <w:rsid w:val="00512BA6"/>
    <w:rsid w:val="00513C42"/>
    <w:rsid w:val="0059390A"/>
    <w:rsid w:val="005A5E57"/>
    <w:rsid w:val="005A5F46"/>
    <w:rsid w:val="005A613C"/>
    <w:rsid w:val="005B684F"/>
    <w:rsid w:val="005D1929"/>
    <w:rsid w:val="005D41AB"/>
    <w:rsid w:val="005F6BA5"/>
    <w:rsid w:val="00601983"/>
    <w:rsid w:val="00604887"/>
    <w:rsid w:val="00617A5E"/>
    <w:rsid w:val="00617DD1"/>
    <w:rsid w:val="00627E57"/>
    <w:rsid w:val="0063374E"/>
    <w:rsid w:val="00634E87"/>
    <w:rsid w:val="00673E6B"/>
    <w:rsid w:val="00682609"/>
    <w:rsid w:val="00683DB3"/>
    <w:rsid w:val="00696970"/>
    <w:rsid w:val="006A7F8A"/>
    <w:rsid w:val="006C0A42"/>
    <w:rsid w:val="006F7CAB"/>
    <w:rsid w:val="007339C4"/>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06920"/>
    <w:rsid w:val="008231D6"/>
    <w:rsid w:val="00827F96"/>
    <w:rsid w:val="00861402"/>
    <w:rsid w:val="0089118D"/>
    <w:rsid w:val="008C19BC"/>
    <w:rsid w:val="008C235D"/>
    <w:rsid w:val="008D2920"/>
    <w:rsid w:val="008E01A0"/>
    <w:rsid w:val="0090121F"/>
    <w:rsid w:val="009032A9"/>
    <w:rsid w:val="00905DE4"/>
    <w:rsid w:val="00937303"/>
    <w:rsid w:val="00947475"/>
    <w:rsid w:val="0094783C"/>
    <w:rsid w:val="009C1801"/>
    <w:rsid w:val="009D5FB8"/>
    <w:rsid w:val="00A05320"/>
    <w:rsid w:val="00A06662"/>
    <w:rsid w:val="00A26EAB"/>
    <w:rsid w:val="00A27A01"/>
    <w:rsid w:val="00A81E8F"/>
    <w:rsid w:val="00AC5274"/>
    <w:rsid w:val="00AD0333"/>
    <w:rsid w:val="00AE3816"/>
    <w:rsid w:val="00AE5C77"/>
    <w:rsid w:val="00AF1C49"/>
    <w:rsid w:val="00B07E8B"/>
    <w:rsid w:val="00B203E3"/>
    <w:rsid w:val="00B324CC"/>
    <w:rsid w:val="00B4437D"/>
    <w:rsid w:val="00B447CE"/>
    <w:rsid w:val="00B453C4"/>
    <w:rsid w:val="00B53287"/>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407AF"/>
    <w:rsid w:val="00C469EA"/>
    <w:rsid w:val="00C73918"/>
    <w:rsid w:val="00C83512"/>
    <w:rsid w:val="00C9126D"/>
    <w:rsid w:val="00CA57B2"/>
    <w:rsid w:val="00CB5BAD"/>
    <w:rsid w:val="00CC5CF8"/>
    <w:rsid w:val="00CD331C"/>
    <w:rsid w:val="00D022B1"/>
    <w:rsid w:val="00D45A50"/>
    <w:rsid w:val="00D562B7"/>
    <w:rsid w:val="00D56BFF"/>
    <w:rsid w:val="00D60815"/>
    <w:rsid w:val="00D638F1"/>
    <w:rsid w:val="00D646C3"/>
    <w:rsid w:val="00D74C66"/>
    <w:rsid w:val="00D85035"/>
    <w:rsid w:val="00D94EE3"/>
    <w:rsid w:val="00DA60FC"/>
    <w:rsid w:val="00DC4DBE"/>
    <w:rsid w:val="00DD6465"/>
    <w:rsid w:val="00DE73A6"/>
    <w:rsid w:val="00DF6056"/>
    <w:rsid w:val="00E042D7"/>
    <w:rsid w:val="00E07F38"/>
    <w:rsid w:val="00E329E3"/>
    <w:rsid w:val="00E4724E"/>
    <w:rsid w:val="00E62391"/>
    <w:rsid w:val="00E62679"/>
    <w:rsid w:val="00E72F75"/>
    <w:rsid w:val="00E805C0"/>
    <w:rsid w:val="00E80DEF"/>
    <w:rsid w:val="00E85BEC"/>
    <w:rsid w:val="00EA3F6B"/>
    <w:rsid w:val="00EC070D"/>
    <w:rsid w:val="00EE134B"/>
    <w:rsid w:val="00EE6D4D"/>
    <w:rsid w:val="00EF23DB"/>
    <w:rsid w:val="00F03522"/>
    <w:rsid w:val="00F142D9"/>
    <w:rsid w:val="00F25EA7"/>
    <w:rsid w:val="00F323A0"/>
    <w:rsid w:val="00F329CF"/>
    <w:rsid w:val="00F610B7"/>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23</Pages>
  <Words>7209</Words>
  <Characters>41093</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59</cp:revision>
  <cp:lastPrinted>2026-08-24T06:29:00Z</cp:lastPrinted>
  <dcterms:created xsi:type="dcterms:W3CDTF">2026-08-24T06:29:00Z</dcterms:created>
  <dcterms:modified xsi:type="dcterms:W3CDTF">2026-08-26T11:50:00Z</dcterms:modified>
</cp:coreProperties>
</file>