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786760F1" w14:textId="77777777" w:rsidR="005B684F" w:rsidRDefault="007D1166" w:rsidP="002922CE">
      <w:pPr>
        <w:pStyle w:val="Heading1"/>
      </w:pPr>
      <w:bookmarkStart w:id="0" w:name="_Toc238151068"/>
      <w:bookmarkStart w:id="1" w:name="_Toc238639490"/>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30FEE31E" w14:textId="1D58507D"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0" w:history="1">
        <w:r w:rsidRPr="003C106B">
          <w:rPr>
            <w:rStyle w:val="Hyperlink"/>
          </w:rPr>
          <w:t>Table of Contents</w:t>
        </w:r>
        <w:r>
          <w:rPr>
            <w:webHidden/>
          </w:rPr>
          <w:tab/>
        </w:r>
        <w:r>
          <w:rPr>
            <w:webHidden/>
          </w:rPr>
          <w:fldChar w:fldCharType="begin"/>
        </w:r>
        <w:r>
          <w:rPr>
            <w:webHidden/>
          </w:rPr>
          <w:instrText xml:space="preserve"> PAGEREF _Toc238639490 \h </w:instrText>
        </w:r>
        <w:r>
          <w:rPr>
            <w:webHidden/>
          </w:rPr>
        </w:r>
        <w:r>
          <w:rPr>
            <w:webHidden/>
          </w:rPr>
          <w:fldChar w:fldCharType="separate"/>
        </w:r>
        <w:r w:rsidR="001B1F30">
          <w:rPr>
            <w:webHidden/>
          </w:rPr>
          <w:t>1</w:t>
        </w:r>
        <w:r>
          <w:rPr>
            <w:webHidden/>
          </w:rPr>
          <w:fldChar w:fldCharType="end"/>
        </w:r>
      </w:hyperlink>
    </w:p>
    <w:p w14:paraId="3D5BC4CC" w14:textId="0D37DD6F"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1" w:history="1">
        <w:r w:rsidRPr="003C106B">
          <w:rPr>
            <w:rStyle w:val="Hyperlink"/>
          </w:rPr>
          <w:t>List of Tables</w:t>
        </w:r>
        <w:r>
          <w:rPr>
            <w:webHidden/>
          </w:rPr>
          <w:tab/>
        </w:r>
        <w:r>
          <w:rPr>
            <w:webHidden/>
          </w:rPr>
          <w:fldChar w:fldCharType="begin"/>
        </w:r>
        <w:r>
          <w:rPr>
            <w:webHidden/>
          </w:rPr>
          <w:instrText xml:space="preserve"> PAGEREF _Toc238639491 \h </w:instrText>
        </w:r>
        <w:r>
          <w:rPr>
            <w:webHidden/>
          </w:rPr>
        </w:r>
        <w:r>
          <w:rPr>
            <w:webHidden/>
          </w:rPr>
          <w:fldChar w:fldCharType="separate"/>
        </w:r>
        <w:r w:rsidR="001B1F30">
          <w:rPr>
            <w:webHidden/>
          </w:rPr>
          <w:t>2</w:t>
        </w:r>
        <w:r>
          <w:rPr>
            <w:webHidden/>
          </w:rPr>
          <w:fldChar w:fldCharType="end"/>
        </w:r>
      </w:hyperlink>
    </w:p>
    <w:p w14:paraId="0499AA38" w14:textId="51D2EC01"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2" w:history="1">
        <w:r w:rsidRPr="003C106B">
          <w:rPr>
            <w:rStyle w:val="Hyperlink"/>
          </w:rPr>
          <w:t>List of Figures</w:t>
        </w:r>
        <w:r>
          <w:rPr>
            <w:webHidden/>
          </w:rPr>
          <w:tab/>
        </w:r>
        <w:r>
          <w:rPr>
            <w:webHidden/>
          </w:rPr>
          <w:fldChar w:fldCharType="begin"/>
        </w:r>
        <w:r>
          <w:rPr>
            <w:webHidden/>
          </w:rPr>
          <w:instrText xml:space="preserve"> PAGEREF _Toc238639492 \h </w:instrText>
        </w:r>
        <w:r>
          <w:rPr>
            <w:webHidden/>
          </w:rPr>
        </w:r>
        <w:r>
          <w:rPr>
            <w:webHidden/>
          </w:rPr>
          <w:fldChar w:fldCharType="separate"/>
        </w:r>
        <w:r w:rsidR="001B1F30">
          <w:rPr>
            <w:webHidden/>
          </w:rPr>
          <w:t>2</w:t>
        </w:r>
        <w:r>
          <w:rPr>
            <w:webHidden/>
          </w:rPr>
          <w:fldChar w:fldCharType="end"/>
        </w:r>
      </w:hyperlink>
    </w:p>
    <w:p w14:paraId="1623CD3C" w14:textId="6ACF8417"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3" w:history="1">
        <w:r w:rsidRPr="003C106B">
          <w:rPr>
            <w:rStyle w:val="Hyperlink"/>
          </w:rPr>
          <w:t>1. Introduction</w:t>
        </w:r>
        <w:r>
          <w:rPr>
            <w:webHidden/>
          </w:rPr>
          <w:tab/>
        </w:r>
        <w:r>
          <w:rPr>
            <w:webHidden/>
          </w:rPr>
          <w:fldChar w:fldCharType="begin"/>
        </w:r>
        <w:r>
          <w:rPr>
            <w:webHidden/>
          </w:rPr>
          <w:instrText xml:space="preserve"> PAGEREF _Toc238639493 \h </w:instrText>
        </w:r>
        <w:r>
          <w:rPr>
            <w:webHidden/>
          </w:rPr>
        </w:r>
        <w:r>
          <w:rPr>
            <w:webHidden/>
          </w:rPr>
          <w:fldChar w:fldCharType="separate"/>
        </w:r>
        <w:r w:rsidR="001B1F30">
          <w:rPr>
            <w:webHidden/>
          </w:rPr>
          <w:t>3</w:t>
        </w:r>
        <w:r>
          <w:rPr>
            <w:webHidden/>
          </w:rPr>
          <w:fldChar w:fldCharType="end"/>
        </w:r>
      </w:hyperlink>
    </w:p>
    <w:p w14:paraId="768534AF" w14:textId="6CA9E1DE"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4" w:history="1">
        <w:r w:rsidRPr="003C106B">
          <w:rPr>
            <w:rStyle w:val="Hyperlink"/>
          </w:rPr>
          <w:t>1.1 Research Problem and Questions</w:t>
        </w:r>
        <w:r>
          <w:rPr>
            <w:webHidden/>
          </w:rPr>
          <w:tab/>
        </w:r>
        <w:r>
          <w:rPr>
            <w:webHidden/>
          </w:rPr>
          <w:fldChar w:fldCharType="begin"/>
        </w:r>
        <w:r>
          <w:rPr>
            <w:webHidden/>
          </w:rPr>
          <w:instrText xml:space="preserve"> PAGEREF _Toc238639494 \h </w:instrText>
        </w:r>
        <w:r>
          <w:rPr>
            <w:webHidden/>
          </w:rPr>
        </w:r>
        <w:r>
          <w:rPr>
            <w:webHidden/>
          </w:rPr>
          <w:fldChar w:fldCharType="separate"/>
        </w:r>
        <w:r w:rsidR="001B1F30">
          <w:rPr>
            <w:webHidden/>
          </w:rPr>
          <w:t>3</w:t>
        </w:r>
        <w:r>
          <w:rPr>
            <w:webHidden/>
          </w:rPr>
          <w:fldChar w:fldCharType="end"/>
        </w:r>
      </w:hyperlink>
    </w:p>
    <w:p w14:paraId="6F431F1F" w14:textId="74287EA6"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5" w:history="1">
        <w:r w:rsidRPr="003C106B">
          <w:rPr>
            <w:rStyle w:val="Hyperlink"/>
          </w:rPr>
          <w:t>1.2 Significance and Originality</w:t>
        </w:r>
        <w:r>
          <w:rPr>
            <w:webHidden/>
          </w:rPr>
          <w:tab/>
        </w:r>
        <w:r>
          <w:rPr>
            <w:webHidden/>
          </w:rPr>
          <w:fldChar w:fldCharType="begin"/>
        </w:r>
        <w:r>
          <w:rPr>
            <w:webHidden/>
          </w:rPr>
          <w:instrText xml:space="preserve"> PAGEREF _Toc238639495 \h </w:instrText>
        </w:r>
        <w:r>
          <w:rPr>
            <w:webHidden/>
          </w:rPr>
        </w:r>
        <w:r>
          <w:rPr>
            <w:webHidden/>
          </w:rPr>
          <w:fldChar w:fldCharType="separate"/>
        </w:r>
        <w:r w:rsidR="001B1F30">
          <w:rPr>
            <w:webHidden/>
          </w:rPr>
          <w:t>4</w:t>
        </w:r>
        <w:r>
          <w:rPr>
            <w:webHidden/>
          </w:rPr>
          <w:fldChar w:fldCharType="end"/>
        </w:r>
      </w:hyperlink>
    </w:p>
    <w:p w14:paraId="7D0DEAB5" w14:textId="31BCFD5B"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6" w:history="1">
        <w:r w:rsidRPr="003C106B">
          <w:rPr>
            <w:rStyle w:val="Hyperlink"/>
          </w:rPr>
          <w:t>1.3 Literature Review and Research Gaps</w:t>
        </w:r>
        <w:r>
          <w:rPr>
            <w:webHidden/>
          </w:rPr>
          <w:tab/>
        </w:r>
        <w:r>
          <w:rPr>
            <w:webHidden/>
          </w:rPr>
          <w:fldChar w:fldCharType="begin"/>
        </w:r>
        <w:r>
          <w:rPr>
            <w:webHidden/>
          </w:rPr>
          <w:instrText xml:space="preserve"> PAGEREF _Toc238639496 \h </w:instrText>
        </w:r>
        <w:r>
          <w:rPr>
            <w:webHidden/>
          </w:rPr>
        </w:r>
        <w:r>
          <w:rPr>
            <w:webHidden/>
          </w:rPr>
          <w:fldChar w:fldCharType="separate"/>
        </w:r>
        <w:r w:rsidR="001B1F30">
          <w:rPr>
            <w:webHidden/>
          </w:rPr>
          <w:t>4</w:t>
        </w:r>
        <w:r>
          <w:rPr>
            <w:webHidden/>
          </w:rPr>
          <w:fldChar w:fldCharType="end"/>
        </w:r>
      </w:hyperlink>
    </w:p>
    <w:p w14:paraId="19F22B1A" w14:textId="398D184A"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7" w:history="1">
        <w:r w:rsidRPr="003C106B">
          <w:rPr>
            <w:rStyle w:val="Hyperlink"/>
          </w:rPr>
          <w:t>2. Methodology</w:t>
        </w:r>
        <w:r>
          <w:rPr>
            <w:webHidden/>
          </w:rPr>
          <w:tab/>
        </w:r>
        <w:r>
          <w:rPr>
            <w:webHidden/>
          </w:rPr>
          <w:fldChar w:fldCharType="begin"/>
        </w:r>
        <w:r>
          <w:rPr>
            <w:webHidden/>
          </w:rPr>
          <w:instrText xml:space="preserve"> PAGEREF _Toc238639497 \h </w:instrText>
        </w:r>
        <w:r>
          <w:rPr>
            <w:webHidden/>
          </w:rPr>
        </w:r>
        <w:r>
          <w:rPr>
            <w:webHidden/>
          </w:rPr>
          <w:fldChar w:fldCharType="separate"/>
        </w:r>
        <w:r w:rsidR="001B1F30">
          <w:rPr>
            <w:webHidden/>
          </w:rPr>
          <w:t>5</w:t>
        </w:r>
        <w:r>
          <w:rPr>
            <w:webHidden/>
          </w:rPr>
          <w:fldChar w:fldCharType="end"/>
        </w:r>
      </w:hyperlink>
    </w:p>
    <w:p w14:paraId="7A6C35F8" w14:textId="3F659C22"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8" w:history="1">
        <w:r w:rsidRPr="003C106B">
          <w:rPr>
            <w:rStyle w:val="Hyperlink"/>
          </w:rPr>
          <w:t>2.1 Data Archive, Inputs, and Post-Processing</w:t>
        </w:r>
        <w:r>
          <w:rPr>
            <w:webHidden/>
          </w:rPr>
          <w:tab/>
        </w:r>
        <w:r>
          <w:rPr>
            <w:webHidden/>
          </w:rPr>
          <w:fldChar w:fldCharType="begin"/>
        </w:r>
        <w:r>
          <w:rPr>
            <w:webHidden/>
          </w:rPr>
          <w:instrText xml:space="preserve"> PAGEREF _Toc238639498 \h </w:instrText>
        </w:r>
        <w:r>
          <w:rPr>
            <w:webHidden/>
          </w:rPr>
        </w:r>
        <w:r>
          <w:rPr>
            <w:webHidden/>
          </w:rPr>
          <w:fldChar w:fldCharType="separate"/>
        </w:r>
        <w:r w:rsidR="001B1F30">
          <w:rPr>
            <w:webHidden/>
          </w:rPr>
          <w:t>5</w:t>
        </w:r>
        <w:r>
          <w:rPr>
            <w:webHidden/>
          </w:rPr>
          <w:fldChar w:fldCharType="end"/>
        </w:r>
      </w:hyperlink>
    </w:p>
    <w:p w14:paraId="245F6DC5" w14:textId="4AF3FE6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9" w:history="1">
        <w:r w:rsidRPr="003C106B">
          <w:rPr>
            <w:rStyle w:val="Hyperlink"/>
          </w:rPr>
          <w:t>2.2 Prediction Model Choices and Rationale</w:t>
        </w:r>
        <w:r>
          <w:rPr>
            <w:webHidden/>
          </w:rPr>
          <w:tab/>
        </w:r>
        <w:r>
          <w:rPr>
            <w:webHidden/>
          </w:rPr>
          <w:fldChar w:fldCharType="begin"/>
        </w:r>
        <w:r>
          <w:rPr>
            <w:webHidden/>
          </w:rPr>
          <w:instrText xml:space="preserve"> PAGEREF _Toc238639499 \h </w:instrText>
        </w:r>
        <w:r>
          <w:rPr>
            <w:webHidden/>
          </w:rPr>
        </w:r>
        <w:r>
          <w:rPr>
            <w:webHidden/>
          </w:rPr>
          <w:fldChar w:fldCharType="separate"/>
        </w:r>
        <w:r w:rsidR="001B1F30">
          <w:rPr>
            <w:webHidden/>
          </w:rPr>
          <w:t>6</w:t>
        </w:r>
        <w:r>
          <w:rPr>
            <w:webHidden/>
          </w:rPr>
          <w:fldChar w:fldCharType="end"/>
        </w:r>
      </w:hyperlink>
    </w:p>
    <w:p w14:paraId="7C02F003" w14:textId="2431F553"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0" w:history="1">
        <w:r w:rsidRPr="003C106B">
          <w:rPr>
            <w:rStyle w:val="Hyperlink"/>
          </w:rPr>
          <w:t>2.3 Model Testing and Performance Metrics</w:t>
        </w:r>
        <w:r>
          <w:rPr>
            <w:webHidden/>
          </w:rPr>
          <w:tab/>
        </w:r>
        <w:r>
          <w:rPr>
            <w:webHidden/>
          </w:rPr>
          <w:fldChar w:fldCharType="begin"/>
        </w:r>
        <w:r>
          <w:rPr>
            <w:webHidden/>
          </w:rPr>
          <w:instrText xml:space="preserve"> PAGEREF _Toc238639500 \h </w:instrText>
        </w:r>
        <w:r>
          <w:rPr>
            <w:webHidden/>
          </w:rPr>
        </w:r>
        <w:r>
          <w:rPr>
            <w:webHidden/>
          </w:rPr>
          <w:fldChar w:fldCharType="separate"/>
        </w:r>
        <w:r w:rsidR="001B1F30">
          <w:rPr>
            <w:webHidden/>
          </w:rPr>
          <w:t>7</w:t>
        </w:r>
        <w:r>
          <w:rPr>
            <w:webHidden/>
          </w:rPr>
          <w:fldChar w:fldCharType="end"/>
        </w:r>
      </w:hyperlink>
    </w:p>
    <w:p w14:paraId="17BE8DF1" w14:textId="4989E40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1" w:history="1">
        <w:r w:rsidRPr="003C106B">
          <w:rPr>
            <w:rStyle w:val="Hyperlink"/>
          </w:rPr>
          <w:t>2.4 How the Physical Effects Were Analysed</w:t>
        </w:r>
        <w:r>
          <w:rPr>
            <w:webHidden/>
          </w:rPr>
          <w:tab/>
        </w:r>
        <w:r>
          <w:rPr>
            <w:webHidden/>
          </w:rPr>
          <w:fldChar w:fldCharType="begin"/>
        </w:r>
        <w:r>
          <w:rPr>
            <w:webHidden/>
          </w:rPr>
          <w:instrText xml:space="preserve"> PAGEREF _Toc238639501 \h </w:instrText>
        </w:r>
        <w:r>
          <w:rPr>
            <w:webHidden/>
          </w:rPr>
        </w:r>
        <w:r>
          <w:rPr>
            <w:webHidden/>
          </w:rPr>
          <w:fldChar w:fldCharType="separate"/>
        </w:r>
        <w:r w:rsidR="001B1F30">
          <w:rPr>
            <w:webHidden/>
          </w:rPr>
          <w:t>7</w:t>
        </w:r>
        <w:r>
          <w:rPr>
            <w:webHidden/>
          </w:rPr>
          <w:fldChar w:fldCharType="end"/>
        </w:r>
      </w:hyperlink>
    </w:p>
    <w:p w14:paraId="04580AC8" w14:textId="1842704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2" w:history="1">
        <w:r w:rsidRPr="003C106B">
          <w:rPr>
            <w:rStyle w:val="Hyperlink"/>
          </w:rPr>
          <w:t>2.5 When to Trust the Model</w:t>
        </w:r>
        <w:r>
          <w:rPr>
            <w:webHidden/>
          </w:rPr>
          <w:tab/>
        </w:r>
        <w:r>
          <w:rPr>
            <w:webHidden/>
          </w:rPr>
          <w:fldChar w:fldCharType="begin"/>
        </w:r>
        <w:r>
          <w:rPr>
            <w:webHidden/>
          </w:rPr>
          <w:instrText xml:space="preserve"> PAGEREF _Toc238639502 \h </w:instrText>
        </w:r>
        <w:r>
          <w:rPr>
            <w:webHidden/>
          </w:rPr>
        </w:r>
        <w:r>
          <w:rPr>
            <w:webHidden/>
          </w:rPr>
          <w:fldChar w:fldCharType="separate"/>
        </w:r>
        <w:r w:rsidR="001B1F30">
          <w:rPr>
            <w:webHidden/>
          </w:rPr>
          <w:t>7</w:t>
        </w:r>
        <w:r>
          <w:rPr>
            <w:webHidden/>
          </w:rPr>
          <w:fldChar w:fldCharType="end"/>
        </w:r>
      </w:hyperlink>
    </w:p>
    <w:p w14:paraId="40A23EEC" w14:textId="14A0195C"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03" w:history="1">
        <w:r w:rsidRPr="003C106B">
          <w:rPr>
            <w:rStyle w:val="Hyperlink"/>
          </w:rPr>
          <w:t>3. Results</w:t>
        </w:r>
        <w:r>
          <w:rPr>
            <w:webHidden/>
          </w:rPr>
          <w:tab/>
        </w:r>
        <w:r>
          <w:rPr>
            <w:webHidden/>
          </w:rPr>
          <w:fldChar w:fldCharType="begin"/>
        </w:r>
        <w:r>
          <w:rPr>
            <w:webHidden/>
          </w:rPr>
          <w:instrText xml:space="preserve"> PAGEREF _Toc238639503 \h </w:instrText>
        </w:r>
        <w:r>
          <w:rPr>
            <w:webHidden/>
          </w:rPr>
        </w:r>
        <w:r>
          <w:rPr>
            <w:webHidden/>
          </w:rPr>
          <w:fldChar w:fldCharType="separate"/>
        </w:r>
        <w:r w:rsidR="001B1F30">
          <w:rPr>
            <w:webHidden/>
          </w:rPr>
          <w:t>8</w:t>
        </w:r>
        <w:r>
          <w:rPr>
            <w:webHidden/>
          </w:rPr>
          <w:fldChar w:fldCharType="end"/>
        </w:r>
      </w:hyperlink>
    </w:p>
    <w:p w14:paraId="2B54BA47" w14:textId="6DCC314F"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4" w:history="1">
        <w:r w:rsidRPr="003C106B">
          <w:rPr>
            <w:rStyle w:val="Hyperlink"/>
          </w:rPr>
          <w:t>3.1 Exploratory Physical Trends</w:t>
        </w:r>
        <w:r>
          <w:rPr>
            <w:webHidden/>
          </w:rPr>
          <w:tab/>
        </w:r>
        <w:r>
          <w:rPr>
            <w:webHidden/>
          </w:rPr>
          <w:fldChar w:fldCharType="begin"/>
        </w:r>
        <w:r>
          <w:rPr>
            <w:webHidden/>
          </w:rPr>
          <w:instrText xml:space="preserve"> PAGEREF _Toc238639504 \h </w:instrText>
        </w:r>
        <w:r>
          <w:rPr>
            <w:webHidden/>
          </w:rPr>
        </w:r>
        <w:r>
          <w:rPr>
            <w:webHidden/>
          </w:rPr>
          <w:fldChar w:fldCharType="separate"/>
        </w:r>
        <w:r w:rsidR="001B1F30">
          <w:rPr>
            <w:webHidden/>
          </w:rPr>
          <w:t>8</w:t>
        </w:r>
        <w:r>
          <w:rPr>
            <w:webHidden/>
          </w:rPr>
          <w:fldChar w:fldCharType="end"/>
        </w:r>
      </w:hyperlink>
    </w:p>
    <w:p w14:paraId="6C7B07C3" w14:textId="26EEACE0"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5" w:history="1">
        <w:r w:rsidRPr="003C106B">
          <w:rPr>
            <w:rStyle w:val="Hyperlink"/>
          </w:rPr>
          <w:t>3.2 Eccentricity and Bound Retention</w:t>
        </w:r>
        <w:r>
          <w:rPr>
            <w:webHidden/>
          </w:rPr>
          <w:tab/>
        </w:r>
        <w:r>
          <w:rPr>
            <w:webHidden/>
          </w:rPr>
          <w:fldChar w:fldCharType="begin"/>
        </w:r>
        <w:r>
          <w:rPr>
            <w:webHidden/>
          </w:rPr>
          <w:instrText xml:space="preserve"> PAGEREF _Toc238639505 \h </w:instrText>
        </w:r>
        <w:r>
          <w:rPr>
            <w:webHidden/>
          </w:rPr>
        </w:r>
        <w:r>
          <w:rPr>
            <w:webHidden/>
          </w:rPr>
          <w:fldChar w:fldCharType="separate"/>
        </w:r>
        <w:r w:rsidR="001B1F30">
          <w:rPr>
            <w:webHidden/>
          </w:rPr>
          <w:t>9</w:t>
        </w:r>
        <w:r>
          <w:rPr>
            <w:webHidden/>
          </w:rPr>
          <w:fldChar w:fldCharType="end"/>
        </w:r>
      </w:hyperlink>
    </w:p>
    <w:p w14:paraId="46E5B91A" w14:textId="75554744"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6" w:history="1">
        <w:r w:rsidRPr="003C106B">
          <w:rPr>
            <w:rStyle w:val="Hyperlink"/>
          </w:rPr>
          <w:t>3.3 Model Performance and Screening Use</w:t>
        </w:r>
        <w:r>
          <w:rPr>
            <w:webHidden/>
          </w:rPr>
          <w:tab/>
        </w:r>
        <w:r>
          <w:rPr>
            <w:webHidden/>
          </w:rPr>
          <w:fldChar w:fldCharType="begin"/>
        </w:r>
        <w:r>
          <w:rPr>
            <w:webHidden/>
          </w:rPr>
          <w:instrText xml:space="preserve"> PAGEREF _Toc238639506 \h </w:instrText>
        </w:r>
        <w:r>
          <w:rPr>
            <w:webHidden/>
          </w:rPr>
        </w:r>
        <w:r>
          <w:rPr>
            <w:webHidden/>
          </w:rPr>
          <w:fldChar w:fldCharType="separate"/>
        </w:r>
        <w:r w:rsidR="001B1F30">
          <w:rPr>
            <w:webHidden/>
          </w:rPr>
          <w:t>10</w:t>
        </w:r>
        <w:r>
          <w:rPr>
            <w:webHidden/>
          </w:rPr>
          <w:fldChar w:fldCharType="end"/>
        </w:r>
      </w:hyperlink>
    </w:p>
    <w:p w14:paraId="75FAFE9F" w14:textId="7263A1B8"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7" w:history="1">
        <w:r w:rsidRPr="003C106B">
          <w:rPr>
            <w:rStyle w:val="Hyperlink"/>
          </w:rPr>
          <w:t>3.4 Overall Physical Parameter Importance</w:t>
        </w:r>
        <w:r>
          <w:rPr>
            <w:webHidden/>
          </w:rPr>
          <w:tab/>
        </w:r>
        <w:r>
          <w:rPr>
            <w:webHidden/>
          </w:rPr>
          <w:fldChar w:fldCharType="begin"/>
        </w:r>
        <w:r>
          <w:rPr>
            <w:webHidden/>
          </w:rPr>
          <w:instrText xml:space="preserve"> PAGEREF _Toc238639507 \h </w:instrText>
        </w:r>
        <w:r>
          <w:rPr>
            <w:webHidden/>
          </w:rPr>
        </w:r>
        <w:r>
          <w:rPr>
            <w:webHidden/>
          </w:rPr>
          <w:fldChar w:fldCharType="separate"/>
        </w:r>
        <w:r w:rsidR="001B1F30">
          <w:rPr>
            <w:webHidden/>
          </w:rPr>
          <w:t>10</w:t>
        </w:r>
        <w:r>
          <w:rPr>
            <w:webHidden/>
          </w:rPr>
          <w:fldChar w:fldCharType="end"/>
        </w:r>
      </w:hyperlink>
    </w:p>
    <w:p w14:paraId="39071458" w14:textId="77B23C33"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8" w:history="1">
        <w:r w:rsidRPr="003C106B">
          <w:rPr>
            <w:rStyle w:val="Hyperlink"/>
          </w:rPr>
          <w:t>3.5 Checking Physical Trends and Condition-Dependent Effects</w:t>
        </w:r>
        <w:r>
          <w:rPr>
            <w:webHidden/>
          </w:rPr>
          <w:tab/>
        </w:r>
        <w:r>
          <w:rPr>
            <w:webHidden/>
          </w:rPr>
          <w:fldChar w:fldCharType="begin"/>
        </w:r>
        <w:r>
          <w:rPr>
            <w:webHidden/>
          </w:rPr>
          <w:instrText xml:space="preserve"> PAGEREF _Toc238639508 \h </w:instrText>
        </w:r>
        <w:r>
          <w:rPr>
            <w:webHidden/>
          </w:rPr>
        </w:r>
        <w:r>
          <w:rPr>
            <w:webHidden/>
          </w:rPr>
          <w:fldChar w:fldCharType="separate"/>
        </w:r>
        <w:r w:rsidR="001B1F30">
          <w:rPr>
            <w:webHidden/>
          </w:rPr>
          <w:t>11</w:t>
        </w:r>
        <w:r>
          <w:rPr>
            <w:webHidden/>
          </w:rPr>
          <w:fldChar w:fldCharType="end"/>
        </w:r>
      </w:hyperlink>
    </w:p>
    <w:p w14:paraId="5FA4541A" w14:textId="5371F364"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9" w:history="1">
        <w:r w:rsidRPr="003C106B">
          <w:rPr>
            <w:rStyle w:val="Hyperlink"/>
          </w:rPr>
          <w:t>3.6 Where the Model Can and Cannot Be Trusted</w:t>
        </w:r>
        <w:r>
          <w:rPr>
            <w:webHidden/>
          </w:rPr>
          <w:tab/>
        </w:r>
        <w:r>
          <w:rPr>
            <w:webHidden/>
          </w:rPr>
          <w:fldChar w:fldCharType="begin"/>
        </w:r>
        <w:r>
          <w:rPr>
            <w:webHidden/>
          </w:rPr>
          <w:instrText xml:space="preserve"> PAGEREF _Toc238639509 \h </w:instrText>
        </w:r>
        <w:r>
          <w:rPr>
            <w:webHidden/>
          </w:rPr>
        </w:r>
        <w:r>
          <w:rPr>
            <w:webHidden/>
          </w:rPr>
          <w:fldChar w:fldCharType="separate"/>
        </w:r>
        <w:r w:rsidR="001B1F30">
          <w:rPr>
            <w:webHidden/>
          </w:rPr>
          <w:t>13</w:t>
        </w:r>
        <w:r>
          <w:rPr>
            <w:webHidden/>
          </w:rPr>
          <w:fldChar w:fldCharType="end"/>
        </w:r>
      </w:hyperlink>
    </w:p>
    <w:p w14:paraId="3E3B4502" w14:textId="0A930C9D"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0" w:history="1">
        <w:r w:rsidRPr="003C106B">
          <w:rPr>
            <w:rStyle w:val="Hyperlink"/>
          </w:rPr>
          <w:t>3.7 How the Model Supports SPH Decisions</w:t>
        </w:r>
        <w:r>
          <w:rPr>
            <w:webHidden/>
          </w:rPr>
          <w:tab/>
        </w:r>
        <w:r>
          <w:rPr>
            <w:webHidden/>
          </w:rPr>
          <w:fldChar w:fldCharType="begin"/>
        </w:r>
        <w:r>
          <w:rPr>
            <w:webHidden/>
          </w:rPr>
          <w:instrText xml:space="preserve"> PAGEREF _Toc238639510 \h </w:instrText>
        </w:r>
        <w:r>
          <w:rPr>
            <w:webHidden/>
          </w:rPr>
        </w:r>
        <w:r>
          <w:rPr>
            <w:webHidden/>
          </w:rPr>
          <w:fldChar w:fldCharType="separate"/>
        </w:r>
        <w:r w:rsidR="001B1F30">
          <w:rPr>
            <w:webHidden/>
          </w:rPr>
          <w:t>14</w:t>
        </w:r>
        <w:r>
          <w:rPr>
            <w:webHidden/>
          </w:rPr>
          <w:fldChar w:fldCharType="end"/>
        </w:r>
      </w:hyperlink>
    </w:p>
    <w:p w14:paraId="02D33639" w14:textId="2750271F"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1" w:history="1">
        <w:r w:rsidRPr="003C106B">
          <w:rPr>
            <w:rStyle w:val="Hyperlink"/>
          </w:rPr>
          <w:t>4. Discussion</w:t>
        </w:r>
        <w:r>
          <w:rPr>
            <w:webHidden/>
          </w:rPr>
          <w:tab/>
        </w:r>
        <w:r>
          <w:rPr>
            <w:webHidden/>
          </w:rPr>
          <w:fldChar w:fldCharType="begin"/>
        </w:r>
        <w:r>
          <w:rPr>
            <w:webHidden/>
          </w:rPr>
          <w:instrText xml:space="preserve"> PAGEREF _Toc238639511 \h </w:instrText>
        </w:r>
        <w:r>
          <w:rPr>
            <w:webHidden/>
          </w:rPr>
        </w:r>
        <w:r>
          <w:rPr>
            <w:webHidden/>
          </w:rPr>
          <w:fldChar w:fldCharType="separate"/>
        </w:r>
        <w:r w:rsidR="001B1F30">
          <w:rPr>
            <w:webHidden/>
          </w:rPr>
          <w:t>14</w:t>
        </w:r>
        <w:r>
          <w:rPr>
            <w:webHidden/>
          </w:rPr>
          <w:fldChar w:fldCharType="end"/>
        </w:r>
      </w:hyperlink>
    </w:p>
    <w:p w14:paraId="7BD3C9AC" w14:textId="281191E5"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2" w:history="1">
        <w:r w:rsidRPr="003C106B">
          <w:rPr>
            <w:rStyle w:val="Hyperlink"/>
          </w:rPr>
          <w:t>5. Conclusions, Limitations and Future Work</w:t>
        </w:r>
        <w:r>
          <w:rPr>
            <w:webHidden/>
          </w:rPr>
          <w:tab/>
        </w:r>
        <w:r>
          <w:rPr>
            <w:webHidden/>
          </w:rPr>
          <w:fldChar w:fldCharType="begin"/>
        </w:r>
        <w:r>
          <w:rPr>
            <w:webHidden/>
          </w:rPr>
          <w:instrText xml:space="preserve"> PAGEREF _Toc238639512 \h </w:instrText>
        </w:r>
        <w:r>
          <w:rPr>
            <w:webHidden/>
          </w:rPr>
        </w:r>
        <w:r>
          <w:rPr>
            <w:webHidden/>
          </w:rPr>
          <w:fldChar w:fldCharType="separate"/>
        </w:r>
        <w:r w:rsidR="001B1F30">
          <w:rPr>
            <w:webHidden/>
          </w:rPr>
          <w:t>15</w:t>
        </w:r>
        <w:r>
          <w:rPr>
            <w:webHidden/>
          </w:rPr>
          <w:fldChar w:fldCharType="end"/>
        </w:r>
      </w:hyperlink>
    </w:p>
    <w:p w14:paraId="06ECC8B2" w14:textId="13825519"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3" w:history="1">
        <w:r w:rsidRPr="003C106B">
          <w:rPr>
            <w:rStyle w:val="Hyperlink"/>
          </w:rPr>
          <w:t>5.1 Conclusions and Answers to the Research Questions</w:t>
        </w:r>
        <w:r>
          <w:rPr>
            <w:webHidden/>
          </w:rPr>
          <w:tab/>
        </w:r>
        <w:r>
          <w:rPr>
            <w:webHidden/>
          </w:rPr>
          <w:fldChar w:fldCharType="begin"/>
        </w:r>
        <w:r>
          <w:rPr>
            <w:webHidden/>
          </w:rPr>
          <w:instrText xml:space="preserve"> PAGEREF _Toc238639513 \h </w:instrText>
        </w:r>
        <w:r>
          <w:rPr>
            <w:webHidden/>
          </w:rPr>
        </w:r>
        <w:r>
          <w:rPr>
            <w:webHidden/>
          </w:rPr>
          <w:fldChar w:fldCharType="separate"/>
        </w:r>
        <w:r w:rsidR="001B1F30">
          <w:rPr>
            <w:webHidden/>
          </w:rPr>
          <w:t>15</w:t>
        </w:r>
        <w:r>
          <w:rPr>
            <w:webHidden/>
          </w:rPr>
          <w:fldChar w:fldCharType="end"/>
        </w:r>
      </w:hyperlink>
    </w:p>
    <w:p w14:paraId="44DC0CC9" w14:textId="55B8CB2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4" w:history="1">
        <w:r w:rsidRPr="003C106B">
          <w:rPr>
            <w:rStyle w:val="Hyperlink"/>
          </w:rPr>
          <w:t>5.2 Limitations</w:t>
        </w:r>
        <w:r>
          <w:rPr>
            <w:webHidden/>
          </w:rPr>
          <w:tab/>
        </w:r>
        <w:r>
          <w:rPr>
            <w:webHidden/>
          </w:rPr>
          <w:fldChar w:fldCharType="begin"/>
        </w:r>
        <w:r>
          <w:rPr>
            <w:webHidden/>
          </w:rPr>
          <w:instrText xml:space="preserve"> PAGEREF _Toc238639514 \h </w:instrText>
        </w:r>
        <w:r>
          <w:rPr>
            <w:webHidden/>
          </w:rPr>
        </w:r>
        <w:r>
          <w:rPr>
            <w:webHidden/>
          </w:rPr>
          <w:fldChar w:fldCharType="separate"/>
        </w:r>
        <w:r w:rsidR="001B1F30">
          <w:rPr>
            <w:webHidden/>
          </w:rPr>
          <w:t>16</w:t>
        </w:r>
        <w:r>
          <w:rPr>
            <w:webHidden/>
          </w:rPr>
          <w:fldChar w:fldCharType="end"/>
        </w:r>
      </w:hyperlink>
    </w:p>
    <w:p w14:paraId="48E356BB" w14:textId="61079E4B"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5" w:history="1">
        <w:r w:rsidRPr="003C106B">
          <w:rPr>
            <w:rStyle w:val="Hyperlink"/>
          </w:rPr>
          <w:t>5.3 Future Work</w:t>
        </w:r>
        <w:r>
          <w:rPr>
            <w:webHidden/>
          </w:rPr>
          <w:tab/>
        </w:r>
        <w:r>
          <w:rPr>
            <w:webHidden/>
          </w:rPr>
          <w:fldChar w:fldCharType="begin"/>
        </w:r>
        <w:r>
          <w:rPr>
            <w:webHidden/>
          </w:rPr>
          <w:instrText xml:space="preserve"> PAGEREF _Toc238639515 \h </w:instrText>
        </w:r>
        <w:r>
          <w:rPr>
            <w:webHidden/>
          </w:rPr>
        </w:r>
        <w:r>
          <w:rPr>
            <w:webHidden/>
          </w:rPr>
          <w:fldChar w:fldCharType="separate"/>
        </w:r>
        <w:r w:rsidR="001B1F30">
          <w:rPr>
            <w:webHidden/>
          </w:rPr>
          <w:t>17</w:t>
        </w:r>
        <w:r>
          <w:rPr>
            <w:webHidden/>
          </w:rPr>
          <w:fldChar w:fldCharType="end"/>
        </w:r>
      </w:hyperlink>
    </w:p>
    <w:p w14:paraId="54832A5C" w14:textId="3BB82EAB"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6" w:history="1">
        <w:r w:rsidRPr="003C106B">
          <w:rPr>
            <w:rStyle w:val="Hyperlink"/>
          </w:rPr>
          <w:t>References</w:t>
        </w:r>
        <w:r>
          <w:rPr>
            <w:webHidden/>
          </w:rPr>
          <w:tab/>
        </w:r>
        <w:r>
          <w:rPr>
            <w:webHidden/>
          </w:rPr>
          <w:fldChar w:fldCharType="begin"/>
        </w:r>
        <w:r>
          <w:rPr>
            <w:webHidden/>
          </w:rPr>
          <w:instrText xml:space="preserve"> PAGEREF _Toc238639516 \h </w:instrText>
        </w:r>
        <w:r>
          <w:rPr>
            <w:webHidden/>
          </w:rPr>
        </w:r>
        <w:r>
          <w:rPr>
            <w:webHidden/>
          </w:rPr>
          <w:fldChar w:fldCharType="separate"/>
        </w:r>
        <w:r w:rsidR="001B1F30">
          <w:rPr>
            <w:webHidden/>
          </w:rPr>
          <w:t>18</w:t>
        </w:r>
        <w:r>
          <w:rPr>
            <w:webHidden/>
          </w:rPr>
          <w:fldChar w:fldCharType="end"/>
        </w:r>
      </w:hyperlink>
    </w:p>
    <w:p w14:paraId="46FCF0E0" w14:textId="5AB164B2"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7" w:history="1">
        <w:r w:rsidRPr="003C106B">
          <w:rPr>
            <w:rStyle w:val="Hyperlink"/>
          </w:rPr>
          <w:t>Appendix A. Supporting Model Results</w:t>
        </w:r>
        <w:r>
          <w:rPr>
            <w:webHidden/>
          </w:rPr>
          <w:tab/>
        </w:r>
        <w:r>
          <w:rPr>
            <w:webHidden/>
          </w:rPr>
          <w:fldChar w:fldCharType="begin"/>
        </w:r>
        <w:r>
          <w:rPr>
            <w:webHidden/>
          </w:rPr>
          <w:instrText xml:space="preserve"> PAGEREF _Toc238639517 \h </w:instrText>
        </w:r>
        <w:r>
          <w:rPr>
            <w:webHidden/>
          </w:rPr>
        </w:r>
        <w:r>
          <w:rPr>
            <w:webHidden/>
          </w:rPr>
          <w:fldChar w:fldCharType="separate"/>
        </w:r>
        <w:r w:rsidR="001B1F30">
          <w:rPr>
            <w:webHidden/>
          </w:rPr>
          <w:t>20</w:t>
        </w:r>
        <w:r>
          <w:rPr>
            <w:webHidden/>
          </w:rPr>
          <w:fldChar w:fldCharType="end"/>
        </w:r>
      </w:hyperlink>
    </w:p>
    <w:p w14:paraId="70B198F7" w14:textId="22F36511"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8" w:history="1">
        <w:r w:rsidRPr="003C106B">
          <w:rPr>
            <w:rStyle w:val="Hyperlink"/>
          </w:rPr>
          <w:t>Appendix B. AI acknowledgement Statement</w:t>
        </w:r>
        <w:r>
          <w:rPr>
            <w:webHidden/>
          </w:rPr>
          <w:tab/>
        </w:r>
        <w:r>
          <w:rPr>
            <w:webHidden/>
          </w:rPr>
          <w:fldChar w:fldCharType="begin"/>
        </w:r>
        <w:r>
          <w:rPr>
            <w:webHidden/>
          </w:rPr>
          <w:instrText xml:space="preserve"> PAGEREF _Toc238639518 \h </w:instrText>
        </w:r>
        <w:r>
          <w:rPr>
            <w:webHidden/>
          </w:rPr>
        </w:r>
        <w:r>
          <w:rPr>
            <w:webHidden/>
          </w:rPr>
          <w:fldChar w:fldCharType="separate"/>
        </w:r>
        <w:r w:rsidR="001B1F30">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E805C0">
      <w:pPr>
        <w:pStyle w:val="Heading1"/>
      </w:pPr>
      <w:bookmarkStart w:id="2" w:name="_Toc238639491"/>
      <w:r w:rsidRPr="009C1801">
        <w:lastRenderedPageBreak/>
        <w:t>List of Tables</w:t>
      </w:r>
      <w:bookmarkEnd w:id="2"/>
    </w:p>
    <w:bookmarkStart w:id="3" w:name="_Toc238639492"/>
    <w:bookmarkStart w:id="4" w:name="_Toc238149729"/>
    <w:p w14:paraId="7E2310EB" w14:textId="320DF8D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fldChar w:fldCharType="begin"/>
      </w:r>
      <w:r>
        <w:instrText xml:space="preserve"> TOC \h \z \c "Table" </w:instrText>
      </w:r>
      <w:r>
        <w:fldChar w:fldCharType="separate"/>
      </w:r>
      <w:hyperlink w:anchor="_Toc238639575" w:history="1">
        <w:r w:rsidRPr="002955BB">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_Toc238639575 \h </w:instrText>
        </w:r>
        <w:r>
          <w:rPr>
            <w:webHidden/>
          </w:rPr>
        </w:r>
        <w:r>
          <w:rPr>
            <w:webHidden/>
          </w:rPr>
          <w:fldChar w:fldCharType="separate"/>
        </w:r>
        <w:r w:rsidR="001B1F30">
          <w:rPr>
            <w:webHidden/>
          </w:rPr>
          <w:t>5</w:t>
        </w:r>
        <w:r>
          <w:rPr>
            <w:webHidden/>
          </w:rPr>
          <w:fldChar w:fldCharType="end"/>
        </w:r>
      </w:hyperlink>
    </w:p>
    <w:p w14:paraId="224D07BA" w14:textId="33F6FF3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76" w:history="1">
        <w:r w:rsidRPr="002955BB">
          <w:rPr>
            <w:rStyle w:val="Hyperlink"/>
          </w:rPr>
          <w:t>Table 2. Sparse failure case at periapsis 1.4 Mars radii: both velocity cells are within  the sampled range but contain only one unique physical SPH simulation.</w:t>
        </w:r>
        <w:r>
          <w:rPr>
            <w:webHidden/>
          </w:rPr>
          <w:tab/>
        </w:r>
        <w:r>
          <w:rPr>
            <w:webHidden/>
          </w:rPr>
          <w:fldChar w:fldCharType="begin"/>
        </w:r>
        <w:r>
          <w:rPr>
            <w:webHidden/>
          </w:rPr>
          <w:instrText xml:space="preserve"> PAGEREF _Toc238639576 \h </w:instrText>
        </w:r>
        <w:r>
          <w:rPr>
            <w:webHidden/>
          </w:rPr>
        </w:r>
        <w:r>
          <w:rPr>
            <w:webHidden/>
          </w:rPr>
          <w:fldChar w:fldCharType="separate"/>
        </w:r>
        <w:r w:rsidR="001B1F30">
          <w:rPr>
            <w:webHidden/>
          </w:rPr>
          <w:t>14</w:t>
        </w:r>
        <w:r>
          <w:rPr>
            <w:webHidden/>
          </w:rPr>
          <w:fldChar w:fldCharType="end"/>
        </w:r>
      </w:hyperlink>
    </w:p>
    <w:p w14:paraId="1A3D587B" w14:textId="002E23E5" w:rsidR="00A81E8F" w:rsidRDefault="005B684F" w:rsidP="00E805C0">
      <w:pPr>
        <w:pStyle w:val="Heading1"/>
      </w:pPr>
      <w:r>
        <w:rPr>
          <w:sz w:val="24"/>
          <w:szCs w:val="24"/>
        </w:rPr>
        <w:fldChar w:fldCharType="end"/>
      </w:r>
      <w:r w:rsidR="009C1801">
        <w:t>List of Figures</w:t>
      </w:r>
      <w:bookmarkEnd w:id="3"/>
    </w:p>
    <w:p w14:paraId="0AABB8F5" w14:textId="1AA7EF0F" w:rsidR="005B684F" w:rsidRDefault="00755DB6"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639524" w:history="1">
        <w:r w:rsidR="005B684F" w:rsidRPr="00FC1458">
          <w:rPr>
            <w:rStyle w:val="Hyperlink"/>
          </w:rPr>
          <w:t>Figure 1. Exploratory SPH trends and mass-dependent bound-retention regimes. (a) Fragment count versus periapsis. (b) BMF across all sampled encounter conditions. (c-d) BMF results for the 10</w:t>
        </w:r>
        <w:r w:rsidR="005B684F" w:rsidRPr="00FC1458">
          <w:rPr>
            <w:rStyle w:val="Hyperlink"/>
            <w:vertAlign w:val="superscript"/>
          </w:rPr>
          <w:t>19</w:t>
        </w:r>
        <w:r w:rsidR="005B684F" w:rsidRPr="00FC1458">
          <w:rPr>
            <w:rStyle w:val="Hyperlink"/>
          </w:rPr>
          <w:t xml:space="preserve"> and 10</w:t>
        </w:r>
        <w:r w:rsidR="005B684F" w:rsidRPr="00FC1458">
          <w:rPr>
            <w:rStyle w:val="Hyperlink"/>
            <w:vertAlign w:val="superscript"/>
          </w:rPr>
          <w:t>20</w:t>
        </w:r>
        <w:r w:rsidR="005B684F" w:rsidRPr="00FC1458">
          <w:rPr>
            <w:rStyle w:val="Hyperlink"/>
          </w:rPr>
          <w:t xml:space="preserve"> kg asteroid-mass groups, showing that the combined scatter includes distinct retention regimes.</w:t>
        </w:r>
        <w:r w:rsidR="005B684F">
          <w:rPr>
            <w:webHidden/>
          </w:rPr>
          <w:tab/>
        </w:r>
        <w:r w:rsidR="005B684F">
          <w:rPr>
            <w:webHidden/>
          </w:rPr>
          <w:fldChar w:fldCharType="begin"/>
        </w:r>
        <w:r w:rsidR="005B684F">
          <w:rPr>
            <w:webHidden/>
          </w:rPr>
          <w:instrText xml:space="preserve"> PAGEREF _Toc238639524 \h </w:instrText>
        </w:r>
        <w:r w:rsidR="005B684F">
          <w:rPr>
            <w:webHidden/>
          </w:rPr>
        </w:r>
        <w:r w:rsidR="005B684F">
          <w:rPr>
            <w:webHidden/>
          </w:rPr>
          <w:fldChar w:fldCharType="separate"/>
        </w:r>
        <w:r w:rsidR="006F28A6">
          <w:rPr>
            <w:webHidden/>
          </w:rPr>
          <w:t>8</w:t>
        </w:r>
        <w:r w:rsidR="005B684F">
          <w:rPr>
            <w:webHidden/>
          </w:rPr>
          <w:fldChar w:fldCharType="end"/>
        </w:r>
      </w:hyperlink>
    </w:p>
    <w:p w14:paraId="78E354FC" w14:textId="62731FC9"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5" w:history="1">
        <w:r w:rsidRPr="00FC1458">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_Toc238639525 \h </w:instrText>
        </w:r>
        <w:r>
          <w:rPr>
            <w:webHidden/>
          </w:rPr>
        </w:r>
        <w:r>
          <w:rPr>
            <w:webHidden/>
          </w:rPr>
          <w:fldChar w:fldCharType="separate"/>
        </w:r>
        <w:r w:rsidR="006F28A6">
          <w:rPr>
            <w:webHidden/>
          </w:rPr>
          <w:t>10</w:t>
        </w:r>
        <w:r>
          <w:rPr>
            <w:webHidden/>
          </w:rPr>
          <w:fldChar w:fldCharType="end"/>
        </w:r>
      </w:hyperlink>
    </w:p>
    <w:p w14:paraId="44403A69" w14:textId="46F42C2E"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6" w:history="1">
        <w:r w:rsidRPr="00FC1458">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_Toc238639526 \h </w:instrText>
        </w:r>
        <w:r>
          <w:rPr>
            <w:webHidden/>
          </w:rPr>
        </w:r>
        <w:r>
          <w:rPr>
            <w:webHidden/>
          </w:rPr>
          <w:fldChar w:fldCharType="separate"/>
        </w:r>
        <w:r w:rsidR="006F28A6">
          <w:rPr>
            <w:webHidden/>
          </w:rPr>
          <w:t>12</w:t>
        </w:r>
        <w:r>
          <w:rPr>
            <w:webHidden/>
          </w:rPr>
          <w:fldChar w:fldCharType="end"/>
        </w:r>
      </w:hyperlink>
    </w:p>
    <w:p w14:paraId="6F0DB984" w14:textId="2BD75A5D"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7" w:history="1">
        <w:r w:rsidRPr="00FC1458">
          <w:rPr>
            <w:rStyle w:val="Hyperlink"/>
          </w:rPr>
          <w:t>Figure 4. BMF differences within the matched 10</w:t>
        </w:r>
        <w:r w:rsidRPr="00FC1458">
          <w:rPr>
            <w:rStyle w:val="Hyperlink"/>
            <w:vertAlign w:val="superscript"/>
          </w:rPr>
          <w:t>20</w:t>
        </w:r>
        <w:r w:rsidRPr="00FC1458">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_Toc238639527 \h </w:instrText>
        </w:r>
        <w:r>
          <w:rPr>
            <w:webHidden/>
          </w:rPr>
        </w:r>
        <w:r>
          <w:rPr>
            <w:webHidden/>
          </w:rPr>
          <w:fldChar w:fldCharType="separate"/>
        </w:r>
        <w:r w:rsidR="006F28A6">
          <w:rPr>
            <w:webHidden/>
          </w:rPr>
          <w:t>13</w:t>
        </w:r>
        <w:r>
          <w:rPr>
            <w:webHidden/>
          </w:rPr>
          <w:fldChar w:fldCharType="end"/>
        </w:r>
      </w:hyperlink>
    </w:p>
    <w:p w14:paraId="7C92E1F4" w14:textId="7C3506B1"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8" w:history="1">
        <w:r w:rsidRPr="00FC1458">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_Toc238639528 \h </w:instrText>
        </w:r>
        <w:r>
          <w:rPr>
            <w:webHidden/>
          </w:rPr>
        </w:r>
        <w:r>
          <w:rPr>
            <w:webHidden/>
          </w:rPr>
          <w:fldChar w:fldCharType="separate"/>
        </w:r>
        <w:r w:rsidR="006F28A6">
          <w:rPr>
            <w:webHidden/>
          </w:rPr>
          <w:t>14</w:t>
        </w:r>
        <w:r>
          <w:rPr>
            <w:webHidden/>
          </w:rPr>
          <w:fldChar w:fldCharType="end"/>
        </w:r>
      </w:hyperlink>
    </w:p>
    <w:p w14:paraId="7D6409F7" w14:textId="29F34826" w:rsidR="00755DB6" w:rsidRDefault="00755DB6" w:rsidP="005B684F">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4"/>
    </w:p>
    <w:p w14:paraId="66B55FDE" w14:textId="45B6BB94" w:rsidR="005A613C" w:rsidRPr="005B684F" w:rsidRDefault="005A613C" w:rsidP="0041504A">
      <w:pPr>
        <w:spacing w:line="276" w:lineRule="auto"/>
        <w:jc w:val="both"/>
        <w:rPr>
          <w:i/>
          <w:iCs/>
          <w:sz w:val="20"/>
          <w:szCs w:val="20"/>
        </w:rPr>
      </w:pPr>
      <w:bookmarkStart w:id="5" w:name="_Toc238149730"/>
      <w:r w:rsidRPr="005B684F">
        <w:rPr>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w:t>
      </w:r>
      <w:r w:rsidR="00273E6C" w:rsidRPr="00273E6C">
        <w:t xml:space="preserve"> </w:t>
      </w:r>
      <w:r w:rsidR="00273E6C" w:rsidRPr="00273E6C">
        <w:rPr>
          <w:i/>
          <w:iCs/>
          <w:sz w:val="20"/>
          <w:szCs w:val="20"/>
        </w:rPr>
        <w:t>achieves a grouped cross-validated R²</w:t>
      </w:r>
      <w:r w:rsidR="00273E6C">
        <w:rPr>
          <w:i/>
          <w:iCs/>
          <w:sz w:val="20"/>
          <w:szCs w:val="20"/>
        </w:rPr>
        <w:t xml:space="preserve"> </w:t>
      </w:r>
      <w:r w:rsidR="00273E6C" w:rsidRPr="00273E6C">
        <w:rPr>
          <w:i/>
          <w:iCs/>
          <w:sz w:val="20"/>
          <w:szCs w:val="20"/>
        </w:rPr>
        <w:t>of 0.9328, mean absolute error (MAE) of 0.0277, and root mean squared error (RMSE) of 0.0400.</w:t>
      </w:r>
      <w:r w:rsidRPr="005B684F">
        <w:rPr>
          <w:i/>
          <w:iCs/>
          <w:sz w:val="20"/>
          <w:szCs w:val="20"/>
        </w:rPr>
        <w:t xml:space="preserve">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w:t>
      </w:r>
      <w:r w:rsidR="0041504A">
        <w:rPr>
          <w:i/>
          <w:iCs/>
          <w:sz w:val="20"/>
          <w:szCs w:val="20"/>
        </w:rPr>
        <w:t xml:space="preserve"> Overall, the most affecting parameter is velocity, followed by periapsis and spin, although their relative importa</w:t>
      </w:r>
      <w:r w:rsidR="004A48B3">
        <w:rPr>
          <w:i/>
          <w:iCs/>
          <w:sz w:val="20"/>
          <w:szCs w:val="20"/>
        </w:rPr>
        <w:t>nce</w:t>
      </w:r>
      <w:r w:rsidR="0041504A">
        <w:rPr>
          <w:i/>
          <w:iCs/>
          <w:sz w:val="20"/>
          <w:szCs w:val="20"/>
        </w:rPr>
        <w:t xml:space="preserve"> still varies with the encounter conditions. </w:t>
      </w:r>
      <w:r w:rsidRPr="005B684F">
        <w:rPr>
          <w:i/>
          <w:iCs/>
          <w:sz w:val="20"/>
          <w:szCs w:val="20"/>
        </w:rPr>
        <w:t xml:space="preserve"> Matched comparisons further show that the effects of spin and velocity vary with the encounter conditions. </w:t>
      </w:r>
      <w:r w:rsidR="00E805C0" w:rsidRPr="00E805C0">
        <w:rPr>
          <w:i/>
          <w:iCs/>
          <w:sz w:val="20"/>
          <w:szCs w:val="20"/>
        </w:rPr>
        <w:t>Despite falling within the numerical training ranges, held-out errors reach up to 7.2 percentage points at periapsis 1.</w:t>
      </w:r>
      <w:r w:rsidR="0041504A">
        <w:rPr>
          <w:i/>
          <w:iCs/>
          <w:sz w:val="20"/>
          <w:szCs w:val="20"/>
        </w:rPr>
        <w:t>4 Mars radii in a sparsely sampled region, demonstrating that being within the input range does not ensure a trustworthy prediction. Therefore, the model is helpful for quickly screening well-supported encounter scenarios and highlihting parameter relationships, as well as specific complex scenarios that might need additional SPH simulations to run,</w:t>
      </w:r>
      <w:r w:rsidR="00273E6C">
        <w:rPr>
          <w:i/>
          <w:iCs/>
          <w:sz w:val="20"/>
          <w:szCs w:val="20"/>
        </w:rPr>
        <w:t xml:space="preserve"> </w:t>
      </w:r>
    </w:p>
    <w:p w14:paraId="2FCDC8BA" w14:textId="05674B03" w:rsidR="0050626F" w:rsidRPr="0044139F" w:rsidRDefault="0050626F" w:rsidP="007D1166">
      <w:pPr>
        <w:pStyle w:val="Heading1"/>
      </w:pPr>
      <w:bookmarkStart w:id="6" w:name="_Toc238639493"/>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639494"/>
      <w:r w:rsidRPr="0044139F">
        <w:t>1.1 Research Problem and Questions</w:t>
      </w:r>
      <w:bookmarkEnd w:id="7"/>
      <w:bookmarkEnd w:id="8"/>
    </w:p>
    <w:p w14:paraId="4542A816" w14:textId="6CFF3D1A" w:rsidR="008C19BC" w:rsidRPr="0044139F" w:rsidRDefault="008C19BC" w:rsidP="0044139F">
      <w:pPr>
        <w:spacing w:before="240" w:after="240" w:line="276" w:lineRule="auto"/>
        <w:jc w:val="both"/>
      </w:pPr>
      <w:r w:rsidRPr="0044139F">
        <w:t xml:space="preserve">The origin of Phobos and Deimos, the moons of Mars, is still a mystery. A close asteroid </w:t>
      </w:r>
      <w:r w:rsidR="00510581">
        <w:t xml:space="preserve">encounter </w:t>
      </w:r>
      <w:r w:rsidRPr="0044139F">
        <w:t xml:space="preserve">with Mars is one suggested route. </w:t>
      </w:r>
      <w:r w:rsidR="00477ED1" w:rsidRPr="00477ED1">
        <w:t>During a sufficiently close encounter, differences in Mars's gravitational pull across the asteroid can produce strong tidal forces that deform or disrupt it</w:t>
      </w:r>
      <w:r w:rsidRPr="0044139F">
        <w:t xml:space="preserve">. While some debris might escape, others might stay gravitationally attached to Mars. </w:t>
      </w:r>
      <w:r w:rsidR="00E805C0" w:rsidRPr="00E805C0">
        <w:t>This retained material may subsequently undergo orbital evolution and potentially accrete into moons</w:t>
      </w:r>
      <w:r w:rsidR="00E805C0">
        <w:t xml:space="preserve"> </w:t>
      </w:r>
      <w:r w:rsidRPr="0044139F">
        <w:t>(Kegerreis et al., 2024).</w:t>
      </w:r>
    </w:p>
    <w:p w14:paraId="76AB18C4" w14:textId="6F35259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w:t>
      </w:r>
      <w:r w:rsidR="00E805C0" w:rsidRPr="00E805C0">
        <w:t>this study creates a machine-learning (ML) surrogate to screen potential scenarios and identify whether new SPH simulations are necessary.</w:t>
      </w:r>
    </w:p>
    <w:p w14:paraId="05469BD6" w14:textId="00D506BC" w:rsidR="00EE6D4D" w:rsidRPr="00EE6D4D" w:rsidRDefault="008C19BC" w:rsidP="00EE6D4D">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bookmarkStart w:id="9" w:name="_Toc238149732"/>
    </w:p>
    <w:p w14:paraId="71545086" w14:textId="77777777" w:rsidR="00EE6D4D" w:rsidRDefault="00EE6D4D" w:rsidP="007D1166">
      <w:pPr>
        <w:pStyle w:val="Heading2"/>
      </w:pPr>
    </w:p>
    <w:p w14:paraId="450E262F" w14:textId="77777777" w:rsidR="00EE6D4D" w:rsidRDefault="00EE6D4D" w:rsidP="007D1166">
      <w:pPr>
        <w:pStyle w:val="Heading2"/>
      </w:pPr>
    </w:p>
    <w:p w14:paraId="4460BF2B" w14:textId="4AA207B2" w:rsidR="0050626F" w:rsidRPr="0044139F" w:rsidRDefault="0050626F" w:rsidP="007D1166">
      <w:pPr>
        <w:pStyle w:val="Heading2"/>
      </w:pPr>
      <w:bookmarkStart w:id="10" w:name="_Toc238639495"/>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639496"/>
      <w:r w:rsidRPr="0044139F">
        <w:t>1.3 Literature Review and Research Gaps</w:t>
      </w:r>
      <w:bookmarkEnd w:id="11"/>
      <w:bookmarkEnd w:id="12"/>
    </w:p>
    <w:p w14:paraId="64BBAB48" w14:textId="3748E5A5"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w:t>
      </w:r>
      <w:r w:rsidR="00686C4B">
        <w:t>disrupt</w:t>
      </w:r>
      <w:r w:rsidR="0017561F" w:rsidRPr="0044139F">
        <w:t xml:space="preserve">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43AB91B2" w:rsidR="009D5FB8" w:rsidRPr="0044139F" w:rsidRDefault="009D5FB8" w:rsidP="0044139F">
      <w:pPr>
        <w:spacing w:before="240" w:after="240" w:line="276" w:lineRule="auto"/>
        <w:jc w:val="both"/>
      </w:pPr>
      <w:r w:rsidRPr="0044139F">
        <w:lastRenderedPageBreak/>
        <w:t xml:space="preserve">The particle-level SPH outputs are transformed into scalar outcomes through post-processing, creating a compact tabular dataset appropriate for </w:t>
      </w:r>
      <w:r w:rsidR="00E805C0">
        <w:t>ML.</w:t>
      </w:r>
      <w:r w:rsidRPr="0044139F">
        <w:t xml:space="preserve">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639497"/>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639498"/>
      <w:r w:rsidRPr="0044139F">
        <w:t>2.1 Data Archive, Inputs, and Post-Processing</w:t>
      </w:r>
      <w:bookmarkEnd w:id="15"/>
      <w:bookmarkEnd w:id="16"/>
    </w:p>
    <w:p w14:paraId="2A88E254" w14:textId="1EEB14CE"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w:t>
      </w:r>
      <w:r w:rsidR="0050626F" w:rsidRPr="0044139F">
        <w:t xml:space="preserve">which is the fraction of the original asteroid mass that remains </w:t>
      </w:r>
      <w:r w:rsidR="00BC7F75">
        <w:t>gravitationally</w:t>
      </w:r>
      <w:r w:rsidR="0050626F" w:rsidRPr="0044139F">
        <w:t xml:space="preserve"> bound to Mars after the encounter</w:t>
      </w:r>
      <w:r w:rsidR="00CA57B2">
        <w:t>.</w:t>
      </w:r>
    </w:p>
    <w:p w14:paraId="5D424F7D" w14:textId="3183F0F4" w:rsidR="009C1801" w:rsidRPr="009C1801" w:rsidRDefault="00A81E8F" w:rsidP="009C1801">
      <w:pPr>
        <w:pStyle w:val="Caption"/>
        <w:keepNext/>
        <w:jc w:val="center"/>
        <w:rPr>
          <w:sz w:val="20"/>
          <w:szCs w:val="20"/>
        </w:rPr>
      </w:pPr>
      <w:bookmarkStart w:id="17" w:name="_Toc238151450"/>
      <w:bookmarkStart w:id="18" w:name="_Toc238639575"/>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6F28A6">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Main SPH setup and post-processing parameters.</w:t>
      </w:r>
      <w:r w:rsidRPr="00A81E8F">
        <w:rPr>
          <w:color w:val="000000" w:themeColor="text1"/>
          <w:sz w:val="20"/>
          <w:szCs w:val="20"/>
        </w:rPr>
        <w:br/>
        <w:t>Some parameter values appear much more often than others in the archive</w:t>
      </w:r>
      <w:r w:rsidRPr="00A81E8F">
        <w:rPr>
          <w:sz w:val="20"/>
          <w:szCs w:val="20"/>
        </w:rPr>
        <w:t>.</w:t>
      </w:r>
      <w:bookmarkEnd w:id="17"/>
      <w:bookmarkEnd w:id="18"/>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9" w:name="_Toc238149736"/>
      <w:bookmarkStart w:id="20" w:name="_Toc238639499"/>
      <w:r w:rsidRPr="0044139F">
        <w:t>2.2 Prediction Model Choices and Rationale</w:t>
      </w:r>
      <w:bookmarkEnd w:id="19"/>
      <w:bookmarkEnd w:id="20"/>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w:t>
      </w:r>
      <w:r w:rsidRPr="00682609">
        <w:lastRenderedPageBreak/>
        <w:t>(Breiman,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0A5C579E" w14:textId="77777777" w:rsidR="00EF23DB" w:rsidRDefault="00EF23DB" w:rsidP="007D1166">
      <w:pPr>
        <w:pStyle w:val="Heading2"/>
        <w:rPr>
          <w:b w:val="0"/>
          <w:bCs w:val="0"/>
        </w:rPr>
      </w:pPr>
      <w:bookmarkStart w:id="21" w:name="_Toc238149737"/>
      <w:bookmarkStart w:id="22" w:name="_Toc238639500"/>
      <w:r w:rsidRPr="00EF23DB">
        <w:rPr>
          <w:b w:val="0"/>
          <w:bCs w:val="0"/>
        </w:rPr>
        <w:t>To determine whether prediction performance could be improved beyond the baseline models, Gradient Boosting hyperparameters were tuned and physics-derived attributes calculated from the original scenario inputs were tested as a separate feature-engineering experiment. These included squared encounter speed, inverse periapsis, spin frequency, asteroid radius, encounter eccentricity, periapsis-speed interaction, and estimated time spent within selected Mars-centred radii. The full hyperparameters and definitions of the physics-derived attributes are provided in Appendix A, Tables A1-A2.</w:t>
      </w:r>
    </w:p>
    <w:p w14:paraId="3121A5F9" w14:textId="1BA0FED1" w:rsidR="0050626F" w:rsidRPr="0044139F" w:rsidRDefault="0050626F" w:rsidP="007D1166">
      <w:pPr>
        <w:pStyle w:val="Heading2"/>
      </w:pPr>
      <w:r w:rsidRPr="0044139F">
        <w:t>2.3 Model Testing and Performance Metrics</w:t>
      </w:r>
      <w:bookmarkEnd w:id="21"/>
      <w:bookmarkEnd w:id="22"/>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4B3879AB" w14:textId="571F08D2" w:rsidR="00273E6C"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273E6C" w:rsidRPr="00273E6C">
        <w:t>Classification performance is measured using balanced accuracy, F1 score, and receiver operating characteristic area under the curve (ROC AUC), which measures how well the model separates the two classes across classification thresholds.</w:t>
      </w:r>
    </w:p>
    <w:p w14:paraId="2B798191" w14:textId="77777777" w:rsidR="0050626F" w:rsidRPr="0044139F" w:rsidRDefault="0050626F" w:rsidP="007D1166">
      <w:pPr>
        <w:pStyle w:val="Heading2"/>
      </w:pPr>
      <w:bookmarkStart w:id="23" w:name="_Toc238149738"/>
      <w:bookmarkStart w:id="24" w:name="_Toc238639501"/>
      <w:r w:rsidRPr="0044139F">
        <w:t>2.4 How the Physical Effects Were Analysed</w:t>
      </w:r>
      <w:bookmarkEnd w:id="23"/>
      <w:bookmarkEnd w:id="24"/>
    </w:p>
    <w:p w14:paraId="09E4427B" w14:textId="0ABE66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Third, matched SPH comparisons examine whether an input's significance varies depending on encounter circumstances (Section 3.5</w:t>
      </w:r>
      <w:r w:rsidR="00EF23DB">
        <w:t>).</w:t>
      </w:r>
    </w:p>
    <w:p w14:paraId="2CD037B3" w14:textId="243B16BE" w:rsidR="0050626F" w:rsidRPr="0044139F" w:rsidRDefault="0050626F" w:rsidP="007D1166">
      <w:pPr>
        <w:pStyle w:val="Heading2"/>
      </w:pPr>
      <w:bookmarkStart w:id="25" w:name="_Toc238149739"/>
      <w:bookmarkStart w:id="26" w:name="_Toc238639502"/>
      <w:r w:rsidRPr="0044139F">
        <w:t>2.5 When to Trust the Model</w:t>
      </w:r>
      <w:bookmarkEnd w:id="25"/>
      <w:bookmarkEnd w:id="26"/>
    </w:p>
    <w:p w14:paraId="1D0C0D7F" w14:textId="5C6AB195" w:rsidR="000F0F1A" w:rsidRPr="0044139F" w:rsidRDefault="000F0F1A" w:rsidP="0044139F">
      <w:pPr>
        <w:spacing w:before="240" w:after="240" w:line="276" w:lineRule="auto"/>
        <w:jc w:val="both"/>
      </w:pPr>
      <w:r w:rsidRPr="0044139F">
        <w:lastRenderedPageBreak/>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w:t>
      </w:r>
      <w:r w:rsidR="00EF23DB">
        <w:t>These reliability checks are analysed in Section 3.6.</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7" w:name="_Toc238149740"/>
    </w:p>
    <w:p w14:paraId="211A0AC2" w14:textId="3B6FB808" w:rsidR="0050626F" w:rsidRPr="0044139F" w:rsidRDefault="0050626F" w:rsidP="007D1166">
      <w:pPr>
        <w:pStyle w:val="Heading1"/>
      </w:pPr>
      <w:bookmarkStart w:id="28" w:name="_Toc238639503"/>
      <w:r w:rsidRPr="0044139F">
        <w:t>3. Results</w:t>
      </w:r>
      <w:bookmarkEnd w:id="27"/>
      <w:bookmarkEnd w:id="28"/>
    </w:p>
    <w:p w14:paraId="7F1B7C8E" w14:textId="77777777" w:rsidR="0050626F" w:rsidRPr="0044139F" w:rsidRDefault="0050626F" w:rsidP="007D1166">
      <w:pPr>
        <w:pStyle w:val="Heading2"/>
      </w:pPr>
      <w:bookmarkStart w:id="29" w:name="_Toc238149741"/>
      <w:bookmarkStart w:id="30" w:name="_Toc238639504"/>
      <w:r w:rsidRPr="0044139F">
        <w:t>3.1 Exploratory Physical Trends</w:t>
      </w:r>
      <w:bookmarkEnd w:id="29"/>
      <w:bookmarkEnd w:id="30"/>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014569A0" w:rsidR="0050626F" w:rsidRPr="00A81E8F" w:rsidRDefault="00A81E8F" w:rsidP="00A81E8F">
      <w:pPr>
        <w:pStyle w:val="Caption"/>
        <w:jc w:val="center"/>
        <w:rPr>
          <w:sz w:val="20"/>
          <w:szCs w:val="20"/>
        </w:rPr>
      </w:pPr>
      <w:bookmarkStart w:id="31" w:name="_Toc238639524"/>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6F28A6">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1"/>
    </w:p>
    <w:p w14:paraId="593A0136" w14:textId="012B241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w:t>
      </w:r>
      <w:r w:rsidR="00280DB8">
        <w:t>small</w:t>
      </w:r>
      <w:r w:rsidRPr="0044139F">
        <w:t xml:space="preserve">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31768D9B" w:rsidR="00937303" w:rsidRPr="0044139F" w:rsidRDefault="00E805C0" w:rsidP="0044139F">
      <w:pPr>
        <w:spacing w:before="240" w:after="240" w:line="276" w:lineRule="auto"/>
        <w:jc w:val="both"/>
      </w:pPr>
      <w:r w:rsidRPr="00E805C0">
        <w:t xml:space="preserve">The combined BMF graph is highly irregular because it contains simulations from different asteroid-mass regimes. Separating the mass cases </w:t>
      </w:r>
      <w:r w:rsidR="008064DC">
        <w:t xml:space="preserve">like in c-d </w:t>
      </w:r>
      <w:r w:rsidRPr="00E805C0">
        <w:t>shows that the scatter reflects regime-dependent bound mass rather than a single</w:t>
      </w:r>
      <w:r w:rsidR="008064DC">
        <w:t xml:space="preserve"> </w:t>
      </w:r>
      <w:r w:rsidRPr="00E805C0">
        <w:t>trend</w:t>
      </w:r>
      <w:r w:rsidR="008064DC">
        <w:t xml:space="preserve">, for instance it </w:t>
      </w:r>
      <w:r w:rsidR="007F196C" w:rsidRPr="0044139F">
        <w:t>show</w:t>
      </w:r>
      <w:r w:rsidR="008064DC">
        <w:t>s</w:t>
      </w:r>
      <w:r w:rsidR="007F196C" w:rsidRPr="0044139F">
        <w:t xml:space="preserve"> a strong asymmetry in the sampled archive</w:t>
      </w:r>
      <w:r w:rsidR="008064DC">
        <w:t xml:space="preserve">: </w:t>
      </w:r>
      <w:r w:rsidR="004B002F">
        <w:t>t</w:t>
      </w:r>
      <w:r w:rsidR="004B002F" w:rsidRPr="0044139F">
        <w:t>he 10</w:t>
      </w:r>
      <w:r w:rsidR="004B002F" w:rsidRPr="00D56BFF">
        <w:rPr>
          <w:vertAlign w:val="superscript"/>
        </w:rPr>
        <w:t>19</w:t>
      </w:r>
      <w:r w:rsidR="004B002F" w:rsidRPr="0044139F">
        <w:t xml:space="preserve"> kg cases </w:t>
      </w:r>
      <w:r w:rsidR="004B002F" w:rsidRPr="003754B5">
        <w:t xml:space="preserve">generally reach lower BMF than </w:t>
      </w:r>
      <w:r w:rsidR="004B002F" w:rsidRPr="0044139F">
        <w:t>10</w:t>
      </w:r>
      <w:r w:rsidR="004B002F" w:rsidRPr="00753D4C">
        <w:rPr>
          <w:vertAlign w:val="superscript"/>
        </w:rPr>
        <w:t>20</w:t>
      </w:r>
      <w:r w:rsidR="004B002F">
        <w:t xml:space="preserve"> kg cases across the sampled combinations.</w:t>
      </w:r>
      <w:r w:rsidR="004B002F">
        <w:t xml:space="preserve"> T</w:t>
      </w:r>
      <w:r w:rsidR="007F196C" w:rsidRPr="0044139F">
        <w:t>he 10</w:t>
      </w:r>
      <w:r w:rsidR="007F196C" w:rsidRPr="00753D4C">
        <w:rPr>
          <w:vertAlign w:val="superscript"/>
        </w:rPr>
        <w:t>20</w:t>
      </w:r>
      <w:r w:rsidR="007F196C" w:rsidRPr="0044139F">
        <w:t xml:space="preserve"> kg cases are </w:t>
      </w:r>
      <w:r w:rsidR="004B002F">
        <w:t xml:space="preserve">also </w:t>
      </w:r>
      <w:r w:rsidR="007F196C" w:rsidRPr="0044139F">
        <w:t xml:space="preserve">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4B002F">
        <w:t>)</w:t>
      </w:r>
      <w:r w:rsidR="003754B5">
        <w:t>.</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2" w:name="_Toc238149742"/>
      <w:bookmarkStart w:id="33" w:name="_Toc238639505"/>
      <w:r w:rsidRPr="0044139F">
        <w:t>3.2 Eccentricity and Bound Retention</w:t>
      </w:r>
      <w:bookmarkEnd w:id="32"/>
      <w:bookmarkEnd w:id="33"/>
    </w:p>
    <w:p w14:paraId="1EF2F183" w14:textId="25AEB6B6" w:rsidR="00A26EAB" w:rsidRPr="0044139F" w:rsidRDefault="00A26EAB" w:rsidP="0030379B">
      <w:pPr>
        <w:spacing w:before="240" w:after="240" w:line="276" w:lineRule="auto"/>
        <w:jc w:val="both"/>
      </w:pPr>
      <w:r w:rsidRPr="0044139F">
        <w:t xml:space="preserve">It was previously demonstrated that fragmentation and BMF do not follow a single, straightforward input trend, </w:t>
      </w:r>
      <w:r w:rsidR="00463ABF">
        <w:t>so</w:t>
      </w:r>
      <w:r w:rsidRPr="0044139F">
        <w:t xml:space="preserve"> I want to see if relevant physical parameters can more accurately characteri</w:t>
      </w:r>
      <w:r w:rsidR="0030379B">
        <w:t>s</w:t>
      </w:r>
      <w:r w:rsidRPr="0044139F">
        <w:t xml:space="preserve">e this behaviour. </w:t>
      </w:r>
      <w:r w:rsidR="0030379B">
        <w:t>Therefore, encounter eccentricity is calculated to show how orbit shape might affect retention. This parameter is analysed using the encounter trajectory from the raw inputs such as periapsis and encounter speed.</w:t>
      </w:r>
    </w:p>
    <w:p w14:paraId="7EA23BC1" w14:textId="3C0209DF" w:rsidR="00A26EAB" w:rsidRPr="0044139F" w:rsidRDefault="00EF23DB" w:rsidP="0044139F">
      <w:pPr>
        <w:spacing w:before="240" w:after="240" w:line="276" w:lineRule="auto"/>
        <w:jc w:val="both"/>
      </w:pPr>
      <w:r w:rsidRPr="00EF23DB">
        <w:t>The outcome demonstrates that retention is concentrated close to the parabolic limit, where eccentricity is close to 1, and generally decreases as the encounter becomes more hyperbolic, as Figure 2 illustrates.</w:t>
      </w:r>
      <w:r>
        <w:t xml:space="preserve"> </w:t>
      </w:r>
      <w:r w:rsidR="00A26EAB" w:rsidRPr="0044139F">
        <w:t>Faster, more hyperbolic fly-bys leave less material bound to Mars because they spend less time in capture-friendly conditions.</w:t>
      </w:r>
    </w:p>
    <w:p w14:paraId="5455A0BD" w14:textId="1BD6F85E" w:rsidR="009C1801" w:rsidRDefault="00DC4DBE" w:rsidP="009C1801">
      <w:pPr>
        <w:keepNext/>
        <w:spacing w:before="240" w:after="240" w:line="276" w:lineRule="auto"/>
        <w:jc w:val="center"/>
      </w:pPr>
      <w:r w:rsidRPr="00DC4DBE">
        <w:lastRenderedPageBreak/>
        <w:drawing>
          <wp:inline distT="0" distB="0" distL="0" distR="0" wp14:anchorId="2102FAF4" wp14:editId="5A2173B1">
            <wp:extent cx="3680750" cy="2552145"/>
            <wp:effectExtent l="0" t="0" r="2540" b="635"/>
            <wp:docPr id="8838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79966" name=""/>
                    <pic:cNvPicPr/>
                  </pic:nvPicPr>
                  <pic:blipFill>
                    <a:blip r:embed="rId9"/>
                    <a:stretch>
                      <a:fillRect/>
                    </a:stretch>
                  </pic:blipFill>
                  <pic:spPr>
                    <a:xfrm>
                      <a:off x="0" y="0"/>
                      <a:ext cx="3722642" cy="2581192"/>
                    </a:xfrm>
                    <a:prstGeom prst="rect">
                      <a:avLst/>
                    </a:prstGeom>
                  </pic:spPr>
                </pic:pic>
              </a:graphicData>
            </a:graphic>
          </wp:inline>
        </w:drawing>
      </w:r>
    </w:p>
    <w:p w14:paraId="3481052F" w14:textId="799CEC58" w:rsidR="0050626F" w:rsidRPr="0044139F" w:rsidRDefault="009C1801" w:rsidP="009C1801">
      <w:pPr>
        <w:pStyle w:val="Caption"/>
        <w:jc w:val="center"/>
        <w:rPr>
          <w:sz w:val="24"/>
          <w:szCs w:val="24"/>
        </w:rPr>
      </w:pPr>
      <w:bookmarkStart w:id="34" w:name="_Toc238639525"/>
      <w:r>
        <w:t xml:space="preserve">Figure </w:t>
      </w:r>
      <w:r>
        <w:fldChar w:fldCharType="begin"/>
      </w:r>
      <w:r>
        <w:instrText xml:space="preserve"> SEQ Figure \* ARABIC </w:instrText>
      </w:r>
      <w:r>
        <w:fldChar w:fldCharType="separate"/>
      </w:r>
      <w:r w:rsidR="006F28A6">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4"/>
    </w:p>
    <w:p w14:paraId="16E14A7B" w14:textId="77777777" w:rsidR="0050626F" w:rsidRPr="0044139F" w:rsidRDefault="0050626F" w:rsidP="007D1166">
      <w:pPr>
        <w:pStyle w:val="Heading2"/>
      </w:pPr>
      <w:bookmarkStart w:id="35" w:name="_Toc238149743"/>
      <w:bookmarkStart w:id="36" w:name="_Toc238639506"/>
      <w:r w:rsidRPr="0044139F">
        <w:t>3.3 Model Performance and Screening Use</w:t>
      </w:r>
      <w:bookmarkEnd w:id="35"/>
      <w:bookmarkEnd w:id="36"/>
    </w:p>
    <w:p w14:paraId="223942DE" w14:textId="4915BAAA" w:rsidR="00EF23DB" w:rsidRDefault="00EF23DB" w:rsidP="00EF23DB">
      <w:pPr>
        <w:spacing w:before="240" w:after="240" w:line="276" w:lineRule="auto"/>
        <w:jc w:val="both"/>
      </w:pPr>
      <w:r>
        <w:t xml:space="preserve">After examining the physical trends in the SPH archive, the next step is to test how accurately these outcomes can be predicted from the scenario inputs. </w:t>
      </w:r>
      <w:r w:rsidRPr="003E39B7">
        <w:t>R²</w:t>
      </w:r>
      <w:r>
        <w:t xml:space="preserve"> measures how much of the variation in BMF is reproduced by the model, while MAE and RMSE measure the typical prediction error, with lower values indicating better predictions.</w:t>
      </w:r>
    </w:p>
    <w:p w14:paraId="51938E6A" w14:textId="26E10994" w:rsidR="00C9126D" w:rsidRPr="0044139F" w:rsidRDefault="00C9126D" w:rsidP="00EF23DB">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1D44E4B4" w:rsidR="00C9126D" w:rsidRDefault="00C9126D" w:rsidP="006D7741">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6D7741">
        <w:t>Adding the tested physics-derived features does not improve the tuned Gradient Boosting model. Random Forest with derived features achieves slightly higher predictive performance (</w:t>
      </w:r>
      <w:r w:rsidR="006D7741" w:rsidRPr="0044139F">
        <w:t xml:space="preserve">R² </w:t>
      </w:r>
      <w:r w:rsidR="006D7741">
        <w:t>= 0.9376), but the tuned Gradient Boosting model using the original scenario inputs is retained as the primary model because its performance is comparable without requiring additional derived features.</w:t>
      </w:r>
    </w:p>
    <w:p w14:paraId="51E91B08" w14:textId="77777777" w:rsidR="006D7741" w:rsidRDefault="006D7741" w:rsidP="006D7741">
      <w:pPr>
        <w:spacing w:before="240" w:after="240" w:line="276" w:lineRule="auto"/>
        <w:jc w:val="both"/>
      </w:pPr>
    </w:p>
    <w:p w14:paraId="135ACE8A" w14:textId="77777777" w:rsidR="006D7741" w:rsidRPr="0044139F" w:rsidRDefault="006D7741" w:rsidP="006D7741">
      <w:pPr>
        <w:spacing w:before="240" w:after="240" w:line="276" w:lineRule="auto"/>
        <w:jc w:val="both"/>
      </w:pPr>
    </w:p>
    <w:p w14:paraId="41C1CEB5" w14:textId="09610E55" w:rsidR="0050626F" w:rsidRPr="0044139F" w:rsidRDefault="0050626F" w:rsidP="007D1166">
      <w:pPr>
        <w:pStyle w:val="Heading2"/>
      </w:pPr>
      <w:bookmarkStart w:id="37" w:name="_Toc238149744"/>
      <w:bookmarkStart w:id="38" w:name="_Toc238639507"/>
      <w:r w:rsidRPr="0044139F">
        <w:lastRenderedPageBreak/>
        <w:t>3.4 Overall Physical Parameter Importance</w:t>
      </w:r>
      <w:bookmarkEnd w:id="37"/>
      <w:bookmarkEnd w:id="38"/>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5EF87A0" w:rsidR="00B974A5" w:rsidRPr="0044139F" w:rsidRDefault="00B974A5" w:rsidP="0030379B">
      <w:pPr>
        <w:spacing w:before="240" w:after="240" w:line="276" w:lineRule="auto"/>
        <w:jc w:val="both"/>
      </w:pPr>
      <w:r w:rsidRPr="0044139F">
        <w:t xml:space="preserve">A different response is required for fragmentation. The most extreme fragmentation in the SPH data requires very small periapsis, yet a close encounter does not ensure significant breakdown. FoF connecting length has a direct impact on fragment count as well. </w:t>
      </w:r>
      <w:r w:rsidR="0030379B">
        <w:t>This analysis does not provide a single global ranking for fragmentation because of this, while the actual fragmentation pattern depends on the entire encounter and how fragments are garthered, the diffeence in velocity indicates where the largest disruption may occur.</w:t>
      </w:r>
    </w:p>
    <w:p w14:paraId="5227513D" w14:textId="074BEB5B" w:rsidR="0050626F" w:rsidRPr="0044139F" w:rsidRDefault="0050626F" w:rsidP="007D1166">
      <w:pPr>
        <w:pStyle w:val="Heading2"/>
      </w:pPr>
      <w:bookmarkStart w:id="39" w:name="_Toc238149745"/>
      <w:bookmarkStart w:id="40" w:name="_Toc238639508"/>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4DF1EFCC">
            <wp:extent cx="5231757" cy="3553794"/>
            <wp:effectExtent l="0" t="0" r="1270" b="254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0"/>
                    <a:stretch>
                      <a:fillRect/>
                    </a:stretch>
                  </pic:blipFill>
                  <pic:spPr>
                    <a:xfrm>
                      <a:off x="0" y="0"/>
                      <a:ext cx="5239083" cy="3558770"/>
                    </a:xfrm>
                    <a:prstGeom prst="rect">
                      <a:avLst/>
                    </a:prstGeom>
                  </pic:spPr>
                </pic:pic>
              </a:graphicData>
            </a:graphic>
          </wp:inline>
        </w:drawing>
      </w:r>
    </w:p>
    <w:p w14:paraId="2E8EB7F9" w14:textId="60345ECF" w:rsidR="0050626F" w:rsidRPr="009C1801" w:rsidRDefault="009C1801" w:rsidP="009C1801">
      <w:pPr>
        <w:pStyle w:val="Caption"/>
        <w:jc w:val="center"/>
        <w:rPr>
          <w:sz w:val="28"/>
          <w:szCs w:val="28"/>
        </w:rPr>
      </w:pPr>
      <w:bookmarkStart w:id="41" w:name="_Toc23863952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26ACD5C5" w:rsidR="002E418D" w:rsidRPr="002E418D" w:rsidRDefault="002E418D" w:rsidP="002E418D">
      <w:pPr>
        <w:spacing w:before="100" w:beforeAutospacing="1" w:after="100" w:afterAutospacing="1"/>
        <w:jc w:val="both"/>
        <w:rPr>
          <w:noProof w:val="0"/>
          <w:lang w:val="en-US"/>
        </w:rPr>
      </w:pPr>
      <w:r w:rsidRPr="002E418D">
        <w:rPr>
          <w:noProof w:val="0"/>
          <w:lang w:val="en-US"/>
        </w:rPr>
        <w:t xml:space="preserve">Figure 3 compares controlled </w:t>
      </w:r>
      <w:r w:rsidR="0030379B">
        <w:rPr>
          <w:noProof w:val="0"/>
          <w:lang w:val="en-US"/>
        </w:rPr>
        <w:t>set</w:t>
      </w:r>
      <w:r w:rsidRPr="002E418D">
        <w:rPr>
          <w:noProof w:val="0"/>
          <w:lang w:val="en-US"/>
        </w:rPr>
        <w:t xml:space="preserve"> in which one scenario input is varied while the others are fixed to a well-supported combination. The fixed conditions may differ between </w:t>
      </w:r>
      <w:r w:rsidR="0030379B">
        <w:rPr>
          <w:noProof w:val="0"/>
          <w:lang w:val="en-US"/>
        </w:rPr>
        <w:t>each plot to priorities supported ranges</w:t>
      </w:r>
      <w:r w:rsidRPr="002E418D">
        <w:rPr>
          <w:noProof w:val="0"/>
          <w:lang w:val="en-US"/>
        </w:rPr>
        <w:t>,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52B07F6" w:rsidR="009C1801" w:rsidRDefault="0041504A" w:rsidP="00064E28">
      <w:pPr>
        <w:keepNext/>
        <w:spacing w:before="240" w:after="240" w:line="276" w:lineRule="auto"/>
        <w:jc w:val="center"/>
      </w:pPr>
      <w:r w:rsidRPr="0041504A">
        <w:lastRenderedPageBreak/>
        <w:drawing>
          <wp:inline distT="0" distB="0" distL="0" distR="0" wp14:anchorId="0EDD68A6" wp14:editId="1AF25E39">
            <wp:extent cx="5619807" cy="2689412"/>
            <wp:effectExtent l="0" t="0" r="0" b="3175"/>
            <wp:docPr id="51670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1728" name=""/>
                    <pic:cNvPicPr/>
                  </pic:nvPicPr>
                  <pic:blipFill>
                    <a:blip r:embed="rId11"/>
                    <a:stretch>
                      <a:fillRect/>
                    </a:stretch>
                  </pic:blipFill>
                  <pic:spPr>
                    <a:xfrm>
                      <a:off x="0" y="0"/>
                      <a:ext cx="5633725" cy="2696072"/>
                    </a:xfrm>
                    <a:prstGeom prst="rect">
                      <a:avLst/>
                    </a:prstGeom>
                  </pic:spPr>
                </pic:pic>
              </a:graphicData>
            </a:graphic>
          </wp:inline>
        </w:drawing>
      </w:r>
    </w:p>
    <w:p w14:paraId="522F00D4" w14:textId="449ECE41" w:rsidR="00882666" w:rsidRDefault="009C1801" w:rsidP="009C1801">
      <w:pPr>
        <w:pStyle w:val="Caption"/>
        <w:jc w:val="center"/>
        <w:rPr>
          <w:sz w:val="20"/>
          <w:szCs w:val="20"/>
        </w:rPr>
      </w:pPr>
      <w:bookmarkStart w:id="42" w:name="_Toc23863952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4</w:t>
      </w:r>
      <w:r w:rsidRPr="009C1801">
        <w:rPr>
          <w:sz w:val="20"/>
          <w:szCs w:val="20"/>
        </w:rPr>
        <w:fldChar w:fldCharType="end"/>
      </w:r>
      <w:r w:rsidRPr="009C1801">
        <w:rPr>
          <w:sz w:val="20"/>
          <w:szCs w:val="20"/>
        </w:rPr>
        <w:t>. BMF difference</w:t>
      </w:r>
      <w:r w:rsidR="00882666">
        <w:rPr>
          <w:sz w:val="20"/>
          <w:szCs w:val="20"/>
        </w:rPr>
        <w:t>s if with (a) same spin but different velocity, (b) same velocity but different spin</w:t>
      </w:r>
      <w:r w:rsidRPr="009C1801">
        <w:rPr>
          <w:sz w:val="20"/>
          <w:szCs w:val="20"/>
        </w:rPr>
        <w:t xml:space="preserve">. </w:t>
      </w:r>
      <w:r w:rsidR="00882666">
        <w:rPr>
          <w:sz w:val="20"/>
          <w:szCs w:val="20"/>
        </w:rPr>
        <w:t xml:space="preserve">These ranges show how </w:t>
      </w:r>
      <w:r w:rsidR="0041504A">
        <w:rPr>
          <w:sz w:val="20"/>
          <w:szCs w:val="20"/>
        </w:rPr>
        <w:t>global aberage cannot show this regime dependence: one input can look moderate overall but become a strong local separator in some regions.</w:t>
      </w:r>
      <w:r w:rsidR="00882666">
        <w:rPr>
          <w:sz w:val="20"/>
          <w:szCs w:val="20"/>
        </w:rPr>
        <w:t>.</w:t>
      </w:r>
    </w:p>
    <w:bookmarkEnd w:id="42"/>
    <w:p w14:paraId="5735F384" w14:textId="6A53EBFD"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w:t>
      </w:r>
      <w:r w:rsidR="00F37D2C">
        <w:t>shows</w:t>
      </w:r>
      <w:r w:rsidRPr="0044139F">
        <w:t xml:space="preserve"> </w:t>
      </w:r>
      <w:r w:rsidR="00F37D2C">
        <w:t xml:space="preserve">the </w:t>
      </w:r>
      <w:r w:rsidRPr="0044139F">
        <w:t xml:space="preserve">range </w:t>
      </w:r>
      <w:r w:rsidR="00F37D2C">
        <w:t xml:space="preserve">in BMF </w:t>
      </w:r>
      <w:r w:rsidRPr="0044139F">
        <w:t xml:space="preserve">across </w:t>
      </w:r>
      <w:r w:rsidR="00F37D2C">
        <w:t xml:space="preserve">the available </w:t>
      </w:r>
      <w:r w:rsidRPr="0044139F">
        <w:t xml:space="preserve">velocities. A higher ΔBMF indicates that, in certain circumstances, altering that parameter has a greater impact on the retained mass. </w:t>
      </w:r>
    </w:p>
    <w:p w14:paraId="410C5802" w14:textId="4F59CE0E"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rsidR="00666775">
        <w:t xml:space="preserve"> </w:t>
      </w:r>
      <w:r>
        <w:t>/</w:t>
      </w:r>
      <w:r w:rsidR="00666775">
        <w:t xml:space="preserve"> </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3" w:name="_Toc238149746"/>
      <w:bookmarkStart w:id="44" w:name="_Toc238639509"/>
      <w:r w:rsidRPr="0044139F">
        <w:t>3.6 Where the Model Can and Cannot Be Trusted</w:t>
      </w:r>
      <w:bookmarkEnd w:id="43"/>
      <w:bookmarkEnd w:id="44"/>
    </w:p>
    <w:p w14:paraId="29876AE4" w14:textId="01B670D6" w:rsidR="00167476" w:rsidRPr="0044139F" w:rsidRDefault="00167476" w:rsidP="0044139F">
      <w:pPr>
        <w:spacing w:before="240" w:after="240" w:line="276" w:lineRule="auto"/>
        <w:jc w:val="both"/>
      </w:pPr>
      <w:r w:rsidRPr="0044139F">
        <w:t xml:space="preserve">The </w:t>
      </w:r>
      <w:r w:rsidR="003D7DED">
        <w:t>quantity</w:t>
      </w:r>
      <w:r w:rsidRPr="0044139F">
        <w:t xml:space="preserve"> of local SPH data and prediction error both influence trust</w:t>
      </w:r>
      <w:r w:rsidR="003D7DED">
        <w:t xml:space="preserve">, so </w:t>
      </w:r>
      <w:r w:rsidRPr="0044139F">
        <w:t xml:space="preserve">the coverage-error maps count distinct physical simulations and compare that number to the average held-out absolute error in the same area. While sparse regions can have significantly worse error, regions with many simulations typically have lower error. </w:t>
      </w:r>
      <w:r w:rsidR="003D7DED">
        <w:t>Still, l</w:t>
      </w:r>
      <w:r w:rsidRPr="0044139F">
        <w:t>ow error is insufficient on its own</w:t>
      </w:r>
      <w:r w:rsidR="003D7DED">
        <w:t xml:space="preserve"> as</w:t>
      </w:r>
      <w:r w:rsidRPr="0044139F">
        <w:t xml:space="preserve"> certain poorly sampled locations </w:t>
      </w:r>
      <w:r w:rsidR="003D7DED">
        <w:t>might be</w:t>
      </w:r>
      <w:r w:rsidRPr="0044139F">
        <w:t xml:space="preserve"> simple</w:t>
      </w:r>
      <w:r w:rsidR="003D7DED">
        <w:t>r to predict</w:t>
      </w:r>
      <w:r w:rsidRPr="0044139F">
        <w:t xml:space="preserve"> because the </w:t>
      </w:r>
      <w:r w:rsidR="003D7DED">
        <w:t>actual</w:t>
      </w:r>
      <w:r w:rsidRPr="0044139F">
        <w:t xml:space="preserve"> BMF is typically zero.</w:t>
      </w:r>
    </w:p>
    <w:p w14:paraId="4201E598" w14:textId="471680F7" w:rsidR="003D7DED" w:rsidRDefault="00167476" w:rsidP="0044139F">
      <w:pPr>
        <w:spacing w:before="240" w:after="240" w:line="276" w:lineRule="auto"/>
        <w:jc w:val="both"/>
      </w:pPr>
      <w:r w:rsidRPr="0044139F">
        <w:lastRenderedPageBreak/>
        <w:t>Because the model depends on input combinations, a case may fall inside the range of each individual input and yet</w:t>
      </w:r>
      <w:r w:rsidR="003D7DED">
        <w:t xml:space="preserve"> still</w:t>
      </w:r>
      <w:r w:rsidRPr="0044139F">
        <w:t xml:space="preserve"> have inadequate support. </w:t>
      </w:r>
      <w:r w:rsidR="003D7DED">
        <w:t>So the</w:t>
      </w:r>
      <w:r w:rsidRPr="0044139F">
        <w:t xml:space="preserve"> held-out error and </w:t>
      </w:r>
      <w:r w:rsidR="003D7DED">
        <w:t xml:space="preserve">paired </w:t>
      </w:r>
      <w:r w:rsidRPr="0044139F">
        <w:t>parameter coverage are compared with local simulation coverage in Figure 5.</w:t>
      </w:r>
      <w:r w:rsidR="003D7DED">
        <w:t xml:space="preserve"> Interpolation is also considered when there are comparable SPH cases closeby.</w:t>
      </w:r>
    </w:p>
    <w:p w14:paraId="2DB984E2" w14:textId="34FD0AD4" w:rsidR="009C1801" w:rsidRDefault="009B2FE7" w:rsidP="009C1801">
      <w:pPr>
        <w:keepNext/>
        <w:spacing w:before="240" w:after="240" w:line="276" w:lineRule="auto"/>
        <w:jc w:val="center"/>
      </w:pPr>
      <w:r w:rsidRPr="009B2FE7">
        <w:drawing>
          <wp:inline distT="0" distB="0" distL="0" distR="0" wp14:anchorId="6A9540B4" wp14:editId="327DB7D4">
            <wp:extent cx="5943600" cy="3055620"/>
            <wp:effectExtent l="0" t="0" r="0" b="5080"/>
            <wp:docPr id="18462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85973" name=""/>
                    <pic:cNvPicPr/>
                  </pic:nvPicPr>
                  <pic:blipFill>
                    <a:blip r:embed="rId12"/>
                    <a:stretch>
                      <a:fillRect/>
                    </a:stretch>
                  </pic:blipFill>
                  <pic:spPr>
                    <a:xfrm>
                      <a:off x="0" y="0"/>
                      <a:ext cx="5943600" cy="3055620"/>
                    </a:xfrm>
                    <a:prstGeom prst="rect">
                      <a:avLst/>
                    </a:prstGeom>
                  </pic:spPr>
                </pic:pic>
              </a:graphicData>
            </a:graphic>
          </wp:inline>
        </w:drawing>
      </w:r>
    </w:p>
    <w:p w14:paraId="36823993" w14:textId="789CE3B5" w:rsidR="008E01A0" w:rsidRPr="00FE1689" w:rsidRDefault="009C1801" w:rsidP="00FE1689">
      <w:pPr>
        <w:pStyle w:val="Caption"/>
        <w:jc w:val="center"/>
        <w:rPr>
          <w:sz w:val="20"/>
          <w:szCs w:val="20"/>
        </w:rPr>
      </w:pPr>
      <w:bookmarkStart w:id="45" w:name="_Toc23863952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5"/>
    </w:p>
    <w:p w14:paraId="5590549E" w14:textId="3B48B881" w:rsidR="00EE6D4D" w:rsidRDefault="00EE6D4D" w:rsidP="00EE6D4D">
      <w:pPr>
        <w:jc w:val="both"/>
      </w:pPr>
      <w:bookmarkStart w:id="46" w:name="_Toc238151451"/>
      <w:r>
        <w:t xml:space="preserve">A specific </w:t>
      </w:r>
      <w:r w:rsidR="00E805C0">
        <w:t xml:space="preserve">example </w:t>
      </w:r>
      <w:r>
        <w:t xml:space="preserve">of this issue </w:t>
      </w:r>
      <w:r w:rsidR="00634E87">
        <w:t>can be seen from this</w:t>
      </w:r>
      <w:r>
        <w:t xml:space="preserve"> two sparsely sampled periapsis-velocity cells in Table 2. At a fixed periapsis of 1.4 Mars radii, the v</w:t>
      </w:r>
      <w:r w:rsidRPr="00EE6D4D">
        <w:rPr>
          <w:vertAlign w:val="subscript"/>
        </w:rPr>
        <w:t>∞</w:t>
      </w:r>
      <w:r>
        <w:t xml:space="preserve"> = 0.8</w:t>
      </w:r>
      <w:r>
        <w:rPr>
          <w:rFonts w:ascii="infinity" w:hAnsi="infinity"/>
        </w:rPr>
        <w:t xml:space="preserve"> </w:t>
      </w:r>
      <w:r>
        <w:t>and 1.0 km/s cells each contain only one unique physical SPH simulation (see Figure 5). The table compares the observed BMF, held-out prediction, and absolute error.</w:t>
      </w:r>
    </w:p>
    <w:p w14:paraId="4DA0BEFA" w14:textId="77777777" w:rsidR="00EE6D4D" w:rsidRPr="00EE6D4D" w:rsidRDefault="00EE6D4D" w:rsidP="00EE6D4D"/>
    <w:p w14:paraId="1850FEAB" w14:textId="724FCFAC" w:rsidR="008E01A0" w:rsidRPr="009C1801" w:rsidRDefault="008E01A0" w:rsidP="008E01A0">
      <w:pPr>
        <w:pStyle w:val="Caption"/>
        <w:keepNext/>
        <w:jc w:val="center"/>
        <w:rPr>
          <w:sz w:val="20"/>
          <w:szCs w:val="20"/>
        </w:rPr>
      </w:pPr>
      <w:bookmarkStart w:id="47" w:name="_Toc238639576"/>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6F28A6">
        <w:rPr>
          <w:sz w:val="20"/>
          <w:szCs w:val="20"/>
        </w:rPr>
        <w:t>2</w:t>
      </w:r>
      <w:r w:rsidRPr="009C1801">
        <w:rPr>
          <w:sz w:val="20"/>
          <w:szCs w:val="20"/>
        </w:rPr>
        <w:fldChar w:fldCharType="end"/>
      </w:r>
      <w:r w:rsidRPr="009C1801">
        <w:rPr>
          <w:sz w:val="20"/>
          <w:szCs w:val="20"/>
        </w:rPr>
        <w:t xml:space="preserve">. </w:t>
      </w:r>
      <w:bookmarkEnd w:id="46"/>
      <w:r w:rsidR="00634E87" w:rsidRPr="00634E87">
        <w:rPr>
          <w:sz w:val="20"/>
          <w:szCs w:val="20"/>
        </w:rPr>
        <w:t xml:space="preserve">Sparse failure case at periapsis 1.4 Mars radii: both velocity cells are within </w:t>
      </w:r>
      <w:r w:rsidR="00634E87">
        <w:rPr>
          <w:sz w:val="20"/>
          <w:szCs w:val="20"/>
        </w:rPr>
        <w:br/>
      </w:r>
      <w:r w:rsidR="00634E87" w:rsidRPr="00634E87">
        <w:rPr>
          <w:sz w:val="20"/>
          <w:szCs w:val="20"/>
        </w:rPr>
        <w:t>the sampled range but contain only one unique physical SPH simulation.</w:t>
      </w:r>
      <w:bookmarkEnd w:id="47"/>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634E87" w:rsidRPr="0044139F" w14:paraId="2E082641" w14:textId="77777777" w:rsidTr="00634E87">
        <w:trPr>
          <w:cantSplit/>
          <w:trHeight w:val="617"/>
          <w:tblHeader/>
          <w:jc w:val="center"/>
        </w:trPr>
        <w:tc>
          <w:tcPr>
            <w:tcW w:w="1245" w:type="dxa"/>
            <w:tcMar>
              <w:top w:w="60" w:type="dxa"/>
              <w:bottom w:w="60" w:type="dxa"/>
            </w:tcMar>
            <w:vAlign w:val="center"/>
          </w:tcPr>
          <w:p w14:paraId="7646A462" w14:textId="069D38ED" w:rsidR="00634E87" w:rsidRPr="00D562B7" w:rsidRDefault="00634E87" w:rsidP="00634E87">
            <w:pPr>
              <w:jc w:val="both"/>
              <w:rPr>
                <w:b/>
                <w:bCs/>
              </w:rPr>
            </w:pPr>
            <w:r>
              <w:rPr>
                <w:b/>
                <w:bCs/>
              </w:rPr>
              <w:t>Velocity</w:t>
            </w:r>
          </w:p>
        </w:tc>
        <w:tc>
          <w:tcPr>
            <w:tcW w:w="1155" w:type="dxa"/>
            <w:tcMar>
              <w:top w:w="60" w:type="dxa"/>
              <w:bottom w:w="60" w:type="dxa"/>
            </w:tcMar>
            <w:vAlign w:val="center"/>
          </w:tcPr>
          <w:p w14:paraId="0F1D41A2" w14:textId="77777777" w:rsidR="00634E87" w:rsidRPr="00D562B7" w:rsidRDefault="00634E87" w:rsidP="00634E87">
            <w:pPr>
              <w:jc w:val="both"/>
              <w:rPr>
                <w:b/>
                <w:bCs/>
              </w:rPr>
            </w:pPr>
            <w:r w:rsidRPr="00D562B7">
              <w:rPr>
                <w:b/>
                <w:bCs/>
              </w:rPr>
              <w:t>Actual BMF</w:t>
            </w:r>
          </w:p>
        </w:tc>
        <w:tc>
          <w:tcPr>
            <w:tcW w:w="1365" w:type="dxa"/>
            <w:tcMar>
              <w:top w:w="60" w:type="dxa"/>
              <w:bottom w:w="60" w:type="dxa"/>
            </w:tcMar>
            <w:vAlign w:val="center"/>
          </w:tcPr>
          <w:p w14:paraId="706BAB41" w14:textId="77777777" w:rsidR="00634E87" w:rsidRPr="00D562B7" w:rsidRDefault="00634E87" w:rsidP="00634E87">
            <w:pPr>
              <w:jc w:val="both"/>
              <w:rPr>
                <w:b/>
                <w:bCs/>
              </w:rPr>
            </w:pPr>
            <w:r w:rsidRPr="00D562B7">
              <w:rPr>
                <w:b/>
                <w:bCs/>
              </w:rPr>
              <w:t>OOF prediction</w:t>
            </w:r>
          </w:p>
        </w:tc>
        <w:tc>
          <w:tcPr>
            <w:tcW w:w="1155" w:type="dxa"/>
            <w:tcMar>
              <w:top w:w="60" w:type="dxa"/>
              <w:bottom w:w="60" w:type="dxa"/>
            </w:tcMar>
            <w:vAlign w:val="center"/>
          </w:tcPr>
          <w:p w14:paraId="6D95E0C9" w14:textId="77777777" w:rsidR="00634E87" w:rsidRPr="00D562B7" w:rsidRDefault="00634E87" w:rsidP="00634E87">
            <w:pPr>
              <w:jc w:val="both"/>
              <w:rPr>
                <w:b/>
                <w:bCs/>
              </w:rPr>
            </w:pPr>
            <w:r w:rsidRPr="00D562B7">
              <w:rPr>
                <w:b/>
                <w:bCs/>
              </w:rPr>
              <w:t>Abs. error</w:t>
            </w:r>
          </w:p>
        </w:tc>
        <w:tc>
          <w:tcPr>
            <w:tcW w:w="2370" w:type="dxa"/>
            <w:tcMar>
              <w:top w:w="60" w:type="dxa"/>
              <w:bottom w:w="60" w:type="dxa"/>
            </w:tcMar>
            <w:vAlign w:val="center"/>
          </w:tcPr>
          <w:p w14:paraId="29DD68BF" w14:textId="77777777" w:rsidR="00634E87" w:rsidRPr="00D562B7" w:rsidRDefault="00634E87" w:rsidP="00634E87">
            <w:pPr>
              <w:jc w:val="both"/>
              <w:rPr>
                <w:b/>
                <w:bCs/>
              </w:rPr>
            </w:pPr>
            <w:r w:rsidRPr="00D562B7">
              <w:rPr>
                <w:b/>
                <w:bCs/>
              </w:rPr>
              <w:t>Failure</w:t>
            </w:r>
          </w:p>
        </w:tc>
      </w:tr>
      <w:tr w:rsidR="00634E87" w:rsidRPr="0044139F" w14:paraId="65944F4E" w14:textId="77777777" w:rsidTr="00634E87">
        <w:trPr>
          <w:cantSplit/>
          <w:trHeight w:val="384"/>
          <w:jc w:val="center"/>
        </w:trPr>
        <w:tc>
          <w:tcPr>
            <w:tcW w:w="1245" w:type="dxa"/>
            <w:tcMar>
              <w:top w:w="60" w:type="dxa"/>
              <w:bottom w:w="60" w:type="dxa"/>
            </w:tcMar>
            <w:vAlign w:val="center"/>
          </w:tcPr>
          <w:p w14:paraId="09B04E4E" w14:textId="7983D75C" w:rsidR="00634E87" w:rsidRPr="0044139F" w:rsidRDefault="00634E87" w:rsidP="00634E87">
            <w:pPr>
              <w:jc w:val="both"/>
            </w:pPr>
            <w:r>
              <w:t>0.8</w:t>
            </w:r>
          </w:p>
        </w:tc>
        <w:tc>
          <w:tcPr>
            <w:tcW w:w="1155" w:type="dxa"/>
            <w:tcMar>
              <w:top w:w="60" w:type="dxa"/>
              <w:bottom w:w="60" w:type="dxa"/>
            </w:tcMar>
            <w:vAlign w:val="center"/>
          </w:tcPr>
          <w:p w14:paraId="4BB8ACC6" w14:textId="617EADE1" w:rsidR="00634E87" w:rsidRPr="0044139F" w:rsidRDefault="00634E87" w:rsidP="00634E87">
            <w:pPr>
              <w:jc w:val="both"/>
            </w:pPr>
            <w:r w:rsidRPr="00634E87">
              <w:t>0.150849</w:t>
            </w:r>
          </w:p>
        </w:tc>
        <w:tc>
          <w:tcPr>
            <w:tcW w:w="1365" w:type="dxa"/>
            <w:tcMar>
              <w:top w:w="60" w:type="dxa"/>
              <w:bottom w:w="60" w:type="dxa"/>
            </w:tcMar>
            <w:vAlign w:val="center"/>
          </w:tcPr>
          <w:p w14:paraId="06C908BE" w14:textId="2E5D8D1E" w:rsidR="00634E87" w:rsidRPr="0044139F" w:rsidRDefault="00634E87" w:rsidP="00634E87">
            <w:pPr>
              <w:jc w:val="both"/>
            </w:pPr>
            <w:r w:rsidRPr="00634E87">
              <w:t>0.103632</w:t>
            </w:r>
          </w:p>
        </w:tc>
        <w:tc>
          <w:tcPr>
            <w:tcW w:w="1155" w:type="dxa"/>
            <w:tcMar>
              <w:top w:w="60" w:type="dxa"/>
              <w:bottom w:w="60" w:type="dxa"/>
            </w:tcMar>
            <w:vAlign w:val="center"/>
          </w:tcPr>
          <w:p w14:paraId="69610835" w14:textId="03260E39" w:rsidR="00634E87" w:rsidRPr="0044139F" w:rsidRDefault="00634E87" w:rsidP="00634E87">
            <w:pPr>
              <w:jc w:val="both"/>
            </w:pPr>
            <w:r w:rsidRPr="00634E87">
              <w:t>0.0472</w:t>
            </w:r>
          </w:p>
        </w:tc>
        <w:tc>
          <w:tcPr>
            <w:tcW w:w="2370" w:type="dxa"/>
            <w:tcMar>
              <w:top w:w="60" w:type="dxa"/>
              <w:bottom w:w="60" w:type="dxa"/>
            </w:tcMar>
            <w:vAlign w:val="center"/>
          </w:tcPr>
          <w:p w14:paraId="4A84D962" w14:textId="6FDB0EDE" w:rsidR="00634E87" w:rsidRPr="0044139F" w:rsidRDefault="00634E87" w:rsidP="00634E87">
            <w:pPr>
              <w:jc w:val="both"/>
            </w:pPr>
            <w:r>
              <w:t>Unde</w:t>
            </w:r>
            <w:r w:rsidR="00E805C0">
              <w:t>r</w:t>
            </w:r>
            <w:r>
              <w:t>predicts</w:t>
            </w:r>
          </w:p>
        </w:tc>
      </w:tr>
      <w:tr w:rsidR="00634E87" w:rsidRPr="0044139F" w14:paraId="22617215" w14:textId="77777777" w:rsidTr="00634E87">
        <w:trPr>
          <w:cantSplit/>
          <w:trHeight w:val="438"/>
          <w:jc w:val="center"/>
        </w:trPr>
        <w:tc>
          <w:tcPr>
            <w:tcW w:w="1245" w:type="dxa"/>
            <w:tcMar>
              <w:top w:w="60" w:type="dxa"/>
              <w:bottom w:w="60" w:type="dxa"/>
            </w:tcMar>
            <w:vAlign w:val="center"/>
          </w:tcPr>
          <w:p w14:paraId="05B340DA" w14:textId="131A5524" w:rsidR="00634E87" w:rsidRPr="0044139F" w:rsidRDefault="00634E87" w:rsidP="00634E87">
            <w:pPr>
              <w:jc w:val="both"/>
            </w:pPr>
            <w:r>
              <w:t>1.0</w:t>
            </w:r>
          </w:p>
        </w:tc>
        <w:tc>
          <w:tcPr>
            <w:tcW w:w="1155" w:type="dxa"/>
            <w:tcMar>
              <w:top w:w="60" w:type="dxa"/>
              <w:bottom w:w="60" w:type="dxa"/>
            </w:tcMar>
            <w:vAlign w:val="center"/>
          </w:tcPr>
          <w:p w14:paraId="48CB92AF" w14:textId="38840011" w:rsidR="00634E87" w:rsidRPr="0044139F" w:rsidRDefault="00634E87" w:rsidP="00634E87">
            <w:pPr>
              <w:jc w:val="both"/>
            </w:pPr>
            <w:r w:rsidRPr="00634E87">
              <w:t>0.023327</w:t>
            </w:r>
          </w:p>
        </w:tc>
        <w:tc>
          <w:tcPr>
            <w:tcW w:w="1365" w:type="dxa"/>
            <w:tcMar>
              <w:top w:w="60" w:type="dxa"/>
              <w:bottom w:w="60" w:type="dxa"/>
            </w:tcMar>
            <w:vAlign w:val="center"/>
          </w:tcPr>
          <w:p w14:paraId="44C712D9" w14:textId="43BB801F" w:rsidR="00634E87" w:rsidRPr="0044139F" w:rsidRDefault="00634E87" w:rsidP="00634E87">
            <w:pPr>
              <w:jc w:val="both"/>
            </w:pPr>
            <w:r w:rsidRPr="00634E87">
              <w:t>0.095684</w:t>
            </w:r>
          </w:p>
        </w:tc>
        <w:tc>
          <w:tcPr>
            <w:tcW w:w="1155" w:type="dxa"/>
            <w:tcMar>
              <w:top w:w="60" w:type="dxa"/>
              <w:bottom w:w="60" w:type="dxa"/>
            </w:tcMar>
            <w:vAlign w:val="center"/>
          </w:tcPr>
          <w:p w14:paraId="242AEF6B" w14:textId="6067DA9D" w:rsidR="00634E87" w:rsidRPr="0044139F" w:rsidRDefault="00634E87" w:rsidP="00634E87">
            <w:pPr>
              <w:jc w:val="both"/>
            </w:pPr>
            <w:r w:rsidRPr="00634E87">
              <w:t>0.0724</w:t>
            </w:r>
          </w:p>
        </w:tc>
        <w:tc>
          <w:tcPr>
            <w:tcW w:w="2370" w:type="dxa"/>
            <w:tcMar>
              <w:top w:w="60" w:type="dxa"/>
              <w:bottom w:w="60" w:type="dxa"/>
            </w:tcMar>
            <w:vAlign w:val="center"/>
          </w:tcPr>
          <w:p w14:paraId="1E2F9485" w14:textId="77777777" w:rsidR="00634E87" w:rsidRPr="0044139F" w:rsidRDefault="00634E87" w:rsidP="00634E87">
            <w:pPr>
              <w:jc w:val="both"/>
            </w:pPr>
            <w:r w:rsidRPr="0044139F">
              <w:t>Overpredicts</w:t>
            </w:r>
          </w:p>
        </w:tc>
      </w:tr>
    </w:tbl>
    <w:p w14:paraId="53777606" w14:textId="008E0318" w:rsidR="00EE6D4D" w:rsidRPr="0044139F" w:rsidRDefault="00EE6D4D" w:rsidP="0044139F">
      <w:pPr>
        <w:spacing w:before="240" w:after="240" w:line="276" w:lineRule="auto"/>
        <w:jc w:val="both"/>
      </w:pPr>
      <w:r>
        <w:t>The held-out model underpredicts the v</w:t>
      </w:r>
      <w:r w:rsidRPr="00EE6D4D">
        <w:rPr>
          <w:vertAlign w:val="subscript"/>
        </w:rPr>
        <w:t>∞</w:t>
      </w:r>
      <w:r>
        <w:t xml:space="preserve"> = 0.8 km/s case by 0.0472 (4.7 percentage points), but overpredicts the v</w:t>
      </w:r>
      <w:r w:rsidRPr="00EE6D4D">
        <w:rPr>
          <w:vertAlign w:val="subscript"/>
        </w:rPr>
        <w:t>∞</w:t>
      </w:r>
      <w:r>
        <w:t xml:space="preserve"> = 1.0 km/s case by 0.0724 (7.2 percentage points). The opposite-sign errors in two neighbouring cells with minimal SPH coverage indicate that the local velocity relationship is </w:t>
      </w:r>
      <w:r>
        <w:lastRenderedPageBreak/>
        <w:t>not reliably learned in this region. Therefore, being within the overall sampled input range does not guarantee a reliable prediction, and additional SPH simulations would be useful in such sparsely sampled regions.</w:t>
      </w:r>
    </w:p>
    <w:p w14:paraId="7F7A68A4" w14:textId="201ED272" w:rsidR="0050626F" w:rsidRPr="0044139F" w:rsidRDefault="0050626F" w:rsidP="007D1166">
      <w:pPr>
        <w:pStyle w:val="Heading2"/>
      </w:pPr>
      <w:bookmarkStart w:id="48" w:name="_Toc238149747"/>
      <w:bookmarkStart w:id="49" w:name="_Toc238639510"/>
      <w:r w:rsidRPr="0044139F">
        <w:t>3.7 How the Model Supports SPH Decisions</w:t>
      </w:r>
      <w:bookmarkEnd w:id="48"/>
      <w:bookmarkEnd w:id="49"/>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50" w:name="_Toc238149748"/>
      <w:bookmarkStart w:id="51" w:name="_Toc238639511"/>
      <w:r w:rsidRPr="0044139F">
        <w:t>4. Discussion</w:t>
      </w:r>
      <w:bookmarkEnd w:id="50"/>
      <w:bookmarkEnd w:id="51"/>
    </w:p>
    <w:p w14:paraId="03027ECF" w14:textId="55602A2B"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w:t>
      </w:r>
      <w:r w:rsidR="00E805C0" w:rsidRPr="00E805C0">
        <w:t>although BMF generally decreases at larger periapsis</w:t>
      </w:r>
      <w:r w:rsidRPr="00827F96">
        <w:t>,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492047F3" w:rsidR="00E80DEF" w:rsidRDefault="001079DA" w:rsidP="0044139F">
      <w:pPr>
        <w:spacing w:before="240" w:after="240" w:line="276" w:lineRule="auto"/>
        <w:jc w:val="both"/>
      </w:pPr>
      <w:r w:rsidRPr="0044139F">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w:t>
      </w:r>
      <w:r w:rsidR="0030379B">
        <w:t>the</w:t>
      </w:r>
      <w:r w:rsidRPr="0044139F">
        <w:t xml:space="preserve"> impacts.</w:t>
      </w:r>
    </w:p>
    <w:p w14:paraId="20FAE192" w14:textId="0CA65CB8" w:rsidR="002C2255" w:rsidRPr="0044139F" w:rsidRDefault="0030379B" w:rsidP="0030379B">
      <w:pPr>
        <w:spacing w:before="240" w:after="240" w:line="276" w:lineRule="auto"/>
        <w:jc w:val="both"/>
      </w:pPr>
      <w:r>
        <w:t>These associations are acquired from the SPH outputs rather than the phyiscal laws, and the ML model replicates the general trends, and this reveals the interactions throughout the different scenarios. The result shows that the matched comparisons, controlled tests, and group validation support the interpretation.</w:t>
      </w:r>
    </w:p>
    <w:p w14:paraId="22B6A4E9" w14:textId="77777777" w:rsidR="00EA35BA" w:rsidRDefault="0030379B" w:rsidP="0044139F">
      <w:pPr>
        <w:spacing w:before="240" w:after="240" w:line="276" w:lineRule="auto"/>
        <w:jc w:val="both"/>
      </w:pPr>
      <w:r>
        <w:t xml:space="preserve">Because of this, the use of ML is still restricted, but it still has the capability to filter well-supported input combinations, identify regimes, and even uncover scenarios that could give promising retained mass. </w:t>
      </w:r>
      <w:r w:rsidR="00EA35BA">
        <w:t xml:space="preserve">However, further conditions such as long-term debris survivability or the precise </w:t>
      </w:r>
      <w:r w:rsidR="00EA35BA">
        <w:lastRenderedPageBreak/>
        <w:t>fragments shapes and distribution cannot be be decided from the BMF score alone. This is evident from the periapsis-velocity example at 1.4 Mars radii previously discussed in section 3.6, even though the input values are next to each other and stillf all within the training ranges, areas with minimum simulation coverage is still associate with larger held-out errors.</w:t>
      </w:r>
    </w:p>
    <w:p w14:paraId="0677A3CF" w14:textId="1EE06CB2"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799AA84A" w:rsidR="002C2255" w:rsidRPr="0044139F" w:rsidRDefault="001079DA" w:rsidP="0044139F">
      <w:pPr>
        <w:spacing w:before="240" w:after="240" w:line="276" w:lineRule="auto"/>
        <w:jc w:val="both"/>
      </w:pPr>
      <w:r w:rsidRPr="0044139F">
        <w:t>Compared to BMF, fragmentation requires</w:t>
      </w:r>
      <w:r w:rsidR="00EA35BA">
        <w:t xml:space="preserve"> further analysis</w:t>
      </w:r>
      <w:r w:rsidRPr="0044139F">
        <w:t>. Strong fragmentation is possible but not guaranteed by</w:t>
      </w:r>
      <w:r w:rsidR="00EA35BA">
        <w:t xml:space="preserve"> high velocity or</w:t>
      </w:r>
      <w:r w:rsidRPr="0044139F">
        <w:t xml:space="preserve"> close periapsis</w:t>
      </w:r>
      <w:r w:rsidR="00EA35BA">
        <w:t xml:space="preserve"> alone</w:t>
      </w:r>
      <w:r w:rsidRPr="0044139F">
        <w:t>, and the number of pieces is directly altered by the</w:t>
      </w:r>
      <w:r w:rsidR="00EA35BA">
        <w:t xml:space="preserve"> </w:t>
      </w:r>
      <w:r w:rsidRPr="0044139F">
        <w:t>connecting length</w:t>
      </w:r>
      <w:r w:rsidR="00EA35BA">
        <w:t xml:space="preserve"> from the post-processing methods</w:t>
      </w:r>
      <w:r w:rsidRPr="0044139F">
        <w:t xml:space="preserve">. Therefore, rather than taking the place of BMF, fragment count and largest-remnant metrics offer additional information. Strong breakup does not always result in much bound debris, </w:t>
      </w:r>
      <w:r w:rsidR="00EA35BA">
        <w:t>so</w:t>
      </w:r>
      <w:r w:rsidRPr="0044139F">
        <w:t xml:space="preserve"> the procedure separates breakup severity from Mars-bound retention.</w:t>
      </w:r>
    </w:p>
    <w:p w14:paraId="55675B3E" w14:textId="7E2AE819" w:rsidR="001079DA" w:rsidRPr="0044139F" w:rsidRDefault="001079DA" w:rsidP="0044139F">
      <w:pPr>
        <w:spacing w:before="240" w:after="240" w:line="276" w:lineRule="auto"/>
        <w:jc w:val="both"/>
      </w:pPr>
      <w:r w:rsidRPr="0044139F">
        <w:t>All things considered, the ML model is a quick screening method for the current SPH archive</w:t>
      </w:r>
      <w:r w:rsidR="00EA35BA">
        <w:t>, but p</w:t>
      </w:r>
      <w:r w:rsidRPr="0044139F">
        <w:t>oorly sampled cases, transition regions, and issues requiring certain fragment attributes still require SPH.</w:t>
      </w:r>
    </w:p>
    <w:p w14:paraId="63868422" w14:textId="289774C4" w:rsidR="0050626F" w:rsidRPr="007D1166" w:rsidRDefault="0050626F" w:rsidP="007D1166">
      <w:pPr>
        <w:pStyle w:val="Heading1"/>
      </w:pPr>
      <w:bookmarkStart w:id="52" w:name="_Toc238149749"/>
      <w:bookmarkStart w:id="53" w:name="_Toc238639512"/>
      <w:r w:rsidRPr="007D1166">
        <w:t>5. Conclusions, Limitations and Future Work</w:t>
      </w:r>
      <w:bookmarkEnd w:id="52"/>
      <w:bookmarkEnd w:id="53"/>
    </w:p>
    <w:p w14:paraId="3A87E7C4" w14:textId="77777777" w:rsidR="0050626F" w:rsidRPr="0044139F" w:rsidRDefault="0050626F" w:rsidP="007D1166">
      <w:pPr>
        <w:pStyle w:val="Heading2"/>
      </w:pPr>
      <w:bookmarkStart w:id="54" w:name="_Toc238149750"/>
      <w:bookmarkStart w:id="55" w:name="_Toc238639513"/>
      <w:r w:rsidRPr="0044139F">
        <w:t>5.1 Conclusions and Answers to the Research Questions</w:t>
      </w:r>
      <w:bookmarkEnd w:id="54"/>
      <w:bookmarkEnd w:id="55"/>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12882AD1" w:rsidR="002C2255" w:rsidRPr="0044139F" w:rsidRDefault="009C1801" w:rsidP="0044139F">
      <w:pPr>
        <w:spacing w:before="240" w:after="240" w:line="276" w:lineRule="auto"/>
        <w:jc w:val="both"/>
      </w:pPr>
      <w:r w:rsidRPr="0044139F">
        <w:lastRenderedPageBreak/>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RMSE of </w:t>
      </w:r>
      <w:r w:rsidR="00AC5274" w:rsidRPr="00AC5274">
        <w:t>0.04</w:t>
      </w:r>
      <w:r w:rsidR="00C9126D" w:rsidRPr="0044139F">
        <w:t xml:space="preserve">. </w:t>
      </w:r>
      <w:r w:rsidR="00AC5274" w:rsidRPr="00AC5274">
        <w:t>The tested physics-derived features do not improve the tuned</w:t>
      </w:r>
      <w:r w:rsidR="00AE1C75">
        <w:t xml:space="preserve"> Gradient Boosting</w:t>
      </w:r>
      <w:r w:rsidR="00AC5274" w:rsidRPr="00AC5274">
        <w:t xml:space="preserve"> model, so the simpler </w:t>
      </w:r>
      <w:r w:rsidR="006D7741">
        <w:t xml:space="preserve">Gradient Boosting </w:t>
      </w:r>
      <w:r w:rsidR="00AC5274" w:rsidRPr="00AC5274">
        <w:t>model using the original scenario inputs is retained.</w:t>
      </w:r>
      <w:r w:rsidR="00AC5274">
        <w:t xml:space="preserve"> However, p</w:t>
      </w:r>
      <w:r w:rsidR="00C9126D" w:rsidRPr="0044139F">
        <w:t>erformance is not equally dependable everywhere</w:t>
      </w:r>
      <w:r w:rsidR="00AC5274">
        <w:t xml:space="preserve">. </w:t>
      </w:r>
      <w:r w:rsidR="00634E87" w:rsidRPr="00634E87">
        <w:t>Despite the input values falling within the numerical training ranges, held-out errors could reach about 7.2 percentage points at periapsis 1.4 Mars radii in a sparsely sampled region.</w:t>
      </w:r>
      <w:r w:rsidR="00634E87">
        <w:t xml:space="preserve"> </w:t>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6" w:name="_Toc238149751"/>
      <w:bookmarkStart w:id="57" w:name="_Toc238639514"/>
      <w:r w:rsidRPr="007D1166">
        <w:t>5.2 Limitations</w:t>
      </w:r>
      <w:bookmarkEnd w:id="56"/>
      <w:bookmarkEnd w:id="57"/>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58" w:name="_Toc238149752"/>
      <w:bookmarkStart w:id="59" w:name="_Toc238639515"/>
      <w:r w:rsidRPr="007D1166">
        <w:t>5.3 Future Work</w:t>
      </w:r>
      <w:bookmarkEnd w:id="58"/>
      <w:bookmarkEnd w:id="59"/>
    </w:p>
    <w:p w14:paraId="42ED5689" w14:textId="0F411F63" w:rsidR="009032A9" w:rsidRDefault="0050626F" w:rsidP="00617DD1">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 xml:space="preserve">It would be possible to determine whether the stronger spin disparities </w:t>
      </w:r>
      <w:r w:rsidR="00165EDF" w:rsidRPr="0044139F">
        <w:lastRenderedPageBreak/>
        <w:t>also occur in other groups by reporting the BMF range together with the actual BMF values and the number of independent simulations</w:t>
      </w:r>
      <w:r w:rsidR="009957AE">
        <w:t>.</w:t>
      </w:r>
      <w:r w:rsidR="00EF23DB">
        <w:t xml:space="preserve"> </w:t>
      </w:r>
    </w:p>
    <w:p w14:paraId="5CD774F1" w14:textId="50AE1F23" w:rsidR="009032A9" w:rsidRDefault="009032A9" w:rsidP="00617DD1">
      <w:pPr>
        <w:spacing w:before="240" w:after="240" w:line="276" w:lineRule="auto"/>
        <w:jc w:val="both"/>
      </w:pPr>
      <w:r w:rsidRPr="009032A9">
        <w:t>It would be more robust to test the model on whole new SPH runs created after training rather than repeatedly dividing the current library. A practical future workflow would then add validated new SPH outcomes to the training dataset and periodically retrain the surrogate model, allowing newly simulated regions to improve subsequent predictions. Training the tuned Gradient Boosting model takes approximately 7 seconds on the macOS arm64 machine used in this study for the current 407-row training dataset, so repeated retraining would be computationally inexpensive.</w:t>
      </w:r>
    </w:p>
    <w:p w14:paraId="036490C5" w14:textId="659762E7" w:rsidR="001B1F30" w:rsidRDefault="00165EDF" w:rsidP="009957AE">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60" w:name="_Toc238149753"/>
      <w:bookmarkStart w:id="61" w:name="_Toc238639516"/>
    </w:p>
    <w:p w14:paraId="2F7E2C2A" w14:textId="77777777" w:rsidR="009957AE" w:rsidRDefault="009957AE" w:rsidP="009957AE">
      <w:pPr>
        <w:spacing w:before="240" w:after="240" w:line="276" w:lineRule="auto"/>
        <w:jc w:val="both"/>
      </w:pPr>
    </w:p>
    <w:p w14:paraId="2BCA7860" w14:textId="660C5D4F" w:rsidR="0050626F" w:rsidRPr="00C1323C" w:rsidRDefault="0050626F" w:rsidP="007D1166">
      <w:pPr>
        <w:pStyle w:val="Heading1"/>
      </w:pPr>
      <w:r w:rsidRPr="00C1323C">
        <w:t>References</w:t>
      </w:r>
      <w:bookmarkEnd w:id="60"/>
      <w:bookmarkEnd w:id="61"/>
    </w:p>
    <w:p w14:paraId="13854E6D" w14:textId="1E63D5D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Bagheri, A., Khan, A., Efroimsky, M., Kruglyakov, M. &amp; Giardini, D. (2021). Dynamical evidence for Phobos and Deimos as remnants of a disrupted common progenitor. Nature Astronomy, 5, 539-543. doi:10.1038/s41550-021-01306-2.</w:t>
      </w:r>
    </w:p>
    <w:p w14:paraId="368DD26B" w14:textId="7715E7A0"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Breiman, L. (2001). Random forests. Machine Learning, 45, 5-32. doi:10.1023/A:1010933404324.</w:t>
      </w:r>
    </w:p>
    <w:p w14:paraId="724EB98D" w14:textId="0C0D58D7"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Cambioni, S., Asphaug, E., Emsenhuber, A., Gabriel, T. S. J., Furfaro, R. &amp; Schwartz, S. R. (2019). Realistic on-the-fly outcomes of planetary collisions: Machine learning applied to simulations of giant impacts. The Astrophysical Journal, 875(1), 40. doi:10.3847/1538-4357/ab0e8a.</w:t>
      </w:r>
    </w:p>
    <w:p w14:paraId="6918D005" w14:textId="41EF153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Canup, R. M. &amp; Salmon, J. (2018). Origin of Phobos and Deimos by the impact of a Vesta-to-Ceres sized body with Mars. Science Advances, 4(4), eaar6887. doi:10.1126/sciadv.aar6887.</w:t>
      </w:r>
    </w:p>
    <w:p w14:paraId="7D671AB4" w14:textId="449FE9F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Citron, R. I., Genda, H. &amp; Ida, S. (2015). Formation of Phobos and Deimos via a giant impact. Icarus, 252, 334-338. doi:10.1016/j.icarus.2015.02.011.</w:t>
      </w:r>
    </w:p>
    <w:p w14:paraId="61687C1A" w14:textId="09ACC8CC"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Friedman, J. H. (2001). Greedy function approximation: A gradient boosting machine. Annals of Statistics, 29(5), 1189-1232. doi:10.1214/aos/1013203451.</w:t>
      </w:r>
    </w:p>
    <w:p w14:paraId="129D58D8" w14:textId="71CABC7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Grinsztajn, L., Oyallon, E. &amp; Varoquaux, G. (2022). Why do tree-based models still outperform deep learning on tabular data? Advances in Neural Information Processing Systems, 35.</w:t>
      </w:r>
    </w:p>
    <w:p w14:paraId="39661C14" w14:textId="77777777" w:rsidR="009957AE" w:rsidRDefault="009957AE" w:rsidP="009957AE">
      <w:pPr>
        <w:spacing w:before="240" w:after="160" w:line="276" w:lineRule="auto"/>
        <w:ind w:left="450" w:hanging="450"/>
        <w:jc w:val="both"/>
        <w:rPr>
          <w:color w:val="000000" w:themeColor="text1"/>
        </w:rPr>
      </w:pPr>
      <w:r w:rsidRPr="009957AE">
        <w:rPr>
          <w:color w:val="000000" w:themeColor="text1"/>
        </w:rPr>
        <w:lastRenderedPageBreak/>
        <w:t>Kegerreis, J. A., Lissauer, J. J., Eke, V. R., Sandnes, T. D. &amp; Elphic, R. C. (2024). Origin of Mars’s moons by disruptive partial capture of an asteroid. Icarus, Article 116337. doi:10.1016/j.icarus.2024.116337.</w:t>
      </w:r>
    </w:p>
    <w:p w14:paraId="1D5006CB" w14:textId="79A5315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Knauer, R. &amp; Rodner, E. (2024). Squeezing Lemons with Hammers: An Evaluation of AutoML and Tabular Deep Learning for Data-Scarce Classification Applications. ICLR 2024 Workshop on Practical ML for Low Resource Settings.</w:t>
      </w:r>
    </w:p>
    <w:p w14:paraId="74C43C8C" w14:textId="516287D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505F6CB8" w14:textId="4C01DD4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Price, D. J. (2012). Smoothed particle hydrodynamics and magnetohydrodynamics. Journal of Computational Physics, 231(3), 759-794. doi:10.1016/j.jcp.2010.12.011.</w:t>
      </w:r>
    </w:p>
    <w:p w14:paraId="1B9CE6B4" w14:textId="7E91EF8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Richardson, D. C., Bottke, W. F. Jr. &amp; Love, S. G. (1998). Tidal distortion and disruption of Earth-crossing asteroids. Icarus, 134, 47-76.</w:t>
      </w:r>
    </w:p>
    <w:p w14:paraId="7D65828E" w14:textId="3F9E59D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Rosenblatt, P., Charnoz, S., Dunseath, K. M., Terao-Dunseath, M. &amp; Trinh, A. (2016). Accretion of Phobos and Deimos in an extended debris disc stirred by transient moons. Nature Geoscience, 9, 581-583. doi:10.1038/ngeo2742.</w:t>
      </w:r>
    </w:p>
    <w:p w14:paraId="6EA84D37" w14:textId="38E8900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Timpe, M. L., Han Veiga, M., Knabenhans, M., Stadel, J. &amp; Marelli, S. (2020). Machine learning applied to simulations of collisions between rotating, differentiated planets. Computational Astrophysics and Cosmology, 7, 2. doi:10.1186/s40668-020-00034-6.</w:t>
      </w:r>
    </w:p>
    <w:p w14:paraId="2F0B371A" w14:textId="4CEB167E"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Valencia, D., Paracha, E. &amp; Jackson, A. P. (2019). Can a machine learn the outcome of planetary collisions? The Astrophysical Journal, 882(1), 35. doi:10.3847/1538-4357/ab2bfb.</w:t>
      </w:r>
    </w:p>
    <w:p w14:paraId="630B670C" w14:textId="5C4DA53A" w:rsidR="00683DB3" w:rsidRPr="00C1323C" w:rsidRDefault="009957AE" w:rsidP="009957AE">
      <w:pPr>
        <w:spacing w:before="240" w:after="160" w:line="276" w:lineRule="auto"/>
        <w:ind w:left="450" w:hanging="450"/>
        <w:jc w:val="both"/>
        <w:rPr>
          <w:rFonts w:eastAsiaTheme="majorEastAsia"/>
          <w:b/>
          <w:bCs/>
          <w:color w:val="000000" w:themeColor="text1"/>
          <w:kern w:val="2"/>
          <w:sz w:val="28"/>
          <w:szCs w:val="28"/>
          <w14:ligatures w14:val="standardContextual"/>
        </w:rPr>
      </w:pPr>
      <w:r w:rsidRPr="009957AE">
        <w:rPr>
          <w:color w:val="000000" w:themeColor="text1"/>
        </w:rPr>
        <w:t>Walsh, K. J. &amp; Richardson, D. C. (2006). Binary near-Earth asteroid formation: Rubble pile model of tidal disruptions. Icarus, 180(1), 201-216. doi:10.1016/j.icarus.2005.08.015.</w:t>
      </w:r>
      <w:r w:rsidR="00683DB3" w:rsidRPr="00C1323C">
        <w:rPr>
          <w:b/>
          <w:bCs/>
          <w:color w:val="000000" w:themeColor="text1"/>
          <w:sz w:val="28"/>
          <w:szCs w:val="28"/>
        </w:rPr>
        <w:br w:type="page"/>
      </w:r>
    </w:p>
    <w:p w14:paraId="29747750" w14:textId="46135557" w:rsidR="00905DE4" w:rsidRPr="00AC5274" w:rsidRDefault="0050626F" w:rsidP="00AC5274">
      <w:pPr>
        <w:pStyle w:val="Heading1"/>
      </w:pPr>
      <w:bookmarkStart w:id="62" w:name="_Toc238149754"/>
      <w:bookmarkStart w:id="63" w:name="_Toc238639517"/>
      <w:r w:rsidRPr="00C1323C">
        <w:lastRenderedPageBreak/>
        <w:t>Appendix A. Supporting Model Results</w:t>
      </w:r>
      <w:bookmarkEnd w:id="62"/>
      <w:bookmarkEnd w:id="63"/>
    </w:p>
    <w:p w14:paraId="022BCE2A" w14:textId="25DDE3E9"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3407"/>
        <w:gridCol w:w="860"/>
        <w:gridCol w:w="860"/>
        <w:gridCol w:w="894"/>
        <w:gridCol w:w="3239"/>
      </w:tblGrid>
      <w:tr w:rsidR="00C407AF" w:rsidRPr="00C407AF" w14:paraId="48AB803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FC1049" w:rsidRPr="00C407AF" w14:paraId="7E6DB0DA"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D0DF73" w14:textId="6D227978" w:rsidR="00FC1049" w:rsidRPr="00C407AF" w:rsidRDefault="00FC1049" w:rsidP="00C407AF">
            <w:pPr>
              <w:rPr>
                <w:lang w:val="en-US"/>
              </w:rPr>
            </w:pPr>
            <w:r>
              <w:rPr>
                <w:lang w:val="en-US"/>
              </w:rPr>
              <w:t>Tuned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919E3" w14:textId="670C9BA5" w:rsidR="00FC1049" w:rsidRPr="00AC5274" w:rsidRDefault="00FC1049" w:rsidP="00C407AF">
            <w:pPr>
              <w:rPr>
                <w:lang w:val="en-US"/>
              </w:rPr>
            </w:pPr>
            <w:r w:rsidRPr="00FC1049">
              <w:rPr>
                <w:lang w:val="en-US"/>
              </w:rPr>
              <w:t>0.9318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314DF" w14:textId="2BBE34FE" w:rsidR="00FC1049" w:rsidRPr="00AC5274" w:rsidRDefault="00FC1049" w:rsidP="00C407AF">
            <w:pPr>
              <w:rPr>
                <w:lang w:val="en-US"/>
              </w:rPr>
            </w:pPr>
            <w:r w:rsidRPr="00FC1049">
              <w:rPr>
                <w:lang w:val="en-US"/>
              </w:rPr>
              <w:t>0.027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48F25" w14:textId="35E969CF" w:rsidR="00FC1049" w:rsidRPr="00AC5274" w:rsidRDefault="00FC1049" w:rsidP="00C407AF">
            <w:pPr>
              <w:rPr>
                <w:lang w:val="en-US"/>
              </w:rPr>
            </w:pPr>
            <w:r w:rsidRPr="00FC1049">
              <w:rPr>
                <w:lang w:val="en-US"/>
              </w:rPr>
              <w:t>0.0403</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45A02" w14:textId="12FBBA9A" w:rsidR="00FC1049" w:rsidRPr="00C407AF" w:rsidRDefault="001F777F" w:rsidP="00C407AF">
            <w:pPr>
              <w:rPr>
                <w:lang w:val="en-US"/>
              </w:rPr>
            </w:pPr>
            <w:r>
              <w:rPr>
                <w:lang w:val="en-US"/>
              </w:rPr>
              <w:t>Tuned model</w:t>
            </w:r>
          </w:p>
        </w:tc>
      </w:tr>
      <w:tr w:rsidR="00FC1049" w:rsidRPr="00C407AF" w14:paraId="6570F59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22C8C" w14:textId="2E736E39" w:rsidR="00FC1049" w:rsidRPr="00C407AF" w:rsidRDefault="00FC1049" w:rsidP="00C407AF">
            <w:pPr>
              <w:rPr>
                <w:lang w:val="en-US"/>
              </w:rPr>
            </w:pPr>
            <w:r>
              <w:rPr>
                <w:lang w:val="en-US"/>
              </w:rPr>
              <w:t>Tuned RF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3AF0E" w14:textId="480ACF40" w:rsidR="00FC1049" w:rsidRPr="00AC5274" w:rsidRDefault="00FC1049" w:rsidP="00C407AF">
            <w:pPr>
              <w:rPr>
                <w:lang w:val="en-US"/>
              </w:rPr>
            </w:pPr>
            <w:r w:rsidRPr="00FC1049">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F8EC6" w14:textId="5E7838C9" w:rsidR="00FC1049" w:rsidRPr="00AC5274" w:rsidRDefault="00FC1049" w:rsidP="00C407AF">
            <w:pPr>
              <w:rPr>
                <w:lang w:val="en-US"/>
              </w:rPr>
            </w:pPr>
            <w:r w:rsidRPr="00FC1049">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4EE83" w14:textId="6EAE76EE" w:rsidR="00FC1049" w:rsidRPr="00AC5274" w:rsidRDefault="00FC1049" w:rsidP="00C407AF">
            <w:pPr>
              <w:rPr>
                <w:lang w:val="en-US"/>
              </w:rPr>
            </w:pPr>
            <w:r w:rsidRPr="00FC1049">
              <w:rPr>
                <w:lang w:val="en-US"/>
              </w:rPr>
              <w:t>0.0385</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EF45B" w14:textId="07420009" w:rsidR="00FC1049" w:rsidRPr="00C407AF" w:rsidRDefault="00FC1049" w:rsidP="00C407AF">
            <w:pPr>
              <w:rPr>
                <w:lang w:val="en-US"/>
              </w:rPr>
            </w:pPr>
            <w:r>
              <w:rPr>
                <w:lang w:val="en-US"/>
              </w:rPr>
              <w:t>Slightly improved performance</w:t>
            </w:r>
          </w:p>
        </w:tc>
      </w:tr>
      <w:tr w:rsidR="00C407AF" w:rsidRPr="00C407AF" w14:paraId="2C098098"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1F777F" w:rsidRDefault="00C407AF" w:rsidP="00C407AF">
            <w:pPr>
              <w:rPr>
                <w:b/>
                <w:bCs/>
                <w:lang w:val="en-US"/>
              </w:rPr>
            </w:pPr>
            <w:r w:rsidRPr="001F777F">
              <w:rPr>
                <w:b/>
                <w:bCs/>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1F777F" w:rsidRDefault="00AC5274" w:rsidP="00C407AF">
            <w:pPr>
              <w:rPr>
                <w:b/>
                <w:bCs/>
                <w:lang w:val="en-US"/>
              </w:rPr>
            </w:pPr>
            <w:r w:rsidRPr="001F777F">
              <w:rPr>
                <w:b/>
                <w:bCs/>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1F777F" w:rsidRDefault="00AC5274" w:rsidP="00C407AF">
            <w:pPr>
              <w:rPr>
                <w:b/>
                <w:bCs/>
                <w:lang w:val="en-US"/>
              </w:rPr>
            </w:pPr>
            <w:r w:rsidRPr="001F777F">
              <w:rPr>
                <w:b/>
                <w:bCs/>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1F777F" w:rsidRDefault="00AC5274" w:rsidP="00C407AF">
            <w:pPr>
              <w:rPr>
                <w:b/>
                <w:bCs/>
                <w:lang w:val="en-US"/>
              </w:rPr>
            </w:pPr>
            <w:r w:rsidRPr="001F777F">
              <w:rPr>
                <w:b/>
                <w:bCs/>
                <w:lang w:val="en-US"/>
              </w:rPr>
              <w:t>0.0400</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1F777F" w:rsidRDefault="00C407AF" w:rsidP="00C407AF">
            <w:pPr>
              <w:rPr>
                <w:b/>
                <w:bCs/>
                <w:lang w:val="en-US"/>
              </w:rPr>
            </w:pPr>
            <w:r w:rsidRPr="001F777F">
              <w:rPr>
                <w:b/>
                <w:bCs/>
                <w:lang w:val="en-US"/>
              </w:rPr>
              <w:t xml:space="preserve">Main model </w:t>
            </w:r>
          </w:p>
        </w:tc>
      </w:tr>
      <w:tr w:rsidR="00C407AF" w:rsidRPr="00C407AF" w14:paraId="38B382FD"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1D7A1066" w:rsidR="00C407AF" w:rsidRPr="00C407AF" w:rsidRDefault="00FC1049" w:rsidP="00C407AF">
            <w:pPr>
              <w:rPr>
                <w:lang w:val="en-US"/>
              </w:rPr>
            </w:pPr>
            <w:r w:rsidRPr="00FC1049">
              <w:rPr>
                <w:lang w:val="en-US"/>
              </w:rPr>
              <w:t>0.9253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01467C57" w:rsidR="00C407AF" w:rsidRPr="00C407AF" w:rsidRDefault="00FC1049" w:rsidP="00C407AF">
            <w:pPr>
              <w:rPr>
                <w:lang w:val="en-US"/>
              </w:rPr>
            </w:pPr>
            <w:r w:rsidRPr="00FC1049">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0429AF2E" w:rsidR="00C407AF" w:rsidRPr="00C407AF" w:rsidRDefault="00FC1049" w:rsidP="00C407AF">
            <w:pPr>
              <w:rPr>
                <w:lang w:val="en-US"/>
              </w:rPr>
            </w:pPr>
            <w:r w:rsidRPr="00FC1049">
              <w:rPr>
                <w:lang w:val="en-US"/>
              </w:rPr>
              <w:t>0.0421</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E9817C8" w:rsidR="00C407AF" w:rsidRPr="00C407AF" w:rsidRDefault="00FC1049" w:rsidP="00C407AF">
            <w:pPr>
              <w:rPr>
                <w:lang w:val="en-US"/>
              </w:rPr>
            </w:pPr>
            <w:r w:rsidRPr="00FC1049">
              <w:rPr>
                <w:lang w:val="en-US"/>
              </w:rPr>
              <w:t>Slightly reduced performance</w:t>
            </w:r>
          </w:p>
        </w:tc>
      </w:tr>
    </w:tbl>
    <w:p w14:paraId="09B8DA71" w14:textId="05F9A4A2" w:rsidR="00DC4DBE" w:rsidRDefault="00827F96" w:rsidP="00DC4DBE">
      <w:pPr>
        <w:spacing w:before="240"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bookmarkStart w:id="64" w:name="_Toc238149755"/>
      <w:r w:rsidR="00FC1049" w:rsidRPr="00FC1049">
        <w:rPr>
          <w:noProof w:val="0"/>
          <w:lang w:val="en-US"/>
        </w:rPr>
        <w:t xml:space="preserve">Tuning Gradient Boosting improves </w:t>
      </w:r>
      <w:r w:rsidR="006D7741">
        <w:rPr>
          <w:noProof w:val="0"/>
          <w:lang w:val="en-US"/>
        </w:rPr>
        <w:t>performance, while a</w:t>
      </w:r>
      <w:r w:rsidR="00FC1049" w:rsidRPr="00FC1049">
        <w:rPr>
          <w:noProof w:val="0"/>
          <w:lang w:val="en-US"/>
        </w:rPr>
        <w:t xml:space="preserve">dding the tested derived features to Gradient Boosting slightly reduces performance. </w:t>
      </w:r>
      <w:r w:rsidR="006D7741">
        <w:rPr>
          <w:noProof w:val="0"/>
          <w:lang w:val="en-US"/>
        </w:rPr>
        <w:t>To restate from Section 3.3, a</w:t>
      </w:r>
      <w:r w:rsidR="00FC1049" w:rsidRPr="00FC1049">
        <w:rPr>
          <w:noProof w:val="0"/>
          <w:lang w:val="en-US"/>
        </w:rPr>
        <w:t>lthough Random Forest with derived features achieves slightly higher predictive performance</w:t>
      </w:r>
      <w:r w:rsidR="006D7741">
        <w:rPr>
          <w:noProof w:val="0"/>
          <w:lang w:val="en-US"/>
        </w:rPr>
        <w:t xml:space="preserve">, </w:t>
      </w:r>
      <w:r w:rsidR="00FC1049" w:rsidRPr="00FC1049">
        <w:rPr>
          <w:noProof w:val="0"/>
          <w:lang w:val="en-US"/>
        </w:rPr>
        <w:t xml:space="preserve">the tuned Gradient Boosting model using the original scenario inputs is retained as the primary model because it achieves comparable performance without requiring additional derived </w:t>
      </w:r>
      <w:r w:rsidR="006D7741">
        <w:rPr>
          <w:noProof w:val="0"/>
          <w:lang w:val="en-US"/>
        </w:rPr>
        <w:t>features.</w:t>
      </w:r>
    </w:p>
    <w:p w14:paraId="7FB1FBAA" w14:textId="4FF1C0E8" w:rsidR="00DC4DBE" w:rsidRPr="00DC4DBE" w:rsidRDefault="00DC4DBE" w:rsidP="009957AE">
      <w:pPr>
        <w:spacing w:before="100" w:beforeAutospacing="1" w:after="100" w:afterAutospacing="1"/>
        <w:jc w:val="center"/>
        <w:rPr>
          <w:noProof w:val="0"/>
          <w:lang w:val="en-US"/>
        </w:rPr>
      </w:pPr>
      <w:r>
        <w:rPr>
          <w:i/>
          <w:iCs/>
          <w:color w:val="000000" w:themeColor="text1"/>
          <w:sz w:val="20"/>
          <w:szCs w:val="20"/>
        </w:rPr>
        <w:br/>
        <w:t>Table A2</w:t>
      </w:r>
      <w:r w:rsidRPr="009C1801">
        <w:rPr>
          <w:i/>
          <w:iCs/>
          <w:color w:val="000000" w:themeColor="text1"/>
          <w:sz w:val="20"/>
          <w:szCs w:val="20"/>
        </w:rPr>
        <w:t xml:space="preserve">. </w:t>
      </w:r>
      <w:r w:rsidR="00280DB8" w:rsidRPr="00280DB8">
        <w:rPr>
          <w:i/>
          <w:iCs/>
          <w:color w:val="000000" w:themeColor="text1"/>
          <w:sz w:val="20"/>
          <w:szCs w:val="20"/>
        </w:rPr>
        <w:t>Model tuning parameters and physics-derived features investigated for the Gradient Boosting model.</w:t>
      </w:r>
    </w:p>
    <w:tbl>
      <w:tblPr>
        <w:tblW w:w="0" w:type="auto"/>
        <w:tblCellMar>
          <w:top w:w="15" w:type="dxa"/>
          <w:left w:w="15" w:type="dxa"/>
          <w:bottom w:w="15" w:type="dxa"/>
          <w:right w:w="15" w:type="dxa"/>
        </w:tblCellMar>
        <w:tblLook w:val="04A0" w:firstRow="1" w:lastRow="0" w:firstColumn="1" w:lastColumn="0" w:noHBand="0" w:noVBand="1"/>
      </w:tblPr>
      <w:tblGrid>
        <w:gridCol w:w="1200"/>
        <w:gridCol w:w="2835"/>
        <w:gridCol w:w="1832"/>
        <w:gridCol w:w="1940"/>
        <w:gridCol w:w="1533"/>
      </w:tblGrid>
      <w:tr w:rsidR="00DC4DBE" w:rsidRPr="00C1323C" w14:paraId="5A978857"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0B732"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0DE8B"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4B1F" w14:textId="09A7D9C5"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Baseline</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CA8D3" w14:textId="236F5DF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Changed</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561DA" w14:textId="2F1C9D15" w:rsidR="00DC4DBE" w:rsidRPr="00C1323C" w:rsidRDefault="00DC4DBE" w:rsidP="00DC4DBE">
            <w:pPr>
              <w:pStyle w:val="NormalWeb"/>
              <w:spacing w:before="0" w:beforeAutospacing="0" w:after="0" w:afterAutospacing="0"/>
              <w:rPr>
                <w:color w:val="000000" w:themeColor="text1"/>
              </w:rPr>
            </w:pPr>
            <w:r>
              <w:rPr>
                <w:b/>
                <w:bCs/>
                <w:color w:val="000000" w:themeColor="text1"/>
              </w:rPr>
              <w:t>Performance</w:t>
            </w:r>
          </w:p>
        </w:tc>
      </w:tr>
      <w:tr w:rsidR="00DC4DBE" w:rsidRPr="00C1323C" w14:paraId="570050A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6488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90B2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CD1A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3A3E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6DAD" w14:textId="6A036AAF"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Increased R² by 0.0</w:t>
            </w:r>
            <w:r w:rsidR="00DF331F">
              <w:rPr>
                <w:color w:val="000000" w:themeColor="text1"/>
              </w:rPr>
              <w:t>0</w:t>
            </w:r>
            <w:r>
              <w:rPr>
                <w:color w:val="000000" w:themeColor="text1"/>
              </w:rPr>
              <w:t>66</w:t>
            </w:r>
            <w:r w:rsidRPr="00C1323C">
              <w:rPr>
                <w:color w:val="000000" w:themeColor="text1"/>
              </w:rPr>
              <w:t> </w:t>
            </w:r>
          </w:p>
        </w:tc>
      </w:tr>
      <w:tr w:rsidR="00DC4DBE" w:rsidRPr="00C1323C" w14:paraId="4BC081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221EE9B"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B7A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5A1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24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04F42C0" w14:textId="77777777" w:rsidR="00DC4DBE" w:rsidRPr="00C1323C" w:rsidRDefault="00DC4DBE" w:rsidP="00DC4DBE">
            <w:pPr>
              <w:rPr>
                <w:color w:val="000000" w:themeColor="text1"/>
              </w:rPr>
            </w:pPr>
          </w:p>
        </w:tc>
      </w:tr>
      <w:tr w:rsidR="00DC4DBE" w:rsidRPr="00C1323C" w14:paraId="62B1461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330914D"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304BF"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A020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B7C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2109F04" w14:textId="77777777" w:rsidR="00DC4DBE" w:rsidRPr="00C1323C" w:rsidRDefault="00DC4DBE" w:rsidP="00DC4DBE">
            <w:pPr>
              <w:rPr>
                <w:color w:val="000000" w:themeColor="text1"/>
              </w:rPr>
            </w:pPr>
          </w:p>
        </w:tc>
      </w:tr>
      <w:tr w:rsidR="00DC4DBE" w:rsidRPr="00C1323C" w14:paraId="28A92D48"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5DB31A1"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D3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Minimum samples per leaf</w:t>
            </w:r>
          </w:p>
          <w:p w14:paraId="31C4FDD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B51C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D71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64FA63C" w14:textId="77777777" w:rsidR="00DC4DBE" w:rsidRPr="00C1323C" w:rsidRDefault="00DC4DBE" w:rsidP="00DC4DBE">
            <w:pPr>
              <w:rPr>
                <w:color w:val="000000" w:themeColor="text1"/>
              </w:rPr>
            </w:pPr>
          </w:p>
        </w:tc>
      </w:tr>
      <w:tr w:rsidR="00DC4DBE" w:rsidRPr="00C1323C" w14:paraId="122C052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AE2B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1B3"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3448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94D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69340" w14:textId="4CD2DF79" w:rsidR="00DC4DBE" w:rsidRPr="00C1323C" w:rsidRDefault="00FC1049" w:rsidP="00DC4DBE">
            <w:pPr>
              <w:pStyle w:val="NormalWeb"/>
              <w:spacing w:before="0" w:beforeAutospacing="0" w:after="0" w:afterAutospacing="0"/>
              <w:rPr>
                <w:color w:val="000000" w:themeColor="text1"/>
              </w:rPr>
            </w:pPr>
            <w:r>
              <w:rPr>
                <w:color w:val="000000" w:themeColor="text1"/>
              </w:rPr>
              <w:t>Decreased</w:t>
            </w:r>
            <w:r w:rsidR="00DC4DBE" w:rsidRPr="00C1323C">
              <w:rPr>
                <w:color w:val="000000" w:themeColor="text1"/>
              </w:rPr>
              <w:t xml:space="preserve"> R² by 0.001 </w:t>
            </w:r>
          </w:p>
        </w:tc>
      </w:tr>
      <w:tr w:rsidR="00DC4DBE" w:rsidRPr="00C1323C" w14:paraId="1D57EF5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DCD4E4E"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CA3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7B5E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A973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58F912" w14:textId="77777777" w:rsidR="00DC4DBE" w:rsidRPr="00C1323C" w:rsidRDefault="00DC4DBE" w:rsidP="00DC4DBE">
            <w:pPr>
              <w:rPr>
                <w:color w:val="000000" w:themeColor="text1"/>
              </w:rPr>
            </w:pPr>
          </w:p>
        </w:tc>
      </w:tr>
      <w:tr w:rsidR="00DC4DBE" w:rsidRPr="00C1323C" w14:paraId="1DAC7F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184F71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78F6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489A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0B6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845B3A" w14:textId="77777777" w:rsidR="00DC4DBE" w:rsidRPr="00C1323C" w:rsidRDefault="00DC4DBE" w:rsidP="00DC4DBE">
            <w:pPr>
              <w:rPr>
                <w:color w:val="000000" w:themeColor="text1"/>
              </w:rPr>
            </w:pPr>
          </w:p>
        </w:tc>
      </w:tr>
      <w:tr w:rsidR="00DC4DBE" w:rsidRPr="00C1323C" w14:paraId="1452CE0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D9FBF18"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2FC85"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E5D7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C43E"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2D6C52AB" w14:textId="77777777" w:rsidR="00DC4DBE" w:rsidRPr="00C1323C" w:rsidRDefault="00DC4DBE" w:rsidP="00DC4DBE">
            <w:pPr>
              <w:pStyle w:val="NormalWeb"/>
              <w:spacing w:before="0" w:beforeAutospacing="0" w:after="0" w:afterAutospacing="0"/>
              <w:rPr>
                <w:color w:val="000000" w:themeColor="text1"/>
                <w:sz w:val="4"/>
                <w:szCs w:val="4"/>
              </w:rPr>
            </w:pPr>
          </w:p>
          <w:p w14:paraId="2FAC4349"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E9E2733" w14:textId="77777777" w:rsidR="00DC4DBE" w:rsidRPr="00C1323C" w:rsidRDefault="00DC4DBE" w:rsidP="00DC4DBE">
            <w:pPr>
              <w:rPr>
                <w:color w:val="000000" w:themeColor="text1"/>
              </w:rPr>
            </w:pPr>
          </w:p>
        </w:tc>
      </w:tr>
      <w:tr w:rsidR="00DC4DBE" w:rsidRPr="00C1323C" w14:paraId="51FAFDF4"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5ED9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832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B2D9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C9E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D9647" w14:textId="35149FF0" w:rsidR="00DC4DBE" w:rsidRPr="00C1323C" w:rsidRDefault="00FC1049" w:rsidP="00DC4DBE">
            <w:pPr>
              <w:pStyle w:val="NormalWeb"/>
              <w:spacing w:before="0" w:beforeAutospacing="0" w:after="0" w:afterAutospacing="0"/>
              <w:rPr>
                <w:color w:val="000000" w:themeColor="text1"/>
              </w:rPr>
            </w:pPr>
            <w:r>
              <w:rPr>
                <w:color w:val="000000" w:themeColor="text1"/>
              </w:rPr>
              <w:t xml:space="preserve">Decreased </w:t>
            </w:r>
            <w:r w:rsidR="00DC4DBE" w:rsidRPr="00C1323C">
              <w:rPr>
                <w:color w:val="000000" w:themeColor="text1"/>
              </w:rPr>
              <w:t>R² by 0.00</w:t>
            </w:r>
            <w:r w:rsidR="00DC4DBE">
              <w:rPr>
                <w:color w:val="000000" w:themeColor="text1"/>
              </w:rPr>
              <w:t>9</w:t>
            </w:r>
          </w:p>
        </w:tc>
      </w:tr>
      <w:tr w:rsidR="00DC4DBE" w:rsidRPr="00C1323C" w14:paraId="54767FD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ED638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8BA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E6C0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40065" w14:textId="77777777" w:rsidR="00DC4DBE" w:rsidRPr="00C1323C" w:rsidRDefault="00DC4DBE" w:rsidP="00DC4DBE">
            <w:pPr>
              <w:pStyle w:val="NormalWeb"/>
              <w:spacing w:before="0" w:beforeAutospacing="0" w:after="0" w:afterAutospacing="0"/>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01FFFC16" w14:textId="77777777" w:rsidR="00DC4DBE" w:rsidRPr="00C1323C" w:rsidRDefault="00DC4DBE" w:rsidP="00DC4DBE">
            <w:pPr>
              <w:rPr>
                <w:color w:val="000000" w:themeColor="text1"/>
              </w:rPr>
            </w:pPr>
          </w:p>
        </w:tc>
      </w:tr>
      <w:tr w:rsidR="00DC4DBE" w:rsidRPr="00C1323C" w14:paraId="3F62154E"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13C050"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5A00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99DD0"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809E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FB0DED9" w14:textId="77777777" w:rsidR="00DC4DBE" w:rsidRPr="00C1323C" w:rsidRDefault="00DC4DBE" w:rsidP="00DC4DBE">
            <w:pPr>
              <w:rPr>
                <w:color w:val="000000" w:themeColor="text1"/>
              </w:rPr>
            </w:pPr>
          </w:p>
        </w:tc>
      </w:tr>
      <w:tr w:rsidR="00DC4DBE" w:rsidRPr="00C1323C" w14:paraId="70388C2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D82F86"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3E78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5A9D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675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EC254B6" w14:textId="77777777" w:rsidR="00DC4DBE" w:rsidRPr="00C1323C" w:rsidRDefault="00DC4DBE" w:rsidP="00DC4DBE">
            <w:pPr>
              <w:rPr>
                <w:color w:val="000000" w:themeColor="text1"/>
              </w:rPr>
            </w:pPr>
          </w:p>
        </w:tc>
      </w:tr>
    </w:tbl>
    <w:p w14:paraId="03C6A6F1" w14:textId="77777777" w:rsidR="00C34A64" w:rsidRDefault="00C34A64" w:rsidP="009957AE">
      <w:pPr>
        <w:spacing w:before="100" w:beforeAutospacing="1" w:after="100" w:afterAutospacing="1"/>
        <w:rPr>
          <w:noProof w:val="0"/>
          <w:lang w:val="en-US"/>
        </w:rPr>
      </w:pPr>
    </w:p>
    <w:p w14:paraId="4E03DC89" w14:textId="401D3E6E" w:rsidR="00AE5C77" w:rsidRPr="00DC4DBE" w:rsidRDefault="00AE5C77" w:rsidP="00DC4DBE">
      <w:pPr>
        <w:spacing w:before="100" w:beforeAutospacing="1" w:after="100" w:afterAutospacing="1"/>
        <w:jc w:val="center"/>
        <w:rPr>
          <w:noProof w:val="0"/>
          <w:lang w:val="en-US"/>
        </w:rPr>
      </w:pPr>
      <w:r w:rsidRPr="00FE1689">
        <w:rPr>
          <w:color w:val="000000" w:themeColor="text1"/>
        </w:rPr>
        <w:drawing>
          <wp:inline distT="0" distB="0" distL="0" distR="0" wp14:anchorId="23ECAAF8" wp14:editId="0C5D4E7F">
            <wp:extent cx="4550229" cy="3090850"/>
            <wp:effectExtent l="0" t="0" r="0" b="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3"/>
                    <a:stretch>
                      <a:fillRect/>
                    </a:stretch>
                  </pic:blipFill>
                  <pic:spPr>
                    <a:xfrm>
                      <a:off x="0" y="0"/>
                      <a:ext cx="4556785" cy="3095303"/>
                    </a:xfrm>
                    <a:prstGeom prst="rect">
                      <a:avLst/>
                    </a:prstGeom>
                  </pic:spPr>
                </pic:pic>
              </a:graphicData>
            </a:graphic>
          </wp:inline>
        </w:drawing>
      </w:r>
    </w:p>
    <w:p w14:paraId="053045F8" w14:textId="77777777" w:rsidR="00AE5C77" w:rsidRPr="009C1801" w:rsidRDefault="00AE5C77" w:rsidP="00AE5C77">
      <w:pPr>
        <w:keepNext/>
        <w:spacing w:line="276" w:lineRule="auto"/>
        <w:jc w:val="center"/>
        <w:rPr>
          <w:i/>
          <w:iCs/>
          <w:color w:val="000000" w:themeColor="text1"/>
          <w:sz w:val="20"/>
          <w:szCs w:val="20"/>
        </w:rPr>
      </w:pPr>
      <w:r w:rsidRPr="009C1801">
        <w:rPr>
          <w:i/>
          <w:iCs/>
          <w:color w:val="000000" w:themeColor="text1"/>
          <w:sz w:val="20"/>
          <w:szCs w:val="20"/>
        </w:rPr>
        <w:t>Figure A1. Gradient Boosting predictions beyond the observed SPH parameter ranges.</w:t>
      </w:r>
    </w:p>
    <w:p w14:paraId="27F8F889" w14:textId="77777777" w:rsidR="00AE5C77" w:rsidRDefault="00AE5C77" w:rsidP="00AE5C77">
      <w:pPr>
        <w:keepNext/>
        <w:spacing w:line="276" w:lineRule="auto"/>
        <w:jc w:val="both"/>
        <w:rPr>
          <w:color w:val="000000" w:themeColor="text1"/>
        </w:rPr>
      </w:pPr>
    </w:p>
    <w:p w14:paraId="567C7EC7" w14:textId="1D182A08" w:rsidR="00FC1049" w:rsidRDefault="00AE5C77" w:rsidP="00DC4DBE">
      <w:pPr>
        <w:spacing w:after="160" w:line="278" w:lineRule="auto"/>
        <w:jc w:val="both"/>
      </w:pPr>
      <w:r>
        <w:t xml:space="preserve">The </w:t>
      </w:r>
      <w:r w:rsidR="00EA35BA">
        <w:t xml:space="preserve">blue </w:t>
      </w:r>
      <w:r>
        <w:t>shaded central regions</w:t>
      </w:r>
      <w:r w:rsidR="00EA35BA">
        <w:t xml:space="preserve"> </w:t>
      </w:r>
      <w:r>
        <w:t>indicate the ranges represented by the SPH results. Outside these ranges, the tree-based model does not</w:t>
      </w:r>
      <w:r w:rsidR="00EA35BA">
        <w:t xml:space="preserve"> really</w:t>
      </w:r>
      <w:r>
        <w:t xml:space="preserve"> extrapolate a physical trend</w:t>
      </w:r>
      <w:r w:rsidR="00EA35BA">
        <w:t xml:space="preserve"> in a traditional sense, instead </w:t>
      </w:r>
      <w:r>
        <w:t xml:space="preserve">it continues to use partitions learned from the training data, producing stepwise or constant predictions, as seen most clearly for periapsis, velocity, and spin. For mass, the prediction keeps increasing slightly beyond the observed range because the higher mass values still cross different </w:t>
      </w:r>
      <w:r>
        <w:lastRenderedPageBreak/>
        <w:t xml:space="preserve">learned tree thresholds. Farther outside the range, the values fall into the same tree regions, so the prediction becomes nearly constant. </w:t>
      </w:r>
      <w:r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6B8F50EC" w14:textId="77777777" w:rsidR="00C34A64" w:rsidRDefault="00C34A64" w:rsidP="00DC4DBE">
      <w:pPr>
        <w:spacing w:after="160" w:line="278" w:lineRule="auto"/>
        <w:jc w:val="both"/>
      </w:pPr>
    </w:p>
    <w:p w14:paraId="45E365C1" w14:textId="49CDF51E" w:rsidR="0050626F" w:rsidRPr="00B07E8B" w:rsidRDefault="0050626F" w:rsidP="00B07E8B">
      <w:pPr>
        <w:pStyle w:val="Heading1"/>
      </w:pPr>
      <w:bookmarkStart w:id="65" w:name="_Toc238149756"/>
      <w:bookmarkStart w:id="66" w:name="_Toc238639518"/>
      <w:bookmarkEnd w:id="64"/>
      <w:r w:rsidRPr="00C1323C">
        <w:t xml:space="preserve">Appendix </w:t>
      </w:r>
      <w:r w:rsidR="002922CE">
        <w:t>B</w:t>
      </w:r>
      <w:r w:rsidRPr="00C1323C">
        <w:t>. AI acknowledgement Statement</w:t>
      </w:r>
      <w:bookmarkEnd w:id="65"/>
      <w:bookmarkEnd w:id="66"/>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4"/>
      <w:footerReference w:type="default" r:id="rId15"/>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85C1E0" w14:textId="77777777" w:rsidR="00173B39" w:rsidRDefault="00173B39">
      <w:r>
        <w:separator/>
      </w:r>
    </w:p>
  </w:endnote>
  <w:endnote w:type="continuationSeparator" w:id="0">
    <w:p w14:paraId="0AE8110F" w14:textId="77777777" w:rsidR="00173B39" w:rsidRDefault="00173B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finity">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E6D009" w14:textId="77777777" w:rsidR="00173B39" w:rsidRDefault="00173B39">
      <w:r>
        <w:separator/>
      </w:r>
    </w:p>
  </w:footnote>
  <w:footnote w:type="continuationSeparator" w:id="0">
    <w:p w14:paraId="50B9E224" w14:textId="77777777" w:rsidR="00173B39" w:rsidRDefault="00173B39">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D3FD5"/>
    <w:rsid w:val="000F0F1A"/>
    <w:rsid w:val="00101125"/>
    <w:rsid w:val="00106385"/>
    <w:rsid w:val="001079DA"/>
    <w:rsid w:val="00144898"/>
    <w:rsid w:val="00165EDF"/>
    <w:rsid w:val="0016721F"/>
    <w:rsid w:val="00167476"/>
    <w:rsid w:val="00173B39"/>
    <w:rsid w:val="0017561F"/>
    <w:rsid w:val="001B1F30"/>
    <w:rsid w:val="001B2748"/>
    <w:rsid w:val="001D0B94"/>
    <w:rsid w:val="001D1299"/>
    <w:rsid w:val="001D3F3E"/>
    <w:rsid w:val="001F777F"/>
    <w:rsid w:val="00234AEF"/>
    <w:rsid w:val="00236C5D"/>
    <w:rsid w:val="00244955"/>
    <w:rsid w:val="00265A24"/>
    <w:rsid w:val="002672EE"/>
    <w:rsid w:val="00273E6C"/>
    <w:rsid w:val="00280DB8"/>
    <w:rsid w:val="0029042E"/>
    <w:rsid w:val="002922CE"/>
    <w:rsid w:val="002C2255"/>
    <w:rsid w:val="002D065A"/>
    <w:rsid w:val="002D1542"/>
    <w:rsid w:val="002D4DDB"/>
    <w:rsid w:val="002E418D"/>
    <w:rsid w:val="002F0016"/>
    <w:rsid w:val="0030379B"/>
    <w:rsid w:val="00307BF1"/>
    <w:rsid w:val="003335E8"/>
    <w:rsid w:val="003366FC"/>
    <w:rsid w:val="00345D24"/>
    <w:rsid w:val="003754B5"/>
    <w:rsid w:val="003D4843"/>
    <w:rsid w:val="003D7DED"/>
    <w:rsid w:val="003E39B7"/>
    <w:rsid w:val="0041504A"/>
    <w:rsid w:val="0044139F"/>
    <w:rsid w:val="00463ABF"/>
    <w:rsid w:val="00477ED1"/>
    <w:rsid w:val="004824AD"/>
    <w:rsid w:val="00487BE3"/>
    <w:rsid w:val="004929C8"/>
    <w:rsid w:val="004A48B3"/>
    <w:rsid w:val="004B002F"/>
    <w:rsid w:val="004E79C3"/>
    <w:rsid w:val="00505EE5"/>
    <w:rsid w:val="0050626F"/>
    <w:rsid w:val="00506804"/>
    <w:rsid w:val="00510581"/>
    <w:rsid w:val="00512BA6"/>
    <w:rsid w:val="00513C42"/>
    <w:rsid w:val="0059390A"/>
    <w:rsid w:val="005A5E57"/>
    <w:rsid w:val="005A5F46"/>
    <w:rsid w:val="005A613C"/>
    <w:rsid w:val="005B684F"/>
    <w:rsid w:val="005D1929"/>
    <w:rsid w:val="005D41AB"/>
    <w:rsid w:val="005F6BA5"/>
    <w:rsid w:val="00601983"/>
    <w:rsid w:val="00604887"/>
    <w:rsid w:val="00617A5E"/>
    <w:rsid w:val="00617DD1"/>
    <w:rsid w:val="00627E57"/>
    <w:rsid w:val="0063374E"/>
    <w:rsid w:val="00634E87"/>
    <w:rsid w:val="00666775"/>
    <w:rsid w:val="00673E6B"/>
    <w:rsid w:val="00682609"/>
    <w:rsid w:val="00683DB3"/>
    <w:rsid w:val="00686C4B"/>
    <w:rsid w:val="00696970"/>
    <w:rsid w:val="006A7F8A"/>
    <w:rsid w:val="006C0A42"/>
    <w:rsid w:val="006D7741"/>
    <w:rsid w:val="006F28A6"/>
    <w:rsid w:val="006F7CAB"/>
    <w:rsid w:val="00735041"/>
    <w:rsid w:val="0074032F"/>
    <w:rsid w:val="00742C21"/>
    <w:rsid w:val="007456D7"/>
    <w:rsid w:val="00747E05"/>
    <w:rsid w:val="00753D4C"/>
    <w:rsid w:val="0075445C"/>
    <w:rsid w:val="00755DB6"/>
    <w:rsid w:val="00767285"/>
    <w:rsid w:val="007813D8"/>
    <w:rsid w:val="00781536"/>
    <w:rsid w:val="00792A0E"/>
    <w:rsid w:val="007B0426"/>
    <w:rsid w:val="007C6893"/>
    <w:rsid w:val="007D031A"/>
    <w:rsid w:val="007D1166"/>
    <w:rsid w:val="007F196C"/>
    <w:rsid w:val="007F309F"/>
    <w:rsid w:val="008064DC"/>
    <w:rsid w:val="00806920"/>
    <w:rsid w:val="008231D6"/>
    <w:rsid w:val="00827F96"/>
    <w:rsid w:val="00861402"/>
    <w:rsid w:val="00882666"/>
    <w:rsid w:val="0089118D"/>
    <w:rsid w:val="008C19BC"/>
    <w:rsid w:val="008C235D"/>
    <w:rsid w:val="008D2920"/>
    <w:rsid w:val="008E01A0"/>
    <w:rsid w:val="0090121F"/>
    <w:rsid w:val="009032A9"/>
    <w:rsid w:val="00905DE4"/>
    <w:rsid w:val="00937303"/>
    <w:rsid w:val="00947475"/>
    <w:rsid w:val="0094783C"/>
    <w:rsid w:val="009957AE"/>
    <w:rsid w:val="009B2FE7"/>
    <w:rsid w:val="009C1801"/>
    <w:rsid w:val="009D5FB8"/>
    <w:rsid w:val="00A05320"/>
    <w:rsid w:val="00A06662"/>
    <w:rsid w:val="00A26EAB"/>
    <w:rsid w:val="00A27A01"/>
    <w:rsid w:val="00A81E8F"/>
    <w:rsid w:val="00AC5274"/>
    <w:rsid w:val="00AD0333"/>
    <w:rsid w:val="00AE1C75"/>
    <w:rsid w:val="00AE3816"/>
    <w:rsid w:val="00AE5C77"/>
    <w:rsid w:val="00AF1C49"/>
    <w:rsid w:val="00B07E8B"/>
    <w:rsid w:val="00B203E3"/>
    <w:rsid w:val="00B324CC"/>
    <w:rsid w:val="00B4437D"/>
    <w:rsid w:val="00B447CE"/>
    <w:rsid w:val="00B453C4"/>
    <w:rsid w:val="00B53287"/>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34A64"/>
    <w:rsid w:val="00C407AF"/>
    <w:rsid w:val="00C469EA"/>
    <w:rsid w:val="00C73918"/>
    <w:rsid w:val="00C83512"/>
    <w:rsid w:val="00C9126D"/>
    <w:rsid w:val="00CA57B2"/>
    <w:rsid w:val="00CB5BAD"/>
    <w:rsid w:val="00CB7BB1"/>
    <w:rsid w:val="00CC5CF8"/>
    <w:rsid w:val="00CD331C"/>
    <w:rsid w:val="00D022B1"/>
    <w:rsid w:val="00D32A77"/>
    <w:rsid w:val="00D45A50"/>
    <w:rsid w:val="00D562B7"/>
    <w:rsid w:val="00D56BFF"/>
    <w:rsid w:val="00D60815"/>
    <w:rsid w:val="00D638F1"/>
    <w:rsid w:val="00D646C3"/>
    <w:rsid w:val="00D74C66"/>
    <w:rsid w:val="00D85035"/>
    <w:rsid w:val="00D94EE3"/>
    <w:rsid w:val="00DA60FC"/>
    <w:rsid w:val="00DC4DBE"/>
    <w:rsid w:val="00DD6465"/>
    <w:rsid w:val="00DE73A6"/>
    <w:rsid w:val="00DF331F"/>
    <w:rsid w:val="00DF6056"/>
    <w:rsid w:val="00E042D7"/>
    <w:rsid w:val="00E07F38"/>
    <w:rsid w:val="00E329E3"/>
    <w:rsid w:val="00E4724E"/>
    <w:rsid w:val="00E62391"/>
    <w:rsid w:val="00E62679"/>
    <w:rsid w:val="00E72F75"/>
    <w:rsid w:val="00E805C0"/>
    <w:rsid w:val="00E80DEF"/>
    <w:rsid w:val="00E85BEC"/>
    <w:rsid w:val="00EA35BA"/>
    <w:rsid w:val="00EA3F6B"/>
    <w:rsid w:val="00EC070D"/>
    <w:rsid w:val="00EE134B"/>
    <w:rsid w:val="00EE6D4D"/>
    <w:rsid w:val="00EF23DB"/>
    <w:rsid w:val="00F03522"/>
    <w:rsid w:val="00F142D9"/>
    <w:rsid w:val="00F25EA7"/>
    <w:rsid w:val="00F323A0"/>
    <w:rsid w:val="00F329CF"/>
    <w:rsid w:val="00F37D2C"/>
    <w:rsid w:val="00F47A88"/>
    <w:rsid w:val="00F610B7"/>
    <w:rsid w:val="00FC1049"/>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23</Pages>
  <Words>7216</Words>
  <Characters>41132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21</cp:revision>
  <cp:lastPrinted>2026-08-26T12:03:00Z</cp:lastPrinted>
  <dcterms:created xsi:type="dcterms:W3CDTF">2026-08-26T12:03:00Z</dcterms:created>
  <dcterms:modified xsi:type="dcterms:W3CDTF">2026-08-27T08:13:00Z</dcterms:modified>
</cp:coreProperties>
</file>