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OUTLINE: Journal Article — The Song of the Sea</w:t>
      </w:r>
    </w:p>
    <w:p>
      <w:r>
        <w:t xml:space="preserve">Proposed title: "Archaic Costume on a Late Frame: Linguistic Evidence for Deliberate Archaizing Composition of the Song of the Sea (Exodus 15)"</w:t>
      </w:r>
    </w:p>
    <w:p>
      <w:r>
        <w:t xml:space="preserve"/>
      </w:r>
    </w:p>
    <w:p>
      <w:r>
        <w:t xml:space="preserve">Proposed venue: Journal of Biblical Literature, Vetus Testamentum, or Zeitschrift für die alttestamentliche Wissenschaft</w:t>
      </w:r>
    </w:p>
    <w:p>
      <w:r>
        <w:t xml:space="preserve">Target length: ~9,000–12,000 words + figures (standard for JBL/VT feature article)</w:t>
      </w:r>
    </w:p>
    <w:p>
      <w:r>
        <w:t xml:space="preserve"/>
      </w:r>
    </w:p>
    <w:p>
      <w:pPr>
        <w:pStyle w:val="Heading2"/>
      </w:pPr>
      <w:r>
        <w:rPr>
          <w:b/>
          <w:bCs/>
        </w:rPr>
        <w:t xml:space="preserve">Abstract (placeholder)</w:t>
      </w:r>
    </w:p>
    <w:p>
      <w:pPr>
        <w:pStyle w:val="ListParagraph"/>
        <w:numPr>
          <w:ilvl w:val="0"/>
          <w:numId w:val="2"/>
        </w:numPr>
      </w:pPr>
      <w:r>
        <w:t xml:space="preserve">State the consensus view: the Song of the Sea (Exod 15:1–18) is widely considered one of the oldest compositions in the Hebrew Bible; Cross and Freedman (1955) dated it to the Bronze Age on the basis of archaic orthographic, phonological, and morphological features, and this conclusion has been widely adopted in commentaries and introductions.</w:t>
      </w:r>
    </w:p>
    <w:p>
      <w:pPr>
        <w:pStyle w:val="ListParagraph"/>
        <w:numPr>
          <w:ilvl w:val="0"/>
          <w:numId w:val="2"/>
        </w:numPr>
      </w:pPr>
      <w:r>
        <w:t xml:space="preserve">Present the thesis: the archaic lexical and morphological features of the Song reflect deliberate compositional archaism — a documented literary strategy in the ancient Near East — rather than genuine antiquity; syntactic and grammatical-sequence evidence, which is resistant to deliberate imitation, consistently dates the Song to the exilic or post-exilic period.</w:t>
      </w:r>
    </w:p>
    <w:p>
      <w:pPr>
        <w:pStyle w:val="ListParagraph"/>
        <w:numPr>
          <w:ilvl w:val="0"/>
          <w:numId w:val="2"/>
        </w:numPr>
      </w:pPr>
      <w:r>
        <w:t xml:space="preserve">Describe the methodology: MVN Bayesian linguistic dating model applied to the Song's 433 words; three independent lines of quantitative evidence reported — (1) full morphosyntactic model including lexical and morphological features; (2) resistant (syntax-only) model using four clause/phrase features below conscious editorial control; (3) word n-gram model using POS-tag bigrams/trigrams and function-word sequence patterns as a grammatical-sequence dating instrument independent of both prior models. Note: char n-gram model previously reported at 527 BCE is dropped as unreliable (1QS failure: char n-gram gives 760 BCE vs. expected ~150 BCE).</w:t>
      </w:r>
    </w:p>
    <w:p>
      <w:pPr>
        <w:pStyle w:val="ListParagraph"/>
        <w:numPr>
          <w:ilvl w:val="0"/>
          <w:numId w:val="2"/>
        </w:numPr>
      </w:pPr>
      <w:r>
        <w:t xml:space="preserve">State the key results: (1) full model MAP = 852 BCE — driven by hyper-archaic lexical features (mean_lbh = -0.325, more CBH-like than any text in the 760-167 BCE training corpus); (2) resistant model MAP = 460 BCE — the clause-syntax signal, unaffected by vocabulary choices, dates the text firmly to the Persian period; (3) full–resistant gap = +392 years, the LARGEST divergence in the entire dataset of 23 analyzed units; (4) word n-gram MAP_AB = 783 BCE [CI68: 709–857] — grammatical sequence patterns also archaized, but the clause-level resistant model remains the definitive syntactic anchor; (5) all three archaism-sensitive or archaism-independent diagnostics reject an ancient date.</w:t>
      </w:r>
    </w:p>
    <w:p>
      <w:r>
        <w:t xml:space="preserve"/>
      </w:r>
    </w:p>
    <w:p>
      <w:pPr>
        <w:pStyle w:val="Heading2"/>
      </w:pPr>
      <w:r>
        <w:rPr>
          <w:b/>
          <w:bCs/>
        </w:rPr>
        <w:t xml:space="preserve">1. Introduction</w:t>
      </w:r>
    </w:p>
    <w:p>
      <w:pPr>
        <w:pStyle w:val="ListParagraph"/>
        <w:numPr>
          <w:ilvl w:val="0"/>
          <w:numId w:val="2"/>
        </w:numPr>
      </w:pPr>
      <w:r>
        <w:t xml:space="preserve">Open with the Song's iconic status: celebrated as a Bronze Age poem, possibly among the oldest Hebrew texts; begins with Moses and the Israelites singing it immediately after the crossing of the Sea of Reeds (Exod 14–15); featured in synagogue and church liturgy for millennia; the scholarly consensus treats it as a window into the earliest stratum of Israelite religion.</w:t>
      </w:r>
    </w:p>
    <w:p>
      <w:pPr>
        <w:pStyle w:val="ListParagraph"/>
        <w:numPr>
          <w:ilvl w:val="0"/>
          <w:numId w:val="2"/>
        </w:numPr>
      </w:pPr>
      <w:r>
        <w:t xml:space="preserve">The dating question and its stakes: if the Song was composed in the Bronze Age or early Iron Age, it provides evidence for pre-monarchic Israelite religion, for the early Exodus tradition, and for the antiquity of the sea-crossing narrative; if it is post-exilic, it is instead a theological construction of the Persian period, and the Exodus tradition as a whole must be re-evaluated as a late literary creation rather than an ancient memory.</w:t>
      </w:r>
    </w:p>
    <w:p>
      <w:pPr>
        <w:pStyle w:val="ListParagraph"/>
        <w:numPr>
          <w:ilvl w:val="0"/>
          <w:numId w:val="2"/>
        </w:numPr>
      </w:pPr>
      <w:r>
        <w:t xml:space="preserve">Introduce the two-pronged approach of this article: traditional historical criticism (connections to Second Isaiah, post-exilic liturgical context, relationship to Miriam's song) and computational linguistic dating using the MVN Bayesian model with the resistant-model archaism diagnostic.</w:t>
      </w:r>
    </w:p>
    <w:p>
      <w:pPr>
        <w:pStyle w:val="ListParagraph"/>
        <w:numPr>
          <w:ilvl w:val="0"/>
          <w:numId w:val="2"/>
        </w:numPr>
      </w:pPr>
      <w:r>
        <w:t xml:space="preserve">Preview the key finding: the Song presents the most extreme archaizing signature in the entire analyzed dataset — a +392-year divergence between what its lexicon says (ancient) and what its syntax says (Persian period); this is not a small uncertainty but a forensic fingerprint of deliberate composition.</w:t>
      </w:r>
    </w:p>
    <w:p>
      <w:pPr>
        <w:pStyle w:val="ListParagraph"/>
        <w:numPr>
          <w:ilvl w:val="0"/>
          <w:numId w:val="2"/>
        </w:numPr>
      </w:pPr>
      <w:r>
        <w:t xml:space="preserve">Roadmap the article.</w:t>
      </w:r>
    </w:p>
    <w:p>
      <w:r>
        <w:t xml:space="preserve"/>
      </w:r>
    </w:p>
    <w:p>
      <w:pPr>
        <w:pStyle w:val="Heading2"/>
      </w:pPr>
      <w:r>
        <w:rPr>
          <w:b/>
          <w:bCs/>
        </w:rPr>
        <w:t xml:space="preserve">2. History of Scholarship: The Argument for Antiquity</w:t>
      </w:r>
    </w:p>
    <w:p>
      <w:pPr>
        <w:pStyle w:val="Heading3"/>
      </w:pPr>
      <w:r>
        <w:rPr>
          <w:b/>
          <w:bCs/>
        </w:rPr>
        <w:t xml:space="preserve">2.1 Cross and Freedman's Linguistic Case</w:t>
      </w:r>
    </w:p>
    <w:p>
      <w:pPr>
        <w:pStyle w:val="ListParagraph"/>
        <w:numPr>
          <w:ilvl w:val="0"/>
          <w:numId w:val="2"/>
        </w:numPr>
      </w:pPr>
      <w:r>
        <w:t xml:space="preserve">Cross and Freedman (1955), Studies in Ancient Yahwistic Poetry: identified a cluster of features in the Song that they associated with Ugaritic and Bronze Age Canaanite poetry — archaic orthography (scriptio defectiva, i.e., less plene spelling than later Hebrew), the enclitic mem, specific pronominal forms (3fs suffix -h rather than later -ha), archaic verbal formations (yiqtol used for past narrative, long imperfects), and the relative pronoun absence in certain positions.</w:t>
      </w:r>
    </w:p>
    <w:p>
      <w:pPr>
        <w:pStyle w:val="ListParagraph"/>
        <w:numPr>
          <w:ilvl w:val="0"/>
          <w:numId w:val="2"/>
        </w:numPr>
      </w:pPr>
      <w:r>
        <w:t xml:space="preserve">The dating argument: these features cluster in texts that can be independently anchored to the Bronze Age or early Iron Age (Ugaritic texts, the Amarna correspondence); the Song shares enough of these features to belong to the same stratum.</w:t>
      </w:r>
    </w:p>
    <w:p>
      <w:pPr>
        <w:pStyle w:val="ListParagraph"/>
        <w:numPr>
          <w:ilvl w:val="0"/>
          <w:numId w:val="2"/>
        </w:numPr>
      </w:pPr>
      <w:r>
        <w:t xml:space="preserve">Cross and Freedman placed the Song in the 12th-11th century BCE, making it among the earliest Hebrew texts preserved in the Bible; this date has been widely quoted in introductions and is still the starting point for most treatments.</w:t>
      </w:r>
    </w:p>
    <w:p>
      <w:r>
        <w:t xml:space="preserve"/>
      </w:r>
    </w:p>
    <w:p>
      <w:pPr>
        <w:pStyle w:val="Heading3"/>
      </w:pPr>
      <w:r>
        <w:rPr>
          <w:b/>
          <w:bCs/>
        </w:rPr>
        <w:t xml:space="preserve">2.2 Subsequent Development of the Consensus</w:t>
      </w:r>
    </w:p>
    <w:p>
      <w:pPr>
        <w:pStyle w:val="ListParagraph"/>
        <w:numPr>
          <w:ilvl w:val="0"/>
          <w:numId w:val="2"/>
        </w:numPr>
      </w:pPr>
      <w:r>
        <w:t xml:space="preserve">Robertson (1972), Linguistic Evidence in Dating Early Hebrew Poetry: systematized the Cross-Freedman approach into a larger corpus study; identified 19 archaic syntactic and morphological features and scored the Song of the Sea as highest in archaism among the texts studied.</w:t>
      </w:r>
    </w:p>
    <w:p>
      <w:pPr>
        <w:pStyle w:val="ListParagraph"/>
        <w:numPr>
          <w:ilvl w:val="0"/>
          <w:numId w:val="2"/>
        </w:numPr>
      </w:pPr>
      <w:r>
        <w:t xml:space="preserve">Albright school broadly: the Song as a window into pre-monarchic Israelite religion — the god-king mythology (YHWH as divine warrior), the sanctuary theology of vv. 13–17, and the reference to YHWH's mountain are read as reflecting a pre-monarchic Bronze Age religious world.</w:t>
      </w:r>
    </w:p>
    <w:p>
      <w:pPr>
        <w:pStyle w:val="ListParagraph"/>
        <w:numPr>
          <w:ilvl w:val="0"/>
          <w:numId w:val="2"/>
        </w:numPr>
      </w:pPr>
      <w:r>
        <w:t xml:space="preserve">Widespread adoption: the 12th-10th century dating (or a range of ca. 1200–900 BCE) appears in Childs (Exodus commentary), Sarna (JPS Exodus), Propp (Anchor Bible Exodus), Freedman (Anchor Bible Dictionary article), and in most Old Testament introductions through the present.</w:t>
      </w:r>
    </w:p>
    <w:p>
      <w:r>
        <w:t xml:space="preserve"/>
      </w:r>
    </w:p>
    <w:p>
      <w:pPr>
        <w:pStyle w:val="Heading3"/>
      </w:pPr>
      <w:r>
        <w:rPr>
          <w:b/>
          <w:bCs/>
        </w:rPr>
        <w:t xml:space="preserve">2.3 Challenges and Doubts</w:t>
      </w:r>
    </w:p>
    <w:p>
      <w:pPr>
        <w:pStyle w:val="ListParagraph"/>
        <w:numPr>
          <w:ilvl w:val="0"/>
          <w:numId w:val="2"/>
        </w:numPr>
      </w:pPr>
      <w:r>
        <w:t xml:space="preserve">Brenner (1991) and others: the archaic features are not uniformly archaic; some of the features Cross and Freedman cited can be found in texts of known late date; the correlation between feature presence and antiquity is imperfect.</w:t>
      </w:r>
    </w:p>
    <w:p>
      <w:pPr>
        <w:pStyle w:val="ListParagraph"/>
        <w:numPr>
          <w:ilvl w:val="0"/>
          <w:numId w:val="2"/>
        </w:numPr>
      </w:pPr>
      <w:r>
        <w:t xml:space="preserve">The problem of archaizing poetry in ancient Israel: Isaiah 40–55 (6th century BCE) deliberately uses archaic mythological vocabulary — Rahab, Leviathan, the primordial sea — in a theological argument for YHWH's supremacy over Babylon; this proves that late Hebrew authors could and did adopt archaic diction for literary effect.</w:t>
      </w:r>
    </w:p>
    <w:p>
      <w:pPr>
        <w:pStyle w:val="ListParagraph"/>
        <w:numPr>
          <w:ilvl w:val="0"/>
          <w:numId w:val="2"/>
        </w:numPr>
      </w:pPr>
      <w:r>
        <w:t xml:space="preserve">Textual transmission concerns: scribal modernization may have updated some features in copies, while archaizing preservation may have frozen other features; the current text is not necessarily the original text, and it is not necessarily a simple layered artifact.</w:t>
      </w:r>
    </w:p>
    <w:p>
      <w:pPr>
        <w:pStyle w:val="ListParagraph"/>
        <w:numPr>
          <w:ilvl w:val="0"/>
          <w:numId w:val="2"/>
        </w:numPr>
      </w:pPr>
      <w:r>
        <w:t xml:space="preserve">The debate has not been resolved: the consensus view rests primarily on Cross and Freedman's identification of archaic features; this article brings systematic probabilistic evidence to bear for the first time.</w:t>
      </w:r>
    </w:p>
    <w:p>
      <w:r>
        <w:t xml:space="preserve"/>
      </w:r>
    </w:p>
    <w:p>
      <w:pPr>
        <w:pStyle w:val="Heading2"/>
      </w:pPr>
      <w:r>
        <w:rPr>
          <w:b/>
          <w:bCs/>
        </w:rPr>
        <w:t xml:space="preserve">3. The Song and Second Isaiah: Historical-Critical Connections</w:t>
      </w:r>
    </w:p>
    <w:p>
      <w:pPr>
        <w:pStyle w:val="Heading3"/>
      </w:pPr>
      <w:r>
        <w:rPr>
          <w:b/>
          <w:bCs/>
        </w:rPr>
        <w:t xml:space="preserve">3.1 Thematic Parallels</w:t>
      </w:r>
    </w:p>
    <w:p>
      <w:pPr>
        <w:pStyle w:val="ListParagraph"/>
        <w:numPr>
          <w:ilvl w:val="0"/>
          <w:numId w:val="2"/>
        </w:numPr>
      </w:pPr>
      <w:r>
        <w:t xml:space="preserve">Both the Song of the Sea and Deutero-Isaiah celebrate YHWH as a divine warrior triumphing over the sea/chaotic enemy: in the Song, YHWH throws Pharaoh's army into the sea (vv. 1–12); in Deutero-Isaiah, YHWH dries up the sea to create a new Exodus road (Isa 43:16–17; 51:9–11).</w:t>
      </w:r>
    </w:p>
    <w:p>
      <w:pPr>
        <w:pStyle w:val="ListParagraph"/>
        <w:numPr>
          <w:ilvl w:val="0"/>
          <w:numId w:val="2"/>
        </w:numPr>
      </w:pPr>
      <w:r>
        <w:t xml:space="preserve">The "new Exodus" motif in Deutero-Isaiah (Isa 40:3–5; 43:14–17; 51:9–11): the return from Babylon is explicitly modeled as a new Exodus from Egypt; YHWH's victory at the Sea is the paradigm event that the prophet expects to be replicated in the liberation from Babylon; this theological logic presupposes that the Exodus narrative was already a fixed tradition at the time of Deutero-Isaiah (~550-540 BCE).</w:t>
      </w:r>
    </w:p>
    <w:p>
      <w:pPr>
        <w:pStyle w:val="ListParagraph"/>
        <w:numPr>
          <w:ilvl w:val="0"/>
          <w:numId w:val="2"/>
        </w:numPr>
      </w:pPr>
      <w:r>
        <w:t xml:space="preserve">Exod 15:13–17's ge'ullah (redemption/leading) imagery and sanctuary theology parallels: the verb נחה ("lead") in Exod 15:13 appears in the same syntactic contexts in Isa 40:11 and 49:10; the sanctuary theology of Exod 15:17 ("the mountain of your inheritance, the place you made for your dwelling") echoes Second Temple liturgical theology rather than pre-monarchic tent-shrine theology.</w:t>
      </w:r>
    </w:p>
    <w:p>
      <w:r>
        <w:t xml:space="preserve"/>
      </w:r>
    </w:p>
    <w:p>
      <w:pPr>
        <w:pStyle w:val="Heading3"/>
      </w:pPr>
      <w:r>
        <w:rPr>
          <w:b/>
          <w:bCs/>
        </w:rPr>
        <w:t xml:space="preserve">3.2 Lexical and Phraseological Connections to Exilic/Post-Exilic Literature</w:t>
      </w:r>
    </w:p>
    <w:p>
      <w:pPr>
        <w:pStyle w:val="ListParagraph"/>
        <w:numPr>
          <w:ilvl w:val="0"/>
          <w:numId w:val="2"/>
        </w:numPr>
      </w:pPr>
      <w:r>
        <w:t xml:space="preserve">Specific lexical parallels with Deutero-Isaiah: the verb גאל (redeem) in Exod 15:13 as a description of YHWH's action is a Deutero-Isaianic theological marker (Isa 41:14; 43:1; 44:6; 48:20; 54:5); in pre-exilic texts גאל is used for human kinsman-redeemer obligations, not as a divine epithet.</w:t>
      </w:r>
    </w:p>
    <w:p>
      <w:pPr>
        <w:pStyle w:val="ListParagraph"/>
        <w:numPr>
          <w:ilvl w:val="0"/>
          <w:numId w:val="2"/>
        </w:numPr>
      </w:pPr>
      <w:r>
        <w:t xml:space="preserve">Parallels with Psalms of post-exilic provenance: Ps 93, 96–99 (enthronement psalms celebrating YHWH as king over the sea/nations) share the theological vocabulary and imagery of Exod 15; the YHWH-malak formula in Exod 15:18 ("YHWH will reign forever and ever") appears in identical form in Ps 93:1 and 96:10, texts most scholars assign to the Second Temple period.</w:t>
      </w:r>
    </w:p>
    <w:p>
      <w:pPr>
        <w:pStyle w:val="ListParagraph"/>
        <w:numPr>
          <w:ilvl w:val="0"/>
          <w:numId w:val="2"/>
        </w:numPr>
      </w:pPr>
      <w:r>
        <w:t xml:space="preserve">The verb פדה (ransom/redeem) in late contexts: its use alongside גאל in this theological sense is characteristic of exilic and post-exilic literature; the pairing of these two terms as divine epithets is a late theological development.</w:t>
      </w:r>
    </w:p>
    <w:p>
      <w:pPr>
        <w:pStyle w:val="ListParagraph"/>
        <w:numPr>
          <w:ilvl w:val="0"/>
          <w:numId w:val="2"/>
        </w:numPr>
      </w:pPr>
      <w:r>
        <w:t xml:space="preserve">Note: parallels with earlier literature may reflect the Song drawing on established tradition rather than early composition — the direction of dependence must be argued on compositional grounds, not assumed from the existence of parallels.</w:t>
      </w:r>
    </w:p>
    <w:p>
      <w:r>
        <w:t xml:space="preserve"/>
      </w:r>
    </w:p>
    <w:p>
      <w:pPr>
        <w:pStyle w:val="Heading3"/>
      </w:pPr>
      <w:r>
        <w:rPr>
          <w:b/>
          <w:bCs/>
        </w:rPr>
        <w:t xml:space="preserve">3.3 The Song as Theology, Not History</w:t>
      </w:r>
    </w:p>
    <w:p>
      <w:pPr>
        <w:pStyle w:val="ListParagraph"/>
        <w:numPr>
          <w:ilvl w:val="0"/>
          <w:numId w:val="2"/>
        </w:numPr>
      </w:pPr>
      <w:r>
        <w:t xml:space="preserve">The Song does not narrate the Exodus event; it theologizes it — the enemy army sinking, the sea parting, YHWH's triumph are presented as demonstrations of divine power and sovereignty, not as military history. This theological mode is characteristic of post-exilic appropriation of founding narratives (cf. Ps 78, 105, 106, which revisit Exodus narratives as theological reflection).</w:t>
      </w:r>
    </w:p>
    <w:p>
      <w:pPr>
        <w:pStyle w:val="ListParagraph"/>
        <w:numPr>
          <w:ilvl w:val="0"/>
          <w:numId w:val="2"/>
        </w:numPr>
      </w:pPr>
      <w:r>
        <w:t xml:space="preserve">The relationship between Exod 15:21 (Miriam's song: "Sing to YHWH, for he has triumphed gloriously; horse and rider he has thrown into the sea") and the expanded Song of Exod 15:1–18: Miriam's verse is shorter, simpler, lacks the elaborate geography and sanctuary theology of the expanded Song; it may represent a genuine early refrain. The expanded Song looks like a post-exilic literary elaboration of this kernel — a procedure well-attested in the Second Temple period (cf. Chronicles's expansions of Samuel-Kings narratives).</w:t>
      </w:r>
    </w:p>
    <w:p>
      <w:pPr>
        <w:pStyle w:val="ListParagraph"/>
        <w:numPr>
          <w:ilvl w:val="0"/>
          <w:numId w:val="2"/>
        </w:numPr>
      </w:pPr>
      <w:r>
        <w:t xml:space="preserve">The kingship theology of v. 18 (YHWH's eternal kingship) in relation to the developing post-exilic royal theology: with the Davidic monarchy abolished, the post-exilic community transferred royal ideology directly to YHWH; the claim that YHWH "will reign forever" is a theological response to the absence of a human king, characteristic of exilic and post-exilic theology (Isa 52:7; Ps 93; Zech 14:9).</w:t>
      </w:r>
    </w:p>
    <w:p>
      <w:r>
        <w:t xml:space="preserve"/>
      </w:r>
    </w:p>
    <w:p>
      <w:pPr>
        <w:pStyle w:val="Heading2"/>
      </w:pPr>
      <w:r>
        <w:rPr>
          <w:b/>
          <w:bCs/>
        </w:rPr>
        <w:t xml:space="preserve">4. Linguistic Evidence: The Bayesian Dating Model</w:t>
      </w:r>
    </w:p>
    <w:p>
      <w:pPr>
        <w:pStyle w:val="Heading3"/>
      </w:pPr>
      <w:r>
        <w:rPr>
          <w:b/>
          <w:bCs/>
        </w:rPr>
        <w:t xml:space="preserve">4.1 Methodology (Summary)</w:t>
      </w:r>
    </w:p>
    <w:p>
      <w:pPr>
        <w:pStyle w:val="ListParagraph"/>
        <w:numPr>
          <w:ilvl w:val="0"/>
          <w:numId w:val="2"/>
        </w:numPr>
      </w:pPr>
      <w:r>
        <w:t xml:space="preserve">The multivariate normal Bayesian framework is described fully in [cite methods paper]; a summary is provided here for readers unfamiliar with the model.</w:t>
      </w:r>
    </w:p>
    <w:p>
      <w:pPr>
        <w:pStyle w:val="ListParagraph"/>
        <w:numPr>
          <w:ilvl w:val="0"/>
          <w:numId w:val="2"/>
        </w:numPr>
      </w:pPr>
      <w:r>
        <w:t xml:space="preserve">Key points for this analysis: 36 morphosyntactic features extracted from the BHSA corpus; 22 training units spanning 760–167 BCE from the prophetic corpus; OLS regression per feature; Tikhonov-regularized residual covariance; 500-point date grid posterior; MAP and 68% credible interval reported.</w:t>
      </w:r>
    </w:p>
    <w:p>
      <w:pPr>
        <w:pStyle w:val="ListParagraph"/>
        <w:numPr>
          <w:ilvl w:val="0"/>
          <w:numId w:val="2"/>
        </w:numPr>
      </w:pPr>
      <w:r>
        <w:t xml:space="preserve">The Song's small word count (433 words / 421 content words) is an important limitation: the posterior is correspondingly wider than for longer texts; results should be understood as probabilistic estimates with significant uncertainty rather than precise date assignments.</w:t>
      </w:r>
    </w:p>
    <w:p>
      <w:pPr>
        <w:pStyle w:val="ListParagraph"/>
        <w:numPr>
          <w:ilvl w:val="0"/>
          <w:numId w:val="2"/>
        </w:numPr>
      </w:pPr>
      <w:r>
        <w:t xml:space="preserve">Three independent models are applied: (1) full morphosyntactic model (36 features, all tiers); (2) resistant model (4 clause/phrase features only, below conscious editorial control); (3) word n-gram model (POS-tag and function-word sequence features, 56 total). Note: char n-gram model (previously reported at 527 BCE) is dropped from this analysis due to demonstrated unreliability in the Hebrew corpus (see methods paper, Section 3.5).</w:t>
      </w:r>
    </w:p>
    <w:p>
      <w:r>
        <w:t xml:space="preserve"/>
      </w:r>
    </w:p>
    <w:p>
      <w:pPr>
        <w:pStyle w:val="Heading3"/>
      </w:pPr>
      <w:r>
        <w:rPr>
          <w:b/>
          <w:bCs/>
        </w:rPr>
        <w:t xml:space="preserve">4.2 Full Model Results</w:t>
      </w:r>
    </w:p>
    <w:p>
      <w:pPr>
        <w:pStyle w:val="ListParagraph"/>
        <w:numPr>
          <w:ilvl w:val="0"/>
          <w:numId w:val="2"/>
        </w:numPr>
      </w:pPr>
      <w:r>
        <w:t xml:space="preserve">MAP date: 852 BCE — this is near the early boundary of the training range (760–167 BCE); the model is pulling the Song as far toward the past as the training data allows, driven by the extraordinary concentration of CBH-like lexical features.</w:t>
      </w:r>
    </w:p>
    <w:p>
      <w:pPr>
        <w:pStyle w:val="ListParagraph"/>
        <w:numPr>
          <w:ilvl w:val="0"/>
          <w:numId w:val="2"/>
        </w:numPr>
      </w:pPr>
      <w:r>
        <w:t xml:space="preserve">68% CI: 781–923 BCE; 95% CI is wide, extending further into the pre-training range.</w:t>
      </w:r>
    </w:p>
    <w:p>
      <w:pPr>
        <w:pStyle w:val="ListParagraph"/>
        <w:numPr>
          <w:ilvl w:val="0"/>
          <w:numId w:val="2"/>
        </w:numPr>
      </w:pPr>
      <w:r>
        <w:t xml:space="preserve">Mean LBH archaism score: -0.325 — HYPER-ARCHAIC. This is more CBH-like than any text in the 760–167 BCE training corpus; the Song's mean_lbh score is literally off the lower end of the scale. For comparison: oracle Jeremiah = 0.16 (Archaic), D_Code = 0.279 (Archaic), D as whole = 0.411 (Transitional). The Song beats every training text in apparent archaism by a substantial margin.</w:t>
      </w:r>
    </w:p>
    <w:p>
      <w:pPr>
        <w:pStyle w:val="ListParagraph"/>
        <w:numPr>
          <w:ilvl w:val="0"/>
          <w:numId w:val="2"/>
        </w:numPr>
      </w:pPr>
      <w:r>
        <w:t xml:space="preserve">Per-feature profile: the Song scores as maximally or near-maximally archaic on every Tier 1 lexical feature — אשׁר rate, אנכי rate, wayyiqtol form distributions, absence of late vocabulary — while also showing unusual morphological features (the archaic pronominal forms cited by Cross and Freedman). The full model is simply recording what Cross and Freedman already observed: the text is lexically extraordinary.</w:t>
      </w:r>
    </w:p>
    <w:p>
      <w:pPr>
        <w:pStyle w:val="ListParagraph"/>
        <w:numPr>
          <w:ilvl w:val="0"/>
          <w:numId w:val="2"/>
        </w:numPr>
      </w:pPr>
      <w:r>
        <w:t xml:space="preserve">This is what drives the full model's early date: the lexical features are so archaic that even a model trained on 8th-century prophets finds the Song anomalously early. The question is whether this lexical archaism is inherited or performed.</w:t>
      </w:r>
    </w:p>
    <w:p>
      <w:r>
        <w:t xml:space="preserve"/>
      </w:r>
    </w:p>
    <w:p>
      <w:pPr>
        <w:pStyle w:val="Heading3"/>
      </w:pPr>
      <w:r>
        <w:rPr>
          <w:b/>
          <w:bCs/>
        </w:rPr>
        <w:t xml:space="preserve">4.3 The Resistant (Syntax-Only) Model</w:t>
      </w:r>
    </w:p>
    <w:p>
      <w:pPr>
        <w:pStyle w:val="ListParagraph"/>
        <w:numPr>
          <w:ilvl w:val="0"/>
          <w:numId w:val="2"/>
        </w:numPr>
      </w:pPr>
      <w:r>
        <w:t xml:space="preserve">The resistant model uses only four clause/phrase features that are below conscious editorial control: frac_infc (infinitive construct fraction), frac_fronted (fronted-clause fraction), frac_null_subj (null-subject fraction), frac_wqtl_wayq (waw-qatal ratio). A composer choosing archaic vocabulary and morphological forms cannot simultaneously reprogram their syntactic templating patterns, which reflect their actual native or acquired grammatical competence.</w:t>
      </w:r>
    </w:p>
    <w:p>
      <w:pPr>
        <w:pStyle w:val="ListParagraph"/>
        <w:numPr>
          <w:ilvl w:val="0"/>
          <w:numId w:val="2"/>
        </w:numPr>
      </w:pPr>
      <w:r>
        <w:t xml:space="preserve">Resistant model MAP: 460 BCE — firmly in the Persian period, approximately contemporaneous with Ezra and Nehemiah.</w:t>
      </w:r>
    </w:p>
    <w:p>
      <w:pPr>
        <w:pStyle w:val="ListParagraph"/>
        <w:numPr>
          <w:ilvl w:val="0"/>
          <w:numId w:val="2"/>
        </w:numPr>
      </w:pPr>
      <w:r>
        <w:t xml:space="preserve">68% CI for the resistant model: wider than the full model due to fewer features, but the posterior is centered well into the post-exilic range.</w:t>
      </w:r>
    </w:p>
    <w:p>
      <w:pPr>
        <w:pStyle w:val="ListParagraph"/>
        <w:numPr>
          <w:ilvl w:val="0"/>
          <w:numId w:val="2"/>
        </w:numPr>
      </w:pPr>
      <w:r>
        <w:t xml:space="preserve">The full–resistant gap = +392 years: the full model (driven by archaic lexicon) gives 852 BCE; the resistant model (driven by clause syntax) gives 460 BCE. This 392-year gap is THE LARGEST DIVERGENCE in the entire dataset of 23 analyzed units. Nothing else in the corpus comes close to this level of lexical-syntactic decoupling.</w:t>
      </w:r>
    </w:p>
    <w:p>
      <w:pPr>
        <w:pStyle w:val="ListParagraph"/>
        <w:numPr>
          <w:ilvl w:val="0"/>
          <w:numId w:val="2"/>
        </w:numPr>
      </w:pPr>
      <w:r>
        <w:t xml:space="preserve">Interpretation: the +392-year gap is the definitive signature of deliberate lexical archaism. A genuinely ancient text transmitted with some vocabulary updating would show the OPPOSITE pattern (archaic syntax / late lexicon = negative gap), as D_Code does (-555 years). The Song's positive gap cannot be explained by transmission; it requires active composition of archaic-sounding language in a late syntactic frame.</w:t>
      </w:r>
    </w:p>
    <w:p>
      <w:r>
        <w:t xml:space="preserve"/>
      </w:r>
    </w:p>
    <w:p>
      <w:pPr>
        <w:pStyle w:val="Heading3"/>
      </w:pPr>
      <w:r>
        <w:rPr>
          <w:b/>
          <w:bCs/>
        </w:rPr>
        <w:t xml:space="preserve">4.4 The Word N-gram Model: A Third Independent Test</w:t>
      </w:r>
    </w:p>
    <w:p>
      <w:pPr>
        <w:pStyle w:val="ListParagraph"/>
        <w:numPr>
          <w:ilvl w:val="0"/>
          <w:numId w:val="2"/>
        </w:numPr>
      </w:pPr>
      <w:r>
        <w:t xml:space="preserve">Word n-gram model (POS-tag bigrams/trigrams Type A, 51 features; function-word lexeme bigrams/trigrams Type B, 5 features; combined MAP_AB = 783 BCE, CI68: 709–857 BCE). This model uses grammatical sequence patterns — which POS categories tend to follow each other — as dating evidence, independent of both the morphosyntactic feature set and the clause/phrase features of the resistant model.</w:t>
      </w:r>
    </w:p>
    <w:p>
      <w:pPr>
        <w:pStyle w:val="ListParagraph"/>
        <w:numPr>
          <w:ilvl w:val="0"/>
          <w:numId w:val="2"/>
        </w:numPr>
      </w:pPr>
      <w:r>
        <w:t xml:space="preserve">Word n-gram MAP_AB = 783 BCE for the Song of the Sea: the grammatical sequence patterns are also archaized — verb-sequence patterns, particle placements, pronoun distributions match the archaic end of the training distribution. This confirms that the archaism in the Song is grammatically thoroughgoing: the composer did not just substitute archaic vocabulary but also replicated archaic POS-tag sequence patterns.</w:t>
      </w:r>
    </w:p>
    <w:p>
      <w:pPr>
        <w:pStyle w:val="ListParagraph"/>
        <w:numPr>
          <w:ilvl w:val="0"/>
          <w:numId w:val="2"/>
        </w:numPr>
      </w:pPr>
      <w:r>
        <w:t xml:space="preserve">Critical diagnostic: the word n-gram model (783 BCE) agrees with the full model (852 BCE) rather than with the resistant model (460 BCE); this means the archaism extends to the level of grammatical sequence patterns, not just vocabulary. The one thing the composer could NOT control is the distribution of clause-level syntactic templates — fronted clauses, null subjects, waw-qatal ratios — and this is precisely where the resistant model betrays the late date.</w:t>
      </w:r>
    </w:p>
    <w:p>
      <w:pPr>
        <w:pStyle w:val="ListParagraph"/>
        <w:numPr>
          <w:ilvl w:val="0"/>
          <w:numId w:val="2"/>
        </w:numPr>
      </w:pPr>
      <w:r>
        <w:t xml:space="preserve">Archaism index (MAP_word minus MAP_resistant) = +323 BCE: positive, the largest positive archaism index in the dataset; classifies the Song as ARCHAIZING. For comparison, D_Code has a negative archaism index (syntax archaic, grammar modernized = scribal-updating pattern), and Numbers has a near-zero archaism index (concordant late dates = genuinely late).</w:t>
      </w:r>
    </w:p>
    <w:p>
      <w:pPr>
        <w:pStyle w:val="ListParagraph"/>
        <w:numPr>
          <w:ilvl w:val="0"/>
          <w:numId w:val="2"/>
        </w:numPr>
      </w:pPr>
      <w:r>
        <w:t xml:space="preserve">Caveat: with only 433 words, the word n-gram posterior is very wide (95% CI spans ~800 years); the MAP_AB = 783 BCE is indicative only; its direction (older than the resistant model) is consistent with the archaism diagnosis from all other models. No claim is made that 783 BCE is the actual composition date; it is evidence of archaism, not antiquity.</w:t>
      </w:r>
    </w:p>
    <w:p>
      <w:r>
        <w:t xml:space="preserve"/>
      </w:r>
    </w:p>
    <w:p>
      <w:pPr>
        <w:pStyle w:val="ListParagraph"/>
      </w:pPr>
      <w:r>
        <w:t xml:space="preserve">Prior sensitivity context for the companion papers: Song_Sea is one of only four texts in the entire Hebrew HB-VI analysis that is classified as data-driven (shift &lt; 30 yr). The others are P_source (shift -4 yr), D_Frame (shift -20 yr), and Jer_oracle (shift -27 yr). This means the Song_Sea HB-VI result has the highest evidential weight of any archaic text in the analysis — but it points to the training ceiling, not to an actual ancient date.</w:t>
      </w:r>
    </w:p>
    <w:p>
      <w:pPr>
        <w:pStyle w:val="ListParagraph"/>
      </w:pPr>
      <w:r>
        <w:t xml:space="preserve">The four-method diagnostic pattern can be stated precisely: if a text were genuinely ancient and transmitted with vocabulary updating (the D_Code pattern), we would expect resistant model date &lt; full model date AND HB-VI date &lt; full model date (updating pulls the lexical signal later while the syntax stays old). The Song_Sea pattern is the OPPOSITE: resistant model date &gt;&gt; full model date (syntax is late while lexicon is archaic) AND HB-VI date matches the full model (both driven by the archaic feature cluster). This is the archaizing pattern, not the transmission pattern.</w:t>
      </w:r>
    </w:p>
    <w:p>
      <w:pPr>
        <w:pStyle w:val="ListParagraph"/>
      </w:pPr>
      <w:r>
        <w:t xml:space="preserve">Convergence of four independent methods: (1) MLE-MVN full model MAP = 852 BCE (archaic feature cluster); (2) MLE-MVN resistant model MAP = 460 BCE (clause-syntax anchor in Persian period); (3) word n-gram MAP_AB = 783 BCE (grammatical sequence patterns archaized); (4) HB-VI data-driven MAP = 691-712 BCE (archaic SBH feature profile at training ceiling). All four methods agree that the text's archaic features overwhelm the statistical models; the resistant model alone — by design immune to deliberate lexical archaism — gives a late date. The convergence of methods 1, 3, and 4 on an ancient appearance, combined with method 2's late result, is the definitive diagnostic pattern of deliberate archaizing composition.</w:t>
      </w:r>
    </w:p>
    <w:p>
      <w:pPr>
        <w:pStyle w:val="ListParagraph"/>
      </w:pPr>
      <w:r>
        <w:t xml:space="preserve">What the HB-VI data-driven result does and does not mean: it confirms that Song_Sea's feature profile genuinely places it at the archaic end of the SBH range — this is not a prior artifact. It does NOT discriminate between genuine Bronze Age antiquity and high-quality archaizing composition. The HB-VI model is a regression-to-date mapping; it has no mechanism to separate a text that IS ancient from a text that has been MADE TO LOOK ancient through selective feature inflation. This is precisely the distinction that the resistant-model / full-model divergence diagnostic (Section 4.2-4.3) addresses.</w:t>
      </w:r>
    </w:p>
    <w:p>
      <w:pPr>
        <w:pStyle w:val="ListParagraph"/>
      </w:pPr>
      <w:r>
        <w:t xml:space="preserve">Interpretation of the data-driven HB-VI result: the HB-VI model assigns Song_Sea to the SBH register group (best-group selection by marginal log-likelihood) and finds that its feature vector most closely resembles the earliest SBH training texts (Amos, Hosea, Micah, 8th-century prophets). The model maps this archaic feature cluster to the earliest accessible date in the SBH training range (~710-760 BCE), the training ceiling. The HB-VI model cannot extrapolate to pre-training dates (pre-760 BCE) — it can only say 'consistent with the oldest SBH in the training corpus.'</w:t>
      </w:r>
    </w:p>
    <w:p>
      <w:pPr>
        <w:pStyle w:val="ListParagraph"/>
      </w:pPr>
      <w:r>
        <w:t xml:space="preserve">Prior sensitivity analysis for Song_Sea: applying an agnostic prior N(575 BCE, 400^2), the HB-VI MAP shifts only 21 years (scholarly MAP = 712 BCE, agnostic MAP = 691 BCE). A shift of 21 yr is classified as DATA-DRIVEN (threshold: &lt; 30 yr = data-driven). This is the most important prior-sensitivity result in the entire Hebrew analysis: the Song_Sea HB-VI date near 700-712 BCE is driven by the linguistic data, not by the prior.</w:t>
      </w:r>
    </w:p>
    <w:p>
      <w:pPr>
        <w:pStyle w:val="ListParagraph"/>
      </w:pPr>
      <w:r>
        <w:t xml:space="preserve">Song_Sea HB-VI results with scholarly prior (N(1100 BCE, 300^2)): MAP = 712 BCE [68% CI: 742-683 BCE]; the prior sigma = 300 yr is wide, spanning over six centuries, but is still concentrated around the Bronze Age consensus date. Even with this prior centered at 1100 BCE, the data pull the posterior down to the training ceiling (~760 BCE) rather than accepting the prior — the posterior disagrees with the center of the prior by nearly 400 years.</w:t>
      </w:r>
    </w:p>
    <w:p>
      <w:pPr>
        <w:pStyle w:val="ListParagraph"/>
      </w:pPr>
      <w:r>
        <w:t xml:space="preserve">A second computational approach — the Hierarchical Bayesian Variational Inference (HB-VI) model — is applied to the Song of the Sea as an independent check on the MLE-MVN results (full model, resistant model, word n-gram). The HB-VI model is described fully in the companion methods paper [cite]; the key difference from the MLE-MVN approach is that it propagates uncertainty in the fitted feature-slope parameters (beta_{r,f}) into the date posterior through Monte Carlo integration, producing wider but better-calibrated credible intervals.</w:t>
      </w:r>
    </w:p>
    <w:p>
      <w:pPr>
        <w:pStyle w:val="Heading3"/>
      </w:pPr>
      <w:r>
        <w:rPr>
          <w:b/>
          <w:bCs/>
        </w:rPr>
        <w:t xml:space="preserve">4.5 The Note on Char N-gram Results (Dropped)</w:t>
      </w:r>
    </w:p>
    <w:p>
      <w:pPr>
        <w:pStyle w:val="ListParagraph"/>
        <w:numPr>
          <w:ilvl w:val="0"/>
          <w:numId w:val="2"/>
        </w:numPr>
      </w:pPr>
      <w:r>
        <w:t xml:space="preserve">A previous version of this analysis reported a char n-gram (character 3-gram/4-gram) MAP of 527 BCE for the Song, and cited this as corroborating the resistant model against the full model. This result is retracted from the article because the char n-gram model has been found to be unreliable in the Hebrew corpus: testing on 1QS (Community Rule, ~150 BCE) produces a char n-gram MAP of 760 BCE — a 600-year error caused by the text's deliberate orthographic archaism. Since the char n-gram model is itself susceptible to archaizing composition, it cannot serve as an independent check on the morphosyntactic models.</w:t>
      </w:r>
    </w:p>
    <w:p>
      <w:pPr>
        <w:pStyle w:val="Heading3"/>
      </w:pPr>
      <w:r>
        <w:t xml:space="preserve">4.6 The Hierarchical Bayesian VI (HB-VI) Model: A Second Probabilistic Framework</w:t>
      </w:r>
    </w:p>
    <w:p>
      <w:pPr>
        <w:pStyle w:val="ListParagraph"/>
      </w:pPr>
      <w:r>
        <w:t xml:space="preserve">A second computational approach — the Hierarchical Bayesian Variational Inference (HB-VI) model — is applied to the Song of the Sea as an independent check on the MLE-MVN results (full model, resistant model, word n-gram). The HB-VI model is described fully in the companion methods paper [cite]; the key difference from the MLE-MVN approach is that it propagates uncertainty in the fitted feature-slope parameters (beta_{r,f}) into the date posterior through Monte Carlo integration, producing wider but better-calibrated credible intervals.</w:t>
      </w:r>
    </w:p>
    <w:p>
      <w:pPr>
        <w:pStyle w:val="ListParagraph"/>
      </w:pPr>
      <w:r>
        <w:t xml:space="preserve">Song_Sea HB-VI results with scholarly prior (N(1100 BCE, 300^2)): MAP = 712 BCE [68% CI: 742-683 BCE]; the prior sigma = 300 yr is wide, spanning over six centuries, but is still concentrated around the Bronze Age consensus date. Even with this prior centered at 1100 BCE, the data pull the posterior down to the training ceiling (~760 BCE) rather than accepting the prior — the posterior disagrees with the center of the prior by nearly 400 years.</w:t>
      </w:r>
    </w:p>
    <w:p>
      <w:pPr>
        <w:pStyle w:val="ListParagraph"/>
      </w:pPr>
      <w:r>
        <w:t xml:space="preserve">Prior sensitivity analysis for Song_Sea: applying an agnostic prior N(575 BCE, 400^2), the HB-VI MAP shifts only 21 years (scholarly MAP = 712 BCE, agnostic MAP = 691 BCE). A shift of 21 yr is classified as DATA-DRIVEN (threshold: &lt; 30 yr = data-driven). This is the most important prior-sensitivity result in the entire Hebrew analysis: the Song_Sea HB-VI date near 700-712 BCE is driven by the linguistic data, not by the prior.</w:t>
      </w:r>
    </w:p>
    <w:p>
      <w:pPr>
        <w:pStyle w:val="ListParagraph"/>
      </w:pPr>
      <w:r>
        <w:t xml:space="preserve">Interpretation of the data-driven HB-VI result: the HB-VI model assigns Song_Sea to the SBH register group (best-group selection by marginal log-likelihood) and finds that its feature vector most closely resembles the earliest SBH training texts (Amos, Hosea, Micah, 8th-century prophets). The model maps this archaic feature cluster to the earliest accessible date in the SBH training range (~710-760 BCE), the training ceiling. The HB-VI model cannot extrapolate to pre-training dates (pre-760 BCE) — it can only say 'consistent with the oldest SBH in the training corpus.'</w:t>
      </w:r>
    </w:p>
    <w:p>
      <w:pPr>
        <w:pStyle w:val="ListParagraph"/>
      </w:pPr>
      <w:r>
        <w:t xml:space="preserve">What the HB-VI data-driven result does and does not mean: it confirms that Song_Sea's feature profile genuinely places it at the archaic end of the SBH range — this is not a prior artifact. It does NOT discriminate between genuine Bronze Age antiquity and high-quality archaizing composition. The HB-VI model is a regression-to-date mapping; it has no mechanism to separate a text that IS ancient from a text that has been MADE TO LOOK ancient through selective feature inflation. This is precisely the distinction that the resistant-model / full-model divergence diagnostic (Sections 4.2-4.3) addresses.</w:t>
      </w:r>
    </w:p>
    <w:p>
      <w:pPr>
        <w:pStyle w:val="ListParagraph"/>
      </w:pPr>
      <w:r>
        <w:t xml:space="preserve">Convergence of four independent methods: (1) MLE-MVN full model MAP = 852 BCE (archaic feature cluster); (2) MLE-MVN resistant model MAP = 460 BCE (clause-syntax anchor in Persian period); (3) word n-gram MAP_AB = 783 BCE (grammatical sequence patterns archaized); (4) HB-VI data-driven MAP = 691-712 BCE (archaic SBH feature profile at training ceiling). All four methods agree that the text's archaic features overwhelm the statistical models; the resistant model alone — by design immune to deliberate lexical archaism — gives a late date. The convergence of methods 1, 3, and 4 on an ancient appearance, combined with method 2's late result, is the definitive diagnostic pattern of deliberate archaizing composition.</w:t>
      </w:r>
    </w:p>
    <w:p>
      <w:pPr>
        <w:pStyle w:val="ListParagraph"/>
      </w:pPr>
      <w:r>
        <w:t xml:space="preserve">The four-method diagnostic pattern can be stated precisely: if a text were genuinely ancient and transmitted with vocabulary updating (the D_Code pattern), we would expect resistant model date &lt; full model date AND HB-VI date &lt; full model date (updating pulls the lexical signal later while the syntax stays old). The Song_Sea pattern is the OPPOSITE: resistant model date &gt;&gt; full model date (syntax is late while lexicon is archaic) AND HB-VI date matches the full model (both driven by the archaic feature cluster). This is the archaizing pattern, not the transmission pattern.</w:t>
      </w:r>
    </w:p>
    <w:p>
      <w:pPr>
        <w:pStyle w:val="ListParagraph"/>
      </w:pPr>
      <w:r>
        <w:t xml:space="preserve">Prior sensitivity context for the companion papers: Song_Sea is one of only four texts in the entire Hebrew HB-VI analysis that is classified as data-driven (shift &lt; 30 yr). The others are P_source (shift -4 yr), D_Frame (shift -20 yr), and Jer_oracle (shift -27 yr). This means the Song_Sea HB-VI result has the highest evidential weight of any archaic text in the analysis — but it points to the training ceiling, not to an actual ancient date.</w:t>
      </w:r>
    </w:p>
    <w:p>
      <w:pPr>
        <w:pStyle w:val="Heading2"/>
      </w:pPr>
      <w:r>
        <w:rPr>
          <w:b/>
          <w:bCs/>
        </w:rPr>
        <w:t xml:space="preserve">5. Interpreting the Divergence: Lexical Archaism on a Late Syntactic Frame</w:t>
      </w:r>
    </w:p>
    <w:p>
      <w:pPr>
        <w:pStyle w:val="Heading3"/>
      </w:pPr>
      <w:r>
        <w:rPr>
          <w:b/>
          <w:bCs/>
        </w:rPr>
        <w:t xml:space="preserve">5.1 What Deliberate Archaism Looks Like</w:t>
      </w:r>
    </w:p>
    <w:p>
      <w:pPr>
        <w:pStyle w:val="ListParagraph"/>
        <w:numPr>
          <w:ilvl w:val="0"/>
          <w:numId w:val="2"/>
        </w:numPr>
      </w:pPr>
      <w:r>
        <w:t xml:space="preserve">The diagnostic pattern of deliberate archaism: full model gives an ancient date (driven by archaic lexical and morphological features); resistant model gives a late date (clause syntax reflects the composer's actual era); the gap is positive (full older than resistant). This is precisely the pattern observed for the Song of the Sea.</w:t>
      </w:r>
    </w:p>
    <w:p>
      <w:pPr>
        <w:pStyle w:val="ListParagraph"/>
        <w:numPr>
          <w:ilvl w:val="0"/>
          <w:numId w:val="2"/>
        </w:numPr>
      </w:pPr>
      <w:r>
        <w:t xml:space="preserve">The diagnostic pattern of transmitted antiquity (genuinely old text with vocabulary updated): full model gives a late date (updated vocabulary pulls toward LBH); resistant model gives an ancient date (old syntactic templates preserved); the gap is negative (resistant older than full). This is precisely the pattern observed for D_Code (-555 years).</w:t>
      </w:r>
    </w:p>
    <w:p>
      <w:pPr>
        <w:pStyle w:val="ListParagraph"/>
        <w:numPr>
          <w:ilvl w:val="0"/>
          <w:numId w:val="2"/>
        </w:numPr>
      </w:pPr>
      <w:r>
        <w:t xml:space="preserve">The Song and D_Code are thus diagnostic OPPOSITES: the Song's lexicon is archaic while its syntax is late (deliberate archaism); D_Code's syntax is archaic while its lexicon is late (scribal updating of a genuinely old document). The contrast between these two cases provides the clearest possible illustration of the diagnostic method.</w:t>
      </w:r>
    </w:p>
    <w:p>
      <w:r>
        <w:t xml:space="preserve"/>
      </w:r>
    </w:p>
    <w:p>
      <w:pPr>
        <w:pStyle w:val="Heading3"/>
      </w:pPr>
      <w:r>
        <w:rPr>
          <w:b/>
          <w:bCs/>
        </w:rPr>
        <w:t xml:space="preserve">5.2 Comparison within the Dataset</w:t>
      </w:r>
    </w:p>
    <w:p>
      <w:pPr>
        <w:pStyle w:val="ListParagraph"/>
        <w:numPr>
          <w:ilvl w:val="0"/>
          <w:numId w:val="2"/>
        </w:numPr>
      </w:pPr>
      <w:r>
        <w:t xml:space="preserve">D_Code (Deut 12–26): full MAP = 292 BCE, resistant MAP = 847 BCE, gap = -555 years (most extreme updating signature); word n-gram MAP_AB = ~400 BCE. The D_Code shows archaic clause syntax but late vocabulary — consistent with a genuinely old legal document whose vocabulary was updated in post-exilic transmission.</w:t>
      </w:r>
    </w:p>
    <w:p>
      <w:pPr>
        <w:pStyle w:val="ListParagraph"/>
        <w:numPr>
          <w:ilvl w:val="0"/>
          <w:numId w:val="2"/>
        </w:numPr>
      </w:pPr>
      <w:r>
        <w:t xml:space="preserve">D_Song (Deut 32): full MAP = 679 BCE, resistant MAP = 536 BCE, gap = +143 years; word n-gram in the 650–700 BCE range; small positive archaism gap suggests modest lexical archaism but nothing like the Song of the Sea; n-gram and resistant roughly agree — genuine archaism is present but far less extreme.</w:t>
      </w:r>
    </w:p>
    <w:p>
      <w:pPr>
        <w:pStyle w:val="ListParagraph"/>
        <w:numPr>
          <w:ilvl w:val="0"/>
          <w:numId w:val="2"/>
        </w:numPr>
      </w:pPr>
      <w:r>
        <w:t xml:space="preserve">Song of Deborah (Judg 5): full MAP = 585 BCE, resistant MAP = 564 BCE, gap = +21 years; word n-gram MAP_AB = 820 BCE; the small full-resistant gap suggests only modest archaism at the lexical level; the Song of Deborah looks considerably more genuine in its archaism than the Song of the Sea.</w:t>
      </w:r>
    </w:p>
    <w:p>
      <w:pPr>
        <w:pStyle w:val="ListParagraph"/>
        <w:numPr>
          <w:ilvl w:val="0"/>
          <w:numId w:val="2"/>
        </w:numPr>
      </w:pPr>
      <w:r>
        <w:t xml:space="preserve">Numbers: full MAP = 333 BCE, resistant MAP = 363 BCE, gap = -30 years; word n-gram MAP ~380 BCE; small gap and agreement between all methods = genuinely late text with no significant archaism.</w:t>
      </w:r>
    </w:p>
    <w:p>
      <w:pPr>
        <w:pStyle w:val="ListParagraph"/>
        <w:numPr>
          <w:ilvl w:val="0"/>
          <w:numId w:val="2"/>
        </w:numPr>
      </w:pPr>
      <w:r>
        <w:t xml:space="preserve">The Song of the Sea stands alone in the extent of its lexical-syntactic divergence; it is also the only text in the dataset where the word n-gram model (783 BCE) and the resistant model (460 BCE) point in opposite directions, confirming that the archaism has penetrated to the grammatical-sequence level while the clause-level syntax remains anchored in the Persian period.</w:t>
      </w:r>
    </w:p>
    <w:p>
      <w:pPr>
        <w:pStyle w:val="ListParagraph"/>
      </w:pPr>
      <w:r>
        <w:t xml:space="preserve">Fourth independent method — HB-VI: the Hierarchical Bayesian VI model confirms the data-driven nature of Song_Sea's archaic feature cluster (prior sensitivity shift = +21 yr, classified data-driven). The HB-VI result corroborates the archaizing interpretation: the model sees genuine archaic SBH features and maps them to the training ceiling (~700-712 BCE), consistent with a text that has been composed to sound like the earliest SBH stratum. The HB-VI model cannot independently confirm the archaizing hypothesis (it cannot distinguish genuine antiquity from archaism), but the four-method convergence pattern — resistant model late + three archaic-looking models at training ceiling — is the definitive diagnostic signature.</w:t>
      </w:r>
    </w:p>
    <w:p>
      <w:r>
        <w:t xml:space="preserve"/>
      </w:r>
    </w:p>
    <w:p>
      <w:pPr>
        <w:pStyle w:val="Heading3"/>
      </w:pPr>
      <w:r>
        <w:rPr>
          <w:b/>
          <w:bCs/>
        </w:rPr>
        <w:t xml:space="preserve">5.3 ANE Precedents for Archaizing Composition</w:t>
      </w:r>
    </w:p>
    <w:p>
      <w:pPr>
        <w:pStyle w:val="ListParagraph"/>
        <w:numPr>
          <w:ilvl w:val="0"/>
          <w:numId w:val="2"/>
        </w:numPr>
      </w:pPr>
      <w:r>
        <w:t xml:space="preserve">Mesopotamia: Neo-Babylonian scribes composed in classical Sumerian long after Sumerian ceased to be a spoken language (by ~1800 BCE at the latest); Neo-Babylonian and Seleucid-period hymns and liturgies were composed in standard literary Sumerian, replete with archaic vocabulary and grammatical forms that no native speaker had used for over a millennium. The motivation was religious prestige: Sumerian was the sacred language of the gods.</w:t>
      </w:r>
    </w:p>
    <w:p>
      <w:pPr>
        <w:pStyle w:val="ListParagraph"/>
        <w:numPr>
          <w:ilvl w:val="0"/>
          <w:numId w:val="2"/>
        </w:numPr>
      </w:pPr>
      <w:r>
        <w:t xml:space="preserve">Egypt: Middle Egyptian (ca. 2000–1600 BCE) continued to be used as the prestige literary dialect for centuries after Late Egyptian superseded it in speech and administrative prose; New Kingdom and Late Period literary texts, temple inscriptions, and royal rhetoric deliberately use Middle Egyptian forms to claim antiquity and divine authorization. The more archaic the composition, the more authoritative it appeared.</w:t>
      </w:r>
    </w:p>
    <w:p>
      <w:pPr>
        <w:pStyle w:val="ListParagraph"/>
        <w:numPr>
          <w:ilvl w:val="0"/>
          <w:numId w:val="2"/>
        </w:numPr>
      </w:pPr>
      <w:r>
        <w:t xml:space="preserve">Israel: Deutero-Isaiah (6th century BCE) uses archaic mythological vocabulary — Rahab, Leviathan, the primordial sea, the arm of YHWH — to cast the imminent liberation from Babylon in the language of the creation battle. This is a clear case of a late author deploying archaic imagery for theological effect; the archaism is demonstrable because we know Deutero-Isaiah's date independently.</w:t>
      </w:r>
    </w:p>
    <w:p>
      <w:pPr>
        <w:pStyle w:val="ListParagraph"/>
        <w:numPr>
          <w:ilvl w:val="0"/>
          <w:numId w:val="2"/>
        </w:numPr>
      </w:pPr>
      <w:r>
        <w:t xml:space="preserve">The Song of the Sea belongs to this well-documented tradition of archaizing composition: a post-exilic community needed a founding hymn that sounded as ancient as the event it celebrated. The extraordinary concentration of archaic features is precisely what we would expect from a skilled archaizing composer working in the Persian period — they went further than necessary, producing a text that is more archaic-sounding than any genuinely ancient text in the corpus.</w:t>
      </w:r>
    </w:p>
    <w:p>
      <w:r>
        <w:t xml:space="preserve"/>
      </w:r>
    </w:p>
    <w:p>
      <w:pPr>
        <w:pStyle w:val="Heading2"/>
      </w:pPr>
      <w:r>
        <w:rPr>
          <w:b/>
          <w:bCs/>
        </w:rPr>
        <w:t xml:space="preserve">6. A Post-Exilic Sitz im Leben for the Song</w:t>
      </w:r>
    </w:p>
    <w:p>
      <w:pPr>
        <w:pStyle w:val="Heading3"/>
      </w:pPr>
      <w:r>
        <w:rPr>
          <w:b/>
          <w:bCs/>
        </w:rPr>
        <w:t xml:space="preserve">6.1 The Liturgical Function</w:t>
      </w:r>
    </w:p>
    <w:p>
      <w:pPr>
        <w:pStyle w:val="ListParagraph"/>
        <w:numPr>
          <w:ilvl w:val="0"/>
          <w:numId w:val="2"/>
        </w:numPr>
      </w:pPr>
      <w:r>
        <w:t xml:space="preserve">The Song's genre is a hymn of praise, not a historical narrative; it belongs to the world of cultic celebration and temple liturgy. The narrative frame (Exod 15:1a: "then Moses and the Israelites sang this song") is itself a liturgical introduction that presents the Song as a communal performance.</w:t>
      </w:r>
    </w:p>
    <w:p>
      <w:pPr>
        <w:pStyle w:val="ListParagraph"/>
        <w:numPr>
          <w:ilvl w:val="0"/>
          <w:numId w:val="2"/>
        </w:numPr>
      </w:pPr>
      <w:r>
        <w:t xml:space="preserve">Post-exilic temple liturgy's interest in the Exodus: the return from Babylon was explicitly modeled as a new Exodus (Ezra-Nehemiah; Deutero-Isaiah); the Passover celebration, which became the central liturgical commemoration of the Exodus in the Second Temple period, required a musical repertoire that dramatized the escape from Egypt; the Song of the Sea fills precisely this liturgical niche.</w:t>
      </w:r>
    </w:p>
    <w:p>
      <w:pPr>
        <w:pStyle w:val="ListParagraph"/>
        <w:numPr>
          <w:ilvl w:val="0"/>
          <w:numId w:val="2"/>
        </w:numPr>
      </w:pPr>
      <w:r>
        <w:t xml:space="preserve">The deliberate archaism serves a liturgical purpose: a song that sounds ancient reinforces the antiquity of the event it celebrates; if the congregation can hear Moses's own words in archaic Hebrew, the connection to the founding moment feels more immediate. The same logic drives the use of archaic Latin in the Catholic liturgy or Church Slavonic in the Orthodox tradition.</w:t>
      </w:r>
    </w:p>
    <w:p>
      <w:r>
        <w:t xml:space="preserve"/>
      </w:r>
    </w:p>
    <w:p>
      <w:pPr>
        <w:pStyle w:val="Heading3"/>
      </w:pPr>
      <w:r>
        <w:rPr>
          <w:b/>
          <w:bCs/>
        </w:rPr>
        <w:t xml:space="preserve">6.2 The Song within the Composition of Exodus</w:t>
      </w:r>
    </w:p>
    <w:p>
      <w:pPr>
        <w:pStyle w:val="ListParagraph"/>
        <w:numPr>
          <w:ilvl w:val="0"/>
          <w:numId w:val="2"/>
        </w:numPr>
      </w:pPr>
      <w:r>
        <w:t xml:space="preserve">The Song's placement at Exod 15 marks the culmination of the plague-and-crossing narrative and the transition to the wilderness tradition; this structural positioning is an authorial or editorial decision that integrates the Song into the Torah's overall narrative arc.</w:t>
      </w:r>
    </w:p>
    <w:p>
      <w:pPr>
        <w:pStyle w:val="ListParagraph"/>
        <w:numPr>
          <w:ilvl w:val="0"/>
          <w:numId w:val="2"/>
        </w:numPr>
      </w:pPr>
      <w:r>
        <w:t xml:space="preserve">The linguistic model dates the book of Exodus (excluding the Song of the Sea) to a MAP of 400 BCE (B+D corrected); removing the Song shifts the date only slightly (410 → 400 BCE), consistent with the Song's small word count. The book's post-exilic date aligns the Song's placement with a post-exilic editorial context.</w:t>
      </w:r>
    </w:p>
    <w:p>
      <w:pPr>
        <w:pStyle w:val="ListParagraph"/>
        <w:numPr>
          <w:ilvl w:val="0"/>
          <w:numId w:val="2"/>
        </w:numPr>
      </w:pPr>
      <w:r>
        <w:t xml:space="preserve">If the Song was composed for its current position in Exodus rather than inserted from an independent ancient tradition, its post-exilic date is exactly what we would expect: a Torah editor of the Persian period composed a soaring victory hymn in archaic Hebrew to give the founding moment its proper literary and liturgical capstone.</w:t>
      </w:r>
    </w:p>
    <w:p>
      <w:r>
        <w:t xml:space="preserve"/>
      </w:r>
    </w:p>
    <w:p>
      <w:pPr>
        <w:pStyle w:val="Heading3"/>
      </w:pPr>
      <w:r>
        <w:rPr>
          <w:b/>
          <w:bCs/>
        </w:rPr>
        <w:t xml:space="preserve">6.3 Implications for the Miriam Tradition</w:t>
      </w:r>
    </w:p>
    <w:p>
      <w:pPr>
        <w:pStyle w:val="ListParagraph"/>
        <w:numPr>
          <w:ilvl w:val="0"/>
          <w:numId w:val="2"/>
        </w:numPr>
      </w:pPr>
      <w:r>
        <w:t xml:space="preserve">Exod 15:21 (Miriam's song: "Sing to YHWH, for he has triumphed gloriously / horse and rider he has thrown into the sea") may represent a genuinely older kernel: it is shorter, structurally simpler, lacks the elaborate geography and sanctuary theology of the expanded Song, and its two-line structure resembles archaic victory refrains known from Ugaritic and early Semitic poetry.</w:t>
      </w:r>
    </w:p>
    <w:p>
      <w:pPr>
        <w:pStyle w:val="ListParagraph"/>
        <w:numPr>
          <w:ilvl w:val="0"/>
          <w:numId w:val="2"/>
        </w:numPr>
      </w:pPr>
      <w:r>
        <w:t xml:space="preserve">The expanded Song of Exod 15:1–18 can be read as a theological elaboration of Miriam's refrain: the refrain is quoted at the beginning (v. 1b) and presumably implied at the end; the elaborate middle section (vv. 2–17) develops the theological implications — YHWH as warrior, the nations' fear, the sanctuary theology — in the mode of post-exilic hymnody.</w:t>
      </w:r>
    </w:p>
    <w:p>
      <w:pPr>
        <w:pStyle w:val="ListParagraph"/>
        <w:numPr>
          <w:ilvl w:val="0"/>
          <w:numId w:val="2"/>
        </w:numPr>
      </w:pPr>
      <w:r>
        <w:t xml:space="preserve">This expansion process — a short archaic kernel elaborated into a full theological poem — is well-attested in the Second Temple period: Chronicles repeatedly expands Samuel-Kings narratives; Ps 78, 105, and 106 elaborate Exodus traditions; the Psalms of Ascent develop terse earlier psalms. The Miriam refrain → Song of the Sea expansion fits this compositional pattern.</w:t>
      </w:r>
    </w:p>
    <w:p>
      <w:r>
        <w:t xml:space="preserve"/>
      </w:r>
    </w:p>
    <w:p>
      <w:pPr>
        <w:pStyle w:val="Heading2"/>
      </w:pPr>
      <w:r>
        <w:rPr>
          <w:b/>
          <w:bCs/>
        </w:rPr>
        <w:t xml:space="preserve">7. Responses to Objections</w:t>
      </w:r>
    </w:p>
    <w:p>
      <w:pPr>
        <w:pStyle w:val="Heading3"/>
      </w:pPr>
      <w:r>
        <w:rPr>
          <w:b/>
          <w:bCs/>
        </w:rPr>
        <w:t xml:space="preserve">7.1 "The Archaic Forms Are Genuine, Not Performed"</w:t>
      </w:r>
    </w:p>
    <w:p>
      <w:pPr>
        <w:pStyle w:val="ListParagraph"/>
        <w:numPr>
          <w:ilvl w:val="0"/>
          <w:numId w:val="2"/>
        </w:numPr>
      </w:pPr>
      <w:r>
        <w:t xml:space="preserve">Direct address: what would genuine antiquity look like in the model? A genuinely ancient text transmitted through the post-exilic period without substantial modernization would show archaic scores on both lexical/morphological features AND syntactic features; the two model types should agree or show only a modest gap.</w:t>
      </w:r>
    </w:p>
    <w:p>
      <w:pPr>
        <w:pStyle w:val="ListParagraph"/>
        <w:numPr>
          <w:ilvl w:val="0"/>
          <w:numId w:val="2"/>
        </w:numPr>
      </w:pPr>
      <w:r>
        <w:t xml:space="preserve">The Song shows the exact opposite: late syntax + archaic lexicon = the fingerprint of archaizing composition, not transmitted antiquity. The 392-year gap is the definitive diagnostic. The only ancient texts in the dataset that show even a modest genuine archaic signal on syntax are D_Code and the Balaam oracles — neither of which shows the extreme positive gap of the Song.</w:t>
      </w:r>
    </w:p>
    <w:p>
      <w:pPr>
        <w:pStyle w:val="ListParagraph"/>
        <w:numPr>
          <w:ilvl w:val="0"/>
          <w:numId w:val="2"/>
        </w:numPr>
      </w:pPr>
      <w:r>
        <w:t xml:space="preserve">A genuinely 12th-century BCE Hebrew text, even one transmitted for seven centuries with some vocabulary updating, would not show Persian-period clause-syntax patterns; the syntactic template is too resistant to editorial modification to shift that dramatically without intentional rewriting.</w:t>
      </w:r>
    </w:p>
    <w:p>
      <w:r>
        <w:t xml:space="preserve"/>
      </w:r>
    </w:p>
    <w:p>
      <w:pPr>
        <w:pStyle w:val="Heading3"/>
      </w:pPr>
      <w:r>
        <w:rPr>
          <w:b/>
          <w:bCs/>
        </w:rPr>
        <w:t xml:space="preserve">7.2 "The Sample Size (433 Words) Is Too Small for Reliable Inference"</w:t>
      </w:r>
    </w:p>
    <w:p>
      <w:pPr>
        <w:pStyle w:val="ListParagraph"/>
        <w:numPr>
          <w:ilvl w:val="0"/>
          <w:numId w:val="2"/>
        </w:numPr>
      </w:pPr>
      <w:r>
        <w:t xml:space="preserve">Acknowledged: 433 words is below the 1,000-word threshold used for full reliability; the Song is flagged with a warning in all analyses; the full-model and word n-gram results should be treated as indicative rather than definitive.</w:t>
      </w:r>
    </w:p>
    <w:p>
      <w:pPr>
        <w:pStyle w:val="ListParagraph"/>
        <w:numPr>
          <w:ilvl w:val="0"/>
          <w:numId w:val="2"/>
        </w:numPr>
      </w:pPr>
      <w:r>
        <w:t xml:space="preserve">However, the resistant model's result (460 BCE) is based on clause/phrase features that are particularly stable and robust; even with 433 words, the resistant model posterior is meaningfully informative.</w:t>
      </w:r>
    </w:p>
    <w:p>
      <w:pPr>
        <w:pStyle w:val="ListParagraph"/>
        <w:numPr>
          <w:ilvl w:val="0"/>
          <w:numId w:val="2"/>
        </w:numPr>
      </w:pPr>
      <w:r>
        <w:t xml:space="preserve">The convergence of multiple independent lines of evidence is the key argument: the full/resistant gap (392 years), the word n-gram archaism index (323 years), and the historical-critical connections to Second Isaiah and Second Temple liturgy all point in the same direction without any calculation from the others. The probability that three independent methods all give results consistent with the archaizing hypothesis by chance is very low.</w:t>
      </w:r>
    </w:p>
    <w:p>
      <w:pPr>
        <w:pStyle w:val="ListParagraph"/>
        <w:numPr>
          <w:ilvl w:val="0"/>
          <w:numId w:val="2"/>
        </w:numPr>
      </w:pPr>
      <w:r>
        <w:t xml:space="preserve">Critically, the wide CIs cut AGAINST the ancient date, not just against the late date. The 95% CI of the resistant model does not include 1200 BCE or even 900 BCE; the Song cannot plausibly be a Bronze Age composition by the metric of its own syntax.</w:t>
      </w:r>
    </w:p>
    <w:p>
      <w:r>
        <w:t xml:space="preserve"/>
      </w:r>
    </w:p>
    <w:p>
      <w:pPr>
        <w:pStyle w:val="Heading3"/>
      </w:pPr>
      <w:r>
        <w:rPr>
          <w:b/>
          <w:bCs/>
        </w:rPr>
        <w:t xml:space="preserve">7.3 "Post-Exilic Dating Is a Minimalist Presupposition"</w:t>
      </w:r>
    </w:p>
    <w:p>
      <w:pPr>
        <w:pStyle w:val="ListParagraph"/>
        <w:numPr>
          <w:ilvl w:val="0"/>
          <w:numId w:val="2"/>
        </w:numPr>
      </w:pPr>
      <w:r>
        <w:t xml:space="preserve">The model was not designed to produce post-exilic dates: the training corpus is entirely pre-exilic and exilic prophetic literature spanning 760–167 BCE; the model was calibrated to produce dates across this entire range.</w:t>
      </w:r>
    </w:p>
    <w:p>
      <w:pPr>
        <w:pStyle w:val="ListParagraph"/>
        <w:numPr>
          <w:ilvl w:val="0"/>
          <w:numId w:val="2"/>
        </w:numPr>
      </w:pPr>
      <w:r>
        <w:t xml:space="preserve">The oracle Jeremiah validation (the model's blind test on a genuinely pre-exilic text) shows the model correctly identifies late-7th-century material at MAP = 562 BCE without any Torah texts in training; the model has no systematic bias toward late dates for texts that are genuinely early.</w:t>
      </w:r>
    </w:p>
    <w:p>
      <w:pPr>
        <w:pStyle w:val="ListParagraph"/>
        <w:numPr>
          <w:ilvl w:val="0"/>
          <w:numId w:val="2"/>
        </w:numPr>
      </w:pPr>
      <w:r>
        <w:t xml:space="preserve">The Song's resistant-model date of 460 BCE is an output of applying a pre-calibrated model to new data; it is not a presupposition. Scholars who believe the Song is ancient are free to explain why its clause-syntax features score as Persian-period — but that explanation must account for the specific diagnostic pattern, not just invoke the general principle that models can be wrong.</w:t>
      </w:r>
    </w:p>
    <w:p>
      <w:r>
        <w:t xml:space="preserve"/>
      </w:r>
    </w:p>
    <w:p>
      <w:pPr>
        <w:pStyle w:val="Heading3"/>
      </w:pPr>
      <w:r>
        <w:rPr>
          <w:b/>
          <w:bCs/>
        </w:rPr>
        <w:t xml:space="preserve">7.4 "Cross and Freedman's Archaic Features Cannot All Be Literary Archaism"</w:t>
      </w:r>
    </w:p>
    <w:p>
      <w:pPr>
        <w:pStyle w:val="ListParagraph"/>
        <w:numPr>
          <w:ilvl w:val="0"/>
          <w:numId w:val="2"/>
        </w:numPr>
      </w:pPr>
      <w:r>
        <w:t xml:space="preserve">Granted: some of the features Cross and Freedman identified (e.g., specific morphological forms, particular phonological realizations) may indeed be genuinely archaic — relics preserved in the transmission of the Miriam refrain and woven into the expanded Song. The argument of this article is not that every archaic feature is performed; it is that the OVERALL PATTERN of the linguistic evidence points to a late composition date.</w:t>
      </w:r>
    </w:p>
    <w:p>
      <w:pPr>
        <w:pStyle w:val="ListParagraph"/>
        <w:numPr>
          <w:ilvl w:val="0"/>
          <w:numId w:val="2"/>
        </w:numPr>
      </w:pPr>
      <w:r>
        <w:t xml:space="preserve">The resistant model is specifically designed to operate on features that are NOT subject to compositional control; its late date is not affected by how many of the lexical features are genuine. Even if every single lexical archaism in Cross and Freedman's list is a real inherited feature, the syntax of the Song still says Persian period.</w:t>
      </w:r>
    </w:p>
    <w:p>
      <w:pPr>
        <w:pStyle w:val="ListParagraph"/>
        <w:numPr>
          <w:ilvl w:val="0"/>
          <w:numId w:val="2"/>
        </w:numPr>
      </w:pPr>
      <w:r>
        <w:t xml:space="preserve">The most economical explanation: the composer of the expanded Song incorporated genuine ancient vocabulary and morphological forms (possibly from the Miriam refrain and from knowledge of archaic poetry like Ugaritic texts) while composing new verse in the syntactic register of their own era.</w:t>
      </w:r>
    </w:p>
    <w:p>
      <w:r>
        <w:t xml:space="preserve"/>
      </w:r>
    </w:p>
    <w:p>
      <w:pPr>
        <w:pStyle w:val="Heading2"/>
      </w:pPr>
      <w:r>
        <w:rPr>
          <w:b/>
          <w:bCs/>
        </w:rPr>
        <w:t xml:space="preserve">8. Conclusion</w:t>
      </w:r>
    </w:p>
    <w:p>
      <w:pPr>
        <w:pStyle w:val="ListParagraph"/>
        <w:numPr>
          <w:ilvl w:val="0"/>
          <w:numId w:val="2"/>
        </w:numPr>
      </w:pPr>
      <w:r>
        <w:t xml:space="preserve">Summarize the two-pronged argument: (1) historical-critical connections — thematic parallels with Deutero-Isaiah, the "new Exodus" theological program, the liturgical genre, the sanctuary theology of vv. 13–17, and the kingship theology of v. 18 all point to an exilic or post-exilic composition context; (2) linguistic evidence — the +392-year full/resistant gap (largest in the dataset), corroborated by the word n-gram archaism index (+323 years), shows that the Song's archaic lexicon sits on a late syntactic frame.</w:t>
      </w:r>
    </w:p>
    <w:p>
      <w:pPr>
        <w:pStyle w:val="ListParagraph"/>
        <w:numPr>
          <w:ilvl w:val="0"/>
          <w:numId w:val="2"/>
        </w:numPr>
      </w:pPr>
      <w:r>
        <w:t xml:space="preserve">The combination of archaic lexical costume and late syntactic framework is the definitive signature of deliberate archaizing composition, not transmitted antiquity. Cross and Freedman correctly observed that the Song is extraordinarily archaic; this article shows that the archaism is performance, not inheritance.</w:t>
      </w:r>
    </w:p>
    <w:p>
      <w:pPr>
        <w:pStyle w:val="ListParagraph"/>
        <w:numPr>
          <w:ilvl w:val="0"/>
          <w:numId w:val="2"/>
        </w:numPr>
      </w:pPr>
      <w:r>
        <w:t xml:space="preserve">The Song of the Sea is best understood as a post-exilic liturgical composition — probably dating to the Persian period (~500–400 BCE, consistent with the resistant model's MAP of 460 BCE) — designed to give an ancient and authoritative voice to the foundational Exodus event as it was being canonized in Torah form. The composer was highly skilled: the Song achieves a level of lexical and even grammatical archaism that exceeds any text in the training corpus. But the clause-level syntactic template, the one thing that cannot be performed, betrays the era of composition.</w:t>
      </w:r>
    </w:p>
    <w:p>
      <w:pPr>
        <w:pStyle w:val="ListParagraph"/>
        <w:numPr>
          <w:ilvl w:val="0"/>
          <w:numId w:val="2"/>
        </w:numPr>
      </w:pPr>
      <w:r>
        <w:t xml:space="preserve">Broader implication: the linguistic argument for the antiquity of other "early" biblical poems (Song of Deborah, Psalm 68, Deuteronomy 33) should be revisited using the resistant-model methodology; the cross-model divergence diagnostic identifies which texts deserve confidence as genuinely archaic and which deserve suspicion as archaizing.</w:t>
      </w:r>
    </w:p>
    <w:p>
      <w:r>
        <w:t xml:space="preserve"/>
      </w:r>
    </w:p>
    <w:p>
      <w:pPr>
        <w:pStyle w:val="Heading2"/>
      </w:pPr>
      <w:r>
        <w:rPr>
          <w:b/>
          <w:bCs/>
        </w:rPr>
        <w:t xml:space="preserve">Figures (to be included)</w:t>
      </w:r>
    </w:p>
    <w:p>
      <w:pPr>
        <w:pStyle w:val="ListParagraph"/>
        <w:numPr>
          <w:ilvl w:val="0"/>
          <w:numId w:val="2"/>
        </w:numPr>
      </w:pPr>
      <w:r>
        <w:t xml:space="preserve">Figure 1: Song of the Sea posteriors — full model, resistant model, and word n-gram model (MAP_AB) shown as three posterior distributions on a single BCE axis; D_Song and Song of Deborah shown for comparison; note the trimodal distribution illustrating the three independent models' dates and the dramatic gap between full and resistant for the Song of the Sea.</w:t>
      </w:r>
    </w:p>
    <w:p>
      <w:pPr>
        <w:pStyle w:val="ListParagraph"/>
        <w:numPr>
          <w:ilvl w:val="0"/>
          <w:numId w:val="2"/>
        </w:numPr>
      </w:pPr>
      <w:r>
        <w:t xml:space="preserve">Figure 2: Archaism score heatmap — per-feature mean_lbh scores for the Song of the Sea compared to the most archaic training texts (oracle Jeremiah, Amos) and the most LBH-like texts (Ezra, Nehemiah); shows visually how the Song's lexical features exceed even the most archaic training texts while clause features sit in the LBH-like range.</w:t>
      </w:r>
    </w:p>
    <w:p>
      <w:pPr>
        <w:pStyle w:val="ListParagraph"/>
        <w:numPr>
          <w:ilvl w:val="0"/>
          <w:numId w:val="2"/>
        </w:numPr>
      </w:pPr>
      <w:r>
        <w:t xml:space="preserve">Figure 3: Full vs. resistant MAP scatterplot for all 23 analyzed units — Song of the Sea labeled as the largest positive-gap outlier; D_Code labeled as the largest negative-gap outlier; a diagonal reference line separates archaizing (above) from updating (below); the contrast between Song of the Sea and D_Code tells the whole story in a single plot.</w:t>
      </w:r>
    </w:p>
    <w:p>
      <w:pPr>
        <w:pStyle w:val="ListParagraph"/>
        <w:numPr>
          <w:ilvl w:val="0"/>
          <w:numId w:val="2"/>
        </w:numPr>
      </w:pPr>
      <w:r>
        <w:t xml:space="preserve">Figure 4: Three-way comparison for the Song of the Sea — posterior distributions from full model (MAP 852), resistant model (MAP 460), and word n-gram model (MAP 783) on a single BCE axis; illustrates the diagnostic divergence pattern: word n-gram agrees with full (both archaic = grammatical archaism confirmed), resistant is late (clause syntax = genuine date).</w:t>
      </w:r>
    </w:p>
    <w:p>
      <w:pPr>
        <w:pStyle w:val="ListParagraph"/>
        <w:numPr>
          <w:ilvl w:val="0"/>
          <w:numId w:val="2"/>
        </w:numPr>
      </w:pPr>
      <w:r>
        <w:t xml:space="preserve">Figure 5: Archaism index plot — MAP_word (word n-gram MAP_AB) minus MAP_resistant for all analyzed units; Song of the Sea at +323 years is the most extreme positive case; D_Code near -350 years is the most extreme negative case; Numbers, Ezra, Nehemiah cluster near zero (concordant late); Songs of Deborah and Moses in the mild positive range (modest archaism).</w:t>
      </w:r>
    </w:p>
    <w:p>
      <w:pPr>
        <w:pStyle w:val="Heading1"/>
      </w:pPr>
      <w:r>
        <w:t>Bibliography</w:t>
      </w:r>
    </w:p>
    <w:p>
      <w:pPr>
        <w:spacing w:before="200" w:after="40"/>
      </w:pPr>
      <w:r>
        <w:rPr>
          <w:b/>
        </w:rPr>
        <w:t>Primary Texts and Commentaries</w:t>
      </w:r>
    </w:p>
    <w:p>
      <w:pPr>
        <w:spacing w:after="80"/>
        <w:ind w:left="720" w:hanging="720"/>
      </w:pPr>
      <w:r>
        <w:t xml:space="preserve">Cassuto, Umberto. </w:t>
      </w:r>
      <w:r>
        <w:rPr>
          <w:i/>
        </w:rPr>
        <w:t>A Commentary on the Book of Exodus</w:t>
      </w:r>
      <w:r>
        <w:t>. Translated by Israel Abrahams. Jerusalem: Magnes, 1967.</w:t>
      </w:r>
    </w:p>
    <w:p>
      <w:pPr>
        <w:spacing w:after="80"/>
        <w:ind w:left="720" w:hanging="720"/>
      </w:pPr>
      <w:r>
        <w:t xml:space="preserve">Childs, Brevard S. </w:t>
      </w:r>
      <w:r>
        <w:rPr>
          <w:i/>
        </w:rPr>
        <w:t>Exodus: A Commentary</w:t>
      </w:r>
      <w:r>
        <w:t>. OTL. London: SCM, 1974.</w:t>
      </w:r>
    </w:p>
    <w:p>
      <w:pPr>
        <w:spacing w:after="80"/>
        <w:ind w:left="720" w:hanging="720"/>
      </w:pPr>
      <w:r>
        <w:t xml:space="preserve">Noth, Martin. </w:t>
      </w:r>
      <w:r>
        <w:rPr>
          <w:i/>
        </w:rPr>
        <w:t>Exodus: A Commentary</w:t>
      </w:r>
      <w:r>
        <w:t>. Translated by J.S. Bowden. OTL. London: SCM, 1962.</w:t>
      </w:r>
    </w:p>
    <w:p>
      <w:pPr>
        <w:spacing w:after="80"/>
        <w:ind w:left="720" w:hanging="720"/>
      </w:pPr>
      <w:r>
        <w:t xml:space="preserve">Propp, William H.C. </w:t>
      </w:r>
      <w:r>
        <w:rPr>
          <w:i/>
        </w:rPr>
        <w:t>Exodus 1–18</w:t>
      </w:r>
      <w:r>
        <w:t>. AB 2. New York: Doubleday, 1999.</w:t>
      </w:r>
    </w:p>
    <w:p>
      <w:pPr>
        <w:spacing w:after="80"/>
        <w:ind w:left="720" w:hanging="720"/>
      </w:pPr>
      <w:r>
        <w:t xml:space="preserve">Sarna, Nahum M. </w:t>
      </w:r>
      <w:r>
        <w:rPr>
          <w:i/>
        </w:rPr>
        <w:t>Exodus</w:t>
      </w:r>
      <w:r>
        <w:t>. JPSTC. Philadelphia: Jewish Publication Society, 1991.</w:t>
      </w:r>
    </w:p>
    <w:p>
      <w:pPr>
        <w:spacing w:before="200" w:after="40"/>
      </w:pPr>
      <w:r>
        <w:rPr>
          <w:b/>
        </w:rPr>
        <w:t>The Song of the Sea: Date, Composition, and Interpretation</w:t>
      </w:r>
    </w:p>
    <w:p>
      <w:pPr>
        <w:spacing w:after="80"/>
        <w:ind w:left="720" w:hanging="720"/>
      </w:pPr>
      <w:r>
        <w:t xml:space="preserve">Albright, William F. </w:t>
      </w:r>
      <w:r>
        <w:rPr>
          <w:i/>
        </w:rPr>
        <w:t>Yahweh and the Gods of Canaan: A Historical Analysis of Two Contrasting Faiths</w:t>
      </w:r>
      <w:r>
        <w:t>. Garden City: Doubleday, 1968.</w:t>
      </w:r>
    </w:p>
    <w:p>
      <w:pPr>
        <w:spacing w:after="80"/>
        <w:ind w:left="720" w:hanging="720"/>
      </w:pPr>
      <w:r>
        <w:t xml:space="preserve">Coats, George W. "The Song of the Sea." </w:t>
      </w:r>
      <w:r>
        <w:rPr>
          <w:i/>
        </w:rPr>
        <w:t>Catholic Biblical Quarterly</w:t>
      </w:r>
      <w:r>
        <w:t xml:space="preserve"> 31 (1969): 1–17.</w:t>
      </w:r>
    </w:p>
    <w:p>
      <w:pPr>
        <w:spacing w:after="80"/>
        <w:ind w:left="720" w:hanging="720"/>
      </w:pPr>
      <w:r>
        <w:t xml:space="preserve">Cross, Frank Moore. </w:t>
      </w:r>
      <w:r>
        <w:rPr>
          <w:i/>
        </w:rPr>
        <w:t>Canaanite Myth and Hebrew Epic: Essays in the History of the Religion of Israel</w:t>
      </w:r>
      <w:r>
        <w:t>. Cambridge: Harvard University Press, 1973.</w:t>
      </w:r>
    </w:p>
    <w:p>
      <w:pPr>
        <w:spacing w:after="80"/>
        <w:ind w:left="720" w:hanging="720"/>
      </w:pPr>
      <w:r>
        <w:t xml:space="preserve">Cross, Frank Moore, and David Noel Freedman. </w:t>
      </w:r>
      <w:r>
        <w:rPr>
          <w:i/>
        </w:rPr>
        <w:t>Studies in Ancient Yahwistic Poetry</w:t>
      </w:r>
      <w:r>
        <w:t>. SBLDS 21. Missoula: Scholars Press, 1975. Repr., Grand Rapids: Eerdmans, 1997.</w:t>
      </w:r>
    </w:p>
    <w:p>
      <w:pPr>
        <w:spacing w:after="80"/>
        <w:ind w:left="720" w:hanging="720"/>
      </w:pPr>
      <w:r>
        <w:t xml:space="preserve">Freedman, David Noel. </w:t>
      </w:r>
      <w:r>
        <w:rPr>
          <w:i/>
        </w:rPr>
        <w:t>Pottery, Poetry, and Prophecy: Studies in Early Hebrew Poetry</w:t>
      </w:r>
      <w:r>
        <w:t>. Winona Lake: Eisenbrauns, 1980.</w:t>
      </w:r>
    </w:p>
    <w:p>
      <w:pPr>
        <w:spacing w:after="80"/>
        <w:ind w:left="720" w:hanging="720"/>
      </w:pPr>
      <w:r>
        <w:t xml:space="preserve">Russell, Brian D. </w:t>
      </w:r>
      <w:r>
        <w:rPr>
          <w:i/>
        </w:rPr>
        <w:t>The Song of the Sea: The Date of Composition and Influence of Exodus 15:1–21</w:t>
      </w:r>
      <w:r>
        <w:t>. Studies in Biblical Literature 101. New York: Peter Lang, 2007.</w:t>
      </w:r>
    </w:p>
    <w:p>
      <w:pPr>
        <w:spacing w:after="80"/>
        <w:ind w:left="720" w:hanging="720"/>
      </w:pPr>
      <w:r>
        <w:t xml:space="preserve">Smith, Mark S., and Wayne T. Pitard. </w:t>
      </w:r>
      <w:r>
        <w:rPr>
          <w:i/>
        </w:rPr>
        <w:t>The Ugaritic Baal Cycle</w:t>
      </w:r>
      <w:r>
        <w:t>. Vol. 2. VTSup 114. Leiden: Brill, 2009.</w:t>
      </w:r>
    </w:p>
    <w:p>
      <w:pPr>
        <w:spacing w:before="200" w:after="40"/>
      </w:pPr>
      <w:r>
        <w:rPr>
          <w:b/>
        </w:rPr>
        <w:t>Archaic Biblical Hebrew: Linguistic Evidence and Dating</w:t>
      </w:r>
    </w:p>
    <w:p>
      <w:pPr>
        <w:spacing w:after="80"/>
        <w:ind w:left="720" w:hanging="720"/>
      </w:pPr>
      <w:r>
        <w:t xml:space="preserve">Cross, Frank Moore, and David Noel Freedman. "The Blessing of Moses." </w:t>
      </w:r>
      <w:r>
        <w:rPr>
          <w:i/>
        </w:rPr>
        <w:t>Journal of Biblical Literature</w:t>
      </w:r>
      <w:r>
        <w:t xml:space="preserve"> 67 (1948): 191–210.</w:t>
      </w:r>
    </w:p>
    <w:p>
      <w:pPr>
        <w:spacing w:after="80"/>
        <w:ind w:left="720" w:hanging="720"/>
      </w:pPr>
      <w:r>
        <w:t xml:space="preserve">Freedman, David Noel. "Archaic Forms in Early Hebrew Poetry." </w:t>
      </w:r>
      <w:r>
        <w:rPr>
          <w:i/>
        </w:rPr>
        <w:t>Zeitschrift für die alttestamentliche Wissenschaft</w:t>
      </w:r>
      <w:r>
        <w:t xml:space="preserve"> 72 (1960): 101–7.</w:t>
      </w:r>
    </w:p>
    <w:p>
      <w:pPr>
        <w:spacing w:after="80"/>
        <w:ind w:left="720" w:hanging="720"/>
      </w:pPr>
      <w:r>
        <w:t xml:space="preserve">Hurvitz, Avi. </w:t>
      </w:r>
      <w:r>
        <w:rPr>
          <w:i/>
        </w:rPr>
        <w:t>A Concise Lexicon of Late Biblical Hebrew: Linguistic Innovations in the Writings of the Second Temple Period</w:t>
      </w:r>
      <w:r>
        <w:t>. VTSup 160. Leiden: Brill, 2014.</w:t>
      </w:r>
    </w:p>
    <w:p>
      <w:pPr>
        <w:spacing w:after="80"/>
        <w:ind w:left="720" w:hanging="720"/>
      </w:pPr>
      <w:r>
        <w:t xml:space="preserve">Hurvitz, Avi. "The Relevance of Biblical Hebrew Linguistics for the Historical Study of Ancient Israel." Pages 21–34 in </w:t>
      </w:r>
      <w:r>
        <w:rPr>
          <w:i/>
        </w:rPr>
        <w:t>Proceedings of the Twelfth World Congress of Jewish Studies</w:t>
      </w:r>
      <w:r>
        <w:t>. Jerusalem: World Union of Jewish Studies, 1999.</w:t>
      </w:r>
    </w:p>
    <w:p>
      <w:pPr>
        <w:spacing w:after="80"/>
        <w:ind w:left="720" w:hanging="720"/>
      </w:pPr>
      <w:r>
        <w:t xml:space="preserve">Rezetko, Robert, and Ian Young. </w:t>
      </w:r>
      <w:r>
        <w:rPr>
          <w:i/>
        </w:rPr>
        <w:t>Historical Linguistics and Biblical Hebrew: Steps toward an Integrated Approach</w:t>
      </w:r>
      <w:r>
        <w:t>. ANEM 9. Atlanta: SBL Press, 2014.</w:t>
      </w:r>
    </w:p>
    <w:p>
      <w:pPr>
        <w:spacing w:after="80"/>
        <w:ind w:left="720" w:hanging="720"/>
      </w:pPr>
      <w:r>
        <w:t xml:space="preserve">Robertson, David A. </w:t>
      </w:r>
      <w:r>
        <w:rPr>
          <w:i/>
        </w:rPr>
        <w:t>Linguistic Evidence in Dating Early Hebrew Poetry</w:t>
      </w:r>
      <w:r>
        <w:t>. SBLDS 3. Missoula: Scholars Press, 1972.</w:t>
      </w:r>
    </w:p>
    <w:p>
      <w:pPr>
        <w:spacing w:after="80"/>
        <w:ind w:left="720" w:hanging="720"/>
      </w:pPr>
      <w:r>
        <w:t xml:space="preserve">Young, Ian, Robert Rezetko, and Martin Ehrensvärd. </w:t>
      </w:r>
      <w:r>
        <w:rPr>
          <w:i/>
        </w:rPr>
        <w:t>Linguistic Dating of Biblical Texts</w:t>
      </w:r>
      <w:r>
        <w:t>. 2 vols. London: Equinox, 2008.</w:t>
      </w:r>
    </w:p>
    <w:p>
      <w:pPr>
        <w:spacing w:before="200" w:after="40"/>
      </w:pPr>
      <w:r>
        <w:rPr>
          <w:b/>
        </w:rPr>
        <w:t>Archaism, Genre, and Composition History</w:t>
      </w:r>
    </w:p>
    <w:p>
      <w:pPr>
        <w:spacing w:after="80"/>
        <w:ind w:left="720" w:hanging="720"/>
      </w:pPr>
      <w:r>
        <w:t xml:space="preserve">Hendel, Ronald. "The Date of the Siloam Inscription: A Rejoinder to Rogerson and Davies." </w:t>
      </w:r>
      <w:r>
        <w:rPr>
          <w:i/>
        </w:rPr>
        <w:t>Biblical Archaeologist</w:t>
      </w:r>
      <w:r>
        <w:t xml:space="preserve"> 59 (1996): 233–37.</w:t>
      </w:r>
    </w:p>
    <w:p>
      <w:pPr>
        <w:spacing w:after="80"/>
        <w:ind w:left="720" w:hanging="720"/>
      </w:pPr>
      <w:r>
        <w:t xml:space="preserve">Noth, Martin. </w:t>
      </w:r>
      <w:r>
        <w:rPr>
          <w:i/>
        </w:rPr>
        <w:t>A History of Pentateuchal Traditions</w:t>
      </w:r>
      <w:r>
        <w:t>. Translated by Bernhard W. Anderson. Englewood Cliffs: Prentice Hall, 1972.</w:t>
      </w:r>
    </w:p>
    <w:p>
      <w:pPr>
        <w:spacing w:after="80"/>
        <w:ind w:left="720" w:hanging="720"/>
      </w:pPr>
      <w:r>
        <w:t xml:space="preserve">Polzin, Robert. </w:t>
      </w:r>
      <w:r>
        <w:rPr>
          <w:i/>
        </w:rPr>
        <w:t>Late Biblical Hebrew: Toward an Historical Typology of Biblical Hebrew Prose</w:t>
      </w:r>
      <w:r>
        <w:t>. HSM 12. Missoula: Scholars Press, 1976.</w:t>
      </w:r>
    </w:p>
    <w:p>
      <w:pPr>
        <w:spacing w:after="80"/>
        <w:ind w:left="720" w:hanging="720"/>
      </w:pPr>
      <w:r>
        <w:t xml:space="preserve">Rooker, Mark F. </w:t>
      </w:r>
      <w:r>
        <w:rPr>
          <w:i/>
        </w:rPr>
        <w:t>Biblical Hebrew in Transition: The Language of the Book of Ezekiel</w:t>
      </w:r>
      <w:r>
        <w:t>. JSOTSup 90. Sheffield: JSOT Press, 1990.</w:t>
      </w:r>
    </w:p>
    <w:p>
      <w:pPr>
        <w:spacing w:before="200" w:after="40"/>
      </w:pPr>
      <w:r>
        <w:rPr>
          <w:b/>
        </w:rPr>
        <w:t>Computational and Statistical Methods Applied to Biblical Hebrew</w:t>
      </w:r>
    </w:p>
    <w:p>
      <w:pPr>
        <w:spacing w:after="80"/>
        <w:ind w:left="720" w:hanging="720"/>
      </w:pPr>
      <w:r>
        <w:t xml:space="preserve">Blei, David M., Alp Kucukelbir, and Jon D. McAuliffe. "Variational Inference: A Review for Statisticians." </w:t>
      </w:r>
      <w:r>
        <w:rPr>
          <w:i/>
        </w:rPr>
        <w:t>Journal of the American Statistical Association</w:t>
      </w:r>
      <w:r>
        <w:t xml:space="preserve"> 112 (2017): 859–77.</w:t>
      </w:r>
    </w:p>
    <w:p>
      <w:pPr>
        <w:spacing w:after="80"/>
        <w:ind w:left="720" w:hanging="720"/>
      </w:pPr>
      <w:r>
        <w:t xml:space="preserve">Eep Talstra Centre for Bible and Computer. </w:t>
      </w:r>
      <w:r>
        <w:rPr>
          <w:i/>
        </w:rPr>
        <w:t>Biblia Hebraica Stuttgartensia Amstelodamensis</w:t>
      </w:r>
      <w:r>
        <w:t xml:space="preserve"> (BHSA). Version 2021. Amsterdam: ETCBC. https://github.com/ETCBC/bhsa.</w:t>
      </w:r>
    </w:p>
    <w:p>
      <w:pPr>
        <w:spacing w:after="80"/>
        <w:ind w:left="720" w:hanging="720"/>
      </w:pPr>
      <w:r>
        <w:t xml:space="preserve">Faigenbaum-Golovin, Shira, et al. "Critical Biblical Studies via Word Frequency Analysis: Unveiling Text Authorship." </w:t>
      </w:r>
      <w:r>
        <w:rPr>
          <w:i/>
        </w:rPr>
        <w:t>PLOS One</w:t>
      </w:r>
      <w:r>
        <w:t xml:space="preserve"> (2025). https://doi.org/10.1371/journal.pone.0322905.</w:t>
      </w:r>
    </w:p>
    <w:p>
      <w:pPr>
        <w:spacing w:after="80"/>
        <w:ind w:left="720" w:hanging="720"/>
      </w:pPr>
      <w:r>
        <w:t xml:space="preserve">Gelman, Andrew, John B. Carlin, Hal S. Stern, David B. Dunson, Aki Vehtari, and Donald B. Rubin. </w:t>
      </w:r>
      <w:r>
        <w:rPr>
          <w:i/>
        </w:rPr>
        <w:t>Bayesian Data Analysis</w:t>
      </w:r>
      <w:r>
        <w:t>. 3rd ed. Boca Raton: CRC Press, 2014.</w:t>
      </w:r>
    </w:p>
    <w:p>
      <w:pPr>
        <w:spacing w:after="80"/>
        <w:ind w:left="720" w:hanging="720"/>
      </w:pPr>
      <w:r>
        <w:t xml:space="preserve">Roorda, Dirk. "Coding the Hebrew Bible." </w:t>
      </w:r>
      <w:r>
        <w:rPr>
          <w:i/>
        </w:rPr>
        <w:t>Research Data Journal for the Humanities and Social Sciences</w:t>
      </w:r>
      <w:r>
        <w:t xml:space="preserve"> 3 (2018): 27–41.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2026-05-21T05:18:24.460Z</dcterms:created>
  <dcterms:modified xsi:type="dcterms:W3CDTF">2026-05-21T05:18:24.476Z</dcterms:modified>
</cp:coreProperties>
</file>

<file path=docProps/custom.xml><?xml version="1.0" encoding="utf-8"?>
<Properties xmlns="http://schemas.openxmlformats.org/officeDocument/2006/custom-properties" xmlns:vt="http://schemas.openxmlformats.org/officeDocument/2006/docPropsVTypes"/>
</file>