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4A6F" w14:textId="4E20D917" w:rsidR="007F101E" w:rsidRDefault="007F101E" w:rsidP="007F101E">
      <w:pPr>
        <w:pStyle w:val="Heading1"/>
        <w:rPr>
          <w:lang w:val="en-US"/>
        </w:rPr>
      </w:pPr>
      <w:r>
        <w:rPr>
          <w:lang w:val="en-US"/>
        </w:rPr>
        <w:t>Cryptography Review Part 2</w:t>
      </w:r>
    </w:p>
    <w:p w14:paraId="039A6F1D" w14:textId="696B2168" w:rsidR="003C3837" w:rsidRDefault="003C3837" w:rsidP="003C383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 Cryptographic mechanisms</w:t>
      </w:r>
    </w:p>
    <w:p w14:paraId="03449DEF" w14:textId="77777777" w:rsidR="0053023D" w:rsidRDefault="0053023D" w:rsidP="0053023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Data confidentiality: </w:t>
      </w:r>
      <w:r w:rsidR="003C3837">
        <w:rPr>
          <w:lang w:val="en-US"/>
        </w:rPr>
        <w:t xml:space="preserve">Encryption – for </w:t>
      </w:r>
      <w:r>
        <w:rPr>
          <w:lang w:val="en-US"/>
        </w:rPr>
        <w:t>confidentiality and limited data integrity</w:t>
      </w:r>
    </w:p>
    <w:p w14:paraId="68ECB858" w14:textId="5C0CF18A" w:rsidR="0053023D" w:rsidRPr="0053023D" w:rsidRDefault="0053023D" w:rsidP="0053023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Data integrity: </w:t>
      </w:r>
      <w:r w:rsidRPr="0053023D">
        <w:rPr>
          <w:lang w:val="en-US"/>
        </w:rPr>
        <w:t xml:space="preserve">Hash functions, Message Authentication Codes (MACs) </w:t>
      </w:r>
    </w:p>
    <w:p w14:paraId="28CE48E3" w14:textId="0CF0C902" w:rsidR="0053023D" w:rsidRDefault="0053023D" w:rsidP="0053023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Non-repudiation: Digital signatures- for data origin authentication and non-repudiation</w:t>
      </w:r>
    </w:p>
    <w:p w14:paraId="7D07C2B0" w14:textId="41986415" w:rsidR="0053023D" w:rsidRDefault="0053023D" w:rsidP="0053023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Authentication: – for entity authentication</w:t>
      </w:r>
    </w:p>
    <w:p w14:paraId="0E4460BC" w14:textId="3B0D9D86" w:rsidR="0053023D" w:rsidRPr="003C3837" w:rsidRDefault="0053023D" w:rsidP="0053023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Access Control- TODO</w:t>
      </w:r>
    </w:p>
    <w:p w14:paraId="012C4BE3" w14:textId="7CF2D460" w:rsidR="007F101E" w:rsidRDefault="007F101E" w:rsidP="00051F23">
      <w:pPr>
        <w:pStyle w:val="IntenseQuote"/>
        <w:rPr>
          <w:lang w:val="en-US"/>
        </w:rPr>
      </w:pPr>
      <w:r>
        <w:rPr>
          <w:lang w:val="en-US"/>
        </w:rPr>
        <w:t>Public-Key Cryptography</w:t>
      </w:r>
      <w:r w:rsidR="00BD3E37">
        <w:rPr>
          <w:lang w:val="en-US"/>
        </w:rPr>
        <w:t xml:space="preserve"> (PKC)</w:t>
      </w:r>
    </w:p>
    <w:p w14:paraId="1EA7823D" w14:textId="77777777" w:rsidR="007F101E" w:rsidRPr="002B747F" w:rsidRDefault="007F101E" w:rsidP="002B747F">
      <w:pPr>
        <w:pStyle w:val="Heading3"/>
        <w:rPr>
          <w:lang w:val="en-US"/>
        </w:rPr>
      </w:pPr>
      <w:r w:rsidRPr="002B747F">
        <w:rPr>
          <w:lang w:val="en-US"/>
        </w:rPr>
        <w:t>Trap-door One-Way Functions:</w:t>
      </w:r>
    </w:p>
    <w:p w14:paraId="362ED8FB" w14:textId="77777777" w:rsidR="002B747F" w:rsidRDefault="007F101E" w:rsidP="00DA440F">
      <w:pPr>
        <w:pStyle w:val="ListParagraph"/>
        <w:numPr>
          <w:ilvl w:val="0"/>
          <w:numId w:val="14"/>
        </w:numPr>
        <w:rPr>
          <w:lang w:val="en-US"/>
        </w:rPr>
      </w:pPr>
      <w:r w:rsidRPr="002B747F">
        <w:rPr>
          <w:u w:val="single"/>
          <w:lang w:val="en-US"/>
        </w:rPr>
        <w:t>Definition:</w:t>
      </w:r>
      <w:r w:rsidRPr="002B747F">
        <w:rPr>
          <w:b/>
          <w:bCs/>
          <w:lang w:val="en-US"/>
        </w:rPr>
        <w:t xml:space="preserve"> </w:t>
      </w:r>
      <w:r w:rsidRPr="002B747F">
        <w:rPr>
          <w:lang w:val="en-US"/>
        </w:rPr>
        <w:t xml:space="preserve">A function </w:t>
      </w:r>
      <w:r w:rsidRPr="002B747F">
        <w:rPr>
          <w:i/>
          <w:iCs/>
          <w:lang w:val="en-US"/>
        </w:rPr>
        <w:t>f</w:t>
      </w:r>
      <w:r w:rsidRPr="002B747F">
        <w:rPr>
          <w:lang w:val="en-US"/>
        </w:rPr>
        <w:t xml:space="preserve"> </w:t>
      </w:r>
      <w:r w:rsidR="00BD3E37" w:rsidRPr="002B747F">
        <w:rPr>
          <w:lang w:val="en-US"/>
        </w:rPr>
        <w:t>with the</w:t>
      </w:r>
      <w:r w:rsidRPr="002B747F">
        <w:rPr>
          <w:lang w:val="en-US"/>
        </w:rPr>
        <w:t xml:space="preserve"> following properties:</w:t>
      </w:r>
    </w:p>
    <w:p w14:paraId="644A0174" w14:textId="77777777" w:rsidR="002B747F" w:rsidRDefault="007F101E" w:rsidP="00DA440F">
      <w:pPr>
        <w:pStyle w:val="ListParagraph"/>
        <w:numPr>
          <w:ilvl w:val="1"/>
          <w:numId w:val="14"/>
        </w:numPr>
        <w:rPr>
          <w:lang w:val="en-US"/>
        </w:rPr>
      </w:pPr>
      <w:r w:rsidRPr="002B747F">
        <w:rPr>
          <w:u w:val="single"/>
          <w:lang w:val="en-US"/>
        </w:rPr>
        <w:t>Ease of Computation:</w:t>
      </w:r>
      <w:r w:rsidRPr="002B747F">
        <w:rPr>
          <w:lang w:val="en-US"/>
        </w:rPr>
        <w:t xml:space="preserve"> </w:t>
      </w:r>
      <w:r w:rsidRPr="002B747F">
        <w:rPr>
          <w:i/>
          <w:iCs/>
          <w:lang w:val="en-US"/>
        </w:rPr>
        <w:t>f(x)</w:t>
      </w:r>
      <w:r w:rsidRPr="002B747F">
        <w:rPr>
          <w:lang w:val="en-US"/>
        </w:rPr>
        <w:t xml:space="preserve"> is easy to compute for any </w:t>
      </w:r>
      <w:r w:rsidRPr="002B747F">
        <w:rPr>
          <w:i/>
          <w:iCs/>
          <w:lang w:val="en-US"/>
        </w:rPr>
        <w:t>x</w:t>
      </w:r>
      <w:r w:rsidRPr="002B747F">
        <w:rPr>
          <w:lang w:val="en-US"/>
        </w:rPr>
        <w:t>.</w:t>
      </w:r>
    </w:p>
    <w:p w14:paraId="194579AA" w14:textId="77777777" w:rsidR="002B747F" w:rsidRDefault="007F101E" w:rsidP="00DA440F">
      <w:pPr>
        <w:pStyle w:val="ListParagraph"/>
        <w:numPr>
          <w:ilvl w:val="1"/>
          <w:numId w:val="14"/>
        </w:numPr>
        <w:rPr>
          <w:lang w:val="en-US"/>
        </w:rPr>
      </w:pPr>
      <w:r w:rsidRPr="002B747F">
        <w:rPr>
          <w:u w:val="single"/>
          <w:lang w:val="en-US"/>
        </w:rPr>
        <w:t>“Trap-door Pre-image Resistance”:</w:t>
      </w:r>
      <w:r w:rsidRPr="002B747F">
        <w:rPr>
          <w:lang w:val="en-US"/>
        </w:rPr>
        <w:t xml:space="preserve"> Given </w:t>
      </w:r>
      <w:r w:rsidRPr="002B747F">
        <w:rPr>
          <w:i/>
          <w:iCs/>
          <w:lang w:val="en-US"/>
        </w:rPr>
        <w:t xml:space="preserve">y = f(x) </w:t>
      </w:r>
      <w:r w:rsidRPr="002B747F">
        <w:rPr>
          <w:lang w:val="en-US"/>
        </w:rPr>
        <w:t xml:space="preserve">it is computationally infeasible to determine </w:t>
      </w:r>
      <w:r w:rsidRPr="002B747F">
        <w:rPr>
          <w:i/>
          <w:iCs/>
          <w:lang w:val="en-US"/>
        </w:rPr>
        <w:t>x</w:t>
      </w:r>
      <w:r w:rsidRPr="002B747F">
        <w:rPr>
          <w:lang w:val="en-US"/>
        </w:rPr>
        <w:t xml:space="preserve"> unless special information used in the design of </w:t>
      </w:r>
      <w:r w:rsidRPr="002B747F">
        <w:rPr>
          <w:i/>
          <w:iCs/>
          <w:lang w:val="en-US"/>
        </w:rPr>
        <w:t xml:space="preserve">f </w:t>
      </w:r>
      <w:r w:rsidRPr="002B747F">
        <w:rPr>
          <w:lang w:val="en-US"/>
        </w:rPr>
        <w:t>is known.</w:t>
      </w:r>
    </w:p>
    <w:p w14:paraId="523BFC1E" w14:textId="671E879D" w:rsidR="007F101E" w:rsidRPr="002B747F" w:rsidRDefault="007F101E" w:rsidP="00DA440F">
      <w:pPr>
        <w:pStyle w:val="ListParagraph"/>
        <w:numPr>
          <w:ilvl w:val="2"/>
          <w:numId w:val="14"/>
        </w:numPr>
        <w:rPr>
          <w:lang w:val="en-US"/>
        </w:rPr>
      </w:pPr>
      <w:r w:rsidRPr="002B747F">
        <w:rPr>
          <w:lang w:val="en-US"/>
        </w:rPr>
        <w:t xml:space="preserve">When this trap-door </w:t>
      </w:r>
      <w:r w:rsidRPr="002B747F">
        <w:rPr>
          <w:i/>
          <w:iCs/>
          <w:lang w:val="en-US"/>
        </w:rPr>
        <w:t>k</w:t>
      </w:r>
      <w:r w:rsidRPr="002B747F">
        <w:rPr>
          <w:lang w:val="en-US"/>
        </w:rPr>
        <w:t xml:space="preserve"> is known, there exists a function </w:t>
      </w:r>
      <w:r w:rsidRPr="002B747F">
        <w:rPr>
          <w:i/>
          <w:iCs/>
          <w:lang w:val="en-US"/>
        </w:rPr>
        <w:t>g</w:t>
      </w:r>
      <w:r w:rsidRPr="002B747F">
        <w:rPr>
          <w:lang w:val="en-US"/>
        </w:rPr>
        <w:t xml:space="preserve"> which is easy to compute such that </w:t>
      </w:r>
      <w:r w:rsidRPr="002B747F">
        <w:rPr>
          <w:i/>
          <w:iCs/>
          <w:lang w:val="en-US"/>
        </w:rPr>
        <w:t>x = g(k,y)</w:t>
      </w:r>
    </w:p>
    <w:p w14:paraId="03E40240" w14:textId="727DAEF0" w:rsidR="007F101E" w:rsidRPr="00051F23" w:rsidRDefault="007F101E" w:rsidP="00051F23">
      <w:pPr>
        <w:pStyle w:val="Heading3"/>
      </w:pPr>
      <w:r w:rsidRPr="00051F23">
        <w:t>Definition and ingredients of a public key cryptosystem (PKC), services provided by public key cryptography</w:t>
      </w:r>
    </w:p>
    <w:p w14:paraId="4AF722D7" w14:textId="77777777" w:rsidR="002B747F" w:rsidRDefault="00BD3E37" w:rsidP="00DA440F">
      <w:pPr>
        <w:pStyle w:val="ListParagraph"/>
        <w:numPr>
          <w:ilvl w:val="0"/>
          <w:numId w:val="14"/>
        </w:numPr>
        <w:rPr>
          <w:lang w:val="en-US"/>
        </w:rPr>
      </w:pPr>
      <w:r w:rsidRPr="002B747F">
        <w:rPr>
          <w:lang w:val="en-US"/>
        </w:rPr>
        <w:t xml:space="preserve">PKC is a solution to the </w:t>
      </w:r>
      <w:r w:rsidRPr="002B747F">
        <w:rPr>
          <w:i/>
          <w:iCs/>
          <w:lang w:val="en-US"/>
        </w:rPr>
        <w:t>key establishment problem</w:t>
      </w:r>
      <w:r w:rsidRPr="002B747F">
        <w:rPr>
          <w:lang w:val="en-US"/>
        </w:rPr>
        <w:t xml:space="preserve"> (the other is the Diffie-Hellman key agreement protocol)</w:t>
      </w:r>
    </w:p>
    <w:p w14:paraId="0C32296D" w14:textId="06765A73" w:rsidR="002B747F" w:rsidRDefault="00BD3E37" w:rsidP="00DA440F">
      <w:pPr>
        <w:pStyle w:val="ListParagraph"/>
        <w:numPr>
          <w:ilvl w:val="0"/>
          <w:numId w:val="14"/>
        </w:numPr>
        <w:rPr>
          <w:lang w:val="en-US"/>
        </w:rPr>
      </w:pPr>
      <w:r w:rsidRPr="002B747F">
        <w:rPr>
          <w:lang w:val="en-US"/>
        </w:rPr>
        <w:t>Idea of Public-Key Cryptography</w:t>
      </w:r>
    </w:p>
    <w:p w14:paraId="010B3E10" w14:textId="77777777" w:rsidR="002B747F" w:rsidRDefault="002B747F" w:rsidP="00DA440F">
      <w:pPr>
        <w:pStyle w:val="ListParagraph"/>
        <w:numPr>
          <w:ilvl w:val="1"/>
          <w:numId w:val="14"/>
        </w:numPr>
        <w:rPr>
          <w:lang w:val="en-US"/>
        </w:rPr>
      </w:pPr>
      <w:r w:rsidRPr="002B747F">
        <w:rPr>
          <w:lang w:val="en-US"/>
        </w:rPr>
        <w:t xml:space="preserve">Every user has </w:t>
      </w:r>
      <w:r w:rsidRPr="002B747F">
        <w:rPr>
          <w:i/>
          <w:iCs/>
          <w:lang w:val="en-US"/>
        </w:rPr>
        <w:t>two</w:t>
      </w:r>
      <w:r w:rsidRPr="002B747F">
        <w:rPr>
          <w:lang w:val="en-US"/>
        </w:rPr>
        <w:t xml:space="preserve"> keys:</w:t>
      </w:r>
    </w:p>
    <w:p w14:paraId="2758A5E2" w14:textId="77777777" w:rsidR="002B747F" w:rsidRDefault="002B747F" w:rsidP="00DA440F">
      <w:pPr>
        <w:pStyle w:val="ListParagraph"/>
        <w:numPr>
          <w:ilvl w:val="2"/>
          <w:numId w:val="14"/>
        </w:numPr>
        <w:rPr>
          <w:lang w:val="en-US"/>
        </w:rPr>
      </w:pPr>
      <w:r w:rsidRPr="002B747F">
        <w:rPr>
          <w:lang w:val="en-US"/>
        </w:rPr>
        <w:t>Encryption key is public (so everyone can encrypt messages)</w:t>
      </w:r>
    </w:p>
    <w:p w14:paraId="0578A980" w14:textId="5620B4AF" w:rsidR="002B747F" w:rsidRPr="002B747F" w:rsidRDefault="002B747F" w:rsidP="00DA440F">
      <w:pPr>
        <w:pStyle w:val="ListParagraph"/>
        <w:numPr>
          <w:ilvl w:val="2"/>
          <w:numId w:val="14"/>
        </w:numPr>
        <w:rPr>
          <w:lang w:val="en-US"/>
        </w:rPr>
      </w:pPr>
      <w:r w:rsidRPr="002B747F">
        <w:rPr>
          <w:lang w:val="en-US"/>
        </w:rPr>
        <w:t>Decryption key is only known to the receiver</w:t>
      </w:r>
    </w:p>
    <w:p w14:paraId="73B89D8D" w14:textId="529D82B8" w:rsidR="002B747F" w:rsidRPr="002B747F" w:rsidRDefault="002B747F" w:rsidP="00DA440F">
      <w:pPr>
        <w:pStyle w:val="ListParagraph"/>
        <w:numPr>
          <w:ilvl w:val="0"/>
          <w:numId w:val="14"/>
        </w:numPr>
        <w:rPr>
          <w:lang w:val="en-US"/>
        </w:rPr>
      </w:pPr>
      <w:r w:rsidRPr="002B747F">
        <w:rPr>
          <w:lang w:val="en-US"/>
        </w:rPr>
        <w:t>Finding the decryption key from the encryption key should be computationally infeasible</w:t>
      </w:r>
    </w:p>
    <w:p w14:paraId="5AAD29CB" w14:textId="7ACE3FB0" w:rsidR="00BD3E37" w:rsidRPr="00BD3E37" w:rsidRDefault="00BD3E37" w:rsidP="00BD3E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A946F2" wp14:editId="69136D7B">
            <wp:extent cx="4133850" cy="222885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1DC0" w14:textId="77777777" w:rsidR="002B747F" w:rsidRDefault="007F101E" w:rsidP="00DA440F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 w:rsidRPr="002B747F">
        <w:rPr>
          <w:u w:val="single"/>
          <w:lang w:val="en-US"/>
        </w:rPr>
        <w:lastRenderedPageBreak/>
        <w:t>Definition</w:t>
      </w:r>
      <w:r w:rsidRPr="002B747F">
        <w:rPr>
          <w:b/>
          <w:bCs/>
          <w:lang w:val="en-US"/>
        </w:rPr>
        <w:t>:</w:t>
      </w:r>
      <w:r w:rsidRPr="002B747F">
        <w:rPr>
          <w:lang w:val="en-US"/>
        </w:rPr>
        <w:t xml:space="preserve"> A PKC consists of a plaintext space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M</m:t>
        </m:r>
      </m:oMath>
      <w:r w:rsidRPr="002B747F">
        <w:rPr>
          <w:rFonts w:eastAsiaTheme="minorEastAsia"/>
          <w:lang w:val="en-US"/>
        </w:rPr>
        <w:t xml:space="preserve">, a ciphertext space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C</m:t>
        </m:r>
      </m:oMath>
      <w:r w:rsidRPr="002B747F">
        <w:rPr>
          <w:rFonts w:eastAsiaTheme="minorEastAsia"/>
          <w:lang w:val="en-US"/>
        </w:rPr>
        <w:t xml:space="preserve">, a public key space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K</m:t>
        </m:r>
      </m:oMath>
      <w:r w:rsidRPr="002B747F">
        <w:rPr>
          <w:rFonts w:eastAsiaTheme="minorEastAsia"/>
          <w:lang w:val="en-US"/>
        </w:rPr>
        <w:t xml:space="preserve">, and encryption functions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:</m:t>
        </m:r>
        <m:r>
          <m:rPr>
            <m:scr m:val="script"/>
          </m:rPr>
          <w:rPr>
            <w:rFonts w:ascii="Cambria Math" w:hAnsi="Cambria Math"/>
            <w:lang w:val="en-US"/>
          </w:rPr>
          <m:t>M→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C</m:t>
        </m:r>
      </m:oMath>
      <w:r w:rsidRPr="002B747F">
        <w:rPr>
          <w:rFonts w:eastAsiaTheme="minorEastAsia"/>
          <w:lang w:val="en-US"/>
        </w:rPr>
        <w:t xml:space="preserve">, indexed by public keys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∈K</m:t>
        </m:r>
      </m:oMath>
      <w:r w:rsidRPr="002B747F">
        <w:rPr>
          <w:rFonts w:eastAsiaTheme="minorEastAsia"/>
          <w:lang w:val="en-US"/>
        </w:rPr>
        <w:t>, with the following properties</w:t>
      </w:r>
      <w:r w:rsidR="008669AF" w:rsidRPr="002B747F">
        <w:rPr>
          <w:rFonts w:eastAsiaTheme="minorEastAsia"/>
          <w:lang w:val="en-US"/>
        </w:rPr>
        <w:t>:</w:t>
      </w:r>
    </w:p>
    <w:p w14:paraId="219DB22D" w14:textId="07027EF4" w:rsidR="007F101E" w:rsidRPr="002B747F" w:rsidRDefault="007F101E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lang w:val="en-US"/>
        </w:rPr>
        <w:t xml:space="preserve">For every public key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2B747F">
        <w:rPr>
          <w:rFonts w:eastAsiaTheme="minorEastAsia"/>
          <w:lang w:val="en-US"/>
        </w:rPr>
        <w:t xml:space="preserve">, there </w:t>
      </w:r>
      <w:r w:rsidR="007957BA" w:rsidRPr="002B747F">
        <w:rPr>
          <w:rFonts w:eastAsiaTheme="minorEastAsia"/>
          <w:lang w:val="en-US"/>
        </w:rPr>
        <w:t xml:space="preserve">is </w:t>
      </w:r>
      <w:r w:rsidRPr="002B747F">
        <w:rPr>
          <w:rFonts w:eastAsiaTheme="minorEastAsia"/>
          <w:lang w:val="en-US"/>
        </w:rPr>
        <w:t xml:space="preserve">a private key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2B747F">
        <w:rPr>
          <w:rFonts w:eastAsiaTheme="minorEastAsia"/>
          <w:lang w:val="en-US"/>
        </w:rPr>
        <w:t xml:space="preserve"> such that the encryption function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</m:oMath>
      <w:r w:rsidRPr="002B747F">
        <w:rPr>
          <w:rFonts w:eastAsiaTheme="minorEastAsia"/>
          <w:lang w:val="en-US"/>
        </w:rPr>
        <w:t xml:space="preserve"> has a left inverse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sub>
        </m:sSub>
      </m:oMath>
      <w:r w:rsidRPr="002B747F">
        <w:rPr>
          <w:rFonts w:eastAsiaTheme="minorEastAsia"/>
          <w:lang w:val="en-US"/>
        </w:rPr>
        <w:t>, i.e.</w:t>
      </w:r>
    </w:p>
    <w:p w14:paraId="2A08A079" w14:textId="77777777" w:rsidR="002B747F" w:rsidRDefault="00B94FA6" w:rsidP="002B74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=M for all M∈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7C385FF1" w14:textId="77777777" w:rsidR="002B747F" w:rsidRDefault="007957BA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Encryption,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(M)</m:t>
        </m:r>
      </m:oMath>
      <w:r w:rsidRPr="002B747F">
        <w:rPr>
          <w:rFonts w:eastAsiaTheme="minorEastAsia"/>
          <w:lang w:val="en-US"/>
        </w:rPr>
        <w:t>,</w:t>
      </w:r>
      <w:r w:rsidR="007F101E" w:rsidRPr="002B747F">
        <w:rPr>
          <w:rFonts w:eastAsiaTheme="minorEastAsia"/>
          <w:lang w:val="en-US"/>
        </w:rPr>
        <w:t xml:space="preserve"> and</w:t>
      </w:r>
      <w:r w:rsidRPr="002B747F">
        <w:rPr>
          <w:rFonts w:eastAsiaTheme="minorEastAsia"/>
          <w:lang w:val="en-US"/>
        </w:rPr>
        <w:t xml:space="preserve"> Decryption,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</m:oMath>
      <w:r w:rsidRPr="002B747F">
        <w:rPr>
          <w:rFonts w:eastAsiaTheme="minorEastAsia"/>
          <w:lang w:val="en-US"/>
        </w:rPr>
        <w:t>,</w:t>
      </w:r>
      <w:r w:rsidR="007F101E" w:rsidRPr="002B747F">
        <w:rPr>
          <w:rFonts w:eastAsiaTheme="minorEastAsia"/>
          <w:lang w:val="en-US"/>
        </w:rPr>
        <w:t xml:space="preserve"> are easy to compute when </w:t>
      </w:r>
      <w:r w:rsidRPr="002B747F">
        <w:rPr>
          <w:rFonts w:eastAsiaTheme="minorEastAsia"/>
          <w:lang w:val="en-US"/>
        </w:rPr>
        <w:t xml:space="preserve">public key,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Pr="002B747F">
        <w:rPr>
          <w:rFonts w:eastAsiaTheme="minorEastAsia"/>
          <w:lang w:val="en-US"/>
        </w:rPr>
        <w:t>,</w:t>
      </w:r>
      <w:r w:rsidR="007F101E" w:rsidRPr="002B747F">
        <w:rPr>
          <w:rFonts w:eastAsiaTheme="minorEastAsia"/>
          <w:lang w:val="en-US"/>
        </w:rPr>
        <w:t xml:space="preserve"> and </w:t>
      </w:r>
      <w:r w:rsidRPr="002B747F">
        <w:rPr>
          <w:rFonts w:eastAsiaTheme="minorEastAsia"/>
          <w:lang w:val="en-US"/>
        </w:rPr>
        <w:t xml:space="preserve">private key,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2B747F">
        <w:rPr>
          <w:rFonts w:eastAsiaTheme="minorEastAsia"/>
          <w:lang w:val="en-US"/>
        </w:rPr>
        <w:t>,</w:t>
      </w:r>
      <w:r w:rsidR="007F101E" w:rsidRPr="002B747F">
        <w:rPr>
          <w:rFonts w:eastAsiaTheme="minorEastAsia"/>
          <w:lang w:val="en-US"/>
        </w:rPr>
        <w:t xml:space="preserve"> are known.</w:t>
      </w:r>
    </w:p>
    <w:p w14:paraId="2C14570D" w14:textId="77777777" w:rsidR="002B747F" w:rsidRPr="002B747F" w:rsidRDefault="007F101E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>Given</w:t>
      </w:r>
      <w:r w:rsidR="007957BA" w:rsidRPr="002B747F">
        <w:rPr>
          <w:rFonts w:eastAsiaTheme="minorEastAsia"/>
          <w:lang w:val="en-US"/>
        </w:rPr>
        <w:t xml:space="preserve"> public key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Pr="002B747F">
        <w:rPr>
          <w:rFonts w:eastAsiaTheme="minorEastAsia"/>
          <w:lang w:val="en-US"/>
        </w:rPr>
        <w:t>,</w:t>
      </w:r>
      <w:r w:rsidR="007957BA" w:rsidRPr="002B747F">
        <w:rPr>
          <w:rFonts w:eastAsiaTheme="minorEastAsia"/>
          <w:lang w:val="en-US"/>
        </w:rPr>
        <w:t xml:space="preserve"> encryption</w:t>
      </w:r>
      <w:r w:rsidRPr="002B747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</m:oMath>
      <w:r w:rsidRPr="002B747F">
        <w:rPr>
          <w:rFonts w:eastAsiaTheme="minorEastAsia"/>
          <w:lang w:val="en-US"/>
        </w:rPr>
        <w:t xml:space="preserve">, and </w:t>
      </w:r>
      <w:r w:rsidR="007957BA" w:rsidRPr="002B747F">
        <w:rPr>
          <w:rFonts w:eastAsiaTheme="minorEastAsia"/>
          <w:lang w:val="en-US"/>
        </w:rPr>
        <w:t xml:space="preserve">ciphertext </w:t>
      </w:r>
      <m:oMath>
        <m:r>
          <w:rPr>
            <w:rFonts w:ascii="Cambria Math" w:eastAsiaTheme="minorEastAsia" w:hAnsi="Cambria Math"/>
            <w:lang w:val="en-US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Pr="002B747F">
        <w:rPr>
          <w:rFonts w:eastAsiaTheme="minorEastAsia"/>
          <w:lang w:val="en-US"/>
        </w:rPr>
        <w:t>, it is computationally infeasible to find</w:t>
      </w:r>
      <w:r w:rsidR="007957BA" w:rsidRPr="002B747F">
        <w:rPr>
          <w:rFonts w:eastAsiaTheme="minorEastAsia"/>
          <w:lang w:val="en-US"/>
        </w:rPr>
        <w:t xml:space="preserve"> plaintext</w:t>
      </w:r>
      <w:r w:rsidRPr="002B747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2B747F">
        <w:rPr>
          <w:rFonts w:eastAsiaTheme="minorEastAsia"/>
          <w:lang w:val="en-US"/>
        </w:rPr>
        <w:t xml:space="preserve"> or</w:t>
      </w:r>
      <w:r w:rsidR="007957BA" w:rsidRPr="002B747F">
        <w:rPr>
          <w:rFonts w:eastAsiaTheme="minorEastAsia"/>
          <w:lang w:val="en-US"/>
        </w:rPr>
        <w:t xml:space="preserve"> private key</w:t>
      </w:r>
      <w:r w:rsidRPr="002B747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393DCAA2" w14:textId="1B0864EB" w:rsidR="007F101E" w:rsidRPr="002B747F" w:rsidRDefault="007F101E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>Note:</w:t>
      </w:r>
      <w:r w:rsidR="007957BA" w:rsidRPr="002B747F">
        <w:rPr>
          <w:rFonts w:eastAsiaTheme="minorEastAsia"/>
          <w:lang w:val="en-US"/>
        </w:rPr>
        <w:t xml:space="preserve"> </w:t>
      </w:r>
      <w:r w:rsidR="008669AF" w:rsidRPr="002B747F">
        <w:rPr>
          <w:rFonts w:eastAsiaTheme="minorEastAsia"/>
          <w:lang w:val="en-US"/>
        </w:rPr>
        <w:t xml:space="preserve">by the three properties: </w:t>
      </w:r>
      <w:r w:rsidR="007957BA" w:rsidRPr="002B747F">
        <w:rPr>
          <w:rFonts w:eastAsiaTheme="minorEastAsia"/>
          <w:lang w:val="en-US"/>
        </w:rPr>
        <w:t>encryption</w:t>
      </w:r>
      <w:r w:rsidRPr="002B747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</m:oMath>
      <w:r w:rsidRPr="002B747F">
        <w:rPr>
          <w:rFonts w:eastAsiaTheme="minorEastAsia"/>
          <w:lang w:val="en-US"/>
        </w:rPr>
        <w:t xml:space="preserve"> is a trap-door one-way function with trap door</w:t>
      </w:r>
      <w:r w:rsidR="007957BA" w:rsidRPr="002B747F">
        <w:rPr>
          <w:rFonts w:eastAsiaTheme="minorEastAsia"/>
          <w:lang w:val="en-US"/>
        </w:rPr>
        <w:t xml:space="preserve"> private key</w:t>
      </w:r>
      <w:r w:rsidRPr="002B747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12936ED6" w14:textId="77777777" w:rsidR="007F101E" w:rsidRPr="006A4D43" w:rsidRDefault="007F101E" w:rsidP="007F101E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27F6226A" wp14:editId="289302B8">
            <wp:extent cx="4457700" cy="1600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E1B3" w14:textId="3AD4B8F4" w:rsidR="002B747F" w:rsidRDefault="008669AF" w:rsidP="00DA440F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Note: </w:t>
      </w:r>
      <w:r w:rsidR="007F101E" w:rsidRPr="002B747F">
        <w:rPr>
          <w:rFonts w:eastAsiaTheme="minorEastAsia"/>
          <w:lang w:val="en-US"/>
        </w:rPr>
        <w:t xml:space="preserve">In PKC, it is </w:t>
      </w:r>
      <w:r w:rsidR="007F101E" w:rsidRPr="002B747F">
        <w:rPr>
          <w:rFonts w:eastAsiaTheme="minorEastAsia"/>
          <w:i/>
          <w:iCs/>
          <w:lang w:val="en-US"/>
        </w:rPr>
        <w:t>not</w:t>
      </w:r>
      <w:r w:rsidR="007F101E" w:rsidRPr="002B747F">
        <w:rPr>
          <w:rFonts w:eastAsiaTheme="minorEastAsia"/>
          <w:lang w:val="en-US"/>
        </w:rPr>
        <w:t xml:space="preserve"> necessary for the key channel to be secure</w:t>
      </w:r>
    </w:p>
    <w:p w14:paraId="0DC84D7F" w14:textId="62BE240F" w:rsidR="00F95969" w:rsidRDefault="00F95969" w:rsidP="00DA440F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disadvantage of deterministic PKCs is that identical messages always encrypt to the same ciphertext (like in </w:t>
      </w:r>
      <w:r w:rsidR="001607E7">
        <w:rPr>
          <w:rFonts w:eastAsiaTheme="minorEastAsia"/>
          <w:lang w:val="en-US"/>
        </w:rPr>
        <w:t>ECB mode</w:t>
      </w:r>
      <w:r>
        <w:rPr>
          <w:rFonts w:eastAsiaTheme="minorEastAsia"/>
          <w:lang w:val="en-US"/>
        </w:rPr>
        <w:t>)</w:t>
      </w:r>
    </w:p>
    <w:p w14:paraId="7100BB5F" w14:textId="728CB184" w:rsidR="00F95969" w:rsidRDefault="00F95969" w:rsidP="00F95969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Particularly problematic if message space is </w:t>
      </w:r>
      <w:r w:rsidR="001607E7">
        <w:rPr>
          <w:rFonts w:eastAsiaTheme="minorEastAsia"/>
          <w:lang w:val="en-US"/>
        </w:rPr>
        <w:t>small (</w:t>
      </w:r>
      <w:r>
        <w:rPr>
          <w:rFonts w:eastAsiaTheme="minorEastAsia"/>
          <w:lang w:val="en-US"/>
        </w:rPr>
        <w:t>like a yes/no vote)</w:t>
      </w:r>
    </w:p>
    <w:p w14:paraId="074E81D3" w14:textId="6DCF1111" w:rsidR="00F95969" w:rsidRDefault="00F95969" w:rsidP="00F95969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Probabilistic or randomized encryption is stronger level of security (more on this later)</w:t>
      </w:r>
    </w:p>
    <w:p w14:paraId="71090617" w14:textId="1A0C3E1E" w:rsidR="002B747F" w:rsidRDefault="007F101E" w:rsidP="00DA440F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>Properties of PKC: messages encrypted using PKC contain sufficient information to uniquely determine the plaintext and the key (given enough ciphertext, resources, etc.)</w:t>
      </w:r>
    </w:p>
    <w:p w14:paraId="40060B92" w14:textId="77777777" w:rsidR="002B747F" w:rsidRDefault="002B747F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>The entropy contained in these systems is zero</w:t>
      </w:r>
    </w:p>
    <w:p w14:paraId="62B7CB7B" w14:textId="7712AAC0" w:rsidR="002B747F" w:rsidRPr="002B747F" w:rsidRDefault="002B747F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>This is the exact opposite of a perfectly secret system like the one-time pad</w:t>
      </w:r>
    </w:p>
    <w:p w14:paraId="4D8D07B0" w14:textId="77777777" w:rsidR="002B747F" w:rsidRDefault="002B747F" w:rsidP="00DA440F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u w:val="single"/>
          <w:lang w:val="en-US"/>
        </w:rPr>
        <w:t>Computational Security:</w:t>
      </w:r>
      <w:r w:rsidRPr="002B747F">
        <w:rPr>
          <w:rFonts w:eastAsiaTheme="minorEastAsia"/>
          <w:lang w:val="en-US"/>
        </w:rPr>
        <w:t xml:space="preserve"> Security in a PKC is only dependent on the computational cost of computing the plaintext and/or private key from the ciphertext </w:t>
      </w:r>
    </w:p>
    <w:p w14:paraId="2C77CEA7" w14:textId="6C546128" w:rsidR="002B747F" w:rsidRPr="002B747F" w:rsidRDefault="008669AF" w:rsidP="00DA440F">
      <w:pPr>
        <w:pStyle w:val="ListParagraph"/>
        <w:numPr>
          <w:ilvl w:val="0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u w:val="single"/>
          <w:lang w:val="en-US"/>
        </w:rPr>
        <w:t>Ingredients of RSA:</w:t>
      </w:r>
    </w:p>
    <w:p w14:paraId="1860CC6A" w14:textId="77777777" w:rsidR="002B747F" w:rsidRDefault="008669AF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lang w:val="en-US"/>
        </w:rPr>
        <w:t xml:space="preserve">Select two distinct large primes </w:t>
      </w:r>
      <m:oMath>
        <m:r>
          <w:rPr>
            <w:rFonts w:ascii="Cambria Math" w:hAnsi="Cambria Math"/>
            <w:lang w:val="en-US"/>
          </w:rPr>
          <m:t>p</m:t>
        </m:r>
      </m:oMath>
      <w:r w:rsidRPr="002B747F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Pr="002B747F">
        <w:rPr>
          <w:rFonts w:eastAsiaTheme="minorEastAsia"/>
          <w:lang w:val="en-US"/>
        </w:rPr>
        <w:t xml:space="preserve"> (each around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1536</m:t>
            </m:r>
          </m:sup>
        </m:sSup>
        <m:r>
          <w:rPr>
            <w:rFonts w:ascii="Cambria Math" w:eastAsiaTheme="minorEastAsia" w:hAnsi="Cambria Math"/>
            <w:lang w:val="en-US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463</m:t>
            </m:r>
          </m:sup>
        </m:sSup>
      </m:oMath>
      <w:r w:rsidRPr="002B747F">
        <w:rPr>
          <w:rFonts w:eastAsiaTheme="minorEastAsia"/>
          <w:lang w:val="en-US"/>
        </w:rPr>
        <w:t>)</w:t>
      </w:r>
    </w:p>
    <w:p w14:paraId="2200F9DA" w14:textId="77777777" w:rsidR="002B747F" w:rsidRPr="002B747F" w:rsidRDefault="008669AF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Computes </w:t>
      </w:r>
      <m:oMath>
        <m:r>
          <w:rPr>
            <w:rFonts w:ascii="Cambria Math" w:eastAsiaTheme="minorEastAsia" w:hAnsi="Cambria Math"/>
            <w:lang w:val="en-US"/>
          </w:rPr>
          <m:t>n=pq</m:t>
        </m:r>
      </m:oMath>
      <w:r w:rsidRPr="002B747F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q-1</m:t>
            </m:r>
          </m:e>
        </m:d>
      </m:oMath>
    </w:p>
    <w:p w14:paraId="26306795" w14:textId="77777777" w:rsidR="002B747F" w:rsidRPr="002B747F" w:rsidRDefault="008669AF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Selects a random integer </w:t>
      </w:r>
      <m:oMath>
        <m:r>
          <w:rPr>
            <w:rFonts w:ascii="Cambria Math" w:eastAsiaTheme="minorEastAsia" w:hAnsi="Cambria Math"/>
            <w:lang w:val="en-US"/>
          </w:rPr>
          <m:t>e∈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 w:rsidRPr="002B747F">
        <w:rPr>
          <w:rFonts w:eastAsiaTheme="minorEastAsia"/>
          <w:lang w:val="en-US"/>
        </w:rPr>
        <w:t xml:space="preserve"> (so </w:t>
      </w:r>
      <m:oMath>
        <m:r>
          <w:rPr>
            <w:rFonts w:ascii="Cambria Math" w:eastAsiaTheme="minorEastAsia" w:hAnsi="Cambria Math"/>
            <w:lang w:val="en-US"/>
          </w:rPr>
          <m:t>1≤e&lt;ϕ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2B747F">
        <w:rPr>
          <w:rFonts w:eastAsiaTheme="minorEastAsia"/>
          <w:lang w:val="en-US"/>
        </w:rPr>
        <w:t xml:space="preserve"> and 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e,ϕ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</w:p>
    <w:p w14:paraId="2A05181C" w14:textId="28F66922" w:rsidR="008669AF" w:rsidRDefault="008669AF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>Solves the linear congruence</w:t>
      </w:r>
    </w:p>
    <w:p w14:paraId="207AB122" w14:textId="77777777" w:rsidR="008669AF" w:rsidRPr="00BD6582" w:rsidRDefault="008669AF" w:rsidP="008669A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de≡1 (mod 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E686019" w14:textId="77777777" w:rsidR="002B747F" w:rsidRDefault="008669AF" w:rsidP="002B74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d∈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</w:p>
    <w:p w14:paraId="3A4A5048" w14:textId="77777777" w:rsidR="002B747F" w:rsidRDefault="002B747F" w:rsidP="00DA440F">
      <w:pPr>
        <w:pStyle w:val="ListParagraph"/>
        <w:numPr>
          <w:ilvl w:val="1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lastRenderedPageBreak/>
        <w:t xml:space="preserve">Keeps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Pr="002B747F">
        <w:rPr>
          <w:rFonts w:eastAsiaTheme="minorEastAsia"/>
          <w:lang w:val="en-US"/>
        </w:rPr>
        <w:t>,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2B747F">
        <w:rPr>
          <w:rFonts w:eastAsiaTheme="minorEastAsia"/>
          <w:lang w:val="en-US"/>
        </w:rPr>
        <w:t>,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Pr="002B747F">
        <w:rPr>
          <w:rFonts w:eastAsiaTheme="minorEastAsia"/>
          <w:lang w:val="en-US"/>
        </w:rPr>
        <w:t xml:space="preserve"> secret and makes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2B747F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Pr="002B747F">
        <w:rPr>
          <w:rFonts w:eastAsiaTheme="minorEastAsia"/>
          <w:lang w:val="en-US"/>
        </w:rPr>
        <w:t xml:space="preserve"> public:</w:t>
      </w:r>
    </w:p>
    <w:p w14:paraId="044FB491" w14:textId="77777777" w:rsidR="002B747F" w:rsidRPr="002B747F" w:rsidRDefault="008669AF" w:rsidP="00DA440F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The public key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e,n</m:t>
            </m:r>
          </m:e>
        </m:d>
      </m:oMath>
    </w:p>
    <w:p w14:paraId="792249C0" w14:textId="2823FE2A" w:rsidR="002B747F" w:rsidRPr="002B747F" w:rsidRDefault="008669AF" w:rsidP="00DA440F">
      <w:pPr>
        <w:pStyle w:val="ListParagraph"/>
        <w:numPr>
          <w:ilvl w:val="2"/>
          <w:numId w:val="15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The private key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={d}</m:t>
        </m:r>
      </m:oMath>
      <w:r w:rsidRPr="002B747F">
        <w:rPr>
          <w:rFonts w:eastAsiaTheme="minorEastAsia"/>
          <w:lang w:val="en-US"/>
        </w:rPr>
        <w:t xml:space="preserve"> </w:t>
      </w:r>
      <w:r w:rsidRPr="002B747F">
        <w:rPr>
          <w:rFonts w:eastAsiaTheme="minorEastAsia"/>
          <w:lang w:val="en-US"/>
        </w:rPr>
        <w:tab/>
      </w:r>
      <w:r w:rsidRPr="002B747F">
        <w:rPr>
          <w:rFonts w:eastAsiaTheme="minorEastAsia"/>
          <w:lang w:val="en-US"/>
        </w:rPr>
        <w:tab/>
      </w:r>
      <w:r w:rsidRPr="002B747F">
        <w:rPr>
          <w:rFonts w:eastAsiaTheme="minorEastAsia"/>
          <w:lang w:val="en-US"/>
        </w:rPr>
        <w:tab/>
        <w:t xml:space="preserve">(or </w:t>
      </w:r>
      <m:oMath>
        <m:r>
          <w:rPr>
            <w:rFonts w:ascii="Cambria Math" w:eastAsiaTheme="minorEastAsia" w:hAnsi="Cambria Math"/>
            <w:lang w:val="en-US"/>
          </w:rPr>
          <m:t>(d,p,q)</m:t>
        </m:r>
      </m:oMath>
      <w:r w:rsidRPr="002B747F">
        <w:rPr>
          <w:rFonts w:eastAsiaTheme="minorEastAsia"/>
          <w:lang w:val="en-US"/>
        </w:rPr>
        <w:t xml:space="preserve"> see Assign 3 Q2)</w:t>
      </w:r>
    </w:p>
    <w:p w14:paraId="6A669D34" w14:textId="2213AC0E" w:rsidR="002B747F" w:rsidRPr="002B747F" w:rsidRDefault="002B747F" w:rsidP="002B747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>Encryption:</w:t>
      </w:r>
    </w:p>
    <w:p w14:paraId="59F3E31D" w14:textId="77777777" w:rsidR="002B747F" w:rsidRPr="002B747F" w:rsidRDefault="008669AF" w:rsidP="002B747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Messages for the designer are integers in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</w:p>
    <w:p w14:paraId="462CA73D" w14:textId="77777777" w:rsidR="002B747F" w:rsidRPr="002B747F" w:rsidRDefault="008669AF" w:rsidP="002B747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E.g. divide a bit string into blocks of bit length </w:t>
      </w:r>
      <m:oMath>
        <m:r>
          <w:rPr>
            <w:rFonts w:ascii="Cambria Math" w:eastAsiaTheme="minorEastAsia" w:hAnsi="Cambria Math"/>
            <w:lang w:val="en-US"/>
          </w:rPr>
          <m:t>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</w:p>
    <w:p w14:paraId="1145ACC4" w14:textId="77777777" w:rsidR="002B747F" w:rsidRDefault="008669AF" w:rsidP="002B747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Interpret each block as an integer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2B747F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0&lt;M&lt;n</m:t>
        </m:r>
      </m:oMath>
      <w:r w:rsidRPr="002B747F">
        <w:rPr>
          <w:rFonts w:eastAsiaTheme="minorEastAsia"/>
          <w:lang w:val="en-US"/>
        </w:rPr>
        <w:t xml:space="preserve"> via its binary representation</w:t>
      </w:r>
    </w:p>
    <w:p w14:paraId="3B758A6A" w14:textId="23E8FBA0" w:rsidR="008669AF" w:rsidRDefault="008669AF" w:rsidP="002B747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 xml:space="preserve">To send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2B747F">
        <w:rPr>
          <w:rFonts w:eastAsiaTheme="minorEastAsia"/>
          <w:lang w:val="en-US"/>
        </w:rPr>
        <w:t xml:space="preserve"> encrypted, compute and send </w:t>
      </w:r>
      <m:oMath>
        <m:r>
          <w:rPr>
            <w:rFonts w:ascii="Cambria Math" w:hAnsi="Cambria Math"/>
            <w:lang w:val="en-US"/>
          </w:rPr>
          <m:t>C≡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e</m:t>
            </m:r>
          </m:sup>
        </m:sSup>
        <m:r>
          <w:rPr>
            <w:rFonts w:ascii="Cambria Math" w:hAnsi="Cambria Math"/>
            <w:lang w:val="en-US"/>
          </w:rPr>
          <m:t>(mod n)</m:t>
        </m:r>
      </m:oMath>
      <w:r w:rsidRPr="002B747F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0&lt;C&lt;n</m:t>
        </m:r>
      </m:oMath>
    </w:p>
    <w:p w14:paraId="629FB549" w14:textId="569AE5A4" w:rsidR="00961A5A" w:rsidRDefault="00961A5A" w:rsidP="00961A5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2B747F">
        <w:rPr>
          <w:rFonts w:eastAsiaTheme="minorEastAsia"/>
          <w:lang w:val="en-US"/>
        </w:rPr>
        <w:t>Decryption:</w:t>
      </w:r>
    </w:p>
    <w:p w14:paraId="21C96E99" w14:textId="2D0D216B" w:rsidR="008669AF" w:rsidRPr="00961A5A" w:rsidRDefault="008669AF" w:rsidP="00961A5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961A5A">
        <w:rPr>
          <w:rFonts w:eastAsiaTheme="minorEastAsia"/>
          <w:lang w:val="en-US"/>
        </w:rPr>
        <w:t xml:space="preserve">To decrypt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961A5A">
        <w:rPr>
          <w:rFonts w:eastAsiaTheme="minorEastAsia"/>
          <w:lang w:val="en-US"/>
        </w:rPr>
        <w:t>, the designer computes</w:t>
      </w:r>
      <w:r w:rsidRPr="00961A5A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M≡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(mod n)</m:t>
        </m:r>
      </m:oMath>
      <w:r w:rsidRPr="00961A5A">
        <w:rPr>
          <w:rFonts w:ascii="Cambria Math" w:eastAsiaTheme="minorEastAsia" w:hAnsi="Cambria Math"/>
          <w:iCs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0&lt;M&lt;n</m:t>
        </m:r>
      </m:oMath>
    </w:p>
    <w:p w14:paraId="6BC7CEC6" w14:textId="21269CCD" w:rsidR="00961A5A" w:rsidRPr="00961A5A" w:rsidRDefault="00961A5A" w:rsidP="00961A5A">
      <w:pPr>
        <w:pStyle w:val="ListParagraph"/>
        <w:numPr>
          <w:ilvl w:val="0"/>
          <w:numId w:val="1"/>
        </w:numPr>
        <w:rPr>
          <w:lang w:val="en-US"/>
        </w:rPr>
      </w:pPr>
      <w:r w:rsidRPr="00961A5A">
        <w:rPr>
          <w:lang w:val="en-US"/>
        </w:rPr>
        <w:t>Both encryption and decryption are modular exponentiation (same modulus, different exponents)</w:t>
      </w:r>
    </w:p>
    <w:p w14:paraId="3CB4C2A1" w14:textId="3FD274F8" w:rsidR="008669AF" w:rsidRPr="008669AF" w:rsidRDefault="008669AF" w:rsidP="008669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06A360" wp14:editId="6AB64CF9">
            <wp:extent cx="4152900" cy="32670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E34" w14:textId="77777777" w:rsidR="002B747F" w:rsidRPr="002B747F" w:rsidRDefault="00B919F2" w:rsidP="00051F23">
      <w:pPr>
        <w:pStyle w:val="Heading3"/>
      </w:pPr>
      <w:r w:rsidRPr="002B747F">
        <w:t xml:space="preserve">RSA, security of “textbook" RSA: equivalence of factoring </w:t>
      </w:r>
      <w:r w:rsidRPr="002B747F">
        <w:rPr>
          <w:rFonts w:ascii="CMMI10" w:hAnsi="CMMI10" w:cs="CMMI10"/>
        </w:rPr>
        <w:t>n</w:t>
      </w:r>
      <w:r w:rsidRPr="002B747F">
        <w:t xml:space="preserve">, computing </w:t>
      </w:r>
      <w:r w:rsidRPr="002B747F">
        <w:rPr>
          <w:rFonts w:ascii="CMMI10" w:hAnsi="CMMI10" w:cs="CMMI10"/>
        </w:rPr>
        <w:t>phi</w:t>
      </w:r>
      <w:r w:rsidRPr="002B747F">
        <w:t>(</w:t>
      </w:r>
      <w:r w:rsidRPr="002B747F">
        <w:rPr>
          <w:rFonts w:ascii="CMMI10" w:hAnsi="CMMI10" w:cs="CMMI10"/>
        </w:rPr>
        <w:t>n</w:t>
      </w:r>
      <w:r w:rsidRPr="002B747F">
        <w:t xml:space="preserve">) and finding </w:t>
      </w:r>
      <w:r w:rsidRPr="002B747F">
        <w:rPr>
          <w:rFonts w:ascii="CMMI10" w:hAnsi="CMMI10" w:cs="CMMI10"/>
        </w:rPr>
        <w:t>d</w:t>
      </w:r>
      <w:r w:rsidRPr="002B747F">
        <w:t>, choice of secure parameters</w:t>
      </w:r>
    </w:p>
    <w:p w14:paraId="1C929685" w14:textId="2160C04F" w:rsidR="00961A5A" w:rsidRPr="00961A5A" w:rsidRDefault="002B747F" w:rsidP="00DA440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61A5A">
        <w:rPr>
          <w:lang w:val="en-US"/>
        </w:rPr>
        <w:t>RSA Problem (extracting e-th roots modulo n):</w:t>
      </w:r>
    </w:p>
    <w:p w14:paraId="17BE6574" w14:textId="49574BB0" w:rsidR="00961A5A" w:rsidRPr="00961A5A" w:rsidRDefault="00961A5A" w:rsidP="00DA440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961A5A">
        <w:rPr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e,n</m:t>
        </m:r>
      </m:oMath>
      <w:r w:rsidRPr="00961A5A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C∈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 w:rsidRPr="00961A5A">
        <w:rPr>
          <w:rFonts w:eastAsiaTheme="minorEastAsia"/>
          <w:lang w:val="en-US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≡C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n</m:t>
            </m:r>
          </m:e>
        </m:d>
      </m:oMath>
    </w:p>
    <w:p w14:paraId="4628AF64" w14:textId="3FCDF503" w:rsidR="00961A5A" w:rsidRPr="008744D3" w:rsidRDefault="00961A5A" w:rsidP="00DA440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961A5A">
        <w:rPr>
          <w:rFonts w:eastAsiaTheme="minorEastAsia"/>
          <w:lang w:val="en-US"/>
        </w:rPr>
        <w:t>Integer Factorization Problem (IFP):</w:t>
      </w:r>
    </w:p>
    <w:p w14:paraId="59C6B66D" w14:textId="77777777" w:rsidR="008744D3" w:rsidRPr="00961A5A" w:rsidRDefault="008744D3" w:rsidP="00DA440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961A5A">
        <w:rPr>
          <w:rFonts w:eastAsiaTheme="minorEastAsia"/>
          <w:lang w:val="en-US"/>
        </w:rPr>
        <w:t xml:space="preserve">Given an integer </w:t>
      </w:r>
      <m:oMath>
        <m:r>
          <w:rPr>
            <w:rFonts w:ascii="Cambria Math" w:eastAsiaTheme="minorEastAsia" w:hAnsi="Cambria Math"/>
            <w:lang w:val="en-US"/>
          </w:rPr>
          <m:t>N&gt;1</m:t>
        </m:r>
      </m:oMath>
      <w:r w:rsidRPr="00961A5A">
        <w:rPr>
          <w:rFonts w:eastAsiaTheme="minorEastAsia"/>
          <w:lang w:val="en-US"/>
        </w:rPr>
        <w:t xml:space="preserve">, find a non-trivial factor of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</w:p>
    <w:p w14:paraId="37514FD6" w14:textId="77777777" w:rsidR="008744D3" w:rsidRDefault="008744D3" w:rsidP="00DA440F">
      <w:pPr>
        <w:pStyle w:val="ListParagraph"/>
        <w:numPr>
          <w:ilvl w:val="2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an adversary can solve an instance of the IFP, she can solve the RSA problem (by factoring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and finding the private key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in the same way as the designer)</w:t>
      </w:r>
    </w:p>
    <w:p w14:paraId="5B3D4D2E" w14:textId="73C6F456" w:rsidR="008744D3" w:rsidRPr="008744D3" w:rsidRDefault="008744D3" w:rsidP="00DA440F">
      <w:pPr>
        <w:pStyle w:val="ListParagraph"/>
        <w:numPr>
          <w:ilvl w:val="2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is unknown if there are ways of solving the RSA problem without factoring (or solving one of the other equivalent problems listed below). </w:t>
      </w:r>
    </w:p>
    <w:p w14:paraId="5EB5C492" w14:textId="66C9344A" w:rsidR="008744D3" w:rsidRDefault="008744D3" w:rsidP="00DA440F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r w:rsidRPr="008744D3">
        <w:rPr>
          <w:rFonts w:eastAsiaTheme="minorEastAsia"/>
          <w:lang w:val="en-US"/>
        </w:rPr>
        <w:t>Total Breaks of RSA</w:t>
      </w:r>
    </w:p>
    <w:p w14:paraId="55A5F025" w14:textId="71739308" w:rsidR="008744D3" w:rsidRDefault="008744D3" w:rsidP="008744D3">
      <w:pPr>
        <w:jc w:val="center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7CB51099" wp14:editId="58D38A85">
            <wp:extent cx="3906349" cy="2305512"/>
            <wp:effectExtent l="0" t="0" r="0" b="0"/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289" cy="23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75EA" w14:textId="77777777" w:rsidR="008744D3" w:rsidRDefault="008744D3" w:rsidP="00DA440F">
      <w:pPr>
        <w:pStyle w:val="ListParagraph"/>
        <w:numPr>
          <w:ilvl w:val="1"/>
          <w:numId w:val="16"/>
        </w:numPr>
        <w:rPr>
          <w:rFonts w:eastAsiaTheme="minorEastAsia"/>
          <w:lang w:val="en-US"/>
        </w:rPr>
      </w:pPr>
      <w:r w:rsidRPr="008744D3">
        <w:rPr>
          <w:rFonts w:eastAsiaTheme="minorEastAsia"/>
          <w:lang w:val="en-US"/>
        </w:rPr>
        <w:t xml:space="preserve">All three approaches are computationally equivalent: </w:t>
      </w:r>
    </w:p>
    <w:p w14:paraId="1A3284A9" w14:textId="77777777" w:rsidR="008744D3" w:rsidRDefault="008744D3" w:rsidP="00DA440F">
      <w:pPr>
        <w:pStyle w:val="ListParagraph"/>
        <w:numPr>
          <w:ilvl w:val="2"/>
          <w:numId w:val="16"/>
        </w:numPr>
        <w:rPr>
          <w:rFonts w:eastAsiaTheme="minorEastAsia"/>
          <w:lang w:val="en-US"/>
        </w:rPr>
      </w:pPr>
      <w:r w:rsidRPr="008744D3">
        <w:rPr>
          <w:rFonts w:eastAsiaTheme="minorEastAsia"/>
          <w:lang w:val="en-US"/>
        </w:rPr>
        <w:t>If one can be achieved, any of the other two one can be achieved with very little computational overhead</w:t>
      </w:r>
    </w:p>
    <w:p w14:paraId="30E2A3E4" w14:textId="43773FBD" w:rsidR="008744D3" w:rsidRPr="008744D3" w:rsidRDefault="001607E7" w:rsidP="00DA440F">
      <w:pPr>
        <w:pStyle w:val="ListParagraph"/>
        <w:numPr>
          <w:ilvl w:val="2"/>
          <w:numId w:val="16"/>
        </w:numPr>
        <w:rPr>
          <w:rFonts w:eastAsiaTheme="minorEastAsia"/>
          <w:lang w:val="en-US"/>
        </w:rPr>
      </w:pPr>
      <w:r w:rsidRPr="008744D3">
        <w:rPr>
          <w:rFonts w:eastAsiaTheme="minorEastAsia"/>
          <w:lang w:val="en-US"/>
        </w:rPr>
        <w:t>So,</w:t>
      </w:r>
      <w:r w:rsidR="008744D3" w:rsidRPr="008744D3">
        <w:rPr>
          <w:rFonts w:eastAsiaTheme="minorEastAsia"/>
          <w:lang w:val="en-US"/>
        </w:rPr>
        <w:t xml:space="preserve"> there are three equally good trapdoors here: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p,q</m:t>
            </m:r>
          </m:e>
        </m:d>
        <m:r>
          <w:rPr>
            <w:rFonts w:ascii="Cambria Math" w:eastAsiaTheme="minorEastAsia" w:hAnsi="Cambria Math"/>
            <w:lang w:val="en-US"/>
          </w:rPr>
          <m:t>,  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</m:oMath>
      <w:r w:rsidR="008744D3" w:rsidRPr="008744D3"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</w:p>
    <w:p w14:paraId="773B0249" w14:textId="77777777" w:rsidR="008744D3" w:rsidRDefault="008744D3" w:rsidP="00DA440F">
      <w:pPr>
        <w:pStyle w:val="ListParagraph"/>
        <w:numPr>
          <w:ilvl w:val="1"/>
          <w:numId w:val="16"/>
        </w:numPr>
        <w:rPr>
          <w:rFonts w:eastAsiaTheme="minorEastAsia"/>
          <w:lang w:val="en-US"/>
        </w:rPr>
      </w:pPr>
      <w:r w:rsidRPr="008744D3">
        <w:rPr>
          <w:rFonts w:eastAsiaTheme="minorEastAsia"/>
          <w:lang w:val="en-US"/>
        </w:rPr>
        <w:t>There is no proof that RSA is secure</w:t>
      </w:r>
    </w:p>
    <w:p w14:paraId="4EAA8F81" w14:textId="77777777" w:rsidR="008744D3" w:rsidRDefault="008744D3" w:rsidP="00DA440F">
      <w:pPr>
        <w:pStyle w:val="ListParagraph"/>
        <w:numPr>
          <w:ilvl w:val="2"/>
          <w:numId w:val="16"/>
        </w:numPr>
        <w:rPr>
          <w:rFonts w:eastAsiaTheme="minorEastAsia"/>
          <w:lang w:val="en-US"/>
        </w:rPr>
      </w:pPr>
      <w:r w:rsidRPr="008744D3">
        <w:rPr>
          <w:rFonts w:eastAsiaTheme="minorEastAsia"/>
          <w:lang w:val="en-US"/>
        </w:rPr>
        <w:t>No proof that factoring is hard</w:t>
      </w:r>
    </w:p>
    <w:p w14:paraId="1A9C037F" w14:textId="06CBACA3" w:rsidR="008744D3" w:rsidRPr="008744D3" w:rsidRDefault="008744D3" w:rsidP="00DA440F">
      <w:pPr>
        <w:pStyle w:val="ListParagraph"/>
        <w:numPr>
          <w:ilvl w:val="2"/>
          <w:numId w:val="16"/>
        </w:numPr>
        <w:rPr>
          <w:rFonts w:eastAsiaTheme="minorEastAsia"/>
          <w:lang w:val="en-US"/>
        </w:rPr>
      </w:pPr>
      <w:r w:rsidRPr="008744D3">
        <w:rPr>
          <w:rFonts w:eastAsiaTheme="minorEastAsia"/>
          <w:lang w:val="en-US"/>
        </w:rPr>
        <w:t xml:space="preserve">Not proved that other methods to solve the RSA problem exist which do not rely on factoring (i.e. not known whether breaking RSA is equivalent to factoring </w:t>
      </w:r>
      <w:r w:rsidRPr="008744D3">
        <w:rPr>
          <w:rFonts w:eastAsiaTheme="minorEastAsia"/>
          <w:i/>
          <w:iCs/>
          <w:lang w:val="en-US"/>
        </w:rPr>
        <w:t>n</w:t>
      </w:r>
      <w:r w:rsidRPr="008744D3">
        <w:rPr>
          <w:rFonts w:eastAsiaTheme="minorEastAsia"/>
          <w:lang w:val="en-US"/>
        </w:rPr>
        <w:t>)</w:t>
      </w:r>
    </w:p>
    <w:p w14:paraId="3B892AD3" w14:textId="66BEEB1C" w:rsidR="008744D3" w:rsidRDefault="008744D3" w:rsidP="00DA440F">
      <w:pPr>
        <w:pStyle w:val="ListParagraph"/>
        <w:numPr>
          <w:ilvl w:val="1"/>
          <w:numId w:val="16"/>
        </w:numPr>
        <w:rPr>
          <w:rFonts w:eastAsiaTheme="minorEastAsia"/>
          <w:lang w:val="en-US"/>
        </w:rPr>
      </w:pPr>
      <w:r w:rsidRPr="008744D3">
        <w:rPr>
          <w:rFonts w:eastAsiaTheme="minorEastAsia"/>
          <w:lang w:val="en-US"/>
        </w:rPr>
        <w:t xml:space="preserve">We need to design RSA system such that </w:t>
      </w:r>
      <m:oMath>
        <m:r>
          <w:rPr>
            <w:rFonts w:ascii="Cambria Math" w:eastAsiaTheme="minorEastAsia" w:hAnsi="Cambria Math"/>
            <w:lang w:val="en-US"/>
          </w:rPr>
          <m:t>n=pq</m:t>
        </m:r>
      </m:oMath>
      <w:r w:rsidRPr="008744D3">
        <w:rPr>
          <w:rFonts w:eastAsiaTheme="minorEastAsia"/>
          <w:lang w:val="en-US"/>
        </w:rPr>
        <w:t xml:space="preserve"> cannot be factored easily</w:t>
      </w:r>
    </w:p>
    <w:p w14:paraId="700774D5" w14:textId="77777777" w:rsidR="00AC0D52" w:rsidRDefault="00AC0D52" w:rsidP="00DA440F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Choices for secure parameters:</w:t>
      </w:r>
    </w:p>
    <w:p w14:paraId="1AEE8F1E" w14:textId="5632A597" w:rsidR="00AC0D52" w:rsidRPr="00AC0D52" w:rsidRDefault="00AC0D52" w:rsidP="00DA440F">
      <w:pPr>
        <w:pStyle w:val="ListParagraph"/>
        <w:numPr>
          <w:ilvl w:val="1"/>
          <w:numId w:val="16"/>
        </w:numPr>
        <w:rPr>
          <w:rFonts w:eastAsiaTheme="minorEastAsia"/>
          <w:lang w:val="en-US"/>
        </w:rPr>
      </w:pPr>
      <w:r w:rsidRPr="00AC0D52">
        <w:rPr>
          <w:rFonts w:eastAsiaTheme="minorEastAsia"/>
          <w:b/>
          <w:bCs/>
          <w:lang w:val="en-US"/>
        </w:rPr>
        <w:t xml:space="preserve">Requirements for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</m:oMath>
      <w:r w:rsidRPr="00AC0D52">
        <w:rPr>
          <w:rFonts w:eastAsiaTheme="minorEastAsia"/>
          <w:b/>
          <w:bCs/>
          <w:lang w:val="en-US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q</m:t>
        </m:r>
      </m:oMath>
      <w:r w:rsidRPr="00AC0D52">
        <w:rPr>
          <w:rFonts w:eastAsiaTheme="minorEastAsia"/>
          <w:b/>
          <w:bCs/>
          <w:lang w:val="en-US"/>
        </w:rPr>
        <w:t>:</w:t>
      </w:r>
    </w:p>
    <w:p w14:paraId="4CF537E2" w14:textId="77777777" w:rsidR="00AC0D52" w:rsidRDefault="00AC0D52" w:rsidP="00DA440F">
      <w:pPr>
        <w:pStyle w:val="ListParagraph"/>
        <w:numPr>
          <w:ilvl w:val="2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Probable primes with high probability (say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-100</m:t>
            </m:r>
          </m:sup>
        </m:sSup>
      </m:oMath>
      <w:r>
        <w:rPr>
          <w:rFonts w:eastAsiaTheme="minorEastAsia"/>
          <w:lang w:val="en-US"/>
        </w:rPr>
        <w:t>) – use a good probabilistic primality test.</w:t>
      </w:r>
    </w:p>
    <w:p w14:paraId="766DA59A" w14:textId="77777777" w:rsidR="00AC0D52" w:rsidRDefault="00AC0D52" w:rsidP="00DA440F">
      <w:pPr>
        <w:pStyle w:val="ListParagraph"/>
        <w:numPr>
          <w:ilvl w:val="2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Large: at least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1536</m:t>
            </m:r>
          </m:sup>
        </m:sSup>
        <m:r>
          <w:rPr>
            <w:rFonts w:ascii="Cambria Math" w:eastAsiaTheme="minorEastAsia" w:hAnsi="Cambria Math"/>
            <w:lang w:val="en-US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463</m:t>
            </m:r>
          </m:sup>
        </m:sSup>
      </m:oMath>
      <w:r>
        <w:rPr>
          <w:rFonts w:eastAsiaTheme="minorEastAsia"/>
          <w:lang w:val="en-US"/>
        </w:rPr>
        <w:t xml:space="preserve"> (so n is 3072 bits)</w:t>
      </w:r>
    </w:p>
    <w:p w14:paraId="6776F03E" w14:textId="77777777" w:rsidR="00AC0D52" w:rsidRDefault="00AC0D52" w:rsidP="00DA440F">
      <w:pPr>
        <w:pStyle w:val="ListParagraph"/>
        <w:numPr>
          <w:ilvl w:val="2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 too close together;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p-q</m:t>
            </m:r>
          </m:e>
        </m:d>
        <m:r>
          <w:rPr>
            <w:rFonts w:ascii="Cambria Math" w:eastAsiaTheme="minorEastAsia" w:hAnsi="Cambria Math"/>
            <w:lang w:val="en-US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128</m:t>
            </m:r>
          </m:sup>
        </m:sSup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p,q≈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1536</m:t>
            </m:r>
          </m:sup>
        </m:sSup>
      </m:oMath>
    </w:p>
    <w:p w14:paraId="58EB588F" w14:textId="77777777" w:rsidR="00AC0D52" w:rsidRDefault="00AC0D52" w:rsidP="00DA440F">
      <w:pPr>
        <w:pStyle w:val="ListParagraph"/>
        <w:numPr>
          <w:ilvl w:val="2"/>
          <w:numId w:val="7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must be </w:t>
      </w:r>
      <w:r>
        <w:rPr>
          <w:rFonts w:eastAsiaTheme="minorEastAsia"/>
          <w:i/>
          <w:iCs/>
          <w:lang w:val="en-US"/>
        </w:rPr>
        <w:t>strong</w:t>
      </w:r>
      <w:r>
        <w:rPr>
          <w:rFonts w:eastAsiaTheme="minorEastAsia"/>
          <w:lang w:val="en-US"/>
        </w:rPr>
        <w:t xml:space="preserve"> primes, i.e. </w:t>
      </w:r>
      <m:oMath>
        <m:r>
          <w:rPr>
            <w:rFonts w:ascii="Cambria Math" w:eastAsiaTheme="minorEastAsia" w:hAnsi="Cambria Math"/>
            <w:lang w:val="en-US"/>
          </w:rPr>
          <m:t>p-1, q-1, p+1, q+1</m:t>
        </m:r>
      </m:oMath>
      <w:r>
        <w:rPr>
          <w:rFonts w:eastAsiaTheme="minorEastAsia"/>
          <w:lang w:val="en-US"/>
        </w:rPr>
        <w:t xml:space="preserve"> all have a large prime factor </w:t>
      </w:r>
    </w:p>
    <w:p w14:paraId="57B13E37" w14:textId="77777777" w:rsidR="00AC0D52" w:rsidRDefault="00AC0D52" w:rsidP="00DA440F">
      <w:pPr>
        <w:pStyle w:val="ListParagraph"/>
        <w:numPr>
          <w:ilvl w:val="3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E.g. pick a Sophie Germain prime </w:t>
      </w:r>
      <m:oMath>
        <m:r>
          <w:rPr>
            <w:rFonts w:ascii="Cambria Math" w:eastAsiaTheme="minorEastAsia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(so </w:t>
      </w:r>
      <m:oMath>
        <m:r>
          <w:rPr>
            <w:rFonts w:ascii="Cambria Math" w:eastAsiaTheme="minorEastAsia" w:hAnsi="Cambria Math"/>
            <w:lang w:val="en-US"/>
          </w:rPr>
          <m:t>p=2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+1</m:t>
        </m:r>
      </m:oMath>
      <w:r>
        <w:rPr>
          <w:rFonts w:eastAsiaTheme="minorEastAsia"/>
          <w:lang w:val="en-US"/>
        </w:rPr>
        <w:t xml:space="preserve"> is a safe prime) so that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p+1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 is prime or has a large prime factor; same for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</w:p>
    <w:p w14:paraId="45AC9CC5" w14:textId="77777777" w:rsidR="00AC0D52" w:rsidRDefault="00AC0D52" w:rsidP="00DA440F">
      <w:pPr>
        <w:pStyle w:val="ListParagraph"/>
        <w:numPr>
          <w:ilvl w:val="4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May also want to choose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-1</m:t>
        </m:r>
      </m:oMath>
      <w:r>
        <w:rPr>
          <w:rFonts w:eastAsiaTheme="minorEastAsia"/>
          <w:lang w:val="en-US"/>
        </w:rPr>
        <w:t xml:space="preserve"> to have a large prime factor to avoid </w:t>
      </w:r>
      <w:r>
        <w:rPr>
          <w:rFonts w:eastAsiaTheme="minorEastAsia"/>
          <w:i/>
          <w:iCs/>
          <w:lang w:val="en-US"/>
        </w:rPr>
        <w:t>cycling</w:t>
      </w:r>
      <w:r>
        <w:rPr>
          <w:rFonts w:eastAsiaTheme="minorEastAsia"/>
          <w:lang w:val="en-US"/>
        </w:rPr>
        <w:t xml:space="preserve"> attacks (where a modest number of repeated encryptions “cycle back” to the plaintext)</w:t>
      </w:r>
    </w:p>
    <w:p w14:paraId="0A0714C6" w14:textId="77777777" w:rsidR="00AC0D52" w:rsidRDefault="00AC0D52" w:rsidP="00DA440F">
      <w:pPr>
        <w:pStyle w:val="ListParagraph"/>
        <w:numPr>
          <w:ilvl w:val="4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Choosing random </w:t>
      </w:r>
      <m:oMath>
        <m:r>
          <w:rPr>
            <w:rFonts w:ascii="Cambria Math" w:eastAsiaTheme="minorEastAsia" w:hAnsi="Cambria Math"/>
            <w:lang w:val="en-US"/>
          </w:rPr>
          <m:t>p,q</m:t>
        </m:r>
      </m:oMath>
      <w:r>
        <w:rPr>
          <w:rFonts w:eastAsiaTheme="minorEastAsia"/>
          <w:lang w:val="en-US"/>
        </w:rPr>
        <w:t xml:space="preserve"> may be sufficient</w:t>
      </w:r>
    </w:p>
    <w:p w14:paraId="4CB4B649" w14:textId="77777777" w:rsidR="00AC0D52" w:rsidRPr="00CD2DEC" w:rsidRDefault="00AC0D52" w:rsidP="00DA440F">
      <w:pPr>
        <w:pStyle w:val="ListParagraph"/>
        <w:numPr>
          <w:ilvl w:val="1"/>
          <w:numId w:val="7"/>
        </w:numPr>
        <w:rPr>
          <w:rFonts w:eastAsiaTheme="minorEastAsia"/>
          <w:lang w:val="en-US"/>
        </w:rPr>
      </w:pPr>
      <w:r w:rsidRPr="00CD2DEC">
        <w:rPr>
          <w:rFonts w:eastAsiaTheme="minorEastAsia"/>
          <w:b/>
          <w:bCs/>
          <w:lang w:val="en-US"/>
        </w:rPr>
        <w:t xml:space="preserve">Requirements for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</m:oMath>
      <w:r w:rsidRPr="00CD2DEC">
        <w:rPr>
          <w:rFonts w:eastAsiaTheme="minorEastAsia"/>
          <w:b/>
          <w:bCs/>
          <w:lang w:val="en-US"/>
        </w:rPr>
        <w:t>:</w:t>
      </w:r>
    </w:p>
    <w:p w14:paraId="4BC1FDDD" w14:textId="77777777" w:rsidR="00AC0D52" w:rsidRPr="00304F0A" w:rsidRDefault="00AC0D52" w:rsidP="00DA440F">
      <w:pPr>
        <w:pStyle w:val="ListParagraph"/>
        <w:numPr>
          <w:ilvl w:val="2"/>
          <w:numId w:val="7"/>
        </w:numPr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For efficiency reasons,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 xml:space="preserve"> is often chosen small; a popular choice is </w:t>
      </w:r>
      <m:oMath>
        <m:r>
          <w:rPr>
            <w:rFonts w:ascii="Cambria Math" w:eastAsiaTheme="minorEastAsia" w:hAnsi="Cambria Math"/>
            <w:lang w:val="en-US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16</m:t>
            </m:r>
          </m:sup>
        </m:sSup>
        <m:r>
          <w:rPr>
            <w:rFonts w:ascii="Cambria Math" w:eastAsiaTheme="minorEastAsia" w:hAnsi="Cambria Math"/>
            <w:lang w:val="en-US"/>
          </w:rPr>
          <m:t>+1=65537</m:t>
        </m:r>
      </m:oMath>
      <w:r>
        <w:rPr>
          <w:rFonts w:eastAsiaTheme="minorEastAsia"/>
          <w:lang w:val="en-US"/>
        </w:rPr>
        <w:t xml:space="preserve"> (great for binary exponentiation, only two ‘1’ bits).</w:t>
      </w:r>
    </w:p>
    <w:p w14:paraId="6C34DDFA" w14:textId="77777777" w:rsidR="00AC0D52" w:rsidRPr="00304F0A" w:rsidRDefault="00AC0D52" w:rsidP="00DA440F">
      <w:pPr>
        <w:pStyle w:val="ListParagraph"/>
        <w:numPr>
          <w:ilvl w:val="2"/>
          <w:numId w:val="7"/>
        </w:numPr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Beware of </w:t>
      </w:r>
      <w:proofErr w:type="gramStart"/>
      <w:r>
        <w:rPr>
          <w:rFonts w:eastAsiaTheme="minorEastAsia"/>
          <w:lang w:val="en-US"/>
        </w:rPr>
        <w:t>really small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 xml:space="preserve"> for certain applications!</w:t>
      </w:r>
    </w:p>
    <w:p w14:paraId="43349FBB" w14:textId="77777777" w:rsidR="00AC0D52" w:rsidRPr="00CD2DEC" w:rsidRDefault="00AC0D52" w:rsidP="00DA440F">
      <w:pPr>
        <w:pStyle w:val="ListParagraph"/>
        <w:numPr>
          <w:ilvl w:val="2"/>
          <w:numId w:val="7"/>
        </w:numPr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In practice, can use </w:t>
      </w:r>
      <m:oMath>
        <m:r>
          <w:rPr>
            <w:rFonts w:ascii="Cambria Math" w:eastAsiaTheme="minorEastAsia" w:hAnsi="Cambria Math"/>
            <w:lang w:val="en-US"/>
          </w:rPr>
          <m:t>e=3</m:t>
        </m:r>
      </m:oMath>
      <w:r>
        <w:rPr>
          <w:rFonts w:eastAsiaTheme="minorEastAsia"/>
          <w:lang w:val="en-US"/>
        </w:rPr>
        <w:t>, but only when RSA is used in conjunction with a secure padding mechanism (e.g. OAEP)</w:t>
      </w:r>
    </w:p>
    <w:p w14:paraId="54E08F97" w14:textId="77777777" w:rsidR="00AC0D52" w:rsidRPr="00CD2DEC" w:rsidRDefault="00AC0D52" w:rsidP="00DA440F">
      <w:pPr>
        <w:pStyle w:val="ListParagraph"/>
        <w:numPr>
          <w:ilvl w:val="1"/>
          <w:numId w:val="7"/>
        </w:numPr>
        <w:rPr>
          <w:rFonts w:eastAsiaTheme="minorEastAsia"/>
          <w:lang w:val="en-US"/>
        </w:rPr>
      </w:pPr>
      <w:r w:rsidRPr="00CD2DEC">
        <w:rPr>
          <w:rFonts w:eastAsiaTheme="minorEastAsia"/>
          <w:b/>
          <w:bCs/>
          <w:lang w:val="en-US"/>
        </w:rPr>
        <w:t xml:space="preserve">Requirements for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</m:t>
        </m:r>
      </m:oMath>
      <w:r w:rsidRPr="00CD2DEC">
        <w:rPr>
          <w:rFonts w:eastAsiaTheme="minorEastAsia"/>
          <w:b/>
          <w:bCs/>
          <w:lang w:val="en-US"/>
        </w:rPr>
        <w:t>:</w:t>
      </w:r>
    </w:p>
    <w:p w14:paraId="45F178B5" w14:textId="77777777" w:rsidR="00AC0D52" w:rsidRDefault="00AC0D52" w:rsidP="00DA440F">
      <w:pPr>
        <w:pStyle w:val="ListParagraph"/>
        <w:numPr>
          <w:ilvl w:val="2"/>
          <w:numId w:val="2"/>
        </w:numPr>
        <w:rPr>
          <w:rFonts w:eastAsiaTheme="minorEastAsia"/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d&gt;≈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0.25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71B77D90" w14:textId="27296B67" w:rsidR="00AC0D52" w:rsidRPr="009077ED" w:rsidRDefault="00AC0D52" w:rsidP="00DA440F">
      <w:pPr>
        <w:pStyle w:val="ListParagraph"/>
        <w:numPr>
          <w:ilvl w:val="2"/>
          <w:numId w:val="2"/>
        </w:numPr>
        <w:rPr>
          <w:rFonts w:eastAsiaTheme="minorEastAsia"/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d&gt;≈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0.292</m:t>
            </m:r>
          </m:sup>
        </m:sSup>
      </m:oMath>
    </w:p>
    <w:p w14:paraId="28C3049A" w14:textId="7B0A0E07" w:rsidR="00B919F2" w:rsidRPr="00051F23" w:rsidRDefault="00B919F2" w:rsidP="00051F23">
      <w:pPr>
        <w:pStyle w:val="Heading3"/>
      </w:pPr>
      <w:r w:rsidRPr="00051F23">
        <w:t xml:space="preserve">Multiplicative attacks on </w:t>
      </w:r>
      <w:r w:rsidR="007957BA" w:rsidRPr="00051F23">
        <w:t>“</w:t>
      </w:r>
      <w:r w:rsidRPr="00051F23">
        <w:t>textbook" RSA (CCA, meet-in-the-middle), basic idea of RSA-OAEP (no details) and why/how it fixes problems of “textbook" RSA</w:t>
      </w:r>
    </w:p>
    <w:p w14:paraId="6F5496DF" w14:textId="77777777" w:rsidR="00092114" w:rsidRPr="007E0F88" w:rsidRDefault="00092114" w:rsidP="00092114">
      <w:p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>Multiplicative Attacks on RSA</w:t>
      </w:r>
    </w:p>
    <w:p w14:paraId="1B2CD4E9" w14:textId="77777777" w:rsidR="00092114" w:rsidRDefault="00092114" w:rsidP="00DA440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>“textbook” RSA is not secure against multiplicative attacks</w:t>
      </w:r>
    </w:p>
    <w:p w14:paraId="21F0B7B4" w14:textId="77777777" w:rsidR="00092114" w:rsidRPr="007E0F88" w:rsidRDefault="00092114" w:rsidP="00DA440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Multiplicative (or homomorphic) properties of RSA: </w:t>
      </w:r>
    </w:p>
    <w:p w14:paraId="2AC42BB0" w14:textId="77777777" w:rsidR="00092114" w:rsidRPr="00296B1C" w:rsidRDefault="00B94FA6" w:rsidP="0009211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≡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(mod n)</m:t>
          </m:r>
        </m:oMath>
      </m:oMathPara>
    </w:p>
    <w:p w14:paraId="42CCDABA" w14:textId="77777777" w:rsidR="00092114" w:rsidRDefault="00092114" w:rsidP="00DA440F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>i.e. the encryption of a product is the same as the product of the encryption</w:t>
      </w:r>
    </w:p>
    <w:p w14:paraId="47EFD89A" w14:textId="77777777" w:rsidR="00092114" w:rsidRPr="007E0F88" w:rsidRDefault="00092114" w:rsidP="00DA440F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>This means that a factorization of plaintext implies one of the corresponding ciphertext, which can be exploited in two attacks</w:t>
      </w:r>
    </w:p>
    <w:p w14:paraId="57556D47" w14:textId="77777777" w:rsidR="00092114" w:rsidRDefault="00092114" w:rsidP="00092114">
      <w:p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>Adaptive CCA on RSA</w:t>
      </w:r>
    </w:p>
    <w:p w14:paraId="034E14C3" w14:textId="77777777" w:rsidR="00092114" w:rsidRDefault="00092114" w:rsidP="00DA440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An attacker wishing the decryption of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7E0F88">
        <w:rPr>
          <w:rFonts w:eastAsiaTheme="minorEastAsia"/>
          <w:lang w:val="en-US"/>
        </w:rPr>
        <w:t xml:space="preserve"> of some RSA ciphetext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7E0F88">
        <w:rPr>
          <w:rFonts w:eastAsiaTheme="minorEastAsia"/>
          <w:lang w:val="en-US"/>
        </w:rPr>
        <w:t xml:space="preserve"> proceeds as follows:</w:t>
      </w:r>
    </w:p>
    <w:p w14:paraId="657F39C1" w14:textId="77777777" w:rsidR="00092114" w:rsidRPr="007E0F88" w:rsidRDefault="00092114" w:rsidP="00DA440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Generates </w:t>
      </w:r>
      <m:oMath>
        <m:r>
          <w:rPr>
            <w:rFonts w:ascii="Cambria Math" w:eastAsiaTheme="minorEastAsia" w:hAnsi="Cambria Math"/>
            <w:lang w:val="en-US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 w:rsidRPr="007E0F88">
        <w:rPr>
          <w:rFonts w:eastAsiaTheme="minorEastAsia"/>
          <w:lang w:val="en-US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≢1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n</m:t>
            </m:r>
          </m:e>
        </m:d>
      </m:oMath>
    </w:p>
    <w:p w14:paraId="5CD794CE" w14:textId="77777777" w:rsidR="00092114" w:rsidRDefault="00092114" w:rsidP="00DA440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 w:rsidRPr="007E0F88">
        <w:rPr>
          <w:rFonts w:eastAsiaTheme="minorEastAsia"/>
          <w:lang w:val="en-US"/>
        </w:rPr>
        <w:t xml:space="preserve">omputes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≡C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(mod n)</m:t>
        </m:r>
      </m:oMath>
      <w:r w:rsidRPr="007E0F88">
        <w:rPr>
          <w:rFonts w:eastAsiaTheme="minorEastAsia"/>
          <w:lang w:val="en-US"/>
        </w:rPr>
        <w:t xml:space="preserve"> (this is the chosen ciphertext; note that </w:t>
      </w:r>
      <m:oMath>
        <m:r>
          <w:rPr>
            <w:rFonts w:ascii="Cambria Math" w:eastAsiaTheme="minorEastAsia" w:hAnsi="Cambria Math"/>
            <w:lang w:val="en-US"/>
          </w:rPr>
          <m:t>C'≠C</m:t>
        </m:r>
      </m:oMath>
      <w:r w:rsidRPr="007E0F88">
        <w:rPr>
          <w:rFonts w:eastAsiaTheme="minorEastAsia"/>
          <w:lang w:val="en-US"/>
        </w:rPr>
        <w:t>)</w:t>
      </w:r>
    </w:p>
    <w:p w14:paraId="55747EB2" w14:textId="77777777" w:rsidR="00092114" w:rsidRPr="007E0F88" w:rsidRDefault="00092114" w:rsidP="00DA440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Obtains the corresponding plaintext: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≡MX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n</m:t>
            </m:r>
          </m:e>
        </m:d>
      </m:oMath>
    </w:p>
    <w:p w14:paraId="712D6706" w14:textId="77777777" w:rsidR="00092114" w:rsidRPr="007E0F88" w:rsidRDefault="00092114" w:rsidP="00DA440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Computes </w:t>
      </w:r>
      <m:oMath>
        <m:r>
          <w:rPr>
            <w:rFonts w:ascii="Cambria Math" w:eastAsiaTheme="minorEastAsia" w:hAnsi="Cambria Math"/>
            <w:lang w:val="en-US"/>
          </w:rPr>
          <m:t>M⋅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(mod n)</m:t>
        </m:r>
      </m:oMath>
      <w:r w:rsidRPr="007E0F88">
        <w:rPr>
          <w:rFonts w:eastAsiaTheme="minorEastAsia"/>
          <w:lang w:val="en-US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Pr="007E0F88">
        <w:rPr>
          <w:rFonts w:eastAsiaTheme="minorEastAsia"/>
          <w:lang w:val="en-US"/>
        </w:rPr>
        <w:t xml:space="preserve"> is the inverse of </w:t>
      </w:r>
      <m:oMath>
        <m:r>
          <w:rPr>
            <w:rFonts w:ascii="Cambria Math" w:eastAsiaTheme="minorEastAsia" w:hAnsi="Cambria Math"/>
            <w:lang w:val="en-US"/>
          </w:rPr>
          <m:t>X (mod n)</m:t>
        </m:r>
      </m:oMath>
    </w:p>
    <w:p w14:paraId="75D654C0" w14:textId="77777777" w:rsidR="00092114" w:rsidRDefault="00092114" w:rsidP="00092114">
      <w:p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>Meet-in-the-Middle Attack on RSA (Passive)</w:t>
      </w:r>
    </w:p>
    <w:p w14:paraId="3A7E4874" w14:textId="77777777" w:rsidR="00092114" w:rsidRPr="007E0F88" w:rsidRDefault="00092114" w:rsidP="00DA440F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M≈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7E0F88">
        <w:rPr>
          <w:rFonts w:eastAsiaTheme="minorEastAsia"/>
          <w:lang w:val="en-US"/>
        </w:rPr>
        <w:t xml:space="preserve"> for some bit length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7E0F88">
        <w:rPr>
          <w:rFonts w:eastAsiaTheme="minorEastAsia"/>
          <w:lang w:val="en-US"/>
        </w:rPr>
        <w:t xml:space="preserve">, then with non-negligible probability,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7E0F88">
        <w:rPr>
          <w:rFonts w:eastAsiaTheme="minorEastAsia"/>
          <w:lang w:val="en-US"/>
        </w:rPr>
        <w:t xml:space="preserve"> is compositie and satifies </w:t>
      </w:r>
      <m:oMath>
        <m:r>
          <w:rPr>
            <w:rFonts w:ascii="Cambria Math" w:eastAsiaTheme="minorEastAsia" w:hAnsi="Cambria Math"/>
            <w:lang w:val="en-US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7E0F88"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Pr="007E0F88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</w:p>
    <w:p w14:paraId="19AE69FA" w14:textId="77777777" w:rsidR="00092114" w:rsidRPr="007E0F88" w:rsidRDefault="00092114" w:rsidP="00DA440F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The probability that </w:t>
      </w:r>
      <w:proofErr w:type="gramStart"/>
      <w:r w:rsidRPr="007E0F88">
        <w:rPr>
          <w:rFonts w:eastAsiaTheme="minorEastAsia"/>
          <w:lang w:val="en-US"/>
        </w:rPr>
        <w:t>a number of</w:t>
      </w:r>
      <w:proofErr w:type="gramEnd"/>
      <w:r w:rsidRPr="007E0F88">
        <w:rPr>
          <w:rFonts w:eastAsiaTheme="minorEastAsia"/>
          <w:lang w:val="en-US"/>
        </w:rPr>
        <w:t xml:space="preserve"> 40-64 bits factors into equal-size factors is between 18 and 50 percent </w:t>
      </w:r>
    </w:p>
    <w:p w14:paraId="53245B82" w14:textId="77777777" w:rsidR="00092114" w:rsidRDefault="00092114" w:rsidP="00DA440F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The adversary builds a list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L={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n</m:t>
            </m:r>
          </m:e>
        </m:d>
        <m:r>
          <w:rPr>
            <w:rFonts w:ascii="Cambria Math" w:eastAsiaTheme="minorEastAsia" w:hAnsi="Cambria Math"/>
            <w:lang w:val="en-US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(mod n)}</m:t>
        </m:r>
      </m:oMath>
      <w:r w:rsidRPr="007E0F88">
        <w:rPr>
          <w:rFonts w:eastAsiaTheme="minorEastAsia"/>
          <w:lang w:val="en-US"/>
        </w:rPr>
        <w:t xml:space="preserve"> and a list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L'</m:t>
        </m:r>
      </m:oMath>
      <w:r w:rsidRPr="007E0F88">
        <w:rPr>
          <w:rFonts w:eastAsiaTheme="minorEastAsia"/>
          <w:lang w:val="en-US"/>
        </w:rPr>
        <w:t xml:space="preserve"> of all their inverses (mod n)</w:t>
      </w:r>
    </w:p>
    <w:p w14:paraId="34D77334" w14:textId="77777777" w:rsidR="00092114" w:rsidRDefault="00092114" w:rsidP="00DA440F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She then computed </w:t>
      </w:r>
      <m:oMath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     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=1,2,3,…</m:t>
            </m:r>
          </m:e>
        </m:d>
      </m:oMath>
      <w:r w:rsidRPr="007E0F88">
        <w:rPr>
          <w:rFonts w:eastAsiaTheme="minorEastAsia"/>
          <w:lang w:val="en-US"/>
        </w:rPr>
        <w:t xml:space="preserve"> and searches for a match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∈L</m:t>
        </m:r>
      </m:oMath>
      <w:r w:rsidRPr="007E0F88">
        <w:rPr>
          <w:rFonts w:eastAsiaTheme="minorEastAsia"/>
          <w:lang w:val="en-US"/>
        </w:rPr>
        <w:t xml:space="preserve"> (here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(i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</m:oMath>
      <w:r w:rsidRPr="007E0F88">
        <w:rPr>
          <w:rFonts w:eastAsiaTheme="minorEastAsia"/>
          <w:lang w:val="en-US"/>
        </w:rPr>
        <w:t xml:space="preserve"> is the inverse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modulo n</m:t>
        </m:r>
      </m:oMath>
      <w:r w:rsidRPr="007E0F88">
        <w:rPr>
          <w:rFonts w:eastAsiaTheme="minorEastAsia"/>
          <w:lang w:val="en-US"/>
        </w:rPr>
        <w:t>)</w:t>
      </w:r>
    </w:p>
    <w:p w14:paraId="486B57B9" w14:textId="77777777" w:rsidR="00092114" w:rsidRPr="007E0F88" w:rsidRDefault="00092114" w:rsidP="00DA440F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n</m:t>
            </m:r>
          </m:e>
        </m:d>
      </m:oMath>
      <w:r w:rsidRPr="007E0F88">
        <w:rPr>
          <w:rFonts w:eastAsiaTheme="minorEastAsia"/>
          <w:lang w:val="en-US"/>
        </w:rPr>
        <w:t xml:space="preserve"> for some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Pr="007E0F88"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C≡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n</m:t>
            </m:r>
          </m:e>
        </m:d>
      </m:oMath>
      <w:r w:rsidRPr="007E0F88">
        <w:rPr>
          <w:rFonts w:eastAsiaTheme="minorEastAsia"/>
          <w:lang w:val="en-US"/>
        </w:rPr>
        <w:t xml:space="preserve"> and hence </w:t>
      </w:r>
      <m:oMath>
        <m:r>
          <w:rPr>
            <w:rFonts w:ascii="Cambria Math" w:eastAsiaTheme="minorEastAsia" w:hAnsi="Cambria Math"/>
            <w:lang w:val="en-US"/>
          </w:rPr>
          <m:t xml:space="preserve">M≡ij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n</m:t>
            </m:r>
          </m:e>
        </m:d>
      </m:oMath>
    </w:p>
    <w:p w14:paraId="59113922" w14:textId="77777777" w:rsidR="00092114" w:rsidRPr="007E0F88" w:rsidRDefault="00092114" w:rsidP="00DA440F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7E0F88">
        <w:rPr>
          <w:rFonts w:eastAsiaTheme="minorEastAsia"/>
          <w:lang w:val="en-US"/>
        </w:rPr>
        <w:t xml:space="preserve">Requires </w:t>
      </w:r>
      <m:oMath>
        <m:r>
          <w:rPr>
            <w:rFonts w:ascii="Cambria Math" w:eastAsiaTheme="minorEastAsia" w:hAnsi="Cambria Math"/>
            <w:lang w:val="en-US"/>
          </w:rPr>
          <m:t>2*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  <w:r w:rsidRPr="007E0F88">
        <w:rPr>
          <w:rFonts w:eastAsiaTheme="minorEastAsia"/>
          <w:lang w:val="en-US"/>
        </w:rPr>
        <w:t xml:space="preserve"> modular exponentiations (rest is negligible). </w:t>
      </w:r>
    </w:p>
    <w:p w14:paraId="50B791DE" w14:textId="6AAFF2FE" w:rsidR="00E90CB0" w:rsidRDefault="00092114" w:rsidP="00E90CB0">
      <w:pPr>
        <w:jc w:val="center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4AF9C81D" wp14:editId="6B7EDFD7">
            <wp:extent cx="4829175" cy="2524125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1D27" w14:textId="79EF2F82" w:rsidR="00E90CB0" w:rsidRDefault="00E90CB0" w:rsidP="00E90C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RSA-OAEP</w:t>
      </w:r>
    </w:p>
    <w:p w14:paraId="67FE7B65" w14:textId="7C8CB908" w:rsidR="00E90CB0" w:rsidRDefault="00E90CB0" w:rsidP="00E90CB0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Optimal Asymmetric Encryption Padding (OAEP)</w:t>
      </w:r>
    </w:p>
    <w:p w14:paraId="3DA362F0" w14:textId="6C54A203" w:rsidR="00E90CB0" w:rsidRDefault="00E90CB0" w:rsidP="00E90CB0">
      <w:pPr>
        <w:pStyle w:val="ListParagraph"/>
        <w:numPr>
          <w:ilvl w:val="1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 invertible transformation from a PKC plaintext space to the domain of a one-way trapdoor function (e.g. a public key encryption map)</w:t>
      </w:r>
    </w:p>
    <w:p w14:paraId="7346F5C5" w14:textId="05D8443B" w:rsidR="00E90CB0" w:rsidRDefault="00E90CB0" w:rsidP="00E90CB0">
      <w:pPr>
        <w:pStyle w:val="ListParagraph"/>
        <w:numPr>
          <w:ilvl w:val="1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OAEP augments PKCs to provide plaintext awareness by adding redundancy and transforming the plaintext before encryption. </w:t>
      </w:r>
    </w:p>
    <w:p w14:paraId="54BE37B7" w14:textId="55088D8D" w:rsidR="00E90CB0" w:rsidRDefault="009431EF" w:rsidP="00E90CB0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Can be proven to be plaintext-aware assuming that the RSA problem (computing e-th roots modulo n) is intractable:</w:t>
      </w:r>
    </w:p>
    <w:p w14:paraId="442B41D9" w14:textId="76673DD5" w:rsidR="009431EF" w:rsidRDefault="009431EF" w:rsidP="009431EF">
      <w:pPr>
        <w:pStyle w:val="ListParagraph"/>
        <w:numPr>
          <w:ilvl w:val="1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Defeats CCAs because only messages with the prescribed redundancy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p>
        </m:sSup>
      </m:oMath>
      <w:r>
        <w:rPr>
          <w:rFonts w:eastAsiaTheme="minorEastAsia"/>
          <w:lang w:val="en-US"/>
        </w:rPr>
        <w:t xml:space="preserve"> appended) are accepted. Probability of a random ciphertext decrypting to an acceptable value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p>
        </m:sSup>
      </m:oMath>
    </w:p>
    <w:p w14:paraId="71BC0DFC" w14:textId="41C8B8A3" w:rsidR="009431EF" w:rsidRPr="00E90CB0" w:rsidRDefault="009431EF" w:rsidP="009431EF">
      <w:pPr>
        <w:pStyle w:val="ListParagraph"/>
        <w:numPr>
          <w:ilvl w:val="1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Plaintext is randomized – prevents small message space attacks (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p>
        </m:sSup>
      </m:oMath>
      <w:r>
        <w:rPr>
          <w:rFonts w:eastAsiaTheme="minorEastAsia"/>
          <w:lang w:val="en-US"/>
        </w:rPr>
        <w:t xml:space="preserve"> possible encryptions of each message).</w:t>
      </w:r>
    </w:p>
    <w:p w14:paraId="4FF1044E" w14:textId="1A3CFC1D" w:rsidR="00B919F2" w:rsidRPr="00961A5A" w:rsidRDefault="00B919F2" w:rsidP="00051F23">
      <w:pPr>
        <w:pStyle w:val="Heading3"/>
      </w:pPr>
      <w:r w:rsidRPr="00961A5A">
        <w:t>Randomized encryption | you should be able to work with El</w:t>
      </w:r>
      <w:r w:rsidR="007957BA" w:rsidRPr="00961A5A">
        <w:t xml:space="preserve"> </w:t>
      </w:r>
      <w:r w:rsidRPr="00961A5A">
        <w:t xml:space="preserve">Gamal key generation, </w:t>
      </w:r>
      <w:r w:rsidR="007957BA" w:rsidRPr="00961A5A">
        <w:t>encryption,</w:t>
      </w:r>
      <w:r w:rsidRPr="00961A5A">
        <w:t xml:space="preserve"> and decryption procedures, but you need not remember the details. You don't need to know the details of the Goldwasser-Micali PKC.</w:t>
      </w:r>
    </w:p>
    <w:p w14:paraId="3615FA8F" w14:textId="2E79D694" w:rsidR="00961A5A" w:rsidRDefault="00F95969" w:rsidP="00F959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Probabilistic or randomized encryption utilizes randomness to attain a provable, stronger level of security</w:t>
      </w:r>
    </w:p>
    <w:p w14:paraId="7FBDC68E" w14:textId="7D9D8EB2" w:rsidR="00F95969" w:rsidRDefault="00F95969" w:rsidP="00F959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This results in every message having many possible encryptions</w:t>
      </w:r>
    </w:p>
    <w:p w14:paraId="334144E0" w14:textId="4DE8E015" w:rsidR="00F95969" w:rsidRDefault="00F95969" w:rsidP="00F9596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Leads to semantic security</w:t>
      </w:r>
    </w:p>
    <w:p w14:paraId="4E28A7C2" w14:textId="610FCEA1" w:rsidR="00F95969" w:rsidRDefault="00F95969" w:rsidP="00F9596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EL Gamal PKC</w:t>
      </w:r>
    </w:p>
    <w:p w14:paraId="7D70879F" w14:textId="7D1E9C97" w:rsidR="00F95969" w:rsidRDefault="00F95969" w:rsidP="00F9596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Security based on discrete logarithmic problem (DLP)</w:t>
      </w:r>
      <w:r w:rsidR="00556AEA">
        <w:rPr>
          <w:rFonts w:ascii="CMR10" w:hAnsi="CMR10" w:cs="CMR10"/>
        </w:rPr>
        <w:t xml:space="preserve"> – alternative to RSA which is based on integer factorization problem (IFP)</w:t>
      </w:r>
    </w:p>
    <w:p w14:paraId="250988FF" w14:textId="1A6A4CB0" w:rsidR="00F95969" w:rsidRPr="00556AEA" w:rsidRDefault="00F95969" w:rsidP="00F9596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DLP: Given </w:t>
      </w:r>
      <m:oMath>
        <m:r>
          <w:rPr>
            <w:rFonts w:ascii="Cambria Math" w:hAnsi="Cambria Math" w:cs="CMR10"/>
          </w:rPr>
          <m:t>p,g,</m:t>
        </m:r>
      </m:oMath>
      <w:r>
        <w:rPr>
          <w:rFonts w:ascii="CMR10" w:eastAsiaTheme="minorEastAsia" w:hAnsi="CMR10" w:cs="CMR10"/>
        </w:rPr>
        <w:t xml:space="preserve"> and </w:t>
      </w:r>
      <m:oMath>
        <m:r>
          <w:rPr>
            <w:rFonts w:ascii="Cambria Math" w:hAnsi="Cambria Math" w:cs="CMR10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g</m:t>
            </m:r>
          </m:e>
          <m:sup>
            <m:r>
              <w:rPr>
                <w:rFonts w:ascii="Cambria Math" w:hAnsi="Cambria Math" w:cs="CMR10"/>
              </w:rPr>
              <m:t>x</m:t>
            </m:r>
          </m:sup>
        </m:sSup>
        <m:r>
          <w:rPr>
            <w:rFonts w:ascii="Cambria Math" w:hAnsi="Cambria Math" w:cs="CMR10"/>
          </w:rPr>
          <m:t xml:space="preserve"> (mod p)</m:t>
        </m:r>
      </m:oMath>
      <w:r>
        <w:rPr>
          <w:rFonts w:ascii="CMR10" w:eastAsiaTheme="minorEastAsia" w:hAnsi="CMR10" w:cs="CMR10"/>
        </w:rPr>
        <w:t xml:space="preserve"> with </w:t>
      </w:r>
      <m:oMath>
        <m:r>
          <w:rPr>
            <w:rFonts w:ascii="Cambria Math" w:eastAsiaTheme="minorEastAsia" w:hAnsi="Cambria Math" w:cs="CMR10"/>
          </w:rPr>
          <m:t>0≤x≤p-2</m:t>
        </m:r>
      </m:oMath>
      <w:r>
        <w:rPr>
          <w:rFonts w:ascii="CMR10" w:eastAsiaTheme="minorEastAsia" w:hAnsi="CMR10" w:cs="CMR10"/>
        </w:rPr>
        <w:t xml:space="preserve">, find </w:t>
      </w:r>
      <m:oMath>
        <m:r>
          <w:rPr>
            <w:rFonts w:ascii="Cambria Math" w:eastAsiaTheme="minorEastAsia" w:hAnsi="Cambria Math" w:cs="CMR10"/>
          </w:rPr>
          <m:t>x</m:t>
        </m:r>
      </m:oMath>
    </w:p>
    <w:p w14:paraId="7B0CAAEA" w14:textId="200840FE" w:rsidR="00556AEA" w:rsidRDefault="00556AEA" w:rsidP="00556AE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Setup: the designer produces her public and private keys as follows:</w:t>
      </w:r>
    </w:p>
    <w:p w14:paraId="77B22311" w14:textId="5C9C7B6B" w:rsidR="00556AEA" w:rsidRPr="00556AEA" w:rsidRDefault="00556AEA" w:rsidP="00556AE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Selects a large prime </w:t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eastAsiaTheme="minorEastAsia" w:hAnsi="CMR10" w:cs="CMR10"/>
        </w:rPr>
        <w:t xml:space="preserve"> and a primitive root </w:t>
      </w:r>
      <m:oMath>
        <m:r>
          <w:rPr>
            <w:rFonts w:ascii="Cambria Math" w:eastAsiaTheme="minorEastAsia" w:hAnsi="Cambria Math" w:cs="CMR10"/>
          </w:rPr>
          <m:t>g</m:t>
        </m:r>
      </m:oMath>
      <w:r>
        <w:rPr>
          <w:rFonts w:ascii="CMR10" w:eastAsiaTheme="minorEastAsia" w:hAnsi="CMR10" w:cs="CMR10"/>
        </w:rPr>
        <w:t xml:space="preserve"> of </w:t>
      </w:r>
      <m:oMath>
        <m:r>
          <w:rPr>
            <w:rFonts w:ascii="Cambria Math" w:eastAsiaTheme="minorEastAsia" w:hAnsi="Cambria Math" w:cs="CMR10"/>
          </w:rPr>
          <m:t>p</m:t>
        </m:r>
      </m:oMath>
    </w:p>
    <w:p w14:paraId="7A37A8C9" w14:textId="3FC6240A" w:rsidR="00556AEA" w:rsidRPr="00556AEA" w:rsidRDefault="00556AEA" w:rsidP="00556AE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>Generates a random int</w:t>
      </w:r>
      <w:r w:rsidR="00473803">
        <w:rPr>
          <w:rFonts w:ascii="CMR10" w:eastAsiaTheme="minorEastAsia" w:hAnsi="CMR10" w:cs="CMR10"/>
        </w:rPr>
        <w:t>e</w:t>
      </w:r>
      <w:r>
        <w:rPr>
          <w:rFonts w:ascii="CMR10" w:eastAsiaTheme="minorEastAsia" w:hAnsi="CMR10" w:cs="CMR10"/>
        </w:rPr>
        <w:t xml:space="preserve">ger </w:t>
      </w:r>
      <m:oMath>
        <m:r>
          <w:rPr>
            <w:rFonts w:ascii="Cambria Math" w:eastAsiaTheme="minorEastAsia" w:hAnsi="Cambria Math" w:cs="CMR10"/>
          </w:rPr>
          <m:t>x</m:t>
        </m:r>
      </m:oMath>
      <w:r>
        <w:rPr>
          <w:rFonts w:ascii="CMR10" w:eastAsiaTheme="minorEastAsia" w:hAnsi="CMR10" w:cs="CMR10"/>
        </w:rPr>
        <w:t xml:space="preserve"> with </w:t>
      </w:r>
      <m:oMath>
        <m:r>
          <w:rPr>
            <w:rFonts w:ascii="Cambria Math" w:eastAsiaTheme="minorEastAsia" w:hAnsi="Cambria Math" w:cs="CMR10"/>
          </w:rPr>
          <m:t>1&lt;x&lt;p-1</m:t>
        </m:r>
      </m:oMath>
      <w:r>
        <w:rPr>
          <w:rFonts w:ascii="CMR10" w:eastAsiaTheme="minorEastAsia" w:hAnsi="CMR10" w:cs="CMR10"/>
        </w:rPr>
        <w:t xml:space="preserve"> and computes </w:t>
      </w:r>
      <m:oMath>
        <m:r>
          <w:rPr>
            <w:rFonts w:ascii="Cambria Math" w:eastAsiaTheme="minorEastAsia" w:hAnsi="Cambria Math" w:cs="CMR10"/>
          </w:rPr>
          <m:t>y ≡</m:t>
        </m:r>
        <m:sSup>
          <m:sSupPr>
            <m:ctrlPr>
              <w:rPr>
                <w:rFonts w:ascii="Cambria Math" w:eastAsiaTheme="minorEastAsia" w:hAnsi="Cambria Math" w:cs="CMR10"/>
                <w:i/>
              </w:rPr>
            </m:ctrlPr>
          </m:sSupPr>
          <m:e>
            <m:r>
              <w:rPr>
                <w:rFonts w:ascii="Cambria Math" w:eastAsiaTheme="minorEastAsia" w:hAnsi="Cambria Math" w:cs="CMR10"/>
              </w:rPr>
              <m:t>g</m:t>
            </m:r>
          </m:e>
          <m:sup>
            <m:r>
              <w:rPr>
                <w:rFonts w:ascii="Cambria Math" w:eastAsiaTheme="minorEastAsia" w:hAnsi="Cambria Math" w:cs="CMR10"/>
              </w:rPr>
              <m:t>x</m:t>
            </m:r>
          </m:sup>
        </m:sSup>
        <m:r>
          <w:rPr>
            <w:rFonts w:ascii="Cambria Math" w:eastAsiaTheme="minorEastAsia" w:hAnsi="Cambria Math" w:cs="CMR10"/>
          </w:rPr>
          <m:t xml:space="preserve"> (mod p)</m:t>
        </m:r>
      </m:oMath>
      <w:r>
        <w:rPr>
          <w:rFonts w:ascii="CMR10" w:eastAsiaTheme="minorEastAsia" w:hAnsi="CMR10" w:cs="CMR10"/>
        </w:rPr>
        <w:t xml:space="preserve"> where </w:t>
      </w:r>
      <m:oMath>
        <m:r>
          <w:rPr>
            <w:rFonts w:ascii="Cambria Math" w:eastAsiaTheme="minorEastAsia" w:hAnsi="Cambria Math" w:cs="CMR10"/>
          </w:rPr>
          <m:t>1≤y≤p-1</m:t>
        </m:r>
      </m:oMath>
    </w:p>
    <w:p w14:paraId="49C21864" w14:textId="43B04FA7" w:rsidR="00556AEA" w:rsidRPr="00556AEA" w:rsidRDefault="00556AEA" w:rsidP="00556AE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 xml:space="preserve">Public key: </w:t>
      </w:r>
      <m:oMath>
        <m:r>
          <w:rPr>
            <w:rFonts w:ascii="Cambria Math" w:eastAsiaTheme="minorEastAsia" w:hAnsi="Cambria Math" w:cs="CMR10"/>
          </w:rPr>
          <m:t>(p,g,y)</m:t>
        </m:r>
      </m:oMath>
    </w:p>
    <w:p w14:paraId="5DECA1BE" w14:textId="5FDF18A0" w:rsidR="00556AEA" w:rsidRPr="00556AEA" w:rsidRDefault="00556AEA" w:rsidP="00556AE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lastRenderedPageBreak/>
        <w:t>Private key: {x}</w:t>
      </w:r>
    </w:p>
    <w:p w14:paraId="4DC104F1" w14:textId="4E70B05D" w:rsidR="00556AEA" w:rsidRPr="00473803" w:rsidRDefault="00556AEA" w:rsidP="00556AE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 xml:space="preserve">Note: multiple users may use the same </w:t>
      </w:r>
      <m:oMath>
        <m:r>
          <w:rPr>
            <w:rFonts w:ascii="Cambria Math" w:eastAsiaTheme="minorEastAsia" w:hAnsi="Cambria Math" w:cs="CMR10"/>
          </w:rPr>
          <m:t>g</m:t>
        </m:r>
      </m:oMath>
      <w:r>
        <w:rPr>
          <w:rFonts w:ascii="CMR10" w:eastAsiaTheme="minorEastAsia" w:hAnsi="CMR10" w:cs="CMR10"/>
        </w:rPr>
        <w:t xml:space="preserve"> and </w:t>
      </w:r>
      <m:oMath>
        <m:r>
          <w:rPr>
            <w:rFonts w:ascii="Cambria Math" w:eastAsiaTheme="minorEastAsia" w:hAnsi="Cambria Math" w:cs="CMR10"/>
          </w:rPr>
          <m:t>p</m:t>
        </m:r>
      </m:oMath>
      <w:r>
        <w:rPr>
          <w:rFonts w:ascii="CMR10" w:eastAsiaTheme="minorEastAsia" w:hAnsi="CMR10" w:cs="CMR10"/>
        </w:rPr>
        <w:t xml:space="preserve">, but everyone should have their own pair </w:t>
      </w:r>
      <m:oMath>
        <m:r>
          <w:rPr>
            <w:rFonts w:ascii="Cambria Math" w:eastAsiaTheme="minorEastAsia" w:hAnsi="Cambria Math" w:cs="CMR10"/>
          </w:rPr>
          <m:t>(x,y)</m:t>
        </m:r>
      </m:oMath>
    </w:p>
    <w:p w14:paraId="2E2646C1" w14:textId="271CEA15" w:rsidR="00556AEA" w:rsidRDefault="00556AEA" w:rsidP="00556A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El Gamal Encryption</w:t>
      </w:r>
    </w:p>
    <w:p w14:paraId="1B4CEB71" w14:textId="57215A56" w:rsidR="00556AEA" w:rsidRPr="00556AEA" w:rsidRDefault="00556AEA" w:rsidP="00556AE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send </w:t>
      </w:r>
      <m:oMath>
        <m:r>
          <w:rPr>
            <w:rFonts w:ascii="Cambria Math" w:hAnsi="Cambria Math" w:cs="CMR10"/>
          </w:rPr>
          <m:t>M</m:t>
        </m:r>
      </m:oMath>
      <w:r>
        <w:rPr>
          <w:rFonts w:ascii="CMR10" w:eastAsiaTheme="minorEastAsia" w:hAnsi="CMR10" w:cs="CMR10"/>
        </w:rPr>
        <w:t xml:space="preserve"> encrypted where </w:t>
      </w:r>
      <m:oMath>
        <m:r>
          <w:rPr>
            <w:rFonts w:ascii="Cambria Math" w:eastAsiaTheme="minorEastAsia" w:hAnsi="Cambria Math" w:cs="CMR10"/>
          </w:rPr>
          <m:t>0&lt;M&lt;p</m:t>
        </m:r>
      </m:oMath>
      <w:r>
        <w:rPr>
          <w:rFonts w:ascii="CMR10" w:eastAsiaTheme="minorEastAsia" w:hAnsi="CMR10" w:cs="CMR10"/>
        </w:rPr>
        <w:t xml:space="preserve"> (so </w:t>
      </w:r>
      <m:oMath>
        <m:r>
          <w:rPr>
            <w:rFonts w:ascii="Cambria Math" w:eastAsiaTheme="minorEastAsia" w:hAnsi="Cambria Math" w:cs="CMR10"/>
          </w:rPr>
          <m:t>M∈</m:t>
        </m:r>
        <m:sSubSup>
          <m:sSubSupPr>
            <m:ctrlPr>
              <w:rPr>
                <w:rFonts w:ascii="Cambria Math" w:eastAsiaTheme="minorEastAsia" w:hAnsi="Cambria Math" w:cs="CMR10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CMR10"/>
              </w:rPr>
              <m:t>Z</m:t>
            </m:r>
          </m:e>
          <m:sub>
            <m:r>
              <w:rPr>
                <w:rFonts w:ascii="Cambria Math" w:eastAsiaTheme="minorEastAsia" w:hAnsi="Cambria Math" w:cs="CMR10"/>
              </w:rPr>
              <m:t>p</m:t>
            </m:r>
          </m:sub>
          <m:sup>
            <m:r>
              <w:rPr>
                <w:rFonts w:ascii="Cambria Math" w:eastAsiaTheme="minorEastAsia" w:hAnsi="Cambria Math" w:cs="CMR10"/>
              </w:rPr>
              <m:t>*</m:t>
            </m:r>
          </m:sup>
        </m:sSubSup>
      </m:oMath>
      <w:r>
        <w:rPr>
          <w:rFonts w:ascii="CMR10" w:eastAsiaTheme="minorEastAsia" w:hAnsi="CMR10" w:cs="CMR10"/>
        </w:rPr>
        <w:t>),</w:t>
      </w:r>
    </w:p>
    <w:p w14:paraId="359382DD" w14:textId="601BDAD3" w:rsidR="00556AEA" w:rsidRPr="00556AEA" w:rsidRDefault="00556AEA" w:rsidP="00556AE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 xml:space="preserve">Select a random </w:t>
      </w:r>
      <m:oMath>
        <m:r>
          <w:rPr>
            <w:rFonts w:ascii="Cambria Math" w:eastAsiaTheme="minorEastAsia" w:hAnsi="Cambria Math" w:cs="CMR10"/>
          </w:rPr>
          <m:t>k</m:t>
        </m:r>
        <m:r>
          <m:rPr>
            <m:scr m:val="double-struck"/>
          </m:rPr>
          <w:rPr>
            <w:rFonts w:ascii="Cambria Math" w:eastAsiaTheme="minorEastAsia" w:hAnsi="Cambria Math" w:cs="CMR10"/>
          </w:rPr>
          <m:t xml:space="preserve">∈Z,  </m:t>
        </m:r>
        <m:r>
          <w:rPr>
            <w:rFonts w:ascii="Cambria Math" w:eastAsiaTheme="minorEastAsia" w:hAnsi="Cambria Math" w:cs="CMR10"/>
          </w:rPr>
          <m:t>0&lt;k&lt;p-1</m:t>
        </m:r>
      </m:oMath>
    </w:p>
    <w:p w14:paraId="27A6AD44" w14:textId="142D0859" w:rsidR="00556AEA" w:rsidRPr="00556AEA" w:rsidRDefault="00556AEA" w:rsidP="00556AE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 xml:space="preserve">Compute and send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(C</m:t>
            </m:r>
          </m:e>
          <m:sub>
            <m:r>
              <w:rPr>
                <w:rFonts w:ascii="Cambria Math" w:eastAsiaTheme="minorEastAsia" w:hAnsi="Cambria Math" w:cs="CMR10"/>
              </w:rPr>
              <m:t>1</m:t>
            </m:r>
          </m:sub>
        </m:sSub>
        <m:r>
          <w:rPr>
            <w:rFonts w:ascii="Cambria Math" w:eastAsiaTheme="minorEastAsia" w:hAnsi="Cambria Math" w:cs="CMR10"/>
          </w:rPr>
          <m:t>,</m:t>
        </m:r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C</m:t>
            </m:r>
          </m:e>
          <m:sub>
            <m:r>
              <w:rPr>
                <w:rFonts w:ascii="Cambria Math" w:eastAsiaTheme="minorEastAsia" w:hAnsi="Cambria Math" w:cs="CMR10"/>
              </w:rPr>
              <m:t>2</m:t>
            </m:r>
          </m:sub>
        </m:sSub>
        <m:r>
          <w:rPr>
            <w:rFonts w:ascii="Cambria Math" w:eastAsiaTheme="minorEastAsia" w:hAnsi="Cambria Math" w:cs="CMR10"/>
          </w:rPr>
          <m:t>)</m:t>
        </m:r>
      </m:oMath>
      <w:r>
        <w:rPr>
          <w:rFonts w:ascii="CMR10" w:eastAsiaTheme="minorEastAsia" w:hAnsi="CMR10" w:cs="CMR10"/>
        </w:rPr>
        <w:t xml:space="preserve"> where</w:t>
      </w:r>
    </w:p>
    <w:p w14:paraId="1EA5EC44" w14:textId="4F692005" w:rsidR="00556AEA" w:rsidRPr="00556AEA" w:rsidRDefault="00B94FA6" w:rsidP="00556AEA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C</m:t>
            </m:r>
          </m:e>
          <m:sub>
            <m:r>
              <w:rPr>
                <w:rFonts w:ascii="Cambria Math" w:hAnsi="Cambria Math" w:cs="CMR10"/>
              </w:rPr>
              <m:t>1</m:t>
            </m:r>
          </m:sub>
        </m:sSub>
        <m:r>
          <w:rPr>
            <w:rFonts w:ascii="Cambria Math" w:hAnsi="Cambria Math" w:cs="CMR10"/>
          </w:rPr>
          <m:t>≡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g</m:t>
            </m:r>
          </m:e>
          <m:sup>
            <m:r>
              <w:rPr>
                <w:rFonts w:ascii="Cambria Math" w:hAnsi="Cambria Math" w:cs="CMR10"/>
              </w:rPr>
              <m:t>k</m:t>
            </m:r>
          </m:sup>
        </m:sSup>
        <m:r>
          <w:rPr>
            <w:rFonts w:ascii="Cambria Math" w:hAnsi="Cambria Math" w:cs="CMR10"/>
          </w:rPr>
          <m:t xml:space="preserve"> 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mod p</m:t>
            </m:r>
          </m:e>
        </m:d>
        <m:r>
          <w:rPr>
            <w:rFonts w:ascii="Cambria Math" w:hAnsi="Cambria Math" w:cs="CMR10"/>
          </w:rPr>
          <m:t>,  0&lt;</m:t>
        </m:r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C</m:t>
            </m:r>
          </m:e>
          <m:sub>
            <m:r>
              <w:rPr>
                <w:rFonts w:ascii="Cambria Math" w:hAnsi="Cambria Math" w:cs="CMR10"/>
              </w:rPr>
              <m:t>1</m:t>
            </m:r>
          </m:sub>
        </m:sSub>
        <m:r>
          <w:rPr>
            <w:rFonts w:ascii="Cambria Math" w:hAnsi="Cambria Math" w:cs="CMR10"/>
          </w:rPr>
          <m:t>&lt;p</m:t>
        </m:r>
      </m:oMath>
    </w:p>
    <w:p w14:paraId="0EFE30D1" w14:textId="398A9935" w:rsidR="00556AEA" w:rsidRPr="00556AEA" w:rsidRDefault="00B94FA6" w:rsidP="00556AEA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C</m:t>
            </m:r>
          </m:e>
          <m:sub>
            <m:r>
              <w:rPr>
                <w:rFonts w:ascii="Cambria Math" w:hAnsi="Cambria Math" w:cs="CMR10"/>
              </w:rPr>
              <m:t>2</m:t>
            </m:r>
          </m:sub>
        </m:sSub>
        <m:r>
          <w:rPr>
            <w:rFonts w:ascii="Cambria Math" w:hAnsi="Cambria Math" w:cs="CMR10"/>
          </w:rPr>
          <m:t>≡M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y</m:t>
            </m:r>
          </m:e>
          <m:sup>
            <m:r>
              <w:rPr>
                <w:rFonts w:ascii="Cambria Math" w:hAnsi="Cambria Math" w:cs="CMR10"/>
              </w:rPr>
              <m:t>k</m:t>
            </m:r>
          </m:sup>
        </m:sSup>
        <m:r>
          <w:rPr>
            <w:rFonts w:ascii="Cambria Math" w:hAnsi="Cambria Math" w:cs="CMR10"/>
          </w:rPr>
          <m:t xml:space="preserve"> 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mod p</m:t>
            </m:r>
          </m:e>
        </m:d>
        <m:r>
          <w:rPr>
            <w:rFonts w:ascii="Cambria Math" w:eastAsiaTheme="minorEastAsia" w:hAnsi="Cambria Math" w:cs="CMR10"/>
          </w:rPr>
          <m:t>,  0&lt;</m:t>
        </m:r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C</m:t>
            </m:r>
          </m:e>
          <m:sub>
            <m:r>
              <w:rPr>
                <w:rFonts w:ascii="Cambria Math" w:eastAsiaTheme="minorEastAsia" w:hAnsi="Cambria Math" w:cs="CMR10"/>
              </w:rPr>
              <m:t>2</m:t>
            </m:r>
          </m:sub>
        </m:sSub>
        <m:r>
          <w:rPr>
            <w:rFonts w:ascii="Cambria Math" w:eastAsiaTheme="minorEastAsia" w:hAnsi="Cambria Math" w:cs="CMR10"/>
          </w:rPr>
          <m:t>&lt;p</m:t>
        </m:r>
      </m:oMath>
    </w:p>
    <w:p w14:paraId="15245DA0" w14:textId="4F9AB3DF" w:rsidR="00556AEA" w:rsidRDefault="00556AEA" w:rsidP="00556A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El Gamal Decryption</w:t>
      </w:r>
    </w:p>
    <w:p w14:paraId="7CF35297" w14:textId="74B12A26" w:rsidR="00556AEA" w:rsidRPr="00556AEA" w:rsidRDefault="00556AEA" w:rsidP="00556AE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decrypt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(C</m:t>
            </m:r>
          </m:e>
          <m:sub>
            <m:r>
              <w:rPr>
                <w:rFonts w:ascii="Cambria Math" w:eastAsiaTheme="minorEastAsia" w:hAnsi="Cambria Math" w:cs="CMR10"/>
              </w:rPr>
              <m:t>1</m:t>
            </m:r>
          </m:sub>
        </m:sSub>
        <m:r>
          <w:rPr>
            <w:rFonts w:ascii="Cambria Math" w:eastAsiaTheme="minorEastAsia" w:hAnsi="Cambria Math" w:cs="CMR10"/>
          </w:rPr>
          <m:t>,</m:t>
        </m:r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C</m:t>
            </m:r>
          </m:e>
          <m:sub>
            <m:r>
              <w:rPr>
                <w:rFonts w:ascii="Cambria Math" w:eastAsiaTheme="minorEastAsia" w:hAnsi="Cambria Math" w:cs="CMR10"/>
              </w:rPr>
              <m:t>2</m:t>
            </m:r>
          </m:sub>
        </m:sSub>
        <m:r>
          <w:rPr>
            <w:rFonts w:ascii="Cambria Math" w:eastAsiaTheme="minorEastAsia" w:hAnsi="Cambria Math" w:cs="CMR10"/>
          </w:rPr>
          <m:t>)</m:t>
        </m:r>
      </m:oMath>
      <w:r>
        <w:rPr>
          <w:rFonts w:ascii="CMR10" w:eastAsiaTheme="minorEastAsia" w:hAnsi="CMR10" w:cs="CMR10"/>
        </w:rPr>
        <w:t>, the designer computes</w:t>
      </w:r>
    </w:p>
    <w:p w14:paraId="4BAADB94" w14:textId="46B82BA3" w:rsidR="00556AEA" w:rsidRPr="00B91358" w:rsidRDefault="00B94FA6" w:rsidP="00B91358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m:oMathPara>
        <m:oMath>
          <m:sSub>
            <m:sSubPr>
              <m:ctrlPr>
                <w:rPr>
                  <w:rFonts w:ascii="Cambria Math" w:hAnsi="Cambria Math" w:cs="CMR10"/>
                  <w:i/>
                </w:rPr>
              </m:ctrlPr>
            </m:sSubPr>
            <m:e>
              <m:r>
                <w:rPr>
                  <w:rFonts w:ascii="Cambria Math" w:hAnsi="Cambria Math" w:cs="CMR10"/>
                </w:rPr>
                <m:t>C</m:t>
              </m:r>
            </m:e>
            <m:sub>
              <m:r>
                <w:rPr>
                  <w:rFonts w:ascii="Cambria Math" w:hAnsi="Cambria Math" w:cs="CMR10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CMR10"/>
                  <w:i/>
                </w:rPr>
              </m:ctrlPr>
            </m:sSubSupPr>
            <m:e>
              <m:r>
                <w:rPr>
                  <w:rFonts w:ascii="Cambria Math" w:hAnsi="Cambria Math" w:cs="CMR10"/>
                </w:rPr>
                <m:t>C</m:t>
              </m:r>
            </m:e>
            <m:sub>
              <m:r>
                <w:rPr>
                  <w:rFonts w:ascii="Cambria Math" w:hAnsi="Cambria Math" w:cs="CMR10"/>
                </w:rPr>
                <m:t>1</m:t>
              </m:r>
            </m:sub>
            <m:sup>
              <m:r>
                <w:rPr>
                  <w:rFonts w:ascii="Cambria Math" w:hAnsi="Cambria Math" w:cs="CMR10"/>
                </w:rPr>
                <m:t>p-1-x</m:t>
              </m:r>
            </m:sup>
          </m:sSubSup>
          <m:r>
            <w:rPr>
              <w:rFonts w:ascii="Cambria Math" w:hAnsi="Cambria Math" w:cs="CMR10"/>
            </w:rPr>
            <m:t>≡</m:t>
          </m:r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r>
                <w:rPr>
                  <w:rFonts w:ascii="Cambria Math" w:hAnsi="Cambria Math" w:cs="CMR10"/>
                </w:rPr>
                <m:t>M</m:t>
              </m:r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y</m:t>
                  </m:r>
                </m:e>
                <m:sup>
                  <m:r>
                    <w:rPr>
                      <w:rFonts w:ascii="Cambria Math" w:hAnsi="Cambria Math" w:cs="CMR10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MR10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MR10"/>
                    </w:rPr>
                    <m:t>C</m:t>
                  </m:r>
                </m:e>
                <m:sub>
                  <m:r>
                    <w:rPr>
                      <w:rFonts w:ascii="Cambria Math" w:hAnsi="Cambria Math" w:cs="CMR10"/>
                    </w:rPr>
                    <m:t>1</m:t>
                  </m:r>
                </m:sub>
                <m:sup>
                  <m:r>
                    <w:rPr>
                      <w:rFonts w:ascii="Cambria Math" w:hAnsi="Cambria Math" w:cs="CMR10"/>
                    </w:rPr>
                    <m:t>p-1-x</m:t>
                  </m:r>
                </m:sup>
              </m:sSubSup>
            </m:e>
          </m:d>
        </m:oMath>
      </m:oMathPara>
    </w:p>
    <w:p w14:paraId="226EEB73" w14:textId="151B7E9A" w:rsidR="00556AEA" w:rsidRPr="00B91358" w:rsidRDefault="00B91358" w:rsidP="00556AE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m:oMathPara>
        <m:oMath>
          <m:r>
            <w:rPr>
              <w:rFonts w:ascii="Cambria Math" w:hAnsi="Cambria Math" w:cs="CMR10"/>
            </w:rPr>
            <m:t>≡</m:t>
          </m:r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r>
                <w:rPr>
                  <w:rFonts w:ascii="Cambria Math" w:hAnsi="Cambria Math" w:cs="CMR10"/>
                </w:rPr>
                <m:t>M</m:t>
              </m:r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g</m:t>
                  </m:r>
                </m:e>
                <m:sup>
                  <m:r>
                    <w:rPr>
                      <w:rFonts w:ascii="Cambria Math" w:hAnsi="Cambria Math" w:cs="CMR10"/>
                    </w:rPr>
                    <m:t>xk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MR10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MR10"/>
                    </w:rPr>
                    <m:t>g</m:t>
                  </m:r>
                </m:e>
                <m:sub/>
                <m:sup>
                  <m:r>
                    <w:rPr>
                      <w:rFonts w:ascii="Cambria Math" w:hAnsi="Cambria Math" w:cs="CMR10"/>
                    </w:rPr>
                    <m:t>k(p-1-x)</m:t>
                  </m:r>
                </m:sup>
              </m:sSubSup>
            </m:e>
          </m:d>
        </m:oMath>
      </m:oMathPara>
    </w:p>
    <w:p w14:paraId="0318B648" w14:textId="53DBC656" w:rsidR="00B91358" w:rsidRDefault="00B91358" w:rsidP="00556AE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m:oMathPara>
        <m:oMath>
          <m:r>
            <w:rPr>
              <w:rFonts w:ascii="Cambria Math" w:hAnsi="Cambria Math" w:cs="CMR10"/>
            </w:rPr>
            <m:t>≡M</m:t>
          </m:r>
          <m:sSup>
            <m:sSupPr>
              <m:ctrlPr>
                <w:rPr>
                  <w:rFonts w:ascii="Cambria Math" w:hAnsi="Cambria Math" w:cs="CMR10"/>
                  <w:i/>
                </w:rPr>
              </m:ctrlPr>
            </m:sSupPr>
            <m:e>
              <m:r>
                <w:rPr>
                  <w:rFonts w:ascii="Cambria Math" w:hAnsi="Cambria Math" w:cs="CMR10"/>
                </w:rPr>
                <m:t>g</m:t>
              </m:r>
            </m:e>
            <m:sup>
              <m:r>
                <w:rPr>
                  <w:rFonts w:ascii="Cambria Math" w:hAnsi="Cambria Math" w:cs="CMR10"/>
                </w:rPr>
                <m:t>xk+k</m:t>
              </m:r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r>
                    <w:rPr>
                      <w:rFonts w:ascii="Cambria Math" w:hAnsi="Cambria Math" w:cs="CMR10"/>
                    </w:rPr>
                    <m:t>p-1-x</m:t>
                  </m:r>
                </m:e>
              </m:d>
            </m:sup>
          </m:sSup>
        </m:oMath>
      </m:oMathPara>
    </w:p>
    <w:p w14:paraId="32AF694F" w14:textId="74608CD7" w:rsidR="00B91358" w:rsidRPr="00B91358" w:rsidRDefault="00B91358" w:rsidP="00556AE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m:oMathPara>
        <m:oMath>
          <m:r>
            <w:rPr>
              <w:rFonts w:ascii="Cambria Math" w:hAnsi="Cambria Math" w:cs="CMR10"/>
            </w:rPr>
            <m:t>≡M</m:t>
          </m:r>
          <m:sSup>
            <m:sSupPr>
              <m:ctrlPr>
                <w:rPr>
                  <w:rFonts w:ascii="Cambria Math" w:hAnsi="Cambria Math" w:cs="CMR10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 xml:space="preserve"> (g</m:t>
                  </m:r>
                </m:e>
                <m:sup>
                  <m:r>
                    <w:rPr>
                      <w:rFonts w:ascii="Cambria Math" w:hAnsi="Cambria Math" w:cs="CMR10"/>
                    </w:rPr>
                    <m:t>p-1</m:t>
                  </m:r>
                </m:sup>
              </m:sSup>
              <m:r>
                <w:rPr>
                  <w:rFonts w:ascii="Cambria Math" w:hAnsi="Cambria Math" w:cs="CMR10"/>
                </w:rPr>
                <m:t>)</m:t>
              </m:r>
            </m:e>
            <m:sup>
              <m:r>
                <w:rPr>
                  <w:rFonts w:ascii="Cambria Math" w:hAnsi="Cambria Math" w:cs="CMR10"/>
                </w:rPr>
                <m:t>k</m:t>
              </m:r>
            </m:sup>
          </m:sSup>
        </m:oMath>
      </m:oMathPara>
    </w:p>
    <w:p w14:paraId="37080240" w14:textId="50AD4EED" w:rsidR="00B91358" w:rsidRPr="00B91358" w:rsidRDefault="00B91358" w:rsidP="00556AE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m:oMathPara>
        <m:oMath>
          <m:r>
            <w:rPr>
              <w:rFonts w:ascii="Cambria Math" w:hAnsi="Cambria Math" w:cs="CMR10"/>
            </w:rPr>
            <m:t>≡M (mod p)</m:t>
          </m:r>
        </m:oMath>
      </m:oMathPara>
    </w:p>
    <w:p w14:paraId="23B9BFA1" w14:textId="688D9F7B" w:rsidR="00B91358" w:rsidRDefault="00B91358" w:rsidP="00B9135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Think of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C</m:t>
            </m:r>
          </m:e>
          <m:sub>
            <m:r>
              <w:rPr>
                <w:rFonts w:ascii="Cambria Math" w:eastAsiaTheme="minorEastAsia" w:hAnsi="Cambria Math" w:cs="CMR10"/>
              </w:rPr>
              <m:t>1</m:t>
            </m:r>
          </m:sub>
        </m:sSub>
      </m:oMath>
      <w:r>
        <w:rPr>
          <w:rFonts w:ascii="CMR10" w:eastAsiaTheme="minorEastAsia" w:hAnsi="CMR10" w:cs="CMR10"/>
        </w:rPr>
        <w:t xml:space="preserve"> as a “clue” that can be used to remove the “mask” </w:t>
      </w:r>
      <m:oMath>
        <m:sSup>
          <m:sSupPr>
            <m:ctrlPr>
              <w:rPr>
                <w:rFonts w:ascii="Cambria Math" w:eastAsiaTheme="minorEastAsia" w:hAnsi="Cambria Math" w:cs="CMR10"/>
                <w:i/>
              </w:rPr>
            </m:ctrlPr>
          </m:sSupPr>
          <m:e>
            <m:r>
              <w:rPr>
                <w:rFonts w:ascii="Cambria Math" w:eastAsiaTheme="minorEastAsia" w:hAnsi="Cambria Math" w:cs="CMR10"/>
              </w:rPr>
              <m:t>y</m:t>
            </m:r>
          </m:e>
          <m:sup>
            <m:r>
              <w:rPr>
                <w:rFonts w:ascii="Cambria Math" w:eastAsiaTheme="minorEastAsia" w:hAnsi="Cambria Math" w:cs="CMR10"/>
              </w:rPr>
              <m:t>k</m:t>
            </m:r>
          </m:sup>
        </m:sSup>
      </m:oMath>
      <w:r>
        <w:rPr>
          <w:rFonts w:ascii="CMR10" w:eastAsiaTheme="minorEastAsia" w:hAnsi="CMR10" w:cs="CMR10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C</m:t>
            </m:r>
          </m:e>
          <m:sub>
            <m:r>
              <w:rPr>
                <w:rFonts w:ascii="Cambria Math" w:eastAsiaTheme="minorEastAsia" w:hAnsi="Cambria Math" w:cs="CMR10"/>
              </w:rPr>
              <m:t>2</m:t>
            </m:r>
          </m:sub>
        </m:sSub>
      </m:oMath>
      <w:r>
        <w:rPr>
          <w:rFonts w:ascii="CMR10" w:eastAsiaTheme="minorEastAsia" w:hAnsi="CMR10" w:cs="CMR10"/>
        </w:rPr>
        <w:t xml:space="preserve"> thus “unmasking” the encrypted message </w:t>
      </w:r>
      <m:oMath>
        <m:r>
          <w:rPr>
            <w:rFonts w:ascii="Cambria Math" w:eastAsiaTheme="minorEastAsia" w:hAnsi="Cambria Math" w:cs="CMR10"/>
          </w:rPr>
          <m:t>M</m:t>
        </m:r>
      </m:oMath>
    </w:p>
    <w:p w14:paraId="1C2C2813" w14:textId="27FD0342" w:rsidR="00B91358" w:rsidRDefault="00B91358" w:rsidP="00B91358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14:paraId="635A4867" w14:textId="00C93499" w:rsidR="00B91358" w:rsidRPr="00B91358" w:rsidRDefault="00B91358" w:rsidP="00B91358">
      <w:pPr>
        <w:autoSpaceDE w:val="0"/>
        <w:autoSpaceDN w:val="0"/>
        <w:adjustRightInd w:val="0"/>
        <w:spacing w:after="0" w:line="240" w:lineRule="auto"/>
        <w:jc w:val="center"/>
        <w:rPr>
          <w:rFonts w:ascii="CMR10" w:eastAsiaTheme="minorEastAsia" w:hAnsi="CMR10" w:cs="CMR10"/>
        </w:rPr>
      </w:pPr>
      <w:r>
        <w:rPr>
          <w:noProof/>
        </w:rPr>
        <w:drawing>
          <wp:inline distT="0" distB="0" distL="0" distR="0" wp14:anchorId="06701EF1" wp14:editId="165FC3FE">
            <wp:extent cx="4314825" cy="31146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DB85" w14:textId="77777777" w:rsidR="00B91358" w:rsidRDefault="00B91358" w:rsidP="00961A5A">
      <w:pPr>
        <w:pStyle w:val="Heading3"/>
      </w:pPr>
    </w:p>
    <w:p w14:paraId="09E50924" w14:textId="7B23784B" w:rsidR="00B919F2" w:rsidRPr="00961A5A" w:rsidRDefault="00B919F2" w:rsidP="00051F23">
      <w:pPr>
        <w:pStyle w:val="Heading3"/>
      </w:pPr>
      <w:r w:rsidRPr="00961A5A">
        <w:t>Facts and security assumptions for El</w:t>
      </w:r>
      <w:r w:rsidR="007957BA" w:rsidRPr="00961A5A">
        <w:t xml:space="preserve"> </w:t>
      </w:r>
      <w:r w:rsidRPr="00961A5A">
        <w:t>Gamal and Goldwasser-Micali</w:t>
      </w:r>
    </w:p>
    <w:p w14:paraId="7477EA5A" w14:textId="0BEF737C" w:rsidR="00F81C25" w:rsidRPr="00F81C25" w:rsidRDefault="00F81C25" w:rsidP="00F81C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El Gamal</w:t>
      </w:r>
    </w:p>
    <w:p w14:paraId="542ABDAB" w14:textId="678500AD" w:rsidR="00473803" w:rsidRDefault="00473803" w:rsidP="0047380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Security of this system relies on the presumed difficulty of the DLP, unknown if there are other ways of breaking El Gamal</w:t>
      </w:r>
    </w:p>
    <w:p w14:paraId="06BB39D1" w14:textId="77777777" w:rsidR="00473803" w:rsidRDefault="00473803" w:rsidP="0047380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Disadvantages: </w:t>
      </w:r>
    </w:p>
    <w:p w14:paraId="57A5C198" w14:textId="77777777" w:rsidR="00473803" w:rsidRDefault="00473803" w:rsidP="00473803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Message expansion by a factor of 2 (ciphertext twice </w:t>
      </w:r>
      <w:proofErr w:type="gramStart"/>
      <w:r>
        <w:rPr>
          <w:rFonts w:ascii="CMR10" w:hAnsi="CMR10" w:cs="CMR10"/>
        </w:rPr>
        <w:t>as long as</w:t>
      </w:r>
      <w:proofErr w:type="gramEnd"/>
      <w:r>
        <w:rPr>
          <w:rFonts w:ascii="CMR10" w:hAnsi="CMR10" w:cs="CMR10"/>
        </w:rPr>
        <w:t xml:space="preserve"> plaintext)</w:t>
      </w:r>
    </w:p>
    <w:p w14:paraId="0D00C6AE" w14:textId="34C70D3D" w:rsidR="00473803" w:rsidRDefault="00473803" w:rsidP="00473803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Twice as </w:t>
      </w:r>
      <w:r w:rsidR="004D171F">
        <w:rPr>
          <w:rFonts w:ascii="CMR10" w:hAnsi="CMR10" w:cs="CMR10"/>
        </w:rPr>
        <w:t>much computational</w:t>
      </w:r>
      <w:r>
        <w:rPr>
          <w:rFonts w:ascii="CMR10" w:hAnsi="CMR10" w:cs="CMR10"/>
        </w:rPr>
        <w:t xml:space="preserve"> work for encrypting as RSA:</w:t>
      </w:r>
    </w:p>
    <w:p w14:paraId="71D2A83F" w14:textId="77777777" w:rsidR="00473803" w:rsidRDefault="00473803" w:rsidP="00473803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Two exponentiations (and one multiplication), as opposed to one exponentiation only for RSA.</w:t>
      </w:r>
    </w:p>
    <w:p w14:paraId="398D6B14" w14:textId="4D0233C9" w:rsidR="00473803" w:rsidRPr="00473803" w:rsidRDefault="00473803" w:rsidP="00473803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A new </w:t>
      </w:r>
      <w:r w:rsidR="004D171F">
        <w:rPr>
          <w:rFonts w:ascii="CMR10" w:hAnsi="CMR10" w:cs="CMR10"/>
        </w:rPr>
        <w:t>random number</w:t>
      </w:r>
      <w:r>
        <w:rPr>
          <w:rFonts w:ascii="CMR10" w:hAnsi="CMR10" w:cs="CMR10"/>
        </w:rPr>
        <w:t xml:space="preserve"> </w:t>
      </w:r>
      <m:oMath>
        <m:r>
          <w:rPr>
            <w:rFonts w:ascii="Cambria Math" w:hAnsi="Cambria Math" w:cs="CMR10"/>
          </w:rPr>
          <m:t>k</m:t>
        </m:r>
      </m:oMath>
      <w:r>
        <w:rPr>
          <w:rFonts w:ascii="CMR10" w:eastAsiaTheme="minorEastAsia" w:hAnsi="CMR10" w:cs="CMR10"/>
        </w:rPr>
        <w:t xml:space="preserve"> must be generated for each message</w:t>
      </w:r>
    </w:p>
    <w:p w14:paraId="0151B137" w14:textId="77777777" w:rsidR="00473803" w:rsidRDefault="00473803" w:rsidP="0047380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Advantages:</w:t>
      </w:r>
    </w:p>
    <w:p w14:paraId="36084161" w14:textId="77777777" w:rsidR="00473803" w:rsidRDefault="00473803" w:rsidP="00473803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Randomized</w:t>
      </w:r>
    </w:p>
    <w:p w14:paraId="75C0FB21" w14:textId="77777777" w:rsidR="00473803" w:rsidRDefault="00473803" w:rsidP="00473803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Different security assumptions</w:t>
      </w:r>
    </w:p>
    <w:p w14:paraId="27DA5345" w14:textId="32A904F0" w:rsidR="00227B6F" w:rsidRDefault="00473803" w:rsidP="00227B6F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Working in other settings (</w:t>
      </w:r>
      <w:r w:rsidR="001607E7">
        <w:rPr>
          <w:rFonts w:ascii="CMR10" w:hAnsi="CMR10" w:cs="CMR10"/>
        </w:rPr>
        <w:t>e.g.</w:t>
      </w:r>
      <w:r>
        <w:rPr>
          <w:rFonts w:ascii="CMR10" w:hAnsi="CMR10" w:cs="CMR10"/>
        </w:rPr>
        <w:t xml:space="preserve"> Elliptic curves)</w:t>
      </w:r>
    </w:p>
    <w:p w14:paraId="44AE5D5F" w14:textId="09AE6CE6" w:rsidR="00227B6F" w:rsidRPr="00227B6F" w:rsidRDefault="00227B6F" w:rsidP="00227B6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PKC can only be semantically secure if it is also polynomially secure</w:t>
      </w:r>
    </w:p>
    <w:p w14:paraId="31B36C97" w14:textId="426CF243" w:rsidR="00227B6F" w:rsidRPr="00227B6F" w:rsidRDefault="00227B6F" w:rsidP="00227B6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27B6F">
        <w:rPr>
          <w:rFonts w:ascii="CMR10" w:hAnsi="CMR10" w:cs="CMR10"/>
          <w:u w:val="single"/>
        </w:rPr>
        <w:t>Semantic Security:</w:t>
      </w:r>
      <w:r w:rsidRPr="00227B6F">
        <w:rPr>
          <w:rFonts w:ascii="CMR10" w:hAnsi="CMR10" w:cs="CMR10"/>
        </w:rPr>
        <w:t xml:space="preserve"> A PKC is said to be semantically secure if for all probability distributions over the message space, anything that can be computed by a passive adversary is expected polynomial time about the plaintext given the ciphertext can also be computed in expected polynomial time without the ciphertext. </w:t>
      </w:r>
    </w:p>
    <w:p w14:paraId="4B599FEA" w14:textId="77777777" w:rsidR="00227B6F" w:rsidRPr="00473803" w:rsidRDefault="00227B6F" w:rsidP="00227B6F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473803">
        <w:rPr>
          <w:rFonts w:ascii="CMR10" w:hAnsi="CMR10" w:cs="CMR10"/>
        </w:rPr>
        <w:t xml:space="preserve">Semantic security is a weaker version of perfect secrecy </w:t>
      </w:r>
    </w:p>
    <w:p w14:paraId="4858C3A7" w14:textId="77777777" w:rsidR="00227B6F" w:rsidRDefault="00227B6F" w:rsidP="00227B6F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473803">
        <w:rPr>
          <w:rFonts w:ascii="CMR10" w:hAnsi="CMR10" w:cs="CMR10"/>
        </w:rPr>
        <w:t xml:space="preserve">An adversary with polynomially-bounded computational resources (as opposed to infinite resources in perfect security) can learn nothing about the plaintext form the cipher text </w:t>
      </w:r>
    </w:p>
    <w:p w14:paraId="67BF9F6F" w14:textId="339D778A" w:rsidR="00227B6F" w:rsidRPr="00227B6F" w:rsidRDefault="00227B6F" w:rsidP="00227B6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27B6F">
        <w:rPr>
          <w:rFonts w:ascii="CMR10" w:hAnsi="CMR10" w:cs="CMR10"/>
          <w:u w:val="single"/>
        </w:rPr>
        <w:t>Polynomial security (IND-CPA secure):</w:t>
      </w:r>
      <w:r w:rsidRPr="00227B6F">
        <w:rPr>
          <w:rFonts w:ascii="CMR10" w:hAnsi="CMR10" w:cs="CMR10"/>
        </w:rPr>
        <w:t xml:space="preserve"> if no passive adversary can in expected polynomial tim</w:t>
      </w:r>
      <w:r w:rsidR="00F26BB1">
        <w:rPr>
          <w:rFonts w:ascii="CMR10" w:hAnsi="CMR10" w:cs="CMR10"/>
        </w:rPr>
        <w:t>e</w:t>
      </w:r>
      <w:r w:rsidRPr="00227B6F">
        <w:rPr>
          <w:rFonts w:ascii="CMR10" w:hAnsi="CMR10" w:cs="CMR10"/>
        </w:rPr>
        <w:t xml:space="preserve"> select two plaintexts 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M</m:t>
            </m:r>
          </m:e>
          <m:sub>
            <m:r>
              <w:rPr>
                <w:rFonts w:ascii="Cambria Math" w:hAnsi="Cambria Math" w:cs="CMR10"/>
              </w:rPr>
              <m:t>1</m:t>
            </m:r>
          </m:sub>
        </m:sSub>
      </m:oMath>
      <w:r w:rsidRPr="00227B6F">
        <w:rPr>
          <w:rFonts w:ascii="CMR10" w:eastAsiaTheme="minorEastAsia" w:hAnsi="CMR10" w:cs="CMR1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M</m:t>
            </m:r>
          </m:e>
          <m:sub>
            <m:r>
              <w:rPr>
                <w:rFonts w:ascii="Cambria Math" w:eastAsiaTheme="minorEastAsia" w:hAnsi="Cambria Math" w:cs="CMR10"/>
              </w:rPr>
              <m:t>2</m:t>
            </m:r>
          </m:sub>
        </m:sSub>
      </m:oMath>
      <w:r w:rsidRPr="00227B6F">
        <w:rPr>
          <w:rFonts w:ascii="CMR10" w:eastAsiaTheme="minorEastAsia" w:hAnsi="CMR10" w:cs="CMR10"/>
        </w:rPr>
        <w:t xml:space="preserve"> and then correctly distinguish between encryptions of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M</m:t>
            </m:r>
          </m:e>
          <m:sub>
            <m:r>
              <w:rPr>
                <w:rFonts w:ascii="Cambria Math" w:eastAsiaTheme="minorEastAsia" w:hAnsi="Cambria Math" w:cs="CMR10"/>
              </w:rPr>
              <m:t>1</m:t>
            </m:r>
          </m:sub>
        </m:sSub>
      </m:oMath>
      <w:r w:rsidRPr="00227B6F">
        <w:rPr>
          <w:rFonts w:ascii="CMR10" w:eastAsiaTheme="minorEastAsia" w:hAnsi="CMR10" w:cs="CMR1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M</m:t>
            </m:r>
          </m:e>
          <m:sub>
            <m:r>
              <w:rPr>
                <w:rFonts w:ascii="Cambria Math" w:eastAsiaTheme="minorEastAsia" w:hAnsi="Cambria Math" w:cs="CMR10"/>
              </w:rPr>
              <m:t>2</m:t>
            </m:r>
          </m:sub>
        </m:sSub>
      </m:oMath>
      <w:r w:rsidRPr="00227B6F">
        <w:rPr>
          <w:rFonts w:ascii="CMR10" w:eastAsiaTheme="minorEastAsia" w:hAnsi="CMR10" w:cs="CMR10"/>
        </w:rPr>
        <w:t xml:space="preserve"> with probability significantly greater than </w:t>
      </w:r>
      <m:oMath>
        <m:f>
          <m:fPr>
            <m:ctrlPr>
              <w:rPr>
                <w:rFonts w:ascii="Cambria Math" w:eastAsiaTheme="minorEastAsia" w:hAnsi="Cambria Math" w:cs="CMR10"/>
                <w:i/>
              </w:rPr>
            </m:ctrlPr>
          </m:fPr>
          <m:num>
            <m:r>
              <w:rPr>
                <w:rFonts w:ascii="Cambria Math" w:eastAsiaTheme="minorEastAsia" w:hAnsi="Cambria Math" w:cs="CMR10"/>
              </w:rPr>
              <m:t>1</m:t>
            </m:r>
          </m:num>
          <m:den>
            <m:r>
              <w:rPr>
                <w:rFonts w:ascii="Cambria Math" w:eastAsiaTheme="minorEastAsia" w:hAnsi="Cambria Math" w:cs="CMR10"/>
              </w:rPr>
              <m:t>2</m:t>
            </m:r>
          </m:den>
        </m:f>
      </m:oMath>
    </w:p>
    <w:p w14:paraId="6BE7ABB7" w14:textId="77777777" w:rsidR="00227B6F" w:rsidRPr="00227B6F" w:rsidRDefault="00227B6F" w:rsidP="00227B6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81DCEF1" w14:textId="46322932" w:rsidR="00B919F2" w:rsidRDefault="00F81C25" w:rsidP="00B919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Goldwasser-Micali</w:t>
      </w:r>
    </w:p>
    <w:p w14:paraId="0D63477F" w14:textId="1576730B" w:rsidR="009828A3" w:rsidRDefault="009828A3" w:rsidP="009828A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Achieves semantic security assuming the intractability of the Quadratic Residuosity Problem (QRP)</w:t>
      </w:r>
    </w:p>
    <w:p w14:paraId="7C283034" w14:textId="68EEA351" w:rsidR="009828A3" w:rsidRPr="009828A3" w:rsidRDefault="009828A3" w:rsidP="009828A3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Private Key: </w:t>
      </w:r>
      <m:oMath>
        <m:r>
          <w:rPr>
            <w:rFonts w:ascii="Cambria Math" w:hAnsi="Cambria Math" w:cs="CMR10"/>
          </w:rPr>
          <m:t>(p,q)</m:t>
        </m:r>
      </m:oMath>
      <w:r>
        <w:rPr>
          <w:rFonts w:ascii="CMR10" w:eastAsiaTheme="minorEastAsia" w:hAnsi="CMR10" w:cs="CMR10"/>
        </w:rPr>
        <w:t xml:space="preserve"> where </w:t>
      </w:r>
      <m:oMath>
        <m:r>
          <w:rPr>
            <w:rFonts w:ascii="Cambria Math" w:eastAsiaTheme="minorEastAsia" w:hAnsi="Cambria Math" w:cs="CMR10"/>
          </w:rPr>
          <m:t>p</m:t>
        </m:r>
      </m:oMath>
      <w:r>
        <w:rPr>
          <w:rFonts w:ascii="CMR10" w:eastAsiaTheme="minorEastAsia" w:hAnsi="CMR10" w:cs="CMR10"/>
        </w:rPr>
        <w:t xml:space="preserve"> and </w:t>
      </w:r>
      <m:oMath>
        <m:r>
          <w:rPr>
            <w:rFonts w:ascii="Cambria Math" w:eastAsiaTheme="minorEastAsia" w:hAnsi="Cambria Math" w:cs="CMR10"/>
          </w:rPr>
          <m:t>q</m:t>
        </m:r>
      </m:oMath>
      <w:r>
        <w:rPr>
          <w:rFonts w:ascii="CMR10" w:eastAsiaTheme="minorEastAsia" w:hAnsi="CMR10" w:cs="CMR10"/>
        </w:rPr>
        <w:t xml:space="preserve"> are distinct large primes</w:t>
      </w:r>
    </w:p>
    <w:p w14:paraId="25FC3996" w14:textId="530C8FFD" w:rsidR="009828A3" w:rsidRPr="009828A3" w:rsidRDefault="009828A3" w:rsidP="009828A3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 xml:space="preserve">Public Key: </w:t>
      </w:r>
      <m:oMath>
        <m:r>
          <w:rPr>
            <w:rFonts w:ascii="Cambria Math" w:eastAsiaTheme="minorEastAsia" w:hAnsi="Cambria Math" w:cs="CMR10"/>
          </w:rPr>
          <m:t>(n,y)</m:t>
        </m:r>
      </m:oMath>
      <w:r>
        <w:rPr>
          <w:rFonts w:ascii="CMR10" w:eastAsiaTheme="minorEastAsia" w:hAnsi="CMR10" w:cs="CMR10"/>
        </w:rPr>
        <w:t xml:space="preserve"> where </w:t>
      </w:r>
      <m:oMath>
        <m:r>
          <w:rPr>
            <w:rFonts w:ascii="Cambria Math" w:eastAsiaTheme="minorEastAsia" w:hAnsi="Cambria Math" w:cs="CMR10"/>
          </w:rPr>
          <m:t>n=pq</m:t>
        </m:r>
      </m:oMath>
      <w:r>
        <w:rPr>
          <w:rFonts w:ascii="CMR10" w:eastAsiaTheme="minorEastAsia" w:hAnsi="CMR10" w:cs="CMR10"/>
        </w:rPr>
        <w:t xml:space="preserve"> and </w:t>
      </w:r>
      <m:oMath>
        <m:r>
          <w:rPr>
            <w:rFonts w:ascii="Cambria Math" w:eastAsiaTheme="minorEastAsia" w:hAnsi="Cambria Math" w:cs="CMR10"/>
          </w:rPr>
          <m:t>y</m:t>
        </m:r>
      </m:oMath>
      <w:r>
        <w:rPr>
          <w:rFonts w:ascii="CMR10" w:eastAsiaTheme="minorEastAsia" w:hAnsi="CMR10" w:cs="CMR10"/>
        </w:rPr>
        <w:t xml:space="preserve"> is the pseudo-square modulo </w:t>
      </w:r>
      <m:oMath>
        <m:r>
          <w:rPr>
            <w:rFonts w:ascii="Cambria Math" w:eastAsiaTheme="minorEastAsia" w:hAnsi="Cambria Math" w:cs="CMR10"/>
          </w:rPr>
          <m:t>n</m:t>
        </m:r>
      </m:oMath>
    </w:p>
    <w:p w14:paraId="23FCACDC" w14:textId="75C1FA73" w:rsidR="009828A3" w:rsidRPr="009828A3" w:rsidRDefault="009828A3" w:rsidP="009828A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 xml:space="preserve">Polynomial security since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r</m:t>
            </m:r>
          </m:e>
          <m:sub>
            <m:r>
              <w:rPr>
                <w:rFonts w:ascii="Cambria Math" w:eastAsiaTheme="minorEastAsia" w:hAnsi="Cambria Math" w:cs="CMR10"/>
              </w:rPr>
              <m:t>i</m:t>
            </m:r>
          </m:sub>
        </m:sSub>
      </m:oMath>
      <w:r>
        <w:rPr>
          <w:rFonts w:ascii="CMR10" w:eastAsiaTheme="minorEastAsia" w:hAnsi="CMR10" w:cs="CMR10"/>
        </w:rPr>
        <w:t xml:space="preserve"> is selected at random:</w:t>
      </w:r>
    </w:p>
    <w:p w14:paraId="2DB1FD59" w14:textId="05925761" w:rsidR="009828A3" w:rsidRPr="009828A3" w:rsidRDefault="00B94FA6" w:rsidP="009828A3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m:oMath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r</m:t>
            </m:r>
          </m:e>
          <m:sub>
            <m:r>
              <w:rPr>
                <w:rFonts w:ascii="Cambria Math" w:hAnsi="Cambria Math" w:cs="CMR10"/>
              </w:rPr>
              <m:t>i</m:t>
            </m:r>
          </m:sub>
          <m:sup>
            <m:r>
              <w:rPr>
                <w:rFonts w:ascii="Cambria Math" w:hAnsi="Cambria Math" w:cs="CMR10"/>
              </w:rPr>
              <m:t>2</m:t>
            </m:r>
          </m:sup>
        </m:sSubSup>
      </m:oMath>
      <w:r w:rsidR="009828A3">
        <w:rPr>
          <w:rFonts w:ascii="CMR10" w:eastAsiaTheme="minorEastAsia" w:hAnsi="CMR10" w:cs="CMR10"/>
        </w:rPr>
        <w:t xml:space="preserve"> is a random quadratic residue modulo </w:t>
      </w:r>
      <m:oMath>
        <m:r>
          <w:rPr>
            <w:rFonts w:ascii="Cambria Math" w:eastAsiaTheme="minorEastAsia" w:hAnsi="Cambria Math" w:cs="CMR10"/>
          </w:rPr>
          <m:t>n</m:t>
        </m:r>
      </m:oMath>
    </w:p>
    <w:p w14:paraId="5A2EC97A" w14:textId="7A4AE641" w:rsidR="009828A3" w:rsidRPr="009828A3" w:rsidRDefault="009828A3" w:rsidP="009828A3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Thus </w:t>
      </w:r>
      <m:oMath>
        <m:r>
          <w:rPr>
            <w:rFonts w:ascii="Cambria Math" w:hAnsi="Cambria Math" w:cs="CMR10"/>
          </w:rPr>
          <m:t>y</m:t>
        </m:r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r</m:t>
            </m:r>
          </m:e>
          <m:sub>
            <m:r>
              <w:rPr>
                <w:rFonts w:ascii="Cambria Math" w:hAnsi="Cambria Math" w:cs="CMR10"/>
              </w:rPr>
              <m:t>i</m:t>
            </m:r>
          </m:sub>
          <m:sup>
            <m:r>
              <w:rPr>
                <w:rFonts w:ascii="Cambria Math" w:hAnsi="Cambria Math" w:cs="CMR10"/>
              </w:rPr>
              <m:t>2</m:t>
            </m:r>
          </m:sup>
        </m:sSubSup>
      </m:oMath>
      <w:r>
        <w:rPr>
          <w:rFonts w:ascii="CMR10" w:eastAsiaTheme="minorEastAsia" w:hAnsi="CMR10" w:cs="CMR10"/>
        </w:rPr>
        <w:t xml:space="preserve"> is a random pseudosquare modulo </w:t>
      </w:r>
      <m:oMath>
        <m:r>
          <w:rPr>
            <w:rFonts w:ascii="Cambria Math" w:eastAsiaTheme="minorEastAsia" w:hAnsi="Cambria Math" w:cs="CMR10"/>
          </w:rPr>
          <m:t>n</m:t>
        </m:r>
      </m:oMath>
    </w:p>
    <w:p w14:paraId="26703471" w14:textId="0B72A603" w:rsidR="009828A3" w:rsidRPr="00051F23" w:rsidRDefault="00051F23" w:rsidP="00051F2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 xml:space="preserve">The cryptanalyst only sees a sequence of </w:t>
      </w:r>
      <m:oMath>
        <m:sSubSup>
          <m:sSubSupPr>
            <m:ctrlPr>
              <w:rPr>
                <w:rFonts w:ascii="Cambria Math" w:eastAsiaTheme="minorEastAsia" w:hAnsi="Cambria Math" w:cs="CMR10"/>
                <w:i/>
              </w:rPr>
            </m:ctrlPr>
          </m:sSubSupPr>
          <m:e>
            <m:r>
              <w:rPr>
                <w:rFonts w:ascii="Cambria Math" w:eastAsiaTheme="minorEastAsia" w:hAnsi="Cambria Math" w:cs="CMR10"/>
              </w:rPr>
              <m:t>r</m:t>
            </m:r>
          </m:e>
          <m:sub>
            <m:r>
              <w:rPr>
                <w:rFonts w:ascii="Cambria Math" w:eastAsiaTheme="minorEastAsia" w:hAnsi="Cambria Math" w:cs="CMR10"/>
              </w:rPr>
              <m:t>i</m:t>
            </m:r>
          </m:sub>
          <m:sup>
            <m:r>
              <w:rPr>
                <w:rFonts w:ascii="Cambria Math" w:eastAsiaTheme="minorEastAsia" w:hAnsi="Cambria Math" w:cs="CMR10"/>
              </w:rPr>
              <m:t>2</m:t>
            </m:r>
          </m:sup>
        </m:sSubSup>
      </m:oMath>
      <w:r>
        <w:rPr>
          <w:rFonts w:ascii="CMR10" w:eastAsiaTheme="minorEastAsia" w:hAnsi="CMR10" w:cs="CMR10"/>
        </w:rPr>
        <w:t xml:space="preserve"> or </w:t>
      </w:r>
      <m:oMath>
        <m:r>
          <w:rPr>
            <w:rFonts w:ascii="Cambria Math" w:eastAsiaTheme="minorEastAsia" w:hAnsi="Cambria Math" w:cs="CMR10"/>
          </w:rPr>
          <m:t>y</m:t>
        </m:r>
        <m:sSubSup>
          <m:sSubSupPr>
            <m:ctrlPr>
              <w:rPr>
                <w:rFonts w:ascii="Cambria Math" w:eastAsiaTheme="minorEastAsia" w:hAnsi="Cambria Math" w:cs="CMR10"/>
                <w:i/>
              </w:rPr>
            </m:ctrlPr>
          </m:sSubSupPr>
          <m:e>
            <m:r>
              <w:rPr>
                <w:rFonts w:ascii="Cambria Math" w:eastAsiaTheme="minorEastAsia" w:hAnsi="Cambria Math" w:cs="CMR10"/>
              </w:rPr>
              <m:t>r</m:t>
            </m:r>
          </m:e>
          <m:sub>
            <m:r>
              <w:rPr>
                <w:rFonts w:ascii="Cambria Math" w:eastAsiaTheme="minorEastAsia" w:hAnsi="Cambria Math" w:cs="CMR10"/>
              </w:rPr>
              <m:t>i</m:t>
            </m:r>
          </m:sub>
          <m:sup>
            <m:r>
              <w:rPr>
                <w:rFonts w:ascii="Cambria Math" w:eastAsiaTheme="minorEastAsia" w:hAnsi="Cambria Math" w:cs="CMR10"/>
              </w:rPr>
              <m:t>2</m:t>
            </m:r>
          </m:sup>
        </m:sSubSup>
      </m:oMath>
      <w:r>
        <w:rPr>
          <w:rFonts w:ascii="CMR10" w:eastAsiaTheme="minorEastAsia" w:hAnsi="CMR10" w:cs="CMR10"/>
        </w:rPr>
        <w:t xml:space="preserve"> (quadratic residues and pseudosquares), and as the QRP is hard, she cannot distinguish one from the other</w:t>
      </w:r>
    </w:p>
    <w:p w14:paraId="239D7801" w14:textId="0265C993" w:rsidR="00051F23" w:rsidRPr="00051F23" w:rsidRDefault="00051F23" w:rsidP="00051F2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>Major disadvantages:</w:t>
      </w:r>
    </w:p>
    <w:p w14:paraId="15F2CC18" w14:textId="1117E00E" w:rsidR="00051F23" w:rsidRPr="00051F23" w:rsidRDefault="00051F23" w:rsidP="00051F23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 xml:space="preserve">Huge message expansion, by a factor of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MR10"/>
                  </w:rPr>
                  <m:t>log</m:t>
                </m:r>
                <m:ctrlPr>
                  <w:rPr>
                    <w:rFonts w:ascii="Cambria Math" w:eastAsiaTheme="minorEastAsia" w:hAnsi="Cambria Math" w:cs="CMR10"/>
                  </w:rPr>
                </m:ctrlPr>
              </m:e>
              <m:sub>
                <m:r>
                  <w:rPr>
                    <w:rFonts w:ascii="Cambria Math" w:eastAsiaTheme="minorEastAsia" w:hAnsi="Cambria Math" w:cs="CMR10"/>
                  </w:rPr>
                  <m:t>2</m:t>
                </m:r>
                <m:ctrlPr>
                  <w:rPr>
                    <w:rFonts w:ascii="Cambria Math" w:eastAsiaTheme="minorEastAsia" w:hAnsi="Cambria Math" w:cs="CMR10"/>
                  </w:rPr>
                </m:ctrlPr>
              </m:sub>
            </m:sSub>
            <m:ctrlPr>
              <w:rPr>
                <w:rFonts w:ascii="Cambria Math" w:hAnsi="Cambria Math" w:cs="CMR10"/>
                <w:i/>
              </w:rPr>
            </m:ctrlPr>
          </m:fName>
          <m:e>
            <m:r>
              <w:rPr>
                <w:rFonts w:ascii="Cambria Math" w:hAnsi="Cambria Math" w:cs="CMR10"/>
              </w:rPr>
              <m:t>(n)</m:t>
            </m:r>
            <m:ctrlPr>
              <w:rPr>
                <w:rFonts w:ascii="Cambria Math" w:hAnsi="Cambria Math" w:cs="CMR10"/>
                <w:i/>
              </w:rPr>
            </m:ctrlPr>
          </m:e>
        </m:func>
      </m:oMath>
      <w:r>
        <w:rPr>
          <w:rFonts w:ascii="CMR10" w:eastAsiaTheme="minorEastAsia" w:hAnsi="CMR10" w:cs="CMR10"/>
        </w:rPr>
        <w:t xml:space="preserve">: a t-but message yields a ciphertext of </w:t>
      </w:r>
      <m:oMath>
        <m:r>
          <w:rPr>
            <w:rFonts w:ascii="Cambria Math" w:eastAsiaTheme="minorEastAsia" w:hAnsi="Cambria Math" w:cs="CMR10"/>
          </w:rPr>
          <m:t>length ≈tlo</m:t>
        </m:r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g</m:t>
            </m:r>
          </m:e>
          <m:sub>
            <m:r>
              <w:rPr>
                <w:rFonts w:ascii="Cambria Math" w:eastAsiaTheme="minorEastAsia" w:hAnsi="Cambria Math" w:cs="CMR10"/>
              </w:rPr>
              <m:t>2</m:t>
            </m:r>
          </m:sub>
        </m:sSub>
        <m:r>
          <w:rPr>
            <w:rFonts w:ascii="Cambria Math" w:eastAsiaTheme="minorEastAsia" w:hAnsi="Cambria Math" w:cs="CMR10"/>
          </w:rPr>
          <m:t>(n)</m:t>
        </m:r>
      </m:oMath>
    </w:p>
    <w:p w14:paraId="06CD0AF5" w14:textId="2755C66E" w:rsidR="00F81C25" w:rsidRPr="00051F23" w:rsidRDefault="00051F23" w:rsidP="00B919F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>Costly decryption algorithm (t Legendre symbols)</w:t>
      </w:r>
    </w:p>
    <w:p w14:paraId="6ADC8B53" w14:textId="3B6E424B" w:rsidR="00B919F2" w:rsidRDefault="00B919F2" w:rsidP="00051F23">
      <w:pPr>
        <w:pStyle w:val="IntenseQuote"/>
      </w:pPr>
      <w:r>
        <w:t>Formal Notions of security for public key cryptosystems</w:t>
      </w:r>
    </w:p>
    <w:p w14:paraId="3CB4AC1A" w14:textId="29769D30" w:rsidR="0050207D" w:rsidRPr="0050207D" w:rsidRDefault="0050207D" w:rsidP="0050207D">
      <w:pPr>
        <w:pStyle w:val="ListParagraph"/>
        <w:numPr>
          <w:ilvl w:val="0"/>
          <w:numId w:val="24"/>
        </w:numPr>
      </w:pPr>
      <w:r>
        <w:t>To address CPA, we need stronger security notions than semantic/polynomial security:</w:t>
      </w:r>
    </w:p>
    <w:p w14:paraId="11E91CEF" w14:textId="6285A916" w:rsidR="00227B6F" w:rsidRDefault="00B919F2" w:rsidP="00051F23">
      <w:pPr>
        <w:pStyle w:val="Heading3"/>
      </w:pPr>
      <w:r w:rsidRPr="00051F23">
        <w:t>Security against passive attacks: polynomial/IND-CPA and semantic security</w:t>
      </w:r>
    </w:p>
    <w:p w14:paraId="138704D8" w14:textId="2DA9D305" w:rsidR="00051F23" w:rsidRDefault="00882BA1" w:rsidP="00051F23">
      <w:r>
        <w:t>IND-CPA</w:t>
      </w:r>
    </w:p>
    <w:p w14:paraId="67112D3F" w14:textId="7C5B7E75" w:rsidR="00882BA1" w:rsidRPr="00051F23" w:rsidRDefault="00882BA1" w:rsidP="00882BA1">
      <w:pPr>
        <w:pStyle w:val="ListParagraph"/>
        <w:numPr>
          <w:ilvl w:val="0"/>
          <w:numId w:val="21"/>
        </w:numPr>
        <w:jc w:val="both"/>
      </w:pPr>
      <w:r>
        <w:t>Security levels: indistinguishability under chosen plaintext attacks (CPA) (same as polynomial security)</w:t>
      </w:r>
    </w:p>
    <w:p w14:paraId="0FF21968" w14:textId="5D0F5094" w:rsidR="00B919F2" w:rsidRDefault="00B919F2" w:rsidP="00882BA1">
      <w:pPr>
        <w:pStyle w:val="Heading3"/>
      </w:pPr>
      <w:r w:rsidRPr="00882BA1">
        <w:lastRenderedPageBreak/>
        <w:t>Security against active attacks: IND-CCA2 security, non-malleability, plaintext awareness and how they relate to each other logically</w:t>
      </w:r>
    </w:p>
    <w:p w14:paraId="2F932432" w14:textId="07AC6677" w:rsidR="00882BA1" w:rsidRDefault="00882BA1" w:rsidP="00882BA1">
      <w:r>
        <w:t>IND-CCA1</w:t>
      </w:r>
    </w:p>
    <w:p w14:paraId="7BE3A384" w14:textId="7CCD7D69" w:rsidR="00882BA1" w:rsidRPr="008D5045" w:rsidRDefault="00882BA1" w:rsidP="00882BA1">
      <w:pPr>
        <w:pStyle w:val="ListParagraph"/>
        <w:numPr>
          <w:ilvl w:val="0"/>
          <w:numId w:val="21"/>
        </w:numPr>
      </w:pPr>
      <w:r>
        <w:rPr>
          <w:u w:val="single"/>
        </w:rPr>
        <w:t>Definition:</w:t>
      </w:r>
      <w:r>
        <w:t xml:space="preserve"> A PKC is IND-CCA/IND-CCA1 secure if it satisfies indistinguishability under CPAs; in other words, no (active) adversary with </w:t>
      </w:r>
      <w:r w:rsidR="001607E7">
        <w:t>black box</w:t>
      </w:r>
      <w:r>
        <w:t xml:space="preserve"> access to a decryption oracle (that decrypts arbitrary ciphertexts) can in expected polynomial time select two plaintext messages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probability significantly greater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D6D40C5" w14:textId="28B40A06" w:rsidR="008D5045" w:rsidRPr="008D5045" w:rsidRDefault="008D5045" w:rsidP="00882BA1">
      <w:pPr>
        <w:pStyle w:val="ListParagraph"/>
        <w:numPr>
          <w:ilvl w:val="0"/>
          <w:numId w:val="21"/>
        </w:numPr>
      </w:pPr>
      <w:r w:rsidRPr="008D5045">
        <w:t>Same definition as a polynomial security except that access to a decryption oracle is granted. It is an active attack equivalent of sematic security</w:t>
      </w:r>
    </w:p>
    <w:p w14:paraId="17BB7AC4" w14:textId="75DE3628" w:rsidR="00882BA1" w:rsidRDefault="00882BA1" w:rsidP="00882BA1">
      <w:r>
        <w:t>IND-CCA2</w:t>
      </w:r>
    </w:p>
    <w:p w14:paraId="68D09A7C" w14:textId="453CA9C6" w:rsidR="00882BA1" w:rsidRPr="008D5045" w:rsidRDefault="00882BA1" w:rsidP="00882BA1">
      <w:pPr>
        <w:pStyle w:val="ListParagraph"/>
        <w:numPr>
          <w:ilvl w:val="0"/>
          <w:numId w:val="21"/>
        </w:numPr>
      </w:pPr>
      <w:r>
        <w:rPr>
          <w:u w:val="single"/>
        </w:rPr>
        <w:t>Definition:</w:t>
      </w:r>
      <w:r>
        <w:t xml:space="preserve"> A PKC is IND-CCA2 secure if it satisfies </w:t>
      </w:r>
      <w:r w:rsidR="002B26DF">
        <w:t>indistinguishability</w:t>
      </w:r>
      <w:r>
        <w:t xml:space="preserve"> under </w:t>
      </w:r>
      <w:r w:rsidR="008D5045">
        <w:t xml:space="preserve">adaptive CCA, i.e. an attacker may use the decryption oracle adaptively (of course as always, she may not submit the encryption given to her to distinguish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D504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D5045">
        <w:rPr>
          <w:rFonts w:eastAsiaTheme="minorEastAsia"/>
        </w:rPr>
        <w:t>)</w:t>
      </w:r>
    </w:p>
    <w:p w14:paraId="4B64E3E0" w14:textId="493E3CC4" w:rsidR="008D5045" w:rsidRPr="008D5045" w:rsidRDefault="008D5045" w:rsidP="00882BA1">
      <w:pPr>
        <w:pStyle w:val="ListParagraph"/>
        <w:numPr>
          <w:ilvl w:val="0"/>
          <w:numId w:val="21"/>
        </w:numPr>
      </w:pPr>
      <w:r w:rsidRPr="008D5045">
        <w:t>Adaptive CCA strategy is permitted:</w:t>
      </w:r>
    </w:p>
    <w:p w14:paraId="73AE0A0F" w14:textId="1758A334" w:rsidR="008D5045" w:rsidRDefault="008D5045" w:rsidP="00882BA1">
      <w:pPr>
        <w:pStyle w:val="ListParagraph"/>
        <w:numPr>
          <w:ilvl w:val="0"/>
          <w:numId w:val="21"/>
        </w:numPr>
      </w:pPr>
      <w:r>
        <w:t>Security levels:</w:t>
      </w:r>
    </w:p>
    <w:p w14:paraId="3E79BEE2" w14:textId="1858F7D5" w:rsidR="008D5045" w:rsidRDefault="008D5045" w:rsidP="008D5045">
      <w:pPr>
        <w:pStyle w:val="ListParagraph"/>
        <w:numPr>
          <w:ilvl w:val="1"/>
          <w:numId w:val="21"/>
        </w:numPr>
      </w:pPr>
      <w:r>
        <w:t>IND-CCA</w:t>
      </w:r>
      <w:r w:rsidR="001607E7">
        <w:t>2:</w:t>
      </w:r>
      <w:r>
        <w:t xml:space="preserve"> </w:t>
      </w:r>
      <w:r w:rsidR="002B26DF">
        <w:t>indistinguishability</w:t>
      </w:r>
      <w:r>
        <w:t xml:space="preserve"> under adaptive CCA</w:t>
      </w:r>
    </w:p>
    <w:p w14:paraId="58EC2CC3" w14:textId="06388B5B" w:rsidR="008D5045" w:rsidRDefault="008D5045" w:rsidP="008D5045">
      <w:pPr>
        <w:pStyle w:val="ListParagraph"/>
        <w:numPr>
          <w:ilvl w:val="1"/>
          <w:numId w:val="21"/>
        </w:numPr>
      </w:pPr>
      <w:r>
        <w:t xml:space="preserve">IND-CCA: </w:t>
      </w:r>
      <w:r w:rsidR="002B26DF">
        <w:t>indistinguishability</w:t>
      </w:r>
      <w:r>
        <w:t xml:space="preserve"> under (non-adaptive) CCA</w:t>
      </w:r>
    </w:p>
    <w:p w14:paraId="79263D7E" w14:textId="50051492" w:rsidR="008D5045" w:rsidRDefault="008D5045" w:rsidP="008D5045">
      <w:pPr>
        <w:pStyle w:val="ListParagraph"/>
        <w:numPr>
          <w:ilvl w:val="1"/>
          <w:numId w:val="21"/>
        </w:numPr>
      </w:pPr>
      <w:r>
        <w:t>IND-CPA</w:t>
      </w:r>
    </w:p>
    <w:p w14:paraId="060BA4D7" w14:textId="7C6AA170" w:rsidR="00B919F2" w:rsidRPr="008D5045" w:rsidRDefault="008D5045" w:rsidP="00882BA1">
      <w:pPr>
        <w:pStyle w:val="ListParagraph"/>
        <w:numPr>
          <w:ilvl w:val="1"/>
          <w:numId w:val="21"/>
        </w:numPr>
      </w:pPr>
      <w:r>
        <w:t xml:space="preserve">Note that </w:t>
      </w:r>
      <m:oMath>
        <m:r>
          <w:rPr>
            <w:rFonts w:ascii="Cambria Math" w:hAnsi="Cambria Math"/>
          </w:rPr>
          <m:t>IND-CCA2⟹IND-CCA⟹IND-CPA</m:t>
        </m:r>
      </m:oMath>
    </w:p>
    <w:p w14:paraId="21C042D2" w14:textId="256BEE87" w:rsidR="008D5045" w:rsidRDefault="008D5045" w:rsidP="008D5045">
      <w:r>
        <w:t>Non-malleability</w:t>
      </w:r>
    </w:p>
    <w:p w14:paraId="187B315D" w14:textId="4FD3D48C" w:rsidR="008D5045" w:rsidRPr="004E2A68" w:rsidRDefault="004E2A68" w:rsidP="008D5045">
      <w:pPr>
        <w:pStyle w:val="ListParagraph"/>
        <w:numPr>
          <w:ilvl w:val="0"/>
          <w:numId w:val="22"/>
        </w:numPr>
      </w:pPr>
      <w:r>
        <w:rPr>
          <w:u w:val="single"/>
        </w:rPr>
        <w:t>Definition:</w:t>
      </w:r>
      <w:r>
        <w:t xml:space="preserve"> A PKC is non-malleable if, given a ciphertext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corresponding to some message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it is computationally infeasible to generate a different ciphertext </w:t>
      </w:r>
      <m:oMath>
        <m:r>
          <w:rPr>
            <w:rFonts w:ascii="Cambria Math" w:eastAsiaTheme="minorEastAsia" w:hAnsi="Cambria Math"/>
          </w:rPr>
          <m:t>C'</m:t>
        </m:r>
      </m:oMath>
      <w:r>
        <w:rPr>
          <w:rFonts w:eastAsiaTheme="minorEastAsia"/>
        </w:rPr>
        <w:t xml:space="preserve"> whose decryption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 is related to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in some known manner, i.e.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=f(M)</m:t>
        </m:r>
      </m:oMath>
      <w:r>
        <w:rPr>
          <w:rFonts w:eastAsiaTheme="minorEastAsia"/>
        </w:rPr>
        <w:t xml:space="preserve"> for some arbitrary but known (efficiently invertible)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0C8DD209" w14:textId="49C4F1F1" w:rsidR="004E2A68" w:rsidRDefault="004E2A68" w:rsidP="008D5045">
      <w:pPr>
        <w:pStyle w:val="ListParagraph"/>
        <w:numPr>
          <w:ilvl w:val="0"/>
          <w:numId w:val="22"/>
        </w:numPr>
      </w:pPr>
      <w:r w:rsidRPr="004E2A68">
        <w:t xml:space="preserve">Non- malleability provides data integrity of ciphertexts </w:t>
      </w:r>
      <w:r>
        <w:t>without any source identification (public-key analogue of “encrypt-then-MAC”)</w:t>
      </w:r>
    </w:p>
    <w:p w14:paraId="5EEEC0BD" w14:textId="06E55B1D" w:rsidR="004E2A68" w:rsidRDefault="004E2A68" w:rsidP="008D5045">
      <w:pPr>
        <w:pStyle w:val="ListParagraph"/>
        <w:numPr>
          <w:ilvl w:val="0"/>
          <w:numId w:val="22"/>
        </w:numPr>
      </w:pPr>
      <w:r>
        <w:t>We have</w:t>
      </w:r>
    </w:p>
    <w:p w14:paraId="27E51073" w14:textId="7545531A" w:rsidR="004E2A68" w:rsidRPr="0050207D" w:rsidRDefault="0050207D" w:rsidP="004E2A68">
      <w:pPr>
        <w:pStyle w:val="ListParagraph"/>
        <w:numPr>
          <w:ilvl w:val="1"/>
          <w:numId w:val="22"/>
        </w:numPr>
      </w:pPr>
      <m:oMath>
        <m:r>
          <w:rPr>
            <w:rFonts w:ascii="Cambria Math" w:hAnsi="Cambria Math"/>
          </w:rPr>
          <m:t>NM-CPA ⟹IND-CPA</m:t>
        </m:r>
      </m:oMath>
    </w:p>
    <w:p w14:paraId="7F91F15F" w14:textId="0F0FE75A" w:rsidR="0050207D" w:rsidRPr="0050207D" w:rsidRDefault="0050207D" w:rsidP="004E2A68">
      <w:pPr>
        <w:pStyle w:val="ListParagraph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hAnsi="Cambria Math"/>
          </w:rPr>
          <m:t>NM-CCA1 ⟹IND-CCA1</m:t>
        </m:r>
      </m:oMath>
    </w:p>
    <w:p w14:paraId="702B20A3" w14:textId="71E5C95B" w:rsidR="0050207D" w:rsidRDefault="0050207D" w:rsidP="004E2A68">
      <w:pPr>
        <w:pStyle w:val="ListParagraph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NM-CCA2 ⇔IND-CCA2</m:t>
        </m:r>
      </m:oMath>
    </w:p>
    <w:p w14:paraId="176A99E1" w14:textId="4678FCE6" w:rsidR="0050207D" w:rsidRDefault="0050207D" w:rsidP="004E2A68">
      <w:pPr>
        <w:pStyle w:val="ListParagraph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It is known that </w:t>
      </w:r>
      <m:oMath>
        <m:r>
          <w:rPr>
            <w:rFonts w:ascii="Cambria Math" w:eastAsiaTheme="minorEastAsia" w:hAnsi="Cambria Math"/>
          </w:rPr>
          <m:t>IND-CPA⇏NM-CPA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IND-CCA1 ⇏NM-CCA1</m:t>
        </m:r>
      </m:oMath>
    </w:p>
    <w:p w14:paraId="2A8AE1D1" w14:textId="2DF027FC" w:rsidR="0050207D" w:rsidRDefault="0050207D" w:rsidP="0050207D">
      <w:pPr>
        <w:rPr>
          <w:rFonts w:eastAsiaTheme="minorEastAsia"/>
        </w:rPr>
      </w:pPr>
      <w:r>
        <w:rPr>
          <w:rFonts w:eastAsiaTheme="minorEastAsia"/>
        </w:rPr>
        <w:t>Plaintext Awareness</w:t>
      </w:r>
    </w:p>
    <w:p w14:paraId="713AC0D1" w14:textId="01109C52" w:rsidR="0050207D" w:rsidRDefault="0050207D" w:rsidP="0050207D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Very strong notion of security</w:t>
      </w:r>
    </w:p>
    <w:p w14:paraId="3AB9E8F0" w14:textId="59C83DAC" w:rsidR="0050207D" w:rsidRPr="009431EF" w:rsidRDefault="0050207D" w:rsidP="00D37521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9431EF">
        <w:rPr>
          <w:rFonts w:eastAsiaTheme="minorEastAsia"/>
          <w:u w:val="single"/>
        </w:rPr>
        <w:t>Definition:</w:t>
      </w:r>
      <w:r w:rsidRPr="009431EF">
        <w:rPr>
          <w:rFonts w:eastAsiaTheme="minorEastAsia"/>
        </w:rPr>
        <w:t xml:space="preserve"> a PKC is plaintext-aware if it is computationally infeasible for an adversary to create a valid ciphertext without being aware of the corresponding plaintext</w:t>
      </w:r>
    </w:p>
    <w:p w14:paraId="5806AFEE" w14:textId="4E453D70" w:rsidR="0050207D" w:rsidRDefault="00E90CB0" w:rsidP="0050207D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A plaintext aware PKC resists adaptive CCAs because any adaptive modification of a target ciphertext will with high probability not be “valid”</w:t>
      </w:r>
    </w:p>
    <w:p w14:paraId="725568B9" w14:textId="79353515" w:rsidR="00E90CB0" w:rsidRDefault="00E90CB0" w:rsidP="0050207D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Plaintext awareness </w:t>
      </w:r>
      <m:oMath>
        <m:r>
          <w:rPr>
            <w:rFonts w:ascii="Cambria Math" w:hAnsi="Cambria Math"/>
          </w:rPr>
          <m:t>⟹</m:t>
        </m:r>
      </m:oMath>
      <w:r>
        <w:rPr>
          <w:rFonts w:eastAsiaTheme="minorEastAsia"/>
        </w:rPr>
        <w:t xml:space="preserve"> Indistinguishability</w:t>
      </w:r>
    </w:p>
    <w:p w14:paraId="687C6C42" w14:textId="116B5E3F" w:rsidR="00E90CB0" w:rsidRPr="00E90CB0" w:rsidRDefault="00E90CB0" w:rsidP="00E90CB0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Plaintext awareness </w:t>
      </w:r>
      <m:oMath>
        <m:r>
          <w:rPr>
            <w:rFonts w:ascii="Cambria Math" w:hAnsi="Cambria Math"/>
          </w:rPr>
          <m:t>⟹</m:t>
        </m:r>
      </m:oMath>
      <w:r>
        <w:rPr>
          <w:rFonts w:eastAsiaTheme="minorEastAsia"/>
        </w:rPr>
        <w:t xml:space="preserve"> Non-malleability</w:t>
      </w:r>
    </w:p>
    <w:p w14:paraId="4EE41BB2" w14:textId="35657CA7" w:rsidR="00B919F2" w:rsidRDefault="00B919F2" w:rsidP="00051F23">
      <w:pPr>
        <w:pStyle w:val="IntenseQuote"/>
      </w:pPr>
      <w:r w:rsidRPr="00B919F2">
        <w:lastRenderedPageBreak/>
        <w:t>Signatures</w:t>
      </w:r>
    </w:p>
    <w:p w14:paraId="4D04CE63" w14:textId="14857A17" w:rsidR="00B919F2" w:rsidRDefault="00B919F2" w:rsidP="00D649DA">
      <w:pPr>
        <w:pStyle w:val="Heading3"/>
      </w:pPr>
      <w:r w:rsidRPr="00D649DA">
        <w:t>Definition, of properties of, and services provided by digital signatures</w:t>
      </w:r>
    </w:p>
    <w:p w14:paraId="5FA97EB9" w14:textId="52F25F20" w:rsidR="00D649DA" w:rsidRPr="00D649DA" w:rsidRDefault="00D649DA" w:rsidP="00D649DA">
      <w:r>
        <w:t>Digital signatures</w:t>
      </w:r>
    </w:p>
    <w:p w14:paraId="511887B6" w14:textId="37D768B5" w:rsidR="00D649DA" w:rsidRDefault="00D649DA" w:rsidP="00D649DA">
      <w:pPr>
        <w:pStyle w:val="ListParagraph"/>
        <w:numPr>
          <w:ilvl w:val="0"/>
          <w:numId w:val="27"/>
        </w:numPr>
      </w:pPr>
      <w:r>
        <w:rPr>
          <w:u w:val="single"/>
        </w:rPr>
        <w:t>Definition:</w:t>
      </w:r>
      <w:r>
        <w:t xml:space="preserve"> Data origin authentical is achieved by means of a </w:t>
      </w:r>
      <w:r>
        <w:rPr>
          <w:b/>
          <w:bCs/>
        </w:rPr>
        <w:t>signature</w:t>
      </w:r>
      <w:r>
        <w:t xml:space="preserve"> i.e. a means by which the recipient of a message can authenticate the identity of the sender</w:t>
      </w:r>
    </w:p>
    <w:p w14:paraId="40948374" w14:textId="7EEC9CD0" w:rsidR="00D649DA" w:rsidRDefault="00D649DA" w:rsidP="00D649DA">
      <w:pPr>
        <w:pStyle w:val="ListParagraph"/>
        <w:numPr>
          <w:ilvl w:val="0"/>
          <w:numId w:val="27"/>
        </w:numPr>
      </w:pPr>
      <w:r w:rsidRPr="00D649DA">
        <w:rPr>
          <w:u w:val="single"/>
        </w:rPr>
        <w:t>Properties:</w:t>
      </w:r>
      <w:r>
        <w:t xml:space="preserve"> A means for data origin authentication that should have two </w:t>
      </w:r>
      <w:r w:rsidRPr="00D649DA">
        <w:t>properties</w:t>
      </w:r>
      <w:r>
        <w:t>:</w:t>
      </w:r>
    </w:p>
    <w:p w14:paraId="6FE8EFB2" w14:textId="409FD078" w:rsidR="00D649DA" w:rsidRDefault="00D649DA" w:rsidP="00D649DA">
      <w:pPr>
        <w:pStyle w:val="ListParagraph"/>
        <w:numPr>
          <w:ilvl w:val="1"/>
          <w:numId w:val="27"/>
        </w:numPr>
      </w:pPr>
      <w:r>
        <w:t>Only the sender can produce their signature</w:t>
      </w:r>
    </w:p>
    <w:p w14:paraId="393640E3" w14:textId="0102F999" w:rsidR="00D17B26" w:rsidRDefault="00D649DA" w:rsidP="00D17B26">
      <w:pPr>
        <w:pStyle w:val="ListParagraph"/>
        <w:numPr>
          <w:ilvl w:val="1"/>
          <w:numId w:val="27"/>
        </w:numPr>
      </w:pPr>
      <w:r>
        <w:t>Anyone should be easily able to verify the validity of the signature.</w:t>
      </w:r>
    </w:p>
    <w:p w14:paraId="5F843FEF" w14:textId="77777777" w:rsidR="00D17B26" w:rsidRPr="00D17B26" w:rsidRDefault="00D17B26" w:rsidP="00D17B26">
      <w:pPr>
        <w:pStyle w:val="ListParagraph"/>
        <w:numPr>
          <w:ilvl w:val="0"/>
          <w:numId w:val="27"/>
        </w:numPr>
        <w:rPr>
          <w:u w:val="single"/>
        </w:rPr>
      </w:pPr>
      <w:r w:rsidRPr="00D17B26">
        <w:rPr>
          <w:u w:val="single"/>
        </w:rPr>
        <w:t>Services:</w:t>
      </w:r>
    </w:p>
    <w:p w14:paraId="0EDE8C80" w14:textId="1F6D2FAF" w:rsidR="00EC3126" w:rsidRPr="00EC3126" w:rsidRDefault="00D17B26" w:rsidP="00D17B26">
      <w:pPr>
        <w:pStyle w:val="ListParagraph"/>
        <w:numPr>
          <w:ilvl w:val="1"/>
          <w:numId w:val="27"/>
        </w:numPr>
        <w:rPr>
          <w:u w:val="single"/>
        </w:rPr>
      </w:pPr>
      <w:r>
        <w:t>Non- repudiations</w:t>
      </w:r>
      <w:r w:rsidR="00EC3126">
        <w:t>: anyone can resolve a dispute where a receiver claims the sender signed the message, whereas the singer claims they didn’t</w:t>
      </w:r>
    </w:p>
    <w:p w14:paraId="07CC5669" w14:textId="77777777" w:rsidR="00EC3126" w:rsidRPr="00EC3126" w:rsidRDefault="00EC3126" w:rsidP="00D17B26">
      <w:pPr>
        <w:pStyle w:val="ListParagraph"/>
        <w:numPr>
          <w:ilvl w:val="1"/>
          <w:numId w:val="27"/>
        </w:numPr>
        <w:rPr>
          <w:u w:val="single"/>
        </w:rPr>
      </w:pPr>
      <w:r>
        <w:t>Only sender can generate a signature, but anyone can verify it (not like MAC)</w:t>
      </w:r>
    </w:p>
    <w:p w14:paraId="3F57E90F" w14:textId="6169D08C" w:rsidR="00D649DA" w:rsidRPr="00D649DA" w:rsidRDefault="00EC3126" w:rsidP="00DB07B9">
      <w:pPr>
        <w:pStyle w:val="ListParagraph"/>
        <w:numPr>
          <w:ilvl w:val="1"/>
          <w:numId w:val="27"/>
        </w:numPr>
      </w:pPr>
      <w:r>
        <w:t>Prevent replay attacks using time stamp/sequence numbers in signature</w:t>
      </w:r>
      <w:r w:rsidR="00D17B26" w:rsidRPr="00EC3126">
        <w:rPr>
          <w:u w:val="single"/>
        </w:rPr>
        <w:t xml:space="preserve"> </w:t>
      </w:r>
    </w:p>
    <w:p w14:paraId="34BF9195" w14:textId="3AA10611" w:rsidR="00B919F2" w:rsidRDefault="00B919F2" w:rsidP="00EC3126">
      <w:pPr>
        <w:pStyle w:val="Heading3"/>
      </w:pPr>
      <w:r w:rsidRPr="00EC3126">
        <w:t xml:space="preserve">Signatures from PKCs, impersonation attack on </w:t>
      </w:r>
      <w:r w:rsidR="00FD3F60">
        <w:t>“</w:t>
      </w:r>
      <w:r w:rsidRPr="00EC3126">
        <w:t>textbook" PKC-based signatures and how to prevent this attack by using a cryptographic hash function</w:t>
      </w:r>
    </w:p>
    <w:p w14:paraId="2341D8DE" w14:textId="7DE5C1EA" w:rsidR="00EC3126" w:rsidRDefault="00EC3126" w:rsidP="00EC3126">
      <w:r>
        <w:t>Signature Capability</w:t>
      </w:r>
    </w:p>
    <w:p w14:paraId="724D2212" w14:textId="185AFBF1" w:rsidR="00EC3126" w:rsidRDefault="00EC3126" w:rsidP="00EC3126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u w:val="single"/>
        </w:rPr>
        <w:t>Definition:</w:t>
      </w:r>
      <w:r>
        <w:t xml:space="preserve"> A PKC is signature capable if </w:t>
      </w:r>
      <m:oMath>
        <m:r>
          <m:rPr>
            <m:scr m:val="script"/>
          </m:rPr>
          <w:rPr>
            <w:rFonts w:ascii="Cambria Math" w:hAnsi="Cambria Math"/>
          </w:rPr>
          <m:t>M</m:t>
        </m:r>
        <m:r>
          <m:rPr>
            <m:scr m:val="script"/>
          </m:rP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script"/>
          </m:rPr>
          <w:rPr>
            <w:rFonts w:ascii="Cambria Math" w:hAnsi="Cambria Math"/>
          </w:rPr>
          <m:t xml:space="preserve"> M</m:t>
        </m:r>
      </m:oMath>
    </w:p>
    <w:p w14:paraId="7580044B" w14:textId="418116C2" w:rsidR="00FD3F60" w:rsidRPr="00EC3126" w:rsidRDefault="00FD3F60" w:rsidP="00FD3F60">
      <w:pPr>
        <w:pStyle w:val="ListParagraph"/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/>
        </w:rPr>
        <w:t>In signature capable PKC, decryptions are right and left inverses (i.e. actual inverses) of encryptions</w:t>
      </w:r>
    </w:p>
    <w:p w14:paraId="0D35F570" w14:textId="41A168A8" w:rsidR="00EC3126" w:rsidRPr="00EC3126" w:rsidRDefault="00FD3F60" w:rsidP="00EC3126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RSA has signature capability. El Gamal and Goldwasser-Micali do not.</w:t>
      </w:r>
    </w:p>
    <w:p w14:paraId="40EA5814" w14:textId="2C52255E" w:rsidR="00FD3F60" w:rsidRDefault="00FD3F60" w:rsidP="00FD3F60">
      <w:pPr>
        <w:rPr>
          <w:rFonts w:eastAsiaTheme="minorEastAsia"/>
        </w:rPr>
      </w:pPr>
      <w:r>
        <w:rPr>
          <w:rFonts w:eastAsiaTheme="minorEastAsia"/>
        </w:rPr>
        <w:t>Existential forgery</w:t>
      </w:r>
    </w:p>
    <w:p w14:paraId="66705B71" w14:textId="4D641246" w:rsidR="00FD3F60" w:rsidRDefault="00FD3F60" w:rsidP="00FD3F60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u w:val="single"/>
        </w:rPr>
        <w:t>Definition:</w:t>
      </w:r>
      <w:r>
        <w:rPr>
          <w:rFonts w:eastAsiaTheme="minorEastAsia"/>
        </w:rPr>
        <w:t xml:space="preserve"> a signature scheme is susceptible to existential forgery if an adversary can forge a valid signature of another entity for at least one message</w:t>
      </w:r>
    </w:p>
    <w:p w14:paraId="131DEA30" w14:textId="6A226B21" w:rsidR="00B86119" w:rsidRDefault="00B86119" w:rsidP="00FD3F60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Goal of the attacker:</w:t>
      </w:r>
    </w:p>
    <w:p w14:paraId="4574BC10" w14:textId="1222DF43" w:rsidR="00B86119" w:rsidRDefault="00B86119" w:rsidP="00B86119">
      <w:pPr>
        <w:pStyle w:val="ListParagraph"/>
        <w:numPr>
          <w:ilvl w:val="1"/>
          <w:numId w:val="30"/>
        </w:numPr>
        <w:rPr>
          <w:rFonts w:eastAsiaTheme="minorEastAsia"/>
        </w:rPr>
      </w:pPr>
      <w:r>
        <w:rPr>
          <w:rFonts w:eastAsiaTheme="minorEastAsia"/>
        </w:rPr>
        <w:t>Total break: recover private key</w:t>
      </w:r>
    </w:p>
    <w:p w14:paraId="5EDBD5F2" w14:textId="510FA2C5" w:rsidR="00B86119" w:rsidRDefault="00B86119" w:rsidP="00B86119">
      <w:pPr>
        <w:pStyle w:val="ListParagraph"/>
        <w:numPr>
          <w:ilvl w:val="1"/>
          <w:numId w:val="30"/>
        </w:numPr>
        <w:rPr>
          <w:rFonts w:eastAsiaTheme="minorEastAsia"/>
        </w:rPr>
      </w:pPr>
      <w:r>
        <w:rPr>
          <w:rFonts w:eastAsiaTheme="minorEastAsia"/>
        </w:rPr>
        <w:t>Universal forgery: generate a signature for any message</w:t>
      </w:r>
    </w:p>
    <w:p w14:paraId="5FE43E33" w14:textId="5D25326C" w:rsidR="00B86119" w:rsidRDefault="00B86119" w:rsidP="00B86119">
      <w:pPr>
        <w:pStyle w:val="ListParagraph"/>
        <w:numPr>
          <w:ilvl w:val="1"/>
          <w:numId w:val="30"/>
        </w:numPr>
        <w:rPr>
          <w:rFonts w:eastAsiaTheme="minorEastAsia"/>
        </w:rPr>
      </w:pPr>
      <w:r>
        <w:rPr>
          <w:rFonts w:eastAsiaTheme="minorEastAsia"/>
        </w:rPr>
        <w:t>Selective forgery: generate a signature for some message of choice</w:t>
      </w:r>
    </w:p>
    <w:p w14:paraId="1FF40267" w14:textId="0F00B648" w:rsidR="00B86119" w:rsidRDefault="00B86119" w:rsidP="00B86119">
      <w:pPr>
        <w:pStyle w:val="ListParagraph"/>
        <w:numPr>
          <w:ilvl w:val="1"/>
          <w:numId w:val="30"/>
        </w:numPr>
        <w:rPr>
          <w:rFonts w:eastAsiaTheme="minorEastAsia"/>
        </w:rPr>
      </w:pPr>
      <w:r>
        <w:rPr>
          <w:rFonts w:eastAsiaTheme="minorEastAsia"/>
        </w:rPr>
        <w:t>Existential forgery: generate a signature for at least one message</w:t>
      </w:r>
    </w:p>
    <w:p w14:paraId="295DA586" w14:textId="0AE531CF" w:rsidR="00B86119" w:rsidRDefault="00B86119" w:rsidP="00B86119">
      <w:pPr>
        <w:rPr>
          <w:rFonts w:eastAsiaTheme="minorEastAsia"/>
        </w:rPr>
      </w:pPr>
      <w:r>
        <w:rPr>
          <w:rFonts w:eastAsiaTheme="minorEastAsia"/>
        </w:rPr>
        <w:t>Existential forgery on PKC- Generated Signatures</w:t>
      </w:r>
    </w:p>
    <w:p w14:paraId="15B47D96" w14:textId="2EA0F1F7" w:rsidR="00B86119" w:rsidRDefault="00B86119" w:rsidP="00B86119">
      <w:pPr>
        <w:pStyle w:val="ListParagraph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Generate a signature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to a message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using a signature- capable PKC as described above. Eve can create a forged signature from Alice as follows:</w:t>
      </w:r>
    </w:p>
    <w:p w14:paraId="6F6F5271" w14:textId="47DAF136" w:rsidR="00B86119" w:rsidRDefault="00B86119" w:rsidP="00B86119">
      <w:pPr>
        <w:pStyle w:val="ListParagraph"/>
        <w:numPr>
          <w:ilvl w:val="1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Select random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hAnsi="Cambria Math"/>
          </w:rPr>
          <m:t>M</m:t>
        </m:r>
      </m:oMath>
    </w:p>
    <w:p w14:paraId="35649277" w14:textId="3A0FD83F" w:rsidR="00B86119" w:rsidRDefault="00B86119" w:rsidP="00B86119">
      <w:pPr>
        <w:pStyle w:val="ListParagraph"/>
        <w:numPr>
          <w:ilvl w:val="1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Compute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(S)</m:t>
        </m:r>
      </m:oMath>
    </w:p>
    <w:p w14:paraId="0CE7C1C1" w14:textId="619F8457" w:rsidR="00B86119" w:rsidRDefault="00B86119" w:rsidP="00B86119">
      <w:pPr>
        <w:pStyle w:val="ListParagraph"/>
        <w:numPr>
          <w:ilvl w:val="1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Sends </w:t>
      </w:r>
      <m:oMath>
        <m:r>
          <w:rPr>
            <w:rFonts w:ascii="Cambria Math" w:eastAsiaTheme="minorEastAsia" w:hAnsi="Cambria Math"/>
          </w:rPr>
          <m:t>(A,M,S)</m:t>
        </m:r>
      </m:oMath>
      <w:r>
        <w:rPr>
          <w:rFonts w:eastAsiaTheme="minorEastAsia"/>
        </w:rPr>
        <w:t xml:space="preserve"> to Bob</w:t>
      </w:r>
    </w:p>
    <w:p w14:paraId="3FA4E95A" w14:textId="0F00B317" w:rsidR="00B86119" w:rsidRDefault="00B86119" w:rsidP="00B86119">
      <w:pPr>
        <w:pStyle w:val="ListParagraph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Bob computes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M=E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rPr>
          <w:rFonts w:eastAsiaTheme="minorEastAsia"/>
        </w:rPr>
        <w:t xml:space="preserve"> and accepts the “signature”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to “message”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</w:p>
    <w:p w14:paraId="4BD8E927" w14:textId="2E08D1C4" w:rsidR="00F606A8" w:rsidRDefault="00F606A8" w:rsidP="00F606A8">
      <w:pPr>
        <w:pStyle w:val="ListParagraph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Usually foiled by language redundancy, but may be a problem if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random (</w:t>
      </w:r>
      <w:r w:rsidR="001607E7">
        <w:rPr>
          <w:rFonts w:eastAsiaTheme="minorEastAsia"/>
        </w:rPr>
        <w:t>e.g.</w:t>
      </w:r>
      <w:r>
        <w:rPr>
          <w:rFonts w:eastAsiaTheme="minorEastAsia"/>
        </w:rPr>
        <w:t xml:space="preserve"> A cryptographic key)</w:t>
      </w:r>
    </w:p>
    <w:p w14:paraId="3A8A77CB" w14:textId="3FD18740" w:rsidR="00F606A8" w:rsidRDefault="00F606A8" w:rsidP="00F606A8">
      <w:pPr>
        <w:rPr>
          <w:rFonts w:eastAsiaTheme="minorEastAsia"/>
        </w:rPr>
      </w:pPr>
      <w:r>
        <w:rPr>
          <w:rFonts w:eastAsiaTheme="minorEastAsia"/>
        </w:rPr>
        <w:lastRenderedPageBreak/>
        <w:t>Preventing Existential Forgery Attack</w:t>
      </w:r>
    </w:p>
    <w:p w14:paraId="643E8A53" w14:textId="46107885" w:rsidR="00F606A8" w:rsidRDefault="00F606A8" w:rsidP="00F606A8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Solution to the above: </w:t>
      </w:r>
    </w:p>
    <w:p w14:paraId="00EC6E9F" w14:textId="767D152B" w:rsidR="00F606A8" w:rsidRDefault="00F606A8" w:rsidP="00F606A8">
      <w:pPr>
        <w:pStyle w:val="ListParagraph"/>
        <w:numPr>
          <w:ilvl w:val="1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Alice sends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A,M,S=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a public pre-image resistant hash function on </w:t>
      </w:r>
      <m:oMath>
        <m:r>
          <m:rPr>
            <m:scr m:val="script"/>
          </m:rPr>
          <w:rPr>
            <w:rFonts w:ascii="Cambria Math" w:hAnsi="Cambria Math"/>
          </w:rPr>
          <m:t>M</m:t>
        </m:r>
      </m:oMath>
      <w:r>
        <w:rPr>
          <w:rFonts w:eastAsiaTheme="minorEastAsia"/>
        </w:rPr>
        <w:t>.</w:t>
      </w:r>
    </w:p>
    <w:p w14:paraId="7DAEB6D1" w14:textId="5F5E16B1" w:rsidR="00F606A8" w:rsidRDefault="00F606A8" w:rsidP="00F606A8">
      <w:pPr>
        <w:pStyle w:val="ListParagraph"/>
        <w:numPr>
          <w:ilvl w:val="1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Bob computes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H(M)</m:t>
        </m:r>
      </m:oMath>
      <w:r>
        <w:rPr>
          <w:rFonts w:eastAsiaTheme="minorEastAsia"/>
        </w:rPr>
        <w:t>, and accepts the signature iff they match.</w:t>
      </w:r>
    </w:p>
    <w:p w14:paraId="128365D5" w14:textId="23E20BEA" w:rsidR="00F606A8" w:rsidRDefault="00F606A8" w:rsidP="00F606A8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Foils the attack:</w:t>
      </w:r>
    </w:p>
    <w:p w14:paraId="31EFDB0D" w14:textId="3913C64A" w:rsidR="00F606A8" w:rsidRDefault="00F606A8" w:rsidP="00F606A8">
      <w:pPr>
        <w:pStyle w:val="ListParagraph"/>
        <w:numPr>
          <w:ilvl w:val="1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If Eve generates random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then she would have to find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rPr>
          <w:rFonts w:eastAsiaTheme="minorEastAsia"/>
        </w:rPr>
        <w:t xml:space="preserve"> (i.e. a pre-image under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), and send </w:t>
      </w:r>
      <m:oMath>
        <m:r>
          <w:rPr>
            <w:rFonts w:ascii="Cambria Math" w:eastAsiaTheme="minorEastAsia" w:hAnsi="Cambria Math"/>
          </w:rPr>
          <m:t>(A,X,S)</m:t>
        </m:r>
      </m:oMath>
      <w:r>
        <w:rPr>
          <w:rFonts w:eastAsiaTheme="minorEastAsia"/>
        </w:rPr>
        <w:t xml:space="preserve"> to Bob</w:t>
      </w:r>
    </w:p>
    <w:p w14:paraId="46AAD488" w14:textId="47089F39" w:rsidR="00F606A8" w:rsidRDefault="00F606A8" w:rsidP="00F606A8">
      <w:pPr>
        <w:pStyle w:val="ListParagraph"/>
        <w:numPr>
          <w:ilvl w:val="1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Bob then computes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compares with </w:t>
      </w:r>
      <m:oMath>
        <m:r>
          <w:rPr>
            <w:rFonts w:ascii="Cambria Math" w:eastAsiaTheme="minorEastAsia" w:hAnsi="Cambria Math"/>
          </w:rPr>
          <m:t>S</m:t>
        </m:r>
      </m:oMath>
    </w:p>
    <w:p w14:paraId="30D13B67" w14:textId="58022CCC" w:rsidR="00F606A8" w:rsidRDefault="00F606A8" w:rsidP="00F606A8">
      <w:pPr>
        <w:pStyle w:val="ListParagraph"/>
        <w:numPr>
          <w:ilvl w:val="1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Not computationally feasible if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pre-image resistant</w:t>
      </w:r>
    </w:p>
    <w:p w14:paraId="667D7F53" w14:textId="194B24AD" w:rsidR="00F606A8" w:rsidRDefault="00F606A8" w:rsidP="00F606A8">
      <w:pPr>
        <w:rPr>
          <w:rFonts w:eastAsiaTheme="minorEastAsia"/>
        </w:rPr>
      </w:pPr>
      <w:r>
        <w:rPr>
          <w:rFonts w:eastAsiaTheme="minorEastAsia"/>
        </w:rPr>
        <w:t xml:space="preserve">Existential Forgery if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not Collision Resistant</w:t>
      </w:r>
    </w:p>
    <w:p w14:paraId="66CD6CF5" w14:textId="286C6F3E" w:rsidR="00F606A8" w:rsidRDefault="00F606A8" w:rsidP="00F606A8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 xml:space="preserve">Suppose Alice uses a pre-image resistant hash function as described above to sign her messages. If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not collision </w:t>
      </w:r>
      <w:r w:rsidR="00390676">
        <w:rPr>
          <w:rFonts w:eastAsiaTheme="minorEastAsia"/>
        </w:rPr>
        <w:t>resistant</w:t>
      </w:r>
      <w:r>
        <w:rPr>
          <w:rFonts w:eastAsiaTheme="minorEastAsia"/>
        </w:rPr>
        <w:t>, Eve can forge a signature as follows:</w:t>
      </w:r>
    </w:p>
    <w:p w14:paraId="442BC451" w14:textId="0864912C" w:rsidR="00F606A8" w:rsidRDefault="00F606A8" w:rsidP="00F606A8">
      <w:pPr>
        <w:pStyle w:val="ListParagraph"/>
        <w:numPr>
          <w:ilvl w:val="1"/>
          <w:numId w:val="33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 xml:space="preserve">M,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∈M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M≠M'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=H(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(a collision)</w:t>
      </w:r>
    </w:p>
    <w:p w14:paraId="1521FB89" w14:textId="0E71F5D0" w:rsidR="00F606A8" w:rsidRDefault="00F606A8" w:rsidP="00F606A8">
      <w:pPr>
        <w:pStyle w:val="ListParagraph"/>
        <w:numPr>
          <w:ilvl w:val="1"/>
          <w:numId w:val="33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signature to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also the signature to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,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=H(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3DCE08F2" w14:textId="407A4B2B" w:rsidR="00F606A8" w:rsidRPr="00390676" w:rsidRDefault="00F606A8" w:rsidP="00390676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 xml:space="preserve">Note that if Eve intercepts </w:t>
      </w:r>
      <m:oMath>
        <m:r>
          <w:rPr>
            <w:rFonts w:ascii="Cambria Math" w:eastAsiaTheme="minorEastAsia" w:hAnsi="Cambria Math"/>
          </w:rPr>
          <m:t>(A,M,S)</m:t>
        </m:r>
      </m:oMath>
      <w:r>
        <w:rPr>
          <w:rFonts w:eastAsiaTheme="minorEastAsia"/>
        </w:rPr>
        <w:t xml:space="preserve">, then she could also find a weak collision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=H(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F186E9C" w14:textId="156A9E66" w:rsidR="00B919F2" w:rsidRDefault="00B919F2" w:rsidP="00390676">
      <w:pPr>
        <w:pStyle w:val="Heading3"/>
      </w:pPr>
      <w:r w:rsidRPr="00390676">
        <w:t>El Gamal signature scheme | you should be able to work with El</w:t>
      </w:r>
      <w:r w:rsidR="003A25EF">
        <w:t xml:space="preserve"> </w:t>
      </w:r>
      <w:r w:rsidRPr="00390676">
        <w:t xml:space="preserve">Gamal key generation, </w:t>
      </w:r>
      <w:proofErr w:type="gramStart"/>
      <w:r w:rsidRPr="00390676">
        <w:t>encryption</w:t>
      </w:r>
      <w:proofErr w:type="gramEnd"/>
      <w:r w:rsidRPr="00390676">
        <w:t xml:space="preserve"> and decryption procedures, but you need not remember the details</w:t>
      </w:r>
    </w:p>
    <w:p w14:paraId="5B5035A1" w14:textId="1D7A80BA" w:rsidR="00E041E6" w:rsidRDefault="00E041E6" w:rsidP="00E041E6">
      <w:r>
        <w:t>El Gamal Signature Scheme</w:t>
      </w:r>
    </w:p>
    <w:p w14:paraId="148042B5" w14:textId="79E474BA" w:rsidR="00E041E6" w:rsidRDefault="00E041E6" w:rsidP="00E041E6">
      <w:pPr>
        <w:pStyle w:val="ListParagraph"/>
        <w:numPr>
          <w:ilvl w:val="0"/>
          <w:numId w:val="37"/>
        </w:numPr>
      </w:pPr>
      <w:r>
        <w:t>Variation of El Gamal PKC, Alice produces her public and private keys as follows:</w:t>
      </w:r>
    </w:p>
    <w:p w14:paraId="16CAB73E" w14:textId="29386368" w:rsidR="00E041E6" w:rsidRPr="00433174" w:rsidRDefault="00433174" w:rsidP="00433174">
      <w:pPr>
        <w:pStyle w:val="ListParagraph"/>
        <w:numPr>
          <w:ilvl w:val="1"/>
          <w:numId w:val="37"/>
        </w:numPr>
      </w:pPr>
      <w:r>
        <w:t xml:space="preserve">Selects a large prime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a primitive root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p</m:t>
        </m:r>
      </m:oMath>
    </w:p>
    <w:p w14:paraId="734A5276" w14:textId="1092FCAD" w:rsidR="00433174" w:rsidRPr="00433174" w:rsidRDefault="00433174" w:rsidP="00433174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Randomly selects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0&lt;x&lt;p-1</m:t>
        </m:r>
      </m:oMath>
      <w:r>
        <w:rPr>
          <w:rFonts w:eastAsiaTheme="minorEastAsia"/>
        </w:rPr>
        <w:t xml:space="preserve"> and computes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</w:p>
    <w:p w14:paraId="71F44426" w14:textId="4A2532B1" w:rsidR="00433174" w:rsidRDefault="00433174" w:rsidP="00433174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Public key: </w:t>
      </w:r>
      <m:oMath>
        <m:r>
          <w:rPr>
            <w:rFonts w:ascii="Cambria Math" w:eastAsiaTheme="minorEastAsia" w:hAnsi="Cambria Math"/>
          </w:rPr>
          <m:t>(p,g,y)</m:t>
        </m:r>
      </m:oMath>
    </w:p>
    <w:p w14:paraId="10169A2D" w14:textId="579C69C7" w:rsidR="00433174" w:rsidRDefault="00433174" w:rsidP="00433174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Private key: </w:t>
      </w:r>
      <m:oMath>
        <m:r>
          <w:rPr>
            <w:rFonts w:ascii="Cambria Math" w:eastAsiaTheme="minorEastAsia" w:hAnsi="Cambria Math"/>
          </w:rPr>
          <m:t>{x}</m:t>
        </m:r>
      </m:oMath>
    </w:p>
    <w:p w14:paraId="2692DD7F" w14:textId="0903AF91" w:rsidR="00433174" w:rsidRDefault="00433174" w:rsidP="00433174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Alice also fixes a public cryptographic hash function </w:t>
      </w:r>
      <m:oMath>
        <m:r>
          <w:rPr>
            <w:rFonts w:ascii="Cambria Math" w:eastAsiaTheme="minorEastAsia" w:hAnsi="Cambria Math"/>
          </w:rPr>
          <m:t>H: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⟶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</w:p>
    <w:p w14:paraId="47B55C95" w14:textId="5F7EC63E" w:rsidR="00433174" w:rsidRDefault="00433174" w:rsidP="00433174">
      <w:pPr>
        <w:ind w:left="360"/>
        <w:rPr>
          <w:rFonts w:eastAsiaTheme="minorEastAsia"/>
        </w:rPr>
      </w:pPr>
      <w:r>
        <w:rPr>
          <w:rFonts w:eastAsiaTheme="minorEastAsia"/>
        </w:rPr>
        <w:t>Signing and Verifying</w:t>
      </w:r>
    </w:p>
    <w:p w14:paraId="1D88343C" w14:textId="65BC4960" w:rsidR="00433174" w:rsidRDefault="00433174" w:rsidP="00433174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Alice signs a message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as follows:</w:t>
      </w:r>
    </w:p>
    <w:p w14:paraId="0357E4C9" w14:textId="5BFAF36C" w:rsidR="00433174" w:rsidRDefault="00433174" w:rsidP="00433174">
      <w:pPr>
        <w:pStyle w:val="ListParagraph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Selects a random integer </w:t>
      </w:r>
      <m:oMath>
        <m:r>
          <w:rPr>
            <w:rFonts w:ascii="Cambria Math" w:eastAsiaTheme="minorEastAsia" w:hAnsi="Cambria Math"/>
          </w:rPr>
          <m:t>k∈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45596C3F" w14:textId="12341D07" w:rsidR="00433174" w:rsidRDefault="00433174" w:rsidP="00433174">
      <w:pPr>
        <w:pStyle w:val="ListParagraph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Computes </w:t>
      </w:r>
      <m:oMath>
        <m:r>
          <w:rPr>
            <w:rFonts w:ascii="Cambria Math" w:eastAsiaTheme="minorEastAsia" w:hAnsi="Cambria Math"/>
          </w:rPr>
          <m:t>r≡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0≤r&lt;p</m:t>
        </m:r>
      </m:oMath>
    </w:p>
    <w:p w14:paraId="744A5CB9" w14:textId="3C702DC6" w:rsidR="00433174" w:rsidRDefault="00433174" w:rsidP="00433174">
      <w:pPr>
        <w:pStyle w:val="ListParagraph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Solves </w:t>
      </w:r>
      <m:oMath>
        <m:r>
          <w:rPr>
            <w:rFonts w:ascii="Cambria Math" w:eastAsiaTheme="minorEastAsia" w:hAnsi="Cambria Math"/>
          </w:rPr>
          <m:t>ks≡H(M|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-xr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p-1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s∈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3698DACC" w14:textId="2E3741CD" w:rsidR="00433174" w:rsidRDefault="00433174" w:rsidP="00433174">
      <w:pPr>
        <w:pStyle w:val="ListParagraph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Alice’s signature </w:t>
      </w:r>
      <w:r w:rsidR="001607E7">
        <w:rPr>
          <w:rFonts w:eastAsiaTheme="minorEastAsia"/>
        </w:rPr>
        <w:t>is the</w:t>
      </w:r>
      <w:r>
        <w:rPr>
          <w:rFonts w:eastAsiaTheme="minorEastAsia"/>
        </w:rPr>
        <w:t xml:space="preserve"> pair </w:t>
      </w:r>
      <m:oMath>
        <m:r>
          <w:rPr>
            <w:rFonts w:ascii="Cambria Math" w:eastAsiaTheme="minorEastAsia" w:hAnsi="Cambria Math"/>
          </w:rPr>
          <m:t>(r,s)</m:t>
        </m:r>
      </m:oMath>
    </w:p>
    <w:p w14:paraId="6C48BAE3" w14:textId="4165429B" w:rsidR="00433174" w:rsidRDefault="00433174" w:rsidP="00433174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Bob verifies Alice’s signature </w:t>
      </w:r>
      <m:oMath>
        <m:r>
          <w:rPr>
            <w:rFonts w:ascii="Cambria Math" w:eastAsiaTheme="minorEastAsia" w:hAnsi="Cambria Math"/>
          </w:rPr>
          <m:t>(r,s)</m:t>
        </m:r>
      </m:oMath>
      <w:r>
        <w:rPr>
          <w:rFonts w:eastAsiaTheme="minorEastAsia"/>
        </w:rPr>
        <w:t xml:space="preserve"> asfollows:</w:t>
      </w:r>
    </w:p>
    <w:p w14:paraId="64B915DD" w14:textId="10A2F9FC" w:rsidR="00433174" w:rsidRPr="00433174" w:rsidRDefault="00433174" w:rsidP="00433174">
      <w:pPr>
        <w:pStyle w:val="ListParagraph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Obtains Alice’s authentic public key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p,g,y</m:t>
            </m:r>
          </m:e>
        </m:d>
      </m:oMath>
    </w:p>
    <w:p w14:paraId="7D07BED6" w14:textId="77777777" w:rsidR="003A25EF" w:rsidRPr="003A25EF" w:rsidRDefault="00433174" w:rsidP="003A25EF">
      <w:pPr>
        <w:pStyle w:val="ListParagraph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Computes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  <w:r w:rsidR="003A25E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H(M||r)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</w:p>
    <w:p w14:paraId="575CE7AD" w14:textId="0ACB89B3" w:rsidR="00433174" w:rsidRPr="003A25EF" w:rsidRDefault="003A25EF" w:rsidP="003A25EF">
      <w:pPr>
        <w:pStyle w:val="ListParagraph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Accepts the signature iff </w:t>
      </w:r>
      <m:oMath>
        <m:r>
          <w:rPr>
            <w:rFonts w:ascii="Cambria Math" w:eastAsiaTheme="minorEastAsia" w:hAnsi="Cambria Math"/>
          </w:rPr>
          <m:t>r&lt;p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84643C2" w14:textId="1AB9B712" w:rsidR="00E041E6" w:rsidRDefault="00E041E6" w:rsidP="00E041E6"/>
    <w:p w14:paraId="78BDE964" w14:textId="77777777" w:rsidR="00E041E6" w:rsidRPr="00390676" w:rsidRDefault="00E041E6" w:rsidP="00E041E6"/>
    <w:p w14:paraId="610BA490" w14:textId="77777777" w:rsidR="00B919F2" w:rsidRPr="003A25EF" w:rsidRDefault="00B919F2" w:rsidP="003A25EF">
      <w:pPr>
        <w:pStyle w:val="Heading3"/>
      </w:pPr>
      <w:r w:rsidRPr="003A25EF">
        <w:lastRenderedPageBreak/>
        <w:t>Security assumptions for El Gamal</w:t>
      </w:r>
    </w:p>
    <w:p w14:paraId="658BB8EB" w14:textId="487E1C26" w:rsidR="004A04CC" w:rsidRPr="004A04CC" w:rsidRDefault="004A04CC" w:rsidP="003A25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El Gamal hashes both </w:t>
      </w:r>
      <m:oMath>
        <m:r>
          <w:rPr>
            <w:rFonts w:ascii="Cambria Math" w:hAnsi="Cambria Math" w:cs="CMR10"/>
          </w:rPr>
          <m:t>M</m:t>
        </m:r>
      </m:oMath>
      <w:r>
        <w:rPr>
          <w:rFonts w:ascii="CMR10" w:eastAsiaTheme="minorEastAsia" w:hAnsi="CMR10" w:cs="CMR10"/>
        </w:rPr>
        <w:t xml:space="preserve"> and  </w:t>
      </w:r>
      <m:oMath>
        <m:r>
          <w:rPr>
            <w:rFonts w:ascii="Cambria Math" w:eastAsiaTheme="minorEastAsia" w:hAnsi="Cambria Math" w:cs="CMR10"/>
          </w:rPr>
          <m:t>r</m:t>
        </m:r>
      </m:oMath>
      <w:r>
        <w:rPr>
          <w:rFonts w:ascii="CMR10" w:eastAsiaTheme="minorEastAsia" w:hAnsi="CMR10" w:cs="CMR10"/>
        </w:rPr>
        <w:t xml:space="preserve"> which is GMR-secure in the ROM assuming that </w:t>
      </w:r>
      <m:oMath>
        <m:r>
          <w:rPr>
            <w:rFonts w:ascii="Cambria Math" w:eastAsiaTheme="minorEastAsia" w:hAnsi="Cambria Math" w:cs="CMR10"/>
          </w:rPr>
          <m:t>H</m:t>
        </m:r>
      </m:oMath>
      <w:r>
        <w:rPr>
          <w:rFonts w:ascii="CMR10" w:eastAsiaTheme="minorEastAsia" w:hAnsi="CMR10" w:cs="CMR10"/>
        </w:rPr>
        <w:t xml:space="preserve"> takes on randoom values and computing discrete logarithms modulo </w:t>
      </w:r>
      <m:oMath>
        <m:r>
          <w:rPr>
            <w:rFonts w:ascii="Cambria Math" w:eastAsiaTheme="minorEastAsia" w:hAnsi="Cambria Math" w:cs="CMR10"/>
          </w:rPr>
          <m:t>p</m:t>
        </m:r>
      </m:oMath>
      <w:r>
        <w:rPr>
          <w:rFonts w:ascii="CMR10" w:eastAsiaTheme="minorEastAsia" w:hAnsi="CMR10" w:cs="CMR10"/>
        </w:rPr>
        <w:t xml:space="preserve"> is hard</w:t>
      </w:r>
    </w:p>
    <w:p w14:paraId="4746612F" w14:textId="64FD53FB" w:rsidR="003A25EF" w:rsidRPr="004A04CC" w:rsidRDefault="004A04CC" w:rsidP="004A04C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eastAsiaTheme="minorEastAsia" w:hAnsi="CMR10" w:cs="CMR10"/>
        </w:rPr>
        <w:t xml:space="preserve">Random Oracle Model (ROM: security proofs relying on random oracle functions) </w:t>
      </w:r>
    </w:p>
    <w:p w14:paraId="7A23FD3F" w14:textId="6F730728" w:rsidR="004A04CC" w:rsidRDefault="004A04CC" w:rsidP="004A04C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Random Oracle: mathematical functions mapping every possible query (input) to a random response form its output domain (output)</w:t>
      </w:r>
    </w:p>
    <w:p w14:paraId="170B4BD9" w14:textId="049BE5E0" w:rsidR="003A25EF" w:rsidRPr="004A04CC" w:rsidRDefault="004A04CC" w:rsidP="004A04C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4A04CC">
        <w:rPr>
          <w:rFonts w:ascii="CMR10" w:hAnsi="CMR10" w:cs="CMR10"/>
          <w:u w:val="single"/>
        </w:rPr>
        <w:t xml:space="preserve">DLP reduces </w:t>
      </w:r>
      <w:r w:rsidR="001607E7" w:rsidRPr="004A04CC">
        <w:rPr>
          <w:rFonts w:ascii="CMR10" w:hAnsi="CMR10" w:cs="CMR10"/>
          <w:u w:val="single"/>
        </w:rPr>
        <w:t>to forgery</w:t>
      </w:r>
      <w:r w:rsidRPr="004A04CC">
        <w:rPr>
          <w:rFonts w:ascii="CMR10" w:hAnsi="CMR10" w:cs="CMR10"/>
          <w:u w:val="single"/>
        </w:rPr>
        <w:t xml:space="preserve">, </w:t>
      </w:r>
      <w:r w:rsidR="001607E7" w:rsidRPr="004A04CC">
        <w:rPr>
          <w:rFonts w:ascii="CMR10" w:hAnsi="CMR10" w:cs="CMR10"/>
          <w:u w:val="single"/>
        </w:rPr>
        <w:t>i.e.</w:t>
      </w:r>
      <w:r w:rsidRPr="004A04CC">
        <w:rPr>
          <w:rFonts w:ascii="CMR10" w:hAnsi="CMR10" w:cs="CMR10"/>
          <w:u w:val="single"/>
        </w:rPr>
        <w:t xml:space="preserve"> an algorithm for producing existential forgeries can be used to solve the DLP</w:t>
      </w:r>
    </w:p>
    <w:p w14:paraId="133E2CF2" w14:textId="43BF6A9F" w:rsidR="003A25EF" w:rsidRDefault="004A04CC" w:rsidP="003A25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Public parameter </w:t>
      </w:r>
      <m:oMath>
        <m:r>
          <w:rPr>
            <w:rFonts w:ascii="Cambria Math" w:hAnsi="Cambria Math" w:cs="CMR10"/>
          </w:rPr>
          <m:t>g</m:t>
        </m:r>
      </m:oMath>
      <w:r>
        <w:rPr>
          <w:rFonts w:ascii="CMR10" w:eastAsiaTheme="minorEastAsia" w:hAnsi="CMR10" w:cs="CMR10"/>
        </w:rPr>
        <w:t xml:space="preserve"> must be chosen verifiably at random (publish PRNG, see, and algo</w:t>
      </w:r>
      <w:r w:rsidR="00721A93">
        <w:rPr>
          <w:rFonts w:ascii="CMR10" w:eastAsiaTheme="minorEastAsia" w:hAnsi="CMR10" w:cs="CMR10"/>
        </w:rPr>
        <w:t xml:space="preserve"> </w:t>
      </w:r>
      <w:r>
        <w:rPr>
          <w:rFonts w:ascii="CMR10" w:eastAsiaTheme="minorEastAsia" w:hAnsi="CMR10" w:cs="CMR10"/>
        </w:rPr>
        <w:t xml:space="preserve">used) </w:t>
      </w:r>
      <w:proofErr w:type="gramStart"/>
      <w:r>
        <w:rPr>
          <w:rFonts w:ascii="CMR10" w:eastAsiaTheme="minorEastAsia" w:hAnsi="CMR10" w:cs="CMR10"/>
        </w:rPr>
        <w:t>in order to</w:t>
      </w:r>
      <w:proofErr w:type="gramEnd"/>
      <w:r>
        <w:rPr>
          <w:rFonts w:ascii="CMR10" w:eastAsiaTheme="minorEastAsia" w:hAnsi="CMR10" w:cs="CMR10"/>
        </w:rPr>
        <w:t xml:space="preserve"> ensure that </w:t>
      </w:r>
      <m:oMath>
        <m:r>
          <w:rPr>
            <w:rFonts w:ascii="Cambria Math" w:eastAsiaTheme="minorEastAsia" w:hAnsi="Cambria Math" w:cs="CMR10"/>
          </w:rPr>
          <m:t>g</m:t>
        </m:r>
      </m:oMath>
      <w:r>
        <w:rPr>
          <w:rFonts w:ascii="CMR10" w:eastAsiaTheme="minorEastAsia" w:hAnsi="CMR10" w:cs="CMR10"/>
        </w:rPr>
        <w:t xml:space="preserve"> is a primitive root of  </w:t>
      </w:r>
      <m:oMath>
        <m:r>
          <w:rPr>
            <w:rFonts w:ascii="Cambria Math" w:eastAsiaTheme="minorEastAsia" w:hAnsi="Cambria Math" w:cs="CMR10"/>
          </w:rPr>
          <m:t>p</m:t>
        </m:r>
      </m:oMath>
      <w:r>
        <w:rPr>
          <w:rFonts w:ascii="CMR10" w:eastAsiaTheme="minorEastAsia" w:hAnsi="CMR10" w:cs="CMR10"/>
        </w:rPr>
        <w:t xml:space="preserve"> (applies to Diffie-Hellman and El Gamal cryptosystem as well)</w:t>
      </w:r>
    </w:p>
    <w:p w14:paraId="27504AD1" w14:textId="276971C4" w:rsidR="00390676" w:rsidRPr="003A25EF" w:rsidRDefault="00B919F2" w:rsidP="003A25EF">
      <w:pPr>
        <w:pStyle w:val="Heading3"/>
      </w:pPr>
      <w:r w:rsidRPr="003A25EF">
        <w:t xml:space="preserve">Notions of universal, </w:t>
      </w:r>
      <w:r w:rsidR="008247F4" w:rsidRPr="003A25EF">
        <w:t>selective,</w:t>
      </w:r>
      <w:r w:rsidRPr="003A25EF">
        <w:t xml:space="preserve"> and existential forgery</w:t>
      </w:r>
    </w:p>
    <w:p w14:paraId="3506C79D" w14:textId="77777777" w:rsidR="00721A93" w:rsidRDefault="00721A93" w:rsidP="00721A93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721A93">
        <w:rPr>
          <w:rFonts w:eastAsiaTheme="minorEastAsia"/>
        </w:rPr>
        <w:t>Total break: recover private key</w:t>
      </w:r>
    </w:p>
    <w:p w14:paraId="1B124D72" w14:textId="77777777" w:rsidR="00721A93" w:rsidRDefault="00721A93" w:rsidP="00721A93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721A93">
        <w:rPr>
          <w:rFonts w:eastAsiaTheme="minorEastAsia"/>
        </w:rPr>
        <w:t>Universal forgery: generate a signature for any message</w:t>
      </w:r>
    </w:p>
    <w:p w14:paraId="01A8CCA4" w14:textId="77777777" w:rsidR="00721A93" w:rsidRDefault="00721A93" w:rsidP="00721A93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721A93">
        <w:rPr>
          <w:rFonts w:eastAsiaTheme="minorEastAsia"/>
        </w:rPr>
        <w:t>Selective forgery: generate a signature for some message of choice</w:t>
      </w:r>
    </w:p>
    <w:p w14:paraId="5DEBA76F" w14:textId="2A6E8509" w:rsidR="00390676" w:rsidRPr="00C17107" w:rsidRDefault="00721A93" w:rsidP="00C17107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721A93">
        <w:rPr>
          <w:rFonts w:eastAsiaTheme="minorEastAsia"/>
        </w:rPr>
        <w:t>Existential forgery: generate a signature for at least one message</w:t>
      </w:r>
    </w:p>
    <w:p w14:paraId="116BEE15" w14:textId="2193F096" w:rsidR="00B919F2" w:rsidRDefault="00B919F2" w:rsidP="00390676">
      <w:pPr>
        <w:pStyle w:val="Heading3"/>
      </w:pPr>
      <w:r w:rsidRPr="00390676">
        <w:t>Definition of GMR-security</w:t>
      </w:r>
    </w:p>
    <w:p w14:paraId="438180CF" w14:textId="43FC80F6" w:rsidR="00390676" w:rsidRPr="00390676" w:rsidRDefault="00390676" w:rsidP="00390676">
      <w:pPr>
        <w:pStyle w:val="ListParagraph"/>
        <w:numPr>
          <w:ilvl w:val="0"/>
          <w:numId w:val="36"/>
        </w:numPr>
      </w:pPr>
      <w:r>
        <w:t>GMR stands for Goldwasser-Micali-Rivest</w:t>
      </w:r>
    </w:p>
    <w:p w14:paraId="570442EC" w14:textId="4CF301AC" w:rsidR="00390676" w:rsidRDefault="00390676" w:rsidP="0039067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u w:val="single"/>
        </w:rPr>
        <w:t>Definition:</w:t>
      </w:r>
      <w:r>
        <w:rPr>
          <w:rFonts w:ascii="CMR10" w:hAnsi="CMR10" w:cs="CMR10"/>
        </w:rPr>
        <w:t xml:space="preserve"> A signature scheme is said to be GMR-secure if it is existentially unforgeable by a computationally bounded adversary who can mount an adaptive chosen message attack.</w:t>
      </w:r>
    </w:p>
    <w:p w14:paraId="158E1107" w14:textId="4F2777A7" w:rsidR="00390676" w:rsidRPr="00390676" w:rsidRDefault="00390676" w:rsidP="0039067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other words, an adversary who can obtain signature of any message of her own choosing from the legitimate signer is unable to produce a valid signature of any new message (for which she has not already requested and obtained a signature) in polynomial time.</w:t>
      </w:r>
    </w:p>
    <w:p w14:paraId="25CD2DB6" w14:textId="43BB2191" w:rsidR="00B919F2" w:rsidRPr="00051F23" w:rsidRDefault="00B919F2" w:rsidP="00051F23">
      <w:pPr>
        <w:pStyle w:val="IntenseQuote"/>
        <w:rPr>
          <w:rStyle w:val="Strong"/>
        </w:rPr>
      </w:pPr>
      <w:r w:rsidRPr="00051F23">
        <w:rPr>
          <w:rStyle w:val="Strong"/>
        </w:rPr>
        <w:t>Pseudorandom number/bit generation</w:t>
      </w:r>
    </w:p>
    <w:p w14:paraId="67C300BF" w14:textId="60A80190" w:rsidR="00953C22" w:rsidRDefault="00953C22" w:rsidP="001E781A">
      <w:pPr>
        <w:pStyle w:val="Heading3"/>
      </w:pPr>
      <w:r w:rsidRPr="001E781A">
        <w:t>Definition of a PRNG/PRBG, idea of a seed</w:t>
      </w:r>
    </w:p>
    <w:p w14:paraId="2850DAF7" w14:textId="24D5821B" w:rsidR="001E781A" w:rsidRDefault="005A77FA" w:rsidP="005A77FA">
      <w:pPr>
        <w:tabs>
          <w:tab w:val="left" w:pos="2215"/>
        </w:tabs>
      </w:pPr>
      <w:r>
        <w:t>Pseudorandom Number/Bit Generator</w:t>
      </w:r>
    </w:p>
    <w:p w14:paraId="2DED0E7E" w14:textId="652677F2" w:rsidR="005A77FA" w:rsidRPr="001E781A" w:rsidRDefault="005A77FA" w:rsidP="005A77FA">
      <w:pPr>
        <w:pStyle w:val="ListParagraph"/>
        <w:numPr>
          <w:ilvl w:val="0"/>
          <w:numId w:val="41"/>
        </w:numPr>
        <w:tabs>
          <w:tab w:val="left" w:pos="2215"/>
        </w:tabs>
      </w:pPr>
      <w:r>
        <w:rPr>
          <w:u w:val="single"/>
        </w:rPr>
        <w:t>Definition:</w:t>
      </w:r>
      <w:r>
        <w:t xml:space="preserve"> An algorithmic technique to create sequences of statistically random number/bits, initialized with a random seed</w:t>
      </w:r>
    </w:p>
    <w:p w14:paraId="7D176037" w14:textId="6616FF20" w:rsidR="00953C22" w:rsidRDefault="00953C22" w:rsidP="001E781A">
      <w:pPr>
        <w:pStyle w:val="Heading3"/>
      </w:pPr>
      <w:r w:rsidRPr="001E781A">
        <w:t>Definition of cryptographically secure PRGB, next-bit test</w:t>
      </w:r>
    </w:p>
    <w:p w14:paraId="1B466AEF" w14:textId="4CD44B68" w:rsidR="001E781A" w:rsidRDefault="005A77FA" w:rsidP="001E781A">
      <w:r>
        <w:t>Cryptographically secure PRGB (CSPRBG)</w:t>
      </w:r>
    </w:p>
    <w:p w14:paraId="45B506D7" w14:textId="5DC49147" w:rsidR="005A77FA" w:rsidRPr="00110D10" w:rsidRDefault="005A77FA" w:rsidP="005A77FA">
      <w:pPr>
        <w:pStyle w:val="ListParagraph"/>
        <w:numPr>
          <w:ilvl w:val="0"/>
          <w:numId w:val="41"/>
        </w:numPr>
      </w:pPr>
      <w:r>
        <w:t xml:space="preserve">Must pass the </w:t>
      </w:r>
      <w:r>
        <w:rPr>
          <w:b/>
          <w:bCs/>
        </w:rPr>
        <w:t>next-bit test</w:t>
      </w:r>
      <w:r>
        <w:t xml:space="preserve">: there is no polynomial time algorithm that, on input of the first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bits of an output sequence, can predict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>
        <w:rPr>
          <w:rFonts w:eastAsiaTheme="minorEastAsia"/>
        </w:rPr>
        <w:t xml:space="preserve">-st bit with probability significantly greater than ½ </w:t>
      </w:r>
    </w:p>
    <w:p w14:paraId="590642AF" w14:textId="3EAC936A" w:rsidR="00110D10" w:rsidRPr="00110D10" w:rsidRDefault="00110D10" w:rsidP="005A77FA">
      <w:pPr>
        <w:pStyle w:val="ListParagraph"/>
        <w:numPr>
          <w:ilvl w:val="0"/>
          <w:numId w:val="41"/>
        </w:numPr>
      </w:pPr>
      <w:r>
        <w:rPr>
          <w:rFonts w:eastAsiaTheme="minorEastAsia"/>
        </w:rPr>
        <w:t>For all practical uses, CSPRBG is unpredictable</w:t>
      </w:r>
    </w:p>
    <w:p w14:paraId="7DA011CF" w14:textId="4C89FF2D" w:rsidR="00110D10" w:rsidRPr="001E781A" w:rsidRDefault="00110D10" w:rsidP="005A77FA">
      <w:pPr>
        <w:pStyle w:val="ListParagraph"/>
        <w:numPr>
          <w:ilvl w:val="0"/>
          <w:numId w:val="41"/>
        </w:numPr>
      </w:pPr>
      <w:r>
        <w:rPr>
          <w:rFonts w:eastAsiaTheme="minorEastAsia"/>
        </w:rPr>
        <w:t xml:space="preserve">Remark: A PRBG is cryptographically secure iff it passes the </w:t>
      </w:r>
      <w:r>
        <w:rPr>
          <w:rFonts w:eastAsiaTheme="minorEastAsia"/>
          <w:b/>
          <w:bCs/>
        </w:rPr>
        <w:t>previous bit test</w:t>
      </w:r>
      <w:r>
        <w:rPr>
          <w:rFonts w:eastAsiaTheme="minorEastAsia"/>
        </w:rPr>
        <w:t xml:space="preserve">: there is no polynomial time algorithm that, on input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buts of an output sequence can predict the preceding bit with probability significantly greater than ½.</w:t>
      </w:r>
    </w:p>
    <w:p w14:paraId="7D037D48" w14:textId="3710018D" w:rsidR="00B919F2" w:rsidRDefault="00953C22" w:rsidP="001E781A">
      <w:pPr>
        <w:pStyle w:val="Heading3"/>
      </w:pPr>
      <w:r w:rsidRPr="001E781A">
        <w:lastRenderedPageBreak/>
        <w:t>Entropy and proper use of PRNGs</w:t>
      </w:r>
    </w:p>
    <w:p w14:paraId="4A800B06" w14:textId="771D2340" w:rsidR="00DC5D7E" w:rsidRDefault="00DC5D7E" w:rsidP="00DC5D7E">
      <w:pPr>
        <w:pStyle w:val="ListParagraph"/>
        <w:numPr>
          <w:ilvl w:val="0"/>
          <w:numId w:val="42"/>
        </w:numPr>
      </w:pPr>
      <w:r>
        <w:t xml:space="preserve">Security of a PRNG is determined by the entropy of its seed (which is the bit length if the seed is random). </w:t>
      </w:r>
      <w:r w:rsidR="001607E7">
        <w:t>So,</w:t>
      </w:r>
      <w:r>
        <w:t xml:space="preserve"> the seed must have sufficient </w:t>
      </w:r>
      <w:r>
        <w:rPr>
          <w:b/>
          <w:bCs/>
        </w:rPr>
        <w:t>entropy</w:t>
      </w:r>
      <w:r>
        <w:t xml:space="preserve"> to make the PRNG unpredictable.</w:t>
      </w:r>
    </w:p>
    <w:p w14:paraId="60E753C1" w14:textId="735BD64B" w:rsidR="00DC5D7E" w:rsidRDefault="00DC5D7E" w:rsidP="00DC5D7E">
      <w:pPr>
        <w:pStyle w:val="ListParagraph"/>
        <w:numPr>
          <w:ilvl w:val="0"/>
          <w:numId w:val="42"/>
        </w:numPr>
      </w:pPr>
      <w:r>
        <w:t>Number of bits of entropy must correspond to the overall bit security of the system.</w:t>
      </w:r>
    </w:p>
    <w:p w14:paraId="2538F921" w14:textId="562E418E" w:rsidR="00DC5D7E" w:rsidRDefault="00DC5D7E" w:rsidP="00DC5D7E">
      <w:pPr>
        <w:pStyle w:val="ListParagraph"/>
        <w:numPr>
          <w:ilvl w:val="0"/>
          <w:numId w:val="42"/>
        </w:numPr>
      </w:pPr>
      <w:r>
        <w:t>Ex:  3072-</w:t>
      </w:r>
      <w:r w:rsidR="001607E7">
        <w:t>bit RSA</w:t>
      </w:r>
      <w:r>
        <w:t xml:space="preserve"> provides </w:t>
      </w:r>
      <w:r w:rsidR="001607E7">
        <w:t>128-bit</w:t>
      </w:r>
      <w:r>
        <w:t xml:space="preserve"> security, so the seed material for the PRNG must have at least 128 bits of entropy</w:t>
      </w:r>
    </w:p>
    <w:p w14:paraId="79F2FC72" w14:textId="12BAD4B7" w:rsidR="00DC5D7E" w:rsidRDefault="00DC5D7E" w:rsidP="00DC5D7E">
      <w:pPr>
        <w:jc w:val="center"/>
      </w:pPr>
      <w:r>
        <w:rPr>
          <w:noProof/>
        </w:rPr>
        <w:drawing>
          <wp:inline distT="0" distB="0" distL="0" distR="0" wp14:anchorId="247F32DE" wp14:editId="22AB93DA">
            <wp:extent cx="4447309" cy="91880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5333" cy="9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ECA4" w14:textId="34495156" w:rsidR="00DC5D7E" w:rsidRPr="001E781A" w:rsidRDefault="00DC5D7E" w:rsidP="00DC5D7E">
      <w:pPr>
        <w:pStyle w:val="ListParagraph"/>
        <w:numPr>
          <w:ilvl w:val="0"/>
          <w:numId w:val="42"/>
        </w:numPr>
      </w:pPr>
      <w:r>
        <w:t xml:space="preserve">Key length for block cipher providing equivalent level of difficulty to break (first two </w:t>
      </w:r>
      <w:r w:rsidR="004F3BB8">
        <w:t>security levels</w:t>
      </w:r>
      <w:r>
        <w:t xml:space="preserve">, 80 and 112, are now considered insufficient) </w:t>
      </w:r>
    </w:p>
    <w:p w14:paraId="4C077A1B" w14:textId="3419A01F" w:rsidR="00953C22" w:rsidRDefault="00953C22" w:rsidP="00051F23">
      <w:pPr>
        <w:pStyle w:val="IntenseQuote"/>
      </w:pPr>
      <w:r>
        <w:t>Key management</w:t>
      </w:r>
    </w:p>
    <w:p w14:paraId="7286F798" w14:textId="77777777" w:rsidR="00953C22" w:rsidRPr="00953C22" w:rsidRDefault="00953C22" w:rsidP="004F3BB8">
      <w:pPr>
        <w:pStyle w:val="Heading3"/>
      </w:pPr>
      <w:r w:rsidRPr="004F3BB8">
        <w:t>Basic idea of symmetric key distribution via key distribution centres</w:t>
      </w:r>
    </w:p>
    <w:p w14:paraId="7648D1C1" w14:textId="0996B97C" w:rsidR="006815D5" w:rsidRDefault="006815D5" w:rsidP="006815D5">
      <w:r>
        <w:t>Symmetric key</w:t>
      </w:r>
    </w:p>
    <w:p w14:paraId="4800E4BE" w14:textId="2232147D" w:rsidR="004F3BB8" w:rsidRDefault="006815D5" w:rsidP="004F3BB8">
      <w:pPr>
        <w:pStyle w:val="ListParagraph"/>
        <w:numPr>
          <w:ilvl w:val="0"/>
          <w:numId w:val="11"/>
        </w:numPr>
      </w:pPr>
      <w:r>
        <w:t>Requires both parties to share a common secret key</w:t>
      </w:r>
    </w:p>
    <w:p w14:paraId="17AA3165" w14:textId="29854873" w:rsidR="006815D5" w:rsidRDefault="00897D40" w:rsidP="006815D5">
      <w:r>
        <w:t>Key Distribution Centres (KDC)</w:t>
      </w:r>
    </w:p>
    <w:p w14:paraId="793939A4" w14:textId="368B98D1" w:rsidR="00897D40" w:rsidRDefault="00194DA6" w:rsidP="00897D40">
      <w:pPr>
        <w:pStyle w:val="ListParagraph"/>
        <w:numPr>
          <w:ilvl w:val="0"/>
          <w:numId w:val="11"/>
        </w:numPr>
      </w:pPr>
      <w:r>
        <w:t>Idea:</w:t>
      </w:r>
    </w:p>
    <w:p w14:paraId="24725E72" w14:textId="68AA08EC" w:rsidR="00194DA6" w:rsidRDefault="00194DA6" w:rsidP="00194DA6">
      <w:pPr>
        <w:pStyle w:val="ListParagraph"/>
        <w:numPr>
          <w:ilvl w:val="1"/>
          <w:numId w:val="11"/>
        </w:numPr>
      </w:pPr>
      <w:r>
        <w:t xml:space="preserve">Each user holds a shared symmetric </w:t>
      </w:r>
      <w:r>
        <w:rPr>
          <w:b/>
          <w:bCs/>
        </w:rPr>
        <w:t>master key</w:t>
      </w:r>
      <w:r>
        <w:t xml:space="preserve"> with the KDC </w:t>
      </w:r>
    </w:p>
    <w:p w14:paraId="5E2521AB" w14:textId="397C05D8" w:rsidR="00194DA6" w:rsidRDefault="00194DA6" w:rsidP="00194DA6">
      <w:pPr>
        <w:pStyle w:val="ListParagraph"/>
        <w:numPr>
          <w:ilvl w:val="1"/>
          <w:numId w:val="11"/>
        </w:numPr>
      </w:pPr>
      <w:r>
        <w:t xml:space="preserve">Master keys are used for distributing one-time </w:t>
      </w:r>
      <w:r>
        <w:rPr>
          <w:b/>
          <w:bCs/>
        </w:rPr>
        <w:t>session keys</w:t>
      </w:r>
      <w:r>
        <w:t>:</w:t>
      </w:r>
    </w:p>
    <w:p w14:paraId="3DF6A09A" w14:textId="348A46D7" w:rsidR="00194DA6" w:rsidRPr="00194DA6" w:rsidRDefault="00194DA6" w:rsidP="00194DA6">
      <w:pPr>
        <w:pStyle w:val="ListParagraph"/>
        <w:numPr>
          <w:ilvl w:val="2"/>
          <w:numId w:val="11"/>
        </w:numPr>
      </w:pPr>
      <w:r>
        <w:t xml:space="preserve">KDC generates a session key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1607E7">
        <w:rPr>
          <w:rFonts w:eastAsiaTheme="minorEastAsia"/>
        </w:rPr>
        <w:t>shared between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</w:p>
    <w:p w14:paraId="67E98B43" w14:textId="04CCD8A4" w:rsidR="00194DA6" w:rsidRPr="00365067" w:rsidRDefault="00194DA6" w:rsidP="00194DA6">
      <w:pPr>
        <w:pStyle w:val="ListParagraph"/>
        <w:numPr>
          <w:ilvl w:val="2"/>
          <w:numId w:val="11"/>
        </w:numPr>
      </w:pPr>
      <w:r>
        <w:t xml:space="preserve">KDC encrypts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with master key it shares with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sends encryption to </w:t>
      </w:r>
      <m:oMath>
        <m:r>
          <w:rPr>
            <w:rFonts w:ascii="Cambria Math" w:eastAsiaTheme="minorEastAsia" w:hAnsi="Cambria Math"/>
          </w:rPr>
          <m:t>A</m:t>
        </m:r>
      </m:oMath>
    </w:p>
    <w:p w14:paraId="71B21709" w14:textId="419FCBB8" w:rsidR="00365067" w:rsidRPr="00365067" w:rsidRDefault="00365067" w:rsidP="00194DA6">
      <w:pPr>
        <w:pStyle w:val="ListParagraph"/>
        <w:numPr>
          <w:ilvl w:val="2"/>
          <w:numId w:val="11"/>
        </w:numPr>
      </w:pPr>
      <w:r>
        <w:t xml:space="preserve">KDC encrypts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with master key it shares with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and sends encryption to </w:t>
      </w:r>
      <m:oMath>
        <m:r>
          <w:rPr>
            <w:rFonts w:ascii="Cambria Math" w:eastAsiaTheme="minorEastAsia" w:hAnsi="Cambria Math"/>
          </w:rPr>
          <m:t>B</m:t>
        </m:r>
      </m:oMath>
    </w:p>
    <w:p w14:paraId="2A5717E7" w14:textId="3905133A" w:rsidR="00365067" w:rsidRPr="00365067" w:rsidRDefault="00365067" w:rsidP="00365067">
      <w:pPr>
        <w:pStyle w:val="ListParagraph"/>
        <w:numPr>
          <w:ilvl w:val="1"/>
          <w:numId w:val="11"/>
        </w:numPr>
      </w:pPr>
      <w:r>
        <w:t xml:space="preserve">A and B communicate using session key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1607E7">
        <w:rPr>
          <w:rFonts w:eastAsiaTheme="minorEastAsia"/>
        </w:rPr>
        <w:t>for encryption</w:t>
      </w:r>
      <w:r>
        <w:rPr>
          <w:rFonts w:eastAsiaTheme="minorEastAsia"/>
        </w:rPr>
        <w:t xml:space="preserve"> and destroy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at the end of their session</w:t>
      </w:r>
    </w:p>
    <w:p w14:paraId="686D6463" w14:textId="254A6C22" w:rsidR="00365067" w:rsidRDefault="00365067" w:rsidP="00365067">
      <w:pPr>
        <w:pStyle w:val="ListParagraph"/>
        <w:numPr>
          <w:ilvl w:val="0"/>
          <w:numId w:val="11"/>
        </w:numPr>
      </w:pPr>
      <w:r>
        <w:t>Advantages:</w:t>
      </w:r>
    </w:p>
    <w:p w14:paraId="332319BC" w14:textId="6CE76501" w:rsidR="00365067" w:rsidRDefault="00365067" w:rsidP="00365067">
      <w:pPr>
        <w:pStyle w:val="ListParagraph"/>
        <w:numPr>
          <w:ilvl w:val="1"/>
          <w:numId w:val="11"/>
        </w:numPr>
      </w:pPr>
      <w:r>
        <w:t>Far fewer long-term keys than if each pair of entities holds a shared long-term key</w:t>
      </w:r>
    </w:p>
    <w:p w14:paraId="4FCC3FA5" w14:textId="17706A32" w:rsidR="00365067" w:rsidRDefault="00365067" w:rsidP="00365067">
      <w:pPr>
        <w:pStyle w:val="ListParagraph"/>
        <w:numPr>
          <w:ilvl w:val="1"/>
          <w:numId w:val="11"/>
        </w:numPr>
      </w:pPr>
      <w:r>
        <w:t>Compromise of a session key does not affect master key nor other sessions</w:t>
      </w:r>
    </w:p>
    <w:p w14:paraId="4EA6B7D6" w14:textId="18D3E2F8" w:rsidR="00365067" w:rsidRDefault="00365067" w:rsidP="00365067">
      <w:pPr>
        <w:pStyle w:val="ListParagraph"/>
        <w:numPr>
          <w:ilvl w:val="0"/>
          <w:numId w:val="11"/>
        </w:numPr>
      </w:pPr>
      <w:r>
        <w:t>Issues:</w:t>
      </w:r>
    </w:p>
    <w:p w14:paraId="13B6F8C5" w14:textId="2C2C3793" w:rsidR="00365067" w:rsidRDefault="00365067" w:rsidP="00365067">
      <w:pPr>
        <w:pStyle w:val="ListParagraph"/>
        <w:numPr>
          <w:ilvl w:val="1"/>
          <w:numId w:val="11"/>
        </w:numPr>
      </w:pPr>
      <w:r>
        <w:t>Session key lifetimes should be limited for greater security</w:t>
      </w:r>
    </w:p>
    <w:p w14:paraId="2C4A2F98" w14:textId="6B93D328" w:rsidR="00365067" w:rsidRDefault="00365067" w:rsidP="00365067">
      <w:pPr>
        <w:pStyle w:val="ListParagraph"/>
        <w:numPr>
          <w:ilvl w:val="1"/>
          <w:numId w:val="11"/>
        </w:numPr>
      </w:pPr>
      <w:r>
        <w:t>All keys and entities (users and KDCs) must be authenticated</w:t>
      </w:r>
    </w:p>
    <w:p w14:paraId="37B1870B" w14:textId="1FC736C8" w:rsidR="00953C22" w:rsidRDefault="00953C22" w:rsidP="004F3BB8">
      <w:pPr>
        <w:pStyle w:val="Heading3"/>
      </w:pPr>
      <w:r w:rsidRPr="004F3BB8">
        <w:t>Basic ideas of public key distribution by means of public key infrastructures; notions of certificates, certification authorities and their purpose</w:t>
      </w:r>
    </w:p>
    <w:p w14:paraId="388D48A2" w14:textId="338BC596" w:rsidR="00C438F9" w:rsidRDefault="00C438F9" w:rsidP="00C438F9">
      <w:r>
        <w:t>Public-Key Infrastructures</w:t>
      </w:r>
      <w:r w:rsidR="00D32D99">
        <w:t xml:space="preserve"> (PKI)</w:t>
      </w:r>
      <w:r>
        <w:t>:</w:t>
      </w:r>
    </w:p>
    <w:p w14:paraId="00E1F8E4" w14:textId="188CA44C" w:rsidR="00C438F9" w:rsidRDefault="00D32D99" w:rsidP="00D32D99">
      <w:pPr>
        <w:pStyle w:val="ListParagraph"/>
        <w:numPr>
          <w:ilvl w:val="0"/>
          <w:numId w:val="45"/>
        </w:numPr>
      </w:pPr>
      <w:r>
        <w:rPr>
          <w:u w:val="single"/>
        </w:rPr>
        <w:lastRenderedPageBreak/>
        <w:t>Definition:</w:t>
      </w:r>
      <w:r>
        <w:t xml:space="preserve"> A set of techniques and procedures supporting authenticated key management for PKC.  Specifically, a PKI supports:</w:t>
      </w:r>
    </w:p>
    <w:p w14:paraId="39AB693C" w14:textId="18B5C6AA" w:rsidR="00D32D99" w:rsidRDefault="00D32D99" w:rsidP="00D32D99">
      <w:pPr>
        <w:pStyle w:val="ListParagraph"/>
        <w:numPr>
          <w:ilvl w:val="1"/>
          <w:numId w:val="45"/>
        </w:numPr>
      </w:pPr>
      <w:r>
        <w:t>Initialization of system users</w:t>
      </w:r>
    </w:p>
    <w:p w14:paraId="10932BDF" w14:textId="2CA305F1" w:rsidR="00D32D99" w:rsidRDefault="00D32D99" w:rsidP="00D32D99">
      <w:pPr>
        <w:pStyle w:val="ListParagraph"/>
        <w:numPr>
          <w:ilvl w:val="1"/>
          <w:numId w:val="45"/>
        </w:numPr>
      </w:pPr>
      <w:r>
        <w:t>Generation, distribution/authentication, and installation of public and private keys</w:t>
      </w:r>
    </w:p>
    <w:p w14:paraId="0527CBB1" w14:textId="57F58A68" w:rsidR="00D32D99" w:rsidRDefault="00D32D99" w:rsidP="00D32D99">
      <w:pPr>
        <w:pStyle w:val="ListParagraph"/>
        <w:numPr>
          <w:ilvl w:val="1"/>
          <w:numId w:val="45"/>
        </w:numPr>
      </w:pPr>
      <w:r>
        <w:t>Controlling the use of keys (</w:t>
      </w:r>
      <w:r w:rsidR="001607E7">
        <w:t>e.g.</w:t>
      </w:r>
      <w:r>
        <w:t xml:space="preserve"> life cycles of session keys, public and private keys)</w:t>
      </w:r>
    </w:p>
    <w:p w14:paraId="7F46E5CA" w14:textId="7EBBCDD4" w:rsidR="00D32D99" w:rsidRDefault="00D32D99" w:rsidP="00D32D99">
      <w:pPr>
        <w:pStyle w:val="ListParagraph"/>
        <w:numPr>
          <w:ilvl w:val="1"/>
          <w:numId w:val="45"/>
        </w:numPr>
      </w:pPr>
      <w:r>
        <w:t>Update, revocation, and destruction of keys (</w:t>
      </w:r>
      <w:r w:rsidR="001607E7">
        <w:t>e.g.</w:t>
      </w:r>
      <w:r>
        <w:t xml:space="preserve"> managing compromise of private keys)</w:t>
      </w:r>
    </w:p>
    <w:p w14:paraId="46C6DD29" w14:textId="764A0084" w:rsidR="00D32D99" w:rsidRDefault="00D32D99" w:rsidP="00D32D99">
      <w:pPr>
        <w:pStyle w:val="ListParagraph"/>
        <w:numPr>
          <w:ilvl w:val="1"/>
          <w:numId w:val="45"/>
        </w:numPr>
      </w:pPr>
      <w:r>
        <w:t>Storage, backup/recovery, and archival of keys (</w:t>
      </w:r>
      <w:r w:rsidR="001607E7">
        <w:t>e.g.</w:t>
      </w:r>
      <w:r>
        <w:t xml:space="preserve"> maintaining an audit trail)</w:t>
      </w:r>
    </w:p>
    <w:p w14:paraId="0CBF1FAA" w14:textId="7F311A69" w:rsidR="00EC08A7" w:rsidRDefault="00EC08A7" w:rsidP="00EC08A7">
      <w:r>
        <w:t>Public-Key Certificates</w:t>
      </w:r>
    </w:p>
    <w:p w14:paraId="55937F9F" w14:textId="501D1373" w:rsidR="00EC08A7" w:rsidRDefault="00EC08A7" w:rsidP="00EC08A7">
      <w:pPr>
        <w:pStyle w:val="ListParagraph"/>
        <w:numPr>
          <w:ilvl w:val="0"/>
          <w:numId w:val="45"/>
        </w:numPr>
      </w:pPr>
      <w:r>
        <w:rPr>
          <w:u w:val="single"/>
        </w:rPr>
        <w:t>Definition:</w:t>
      </w:r>
      <w:r>
        <w:t xml:space="preserve"> A data structure consisting of a </w:t>
      </w:r>
      <w:r>
        <w:rPr>
          <w:b/>
          <w:bCs/>
        </w:rPr>
        <w:t>data part</w:t>
      </w:r>
      <w:r>
        <w:t xml:space="preserve"> (containing at least the user ID and the corresponding public key) and a </w:t>
      </w:r>
      <w:r>
        <w:rPr>
          <w:b/>
          <w:bCs/>
        </w:rPr>
        <w:t>signature part</w:t>
      </w:r>
      <w:r>
        <w:t xml:space="preserve"> consisting of the digital signature of a </w:t>
      </w:r>
      <w:r>
        <w:rPr>
          <w:i/>
          <w:iCs/>
        </w:rPr>
        <w:t>certification authority</w:t>
      </w:r>
      <w:r>
        <w:t xml:space="preserve"> over the data part</w:t>
      </w:r>
    </w:p>
    <w:p w14:paraId="067FF235" w14:textId="31753747" w:rsidR="00EC08A7" w:rsidRDefault="00EC08A7" w:rsidP="00EC08A7">
      <w:pPr>
        <w:pStyle w:val="ListParagraph"/>
        <w:numPr>
          <w:ilvl w:val="0"/>
          <w:numId w:val="45"/>
        </w:numPr>
      </w:pPr>
      <w:r>
        <w:t>A certificate should also include information such as:</w:t>
      </w:r>
    </w:p>
    <w:p w14:paraId="78D67841" w14:textId="51A9679C" w:rsidR="00EC08A7" w:rsidRDefault="00EC08A7" w:rsidP="00EC08A7">
      <w:pPr>
        <w:pStyle w:val="ListParagraph"/>
        <w:numPr>
          <w:ilvl w:val="1"/>
          <w:numId w:val="45"/>
        </w:numPr>
      </w:pPr>
      <w:r>
        <w:t xml:space="preserve">A </w:t>
      </w:r>
      <w:r w:rsidR="001607E7">
        <w:t>timestamp</w:t>
      </w:r>
      <w:r>
        <w:t xml:space="preserve"> indicating the currency of the certificate (to facilitate key changing and revocation)</w:t>
      </w:r>
    </w:p>
    <w:p w14:paraId="51912CCB" w14:textId="4CB6BF37" w:rsidR="00EC08A7" w:rsidRDefault="00EC08A7" w:rsidP="00EC08A7">
      <w:pPr>
        <w:pStyle w:val="ListParagraph"/>
        <w:numPr>
          <w:ilvl w:val="1"/>
          <w:numId w:val="45"/>
        </w:numPr>
      </w:pPr>
      <w:r>
        <w:t xml:space="preserve">Additional information about </w:t>
      </w:r>
      <w:r w:rsidR="004F2D7D">
        <w:t>t</w:t>
      </w:r>
      <w:r>
        <w:t>he key (Key generation algorithm, intended use)</w:t>
      </w:r>
    </w:p>
    <w:p w14:paraId="33885D82" w14:textId="62FC2606" w:rsidR="00EC08A7" w:rsidRDefault="00EC08A7" w:rsidP="00EC08A7">
      <w:pPr>
        <w:pStyle w:val="ListParagraph"/>
        <w:numPr>
          <w:ilvl w:val="1"/>
          <w:numId w:val="45"/>
        </w:numPr>
      </w:pPr>
      <w:r>
        <w:t>Key status (for revocation)</w:t>
      </w:r>
    </w:p>
    <w:p w14:paraId="7E4B967B" w14:textId="5253A025" w:rsidR="00EC08A7" w:rsidRDefault="00EC08A7" w:rsidP="00EC08A7">
      <w:pPr>
        <w:pStyle w:val="ListParagraph"/>
        <w:numPr>
          <w:ilvl w:val="1"/>
          <w:numId w:val="45"/>
        </w:numPr>
      </w:pPr>
      <w:r>
        <w:t>Signature verification information (certification authority’s name, signature algorithm used)</w:t>
      </w:r>
    </w:p>
    <w:p w14:paraId="6D338E92" w14:textId="563BF0ED" w:rsidR="00EC08A7" w:rsidRDefault="004F2D7D" w:rsidP="004F2D7D">
      <w:r>
        <w:t>Certification Authorities</w:t>
      </w:r>
    </w:p>
    <w:p w14:paraId="0C12EA64" w14:textId="0D9F9774" w:rsidR="004F2D7D" w:rsidRDefault="004F2D7D" w:rsidP="004F2D7D">
      <w:pPr>
        <w:pStyle w:val="ListParagraph"/>
        <w:numPr>
          <w:ilvl w:val="0"/>
          <w:numId w:val="46"/>
        </w:numPr>
      </w:pPr>
      <w:r>
        <w:rPr>
          <w:u w:val="single"/>
        </w:rPr>
        <w:t>Definition:</w:t>
      </w:r>
      <w:r>
        <w:t xml:space="preserve"> A trusted third party whose signature on a certificate vouches for the authenticity of the public key bound to the subject entity</w:t>
      </w:r>
    </w:p>
    <w:p w14:paraId="65EC5A94" w14:textId="292FF418" w:rsidR="004F2D7D" w:rsidRDefault="004F2D7D" w:rsidP="004F2D7D">
      <w:pPr>
        <w:pStyle w:val="ListParagraph"/>
        <w:numPr>
          <w:ilvl w:val="0"/>
          <w:numId w:val="46"/>
        </w:numPr>
      </w:pPr>
      <w:r>
        <w:t>Idea: CA issues public key certificates that may be verified off-line. Users may exchange authentic public keys without having to contact the CA.</w:t>
      </w:r>
    </w:p>
    <w:p w14:paraId="3CD429C5" w14:textId="508B2EDB" w:rsidR="00827A08" w:rsidRDefault="00827A08" w:rsidP="00827A08">
      <w:pPr>
        <w:jc w:val="center"/>
      </w:pPr>
      <w:r>
        <w:rPr>
          <w:noProof/>
        </w:rPr>
        <w:drawing>
          <wp:inline distT="0" distB="0" distL="0" distR="0" wp14:anchorId="06916A05" wp14:editId="5DDEC171">
            <wp:extent cx="3983182" cy="2836083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184" cy="28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6746" w14:textId="76CADD71" w:rsidR="00953C22" w:rsidRDefault="00953C22" w:rsidP="00051F23">
      <w:pPr>
        <w:pStyle w:val="IntenseQuote"/>
      </w:pPr>
      <w:r>
        <w:lastRenderedPageBreak/>
        <w:t>Entity authentication</w:t>
      </w:r>
    </w:p>
    <w:p w14:paraId="1CCD0293" w14:textId="59477BB1" w:rsidR="00953C22" w:rsidRDefault="00953C22" w:rsidP="00827A08">
      <w:pPr>
        <w:pStyle w:val="Heading3"/>
      </w:pPr>
      <w:r w:rsidRPr="00827A08">
        <w:t>Services provided by entity authentication protocols</w:t>
      </w:r>
    </w:p>
    <w:p w14:paraId="26610ACC" w14:textId="4FFCAA98" w:rsidR="00827A08" w:rsidRDefault="00827A08" w:rsidP="00827A08">
      <w:r>
        <w:t>Authentication Protocols and Nonces</w:t>
      </w:r>
    </w:p>
    <w:p w14:paraId="595FEC64" w14:textId="3B16C3E4" w:rsidR="00827A08" w:rsidRDefault="00827A08" w:rsidP="00827A08">
      <w:pPr>
        <w:pStyle w:val="ListParagraph"/>
        <w:numPr>
          <w:ilvl w:val="0"/>
          <w:numId w:val="47"/>
        </w:numPr>
      </w:pPr>
      <w:r>
        <w:rPr>
          <w:u w:val="single"/>
        </w:rPr>
        <w:t>Definition:</w:t>
      </w:r>
      <w:r>
        <w:t xml:space="preserve"> A sequence of one or more information exchanges used to convince parties of each others’ identity</w:t>
      </w:r>
    </w:p>
    <w:p w14:paraId="7365CF60" w14:textId="45E9D560" w:rsidR="00827A08" w:rsidRDefault="00827A08" w:rsidP="00827A08">
      <w:pPr>
        <w:pStyle w:val="ListParagraph"/>
        <w:numPr>
          <w:ilvl w:val="0"/>
          <w:numId w:val="47"/>
        </w:numPr>
      </w:pPr>
      <w:r>
        <w:t xml:space="preserve">Authentication may be one-way or mutual. Key issues: </w:t>
      </w:r>
    </w:p>
    <w:p w14:paraId="36ABA26F" w14:textId="36D3DFE5" w:rsidR="00827A08" w:rsidRDefault="00827A08" w:rsidP="00827A08">
      <w:pPr>
        <w:pStyle w:val="ListParagraph"/>
        <w:numPr>
          <w:ilvl w:val="1"/>
          <w:numId w:val="47"/>
        </w:numPr>
      </w:pPr>
      <w:r>
        <w:t>Confidentiality (e.g. to protect session keys)</w:t>
      </w:r>
    </w:p>
    <w:p w14:paraId="7941331F" w14:textId="677933AE" w:rsidR="00827A08" w:rsidRDefault="00827A08" w:rsidP="00827A08">
      <w:pPr>
        <w:pStyle w:val="ListParagraph"/>
        <w:numPr>
          <w:ilvl w:val="1"/>
          <w:numId w:val="47"/>
        </w:numPr>
      </w:pPr>
      <w:r>
        <w:t>Timeliness (freshness) – to prevent replay attacks where a signed message is copied and later resent</w:t>
      </w:r>
    </w:p>
    <w:p w14:paraId="5A04DD5D" w14:textId="1D1B5241" w:rsidR="00827A08" w:rsidRDefault="00827A08" w:rsidP="00827A08">
      <w:pPr>
        <w:pStyle w:val="ListParagraph"/>
        <w:numPr>
          <w:ilvl w:val="2"/>
          <w:numId w:val="47"/>
        </w:numPr>
      </w:pPr>
      <w:r>
        <w:t>Ensured via time stamp</w:t>
      </w:r>
      <w:r w:rsidR="00855CFA">
        <w:t>s</w:t>
      </w:r>
      <w:r>
        <w:t xml:space="preserve"> or nonces</w:t>
      </w:r>
    </w:p>
    <w:p w14:paraId="2CEFF41B" w14:textId="085440F6" w:rsidR="00827A08" w:rsidRDefault="00827A08" w:rsidP="00827A08">
      <w:r>
        <w:t>Nonce</w:t>
      </w:r>
    </w:p>
    <w:p w14:paraId="0B496831" w14:textId="166E0379" w:rsidR="00855CFA" w:rsidRDefault="00827A08" w:rsidP="00855CFA">
      <w:pPr>
        <w:pStyle w:val="ListParagraph"/>
        <w:numPr>
          <w:ilvl w:val="0"/>
          <w:numId w:val="48"/>
        </w:numPr>
      </w:pPr>
      <w:r>
        <w:rPr>
          <w:u w:val="single"/>
        </w:rPr>
        <w:t>Definition:</w:t>
      </w:r>
      <w:r>
        <w:t xml:space="preserve"> A number or bit string that is used only once (usually in a particular message or protocol)</w:t>
      </w:r>
    </w:p>
    <w:p w14:paraId="2B0A9452" w14:textId="3D962AF9" w:rsidR="00855CFA" w:rsidRPr="00827A08" w:rsidRDefault="00855CFA" w:rsidP="00855CFA">
      <w:pPr>
        <w:jc w:val="center"/>
      </w:pPr>
      <w:r>
        <w:rPr>
          <w:noProof/>
        </w:rPr>
        <w:drawing>
          <wp:inline distT="0" distB="0" distL="0" distR="0" wp14:anchorId="44FB5691" wp14:editId="5B4D0135">
            <wp:extent cx="3713018" cy="2845691"/>
            <wp:effectExtent l="0" t="0" r="190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935" cy="28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D89" w14:textId="1485D27C" w:rsidR="00953C22" w:rsidRDefault="00953C22" w:rsidP="00827A08">
      <w:pPr>
        <w:pStyle w:val="Heading3"/>
      </w:pPr>
      <w:r w:rsidRPr="00827A08">
        <w:t>Station-to-Station protocol | you need not remember details, but you should know its purpose, what cryptographic services it provides, and that it is an authenticated version of Diffie-Hellman</w:t>
      </w:r>
    </w:p>
    <w:p w14:paraId="6CE899B7" w14:textId="02DB8527" w:rsidR="004E0C25" w:rsidRDefault="00EC324F" w:rsidP="00EC324F">
      <w:r>
        <w:t>Services provided by STS AKA authenticated Diffie-Hellman key agreement</w:t>
      </w:r>
    </w:p>
    <w:p w14:paraId="63CA183C" w14:textId="56EE4574" w:rsidR="00EC324F" w:rsidRDefault="00EC324F" w:rsidP="00EC324F">
      <w:pPr>
        <w:pStyle w:val="ListParagraph"/>
        <w:numPr>
          <w:ilvl w:val="0"/>
          <w:numId w:val="48"/>
        </w:numPr>
      </w:pPr>
      <w:r>
        <w:t>Mutual entity authentication (via signed user IDs)</w:t>
      </w:r>
    </w:p>
    <w:p w14:paraId="0DEB4C29" w14:textId="0FFEBDD6" w:rsidR="00EC324F" w:rsidRPr="00EC324F" w:rsidRDefault="00EC324F" w:rsidP="00EC324F">
      <w:pPr>
        <w:pStyle w:val="ListParagraph"/>
        <w:numPr>
          <w:ilvl w:val="0"/>
          <w:numId w:val="48"/>
        </w:numPr>
      </w:pPr>
      <w:r>
        <w:t xml:space="preserve">Mutual authenticated key agreement – each party contributes randomness to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, each partysignsthe key agreement material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3AC57F01" w14:textId="4888FB56" w:rsidR="00EC324F" w:rsidRPr="00EC324F" w:rsidRDefault="00EC324F" w:rsidP="00EC324F">
      <w:pPr>
        <w:pStyle w:val="ListParagraph"/>
        <w:numPr>
          <w:ilvl w:val="0"/>
          <w:numId w:val="48"/>
        </w:numPr>
      </w:pPr>
      <w:r>
        <w:rPr>
          <w:rFonts w:eastAsiaTheme="minorEastAsia"/>
        </w:rPr>
        <w:t xml:space="preserve">Mutual key confirmation- both parties encrypt and decrypt with </w:t>
      </w:r>
      <m:oMath>
        <m:r>
          <w:rPr>
            <w:rFonts w:ascii="Cambria Math" w:eastAsiaTheme="minorEastAsia" w:hAnsi="Cambria Math"/>
          </w:rPr>
          <m:t>K</m:t>
        </m:r>
      </m:oMath>
    </w:p>
    <w:p w14:paraId="737F358F" w14:textId="34E3AA0C" w:rsidR="00EC324F" w:rsidRPr="00EC324F" w:rsidRDefault="00EC324F" w:rsidP="00EC324F">
      <w:pPr>
        <w:pStyle w:val="ListParagraph"/>
        <w:numPr>
          <w:ilvl w:val="0"/>
          <w:numId w:val="48"/>
        </w:numPr>
      </w:pPr>
      <w:r>
        <w:rPr>
          <w:rFonts w:eastAsiaTheme="minorEastAsia"/>
        </w:rPr>
        <w:t xml:space="preserve">Perfect forward secrecy - compromise of one session key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or even one of the private keys as each session key is generated from one-time secrets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</w:p>
    <w:p w14:paraId="4B3EFA89" w14:textId="36DDE68D" w:rsidR="00EC324F" w:rsidRPr="002A3EC0" w:rsidRDefault="00EC324F" w:rsidP="002A3EC0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Note: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also playing the role of nonces to assure freshness</w:t>
      </w:r>
    </w:p>
    <w:p w14:paraId="2810DE07" w14:textId="79F0FC45" w:rsidR="00953C22" w:rsidRDefault="00953C22" w:rsidP="00051F23">
      <w:pPr>
        <w:pStyle w:val="IntenseQuote"/>
      </w:pPr>
      <w:r>
        <w:t>Cryptographic application</w:t>
      </w:r>
    </w:p>
    <w:p w14:paraId="2D0AE465" w14:textId="4FC6DC66" w:rsidR="00953C22" w:rsidRDefault="00953C22" w:rsidP="002A3EC0">
      <w:pPr>
        <w:pStyle w:val="Heading3"/>
      </w:pPr>
      <w:r w:rsidRPr="002A3EC0">
        <w:t>SSH - you need not remember details, but you should know what it is, its purpose, what cryptographic services it provides, and the basic three-layer structure</w:t>
      </w:r>
    </w:p>
    <w:p w14:paraId="1B0202E8" w14:textId="062B4924" w:rsidR="002A3EC0" w:rsidRDefault="00EF4723" w:rsidP="002A3EC0">
      <w:r>
        <w:t>Secure Shell (SSH)</w:t>
      </w:r>
    </w:p>
    <w:p w14:paraId="76C796D7" w14:textId="795E7E8B" w:rsidR="00EF4723" w:rsidRDefault="00EF4723" w:rsidP="00EF4723">
      <w:pPr>
        <w:pStyle w:val="ListParagraph"/>
        <w:numPr>
          <w:ilvl w:val="0"/>
          <w:numId w:val="49"/>
        </w:numPr>
      </w:pPr>
      <w:r>
        <w:t>Is a PKC-based access control system for remote login and file transfer that consists of 3 components:</w:t>
      </w:r>
    </w:p>
    <w:p w14:paraId="39298BF0" w14:textId="46A9BEA6" w:rsidR="00CB1AFC" w:rsidRDefault="00CB1AFC" w:rsidP="00CB1AFC">
      <w:pPr>
        <w:pStyle w:val="ListParagraph"/>
        <w:numPr>
          <w:ilvl w:val="1"/>
          <w:numId w:val="49"/>
        </w:numPr>
      </w:pPr>
      <w:r>
        <w:t>SSH Transport Layer Protocol (TLP)</w:t>
      </w:r>
    </w:p>
    <w:p w14:paraId="7903C383" w14:textId="4D750B41" w:rsidR="00CB1AFC" w:rsidRDefault="00CB1AFC" w:rsidP="00CB1AFC">
      <w:pPr>
        <w:pStyle w:val="ListParagraph"/>
        <w:numPr>
          <w:ilvl w:val="2"/>
          <w:numId w:val="49"/>
        </w:numPr>
      </w:pPr>
      <w:r>
        <w:t>Algo negotiation</w:t>
      </w:r>
    </w:p>
    <w:p w14:paraId="1E3D957B" w14:textId="30A545F3" w:rsidR="00CB1AFC" w:rsidRDefault="00CB1AFC" w:rsidP="00CB1AFC">
      <w:pPr>
        <w:pStyle w:val="ListParagraph"/>
        <w:numPr>
          <w:ilvl w:val="2"/>
          <w:numId w:val="49"/>
        </w:numPr>
      </w:pPr>
      <w:r>
        <w:t>Unilateral authentication (server to client) – client downloads server’s public key</w:t>
      </w:r>
    </w:p>
    <w:p w14:paraId="172DC807" w14:textId="35EC72C4" w:rsidR="00CB1AFC" w:rsidRDefault="00CB1AFC" w:rsidP="00CB1AFC">
      <w:pPr>
        <w:pStyle w:val="ListParagraph"/>
        <w:numPr>
          <w:ilvl w:val="2"/>
          <w:numId w:val="49"/>
        </w:numPr>
      </w:pPr>
      <w:r>
        <w:t>Establishment of shared session key for secure communication</w:t>
      </w:r>
    </w:p>
    <w:p w14:paraId="2E54B82B" w14:textId="4F793B31" w:rsidR="00CB1AFC" w:rsidRDefault="00CB1AFC" w:rsidP="00CB1AFC">
      <w:pPr>
        <w:pStyle w:val="ListParagraph"/>
        <w:numPr>
          <w:ilvl w:val="1"/>
          <w:numId w:val="49"/>
        </w:numPr>
      </w:pPr>
      <w:r>
        <w:t>SSH User Authentication Protocol</w:t>
      </w:r>
    </w:p>
    <w:p w14:paraId="78E09E50" w14:textId="0F4AD86E" w:rsidR="00CB1AFC" w:rsidRDefault="00CB1AFC" w:rsidP="00CB1AFC">
      <w:pPr>
        <w:pStyle w:val="ListParagraph"/>
        <w:numPr>
          <w:ilvl w:val="2"/>
          <w:numId w:val="49"/>
        </w:numPr>
      </w:pPr>
      <w:r>
        <w:t>Unilateral authentication (client to server) protected by shared session key</w:t>
      </w:r>
    </w:p>
    <w:p w14:paraId="496F9BCC" w14:textId="0EE1B262" w:rsidR="00CB1AFC" w:rsidRDefault="00CB1AFC" w:rsidP="00CB1AFC">
      <w:pPr>
        <w:pStyle w:val="ListParagraph"/>
        <w:numPr>
          <w:ilvl w:val="1"/>
          <w:numId w:val="49"/>
        </w:numPr>
      </w:pPr>
      <w:r>
        <w:t>SSH Connection Protocol</w:t>
      </w:r>
    </w:p>
    <w:p w14:paraId="038517DF" w14:textId="602C7BFE" w:rsidR="00CB1AFC" w:rsidRDefault="00CB1AFC" w:rsidP="00CB1AFC">
      <w:pPr>
        <w:pStyle w:val="ListParagraph"/>
        <w:numPr>
          <w:ilvl w:val="2"/>
          <w:numId w:val="49"/>
        </w:numPr>
      </w:pPr>
      <w:r>
        <w:t>Interactive applications protect by shared session key</w:t>
      </w:r>
    </w:p>
    <w:p w14:paraId="0CD79CDF" w14:textId="4F8E79A7" w:rsidR="00CB1AFC" w:rsidRDefault="00CB1AFC" w:rsidP="00CB1AFC">
      <w:r>
        <w:t>Management and Validation of Server’s Public Keys</w:t>
      </w:r>
    </w:p>
    <w:p w14:paraId="27DDDF1A" w14:textId="0A07F327" w:rsidR="00CB1AFC" w:rsidRDefault="00CB1AFC" w:rsidP="00CB1AFC">
      <w:pPr>
        <w:pStyle w:val="ListParagraph"/>
        <w:numPr>
          <w:ilvl w:val="0"/>
          <w:numId w:val="49"/>
        </w:numPr>
      </w:pPr>
      <w:r>
        <w:t>Two approaches: PKI or local database</w:t>
      </w:r>
    </w:p>
    <w:p w14:paraId="2D8CB4FC" w14:textId="37FF2FDF" w:rsidR="00CB1AFC" w:rsidRDefault="00CB1AFC" w:rsidP="00CB1AFC">
      <w:pPr>
        <w:pStyle w:val="ListParagraph"/>
        <w:numPr>
          <w:ilvl w:val="1"/>
          <w:numId w:val="49"/>
        </w:numPr>
      </w:pPr>
      <w:r>
        <w:t>Superior solution: public-key certificates</w:t>
      </w:r>
    </w:p>
    <w:p w14:paraId="1D78D199" w14:textId="7F7B4B28" w:rsidR="00CB1AFC" w:rsidRDefault="00CB1AFC" w:rsidP="00CB1AFC">
      <w:pPr>
        <w:pStyle w:val="ListParagraph"/>
        <w:numPr>
          <w:ilvl w:val="2"/>
          <w:numId w:val="49"/>
        </w:numPr>
      </w:pPr>
      <w:r>
        <w:t xml:space="preserve">Problem: PKI not </w:t>
      </w:r>
      <w:r w:rsidR="00676CF6">
        <w:t>widely deployed</w:t>
      </w:r>
    </w:p>
    <w:p w14:paraId="2F60708F" w14:textId="3D7741D1" w:rsidR="00CB1AFC" w:rsidRDefault="00CB1AFC" w:rsidP="00CB1AFC">
      <w:pPr>
        <w:pStyle w:val="ListParagraph"/>
        <w:numPr>
          <w:ilvl w:val="1"/>
          <w:numId w:val="49"/>
        </w:numPr>
      </w:pPr>
      <w:r>
        <w:t>Current solution: Each client maintains a local database containing associations between servers and public keys</w:t>
      </w:r>
    </w:p>
    <w:p w14:paraId="2324BF07" w14:textId="35EEC32E" w:rsidR="00CB1AFC" w:rsidRDefault="00CB1AFC" w:rsidP="00CB1AFC">
      <w:pPr>
        <w:pStyle w:val="ListParagraph"/>
        <w:numPr>
          <w:ilvl w:val="1"/>
          <w:numId w:val="49"/>
        </w:numPr>
      </w:pPr>
      <w:r>
        <w:t>Suggested methods to ensure authenticity of store public keys:</w:t>
      </w:r>
    </w:p>
    <w:p w14:paraId="23C27ED9" w14:textId="6BBDFFE3" w:rsidR="00CB1AFC" w:rsidRDefault="00CB1AFC" w:rsidP="00CB1AFC">
      <w:pPr>
        <w:pStyle w:val="ListParagraph"/>
        <w:numPr>
          <w:ilvl w:val="2"/>
          <w:numId w:val="49"/>
        </w:numPr>
      </w:pPr>
      <w:r>
        <w:t>Carry authenticated copy on removable storage media (USB key or token)</w:t>
      </w:r>
    </w:p>
    <w:p w14:paraId="730E9FCC" w14:textId="6B3543A8" w:rsidR="00CB1AFC" w:rsidRPr="002A3EC0" w:rsidRDefault="00CB1AFC" w:rsidP="00CB1AFC">
      <w:pPr>
        <w:pStyle w:val="ListParagraph"/>
        <w:numPr>
          <w:ilvl w:val="2"/>
          <w:numId w:val="49"/>
        </w:numPr>
      </w:pPr>
      <w:r>
        <w:t>Obtain public key over an insecure channel, verify over phone (read out hash of obtained public key - unfortunately, this is generally not done)</w:t>
      </w:r>
    </w:p>
    <w:p w14:paraId="01473E1B" w14:textId="0CDEE3D3" w:rsidR="00953C22" w:rsidRDefault="00953C22" w:rsidP="00051F23">
      <w:pPr>
        <w:pStyle w:val="IntenseQuote"/>
      </w:pPr>
      <w:r>
        <w:t>Number theory</w:t>
      </w:r>
    </w:p>
    <w:p w14:paraId="24D3BDB0" w14:textId="77777777" w:rsidR="00A1599C" w:rsidRPr="00A1599C" w:rsidRDefault="00A1599C" w:rsidP="00A1599C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Basic proof techniques</w:t>
      </w:r>
    </w:p>
    <w:p w14:paraId="1C2F197D" w14:textId="43C774A3" w:rsidR="00A1599C" w:rsidRPr="00A1599C" w:rsidRDefault="00A1599C" w:rsidP="00A1599C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</w:t>
      </w:r>
      <w:r>
        <w:rPr>
          <w:vertAlign w:val="subscript"/>
        </w:rPr>
        <w:softHyphen/>
      </w:r>
      <w:r>
        <w:rPr>
          <w:vertAlign w:val="subscript"/>
        </w:rPr>
        <w:softHyphen/>
      </w:r>
      <m:oMath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vertAlign w:val="subscript"/>
              </w:rPr>
              <m:t>Z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  <m:sup>
            <m:r>
              <w:rPr>
                <w:rFonts w:ascii="Cambria Math" w:hAnsi="Cambria Math"/>
                <w:vertAlign w:val="subscript"/>
              </w:rPr>
              <m:t>*</m:t>
            </m:r>
          </m:sup>
        </m:sSubSup>
      </m:oMath>
      <w:r>
        <w:t xml:space="preserve">, Euler phi function </w:t>
      </w:r>
    </w:p>
    <w:p w14:paraId="7D4DCAA7" w14:textId="77777777" w:rsidR="00A1599C" w:rsidRPr="00A1599C" w:rsidRDefault="00A1599C" w:rsidP="00A1599C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Congruences and integer modular arithmetic</w:t>
      </w:r>
    </w:p>
    <w:p w14:paraId="42FB3A84" w14:textId="77777777" w:rsidR="00A1599C" w:rsidRPr="00A1599C" w:rsidRDefault="00A1599C" w:rsidP="00A1599C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Modular arithmetic on polynomials with binary coefficients</w:t>
      </w:r>
    </w:p>
    <w:p w14:paraId="200112D3" w14:textId="3E32EEAD" w:rsidR="00953C22" w:rsidRDefault="00A1599C" w:rsidP="00A1599C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 xml:space="preserve">Base 2 logarithms </w:t>
      </w:r>
      <w:r w:rsidR="00953C22" w:rsidRPr="00953C22">
        <w:rPr>
          <w:rFonts w:ascii="CMR10" w:hAnsi="CMR10" w:cs="CMR10"/>
        </w:rPr>
        <w:t>Euler's and Fermat's Theorems, primitive roots</w:t>
      </w:r>
    </w:p>
    <w:p w14:paraId="4D822827" w14:textId="77777777" w:rsidR="00953C22" w:rsidRDefault="00953C22" w:rsidP="00DA44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53C22">
        <w:rPr>
          <w:rFonts w:ascii="CMR10" w:hAnsi="CMR10" w:cs="CMR10"/>
        </w:rPr>
        <w:t>Euclidean algorithm and extended Euclidean algorithm, modular inverses, solving linear</w:t>
      </w:r>
      <w:r>
        <w:rPr>
          <w:rFonts w:ascii="CMR10" w:hAnsi="CMR10" w:cs="CMR10"/>
        </w:rPr>
        <w:t xml:space="preserve"> </w:t>
      </w:r>
      <w:r w:rsidRPr="00953C22">
        <w:rPr>
          <w:rFonts w:ascii="CMR10" w:hAnsi="CMR10" w:cs="CMR10"/>
        </w:rPr>
        <w:t>Diophantine equations and linear congruences</w:t>
      </w:r>
    </w:p>
    <w:p w14:paraId="51C0E284" w14:textId="77777777" w:rsidR="00953C22" w:rsidRDefault="00953C22" w:rsidP="00DA44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53C22">
        <w:rPr>
          <w:rFonts w:ascii="CMR10" w:hAnsi="CMR10" w:cs="CMR10"/>
        </w:rPr>
        <w:t>Binary exponentiation</w:t>
      </w:r>
    </w:p>
    <w:p w14:paraId="4176D4E8" w14:textId="77777777" w:rsidR="00953C22" w:rsidRDefault="00953C22" w:rsidP="00DA44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53C22">
        <w:rPr>
          <w:rFonts w:ascii="CMR10" w:hAnsi="CMR10" w:cs="CMR10"/>
        </w:rPr>
        <w:t>Quadratic residues and non-residues, Euler's criterion</w:t>
      </w:r>
    </w:p>
    <w:p w14:paraId="5DD6CFCC" w14:textId="19A66059" w:rsidR="00953C22" w:rsidRDefault="00953C22" w:rsidP="00253B92">
      <w:pPr>
        <w:pStyle w:val="Heading3"/>
      </w:pPr>
      <w:r w:rsidRPr="00253B92">
        <w:lastRenderedPageBreak/>
        <w:t>Legendre and Jacobi symbols and their properties, efficient computation of Legendre</w:t>
      </w:r>
      <w:r w:rsidR="00BF3C54" w:rsidRPr="00253B92">
        <w:t xml:space="preserve"> </w:t>
      </w:r>
      <w:r w:rsidRPr="00253B92">
        <w:t>and Jacobi symbols, the Quadratic Residuosity Problem</w:t>
      </w:r>
    </w:p>
    <w:p w14:paraId="1ECB0635" w14:textId="2D713E3E" w:rsidR="00253B92" w:rsidRPr="00253B92" w:rsidRDefault="00253B92" w:rsidP="00253B92">
      <w:pPr>
        <w:jc w:val="center"/>
      </w:pPr>
      <w:r>
        <w:rPr>
          <w:noProof/>
        </w:rPr>
        <w:drawing>
          <wp:inline distT="0" distB="0" distL="0" distR="0" wp14:anchorId="6C6DACFC" wp14:editId="5B3D1895">
            <wp:extent cx="4412673" cy="2803345"/>
            <wp:effectExtent l="0" t="0" r="698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8123" cy="280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1DEA" w14:textId="51E500F1" w:rsidR="00BF3C54" w:rsidRDefault="00BF3C54" w:rsidP="00BF3C54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</w:rPr>
      </w:pPr>
      <w:r>
        <w:rPr>
          <w:noProof/>
        </w:rPr>
        <w:drawing>
          <wp:inline distT="0" distB="0" distL="0" distR="0" wp14:anchorId="014AD115" wp14:editId="185273E4">
            <wp:extent cx="4399020" cy="2944091"/>
            <wp:effectExtent l="0" t="0" r="1905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498" cy="29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4271" w14:textId="61E9B301" w:rsidR="00253B92" w:rsidRDefault="00253B92" w:rsidP="00253B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D8511EA" w14:textId="4ED664AA" w:rsidR="00253B92" w:rsidRDefault="00253B92" w:rsidP="00253B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Quadratic Residuosity Problem</w:t>
      </w:r>
    </w:p>
    <w:p w14:paraId="11E0BD54" w14:textId="796C77FE" w:rsidR="00253B92" w:rsidRPr="00253B92" w:rsidRDefault="00253B92" w:rsidP="00253B92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u w:val="single"/>
        </w:rPr>
        <w:t>Definition:</w:t>
      </w:r>
      <w:r>
        <w:rPr>
          <w:rFonts w:ascii="CMR10" w:hAnsi="CMR10" w:cs="CMR10"/>
        </w:rPr>
        <w:t xml:space="preserve"> Given an odd composite integer</w:t>
      </w:r>
      <w:r>
        <w:rPr>
          <w:rFonts w:ascii="CMR10" w:eastAsiaTheme="minorEastAsia" w:hAnsi="CMR10" w:cs="CMR10"/>
        </w:rPr>
        <w:t xml:space="preserve"> </w:t>
      </w:r>
      <m:oMath>
        <m:r>
          <w:rPr>
            <w:rFonts w:ascii="Cambria Math" w:hAnsi="Cambria Math" w:cs="CMR10"/>
          </w:rPr>
          <m:t>n</m:t>
        </m:r>
      </m:oMath>
      <w:r>
        <w:rPr>
          <w:rFonts w:ascii="CMR10" w:eastAsiaTheme="minorEastAsia" w:hAnsi="CMR10" w:cs="CMR10"/>
        </w:rPr>
        <w:t xml:space="preserve"> and any </w:t>
      </w:r>
      <m:oMath>
        <m:r>
          <w:rPr>
            <w:rFonts w:ascii="Cambria Math" w:eastAsiaTheme="minorEastAsia" w:hAnsi="Cambria Math" w:cs="CMR10"/>
          </w:rPr>
          <m:t>a</m:t>
        </m:r>
        <m:r>
          <m:rPr>
            <m:scr m:val="double-struck"/>
          </m:rPr>
          <w:rPr>
            <w:rFonts w:ascii="Cambria Math" w:eastAsiaTheme="minorEastAsia" w:hAnsi="Cambria Math" w:cs="CMR10"/>
          </w:rPr>
          <m:t>∈Z</m:t>
        </m:r>
      </m:oMath>
      <w:r>
        <w:rPr>
          <w:rFonts w:ascii="CMR10" w:eastAsiaTheme="minorEastAsia" w:hAnsi="CMR10" w:cs="CMR10"/>
        </w:rPr>
        <w:t xml:space="preserve"> with </w:t>
      </w:r>
      <m:oMath>
        <m:d>
          <m:dPr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MR10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CMR10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CMR10"/>
          </w:rPr>
          <m:t>=1</m:t>
        </m:r>
      </m:oMath>
      <w:r>
        <w:rPr>
          <w:rFonts w:ascii="CMR10" w:eastAsiaTheme="minorEastAsia" w:hAnsi="CMR10" w:cs="CMR10"/>
        </w:rPr>
        <w:t xml:space="preserve">, determine whether </w:t>
      </w:r>
      <m:oMath>
        <m:r>
          <w:rPr>
            <w:rFonts w:ascii="Cambria Math" w:eastAsiaTheme="minorEastAsia" w:hAnsi="Cambria Math" w:cs="CMR10"/>
          </w:rPr>
          <m:t>a∈Q</m:t>
        </m:r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R</m:t>
            </m:r>
          </m:e>
          <m:sub>
            <m:r>
              <w:rPr>
                <w:rFonts w:ascii="Cambria Math" w:eastAsiaTheme="minorEastAsia" w:hAnsi="Cambria Math" w:cs="CMR10"/>
              </w:rPr>
              <m:t>n</m:t>
            </m:r>
          </m:sub>
        </m:sSub>
      </m:oMath>
      <w:r>
        <w:rPr>
          <w:rFonts w:ascii="CMR10" w:eastAsiaTheme="minorEastAsia" w:hAnsi="CMR10" w:cs="CMR10"/>
        </w:rPr>
        <w:t xml:space="preserve">. </w:t>
      </w:r>
    </w:p>
    <w:sectPr w:rsidR="00253B92" w:rsidRPr="00253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18E"/>
    <w:multiLevelType w:val="hybridMultilevel"/>
    <w:tmpl w:val="2D72BF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C1A8C"/>
    <w:multiLevelType w:val="hybridMultilevel"/>
    <w:tmpl w:val="58DC5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058A"/>
    <w:multiLevelType w:val="hybridMultilevel"/>
    <w:tmpl w:val="43044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4FE4"/>
    <w:multiLevelType w:val="hybridMultilevel"/>
    <w:tmpl w:val="5E08B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833EF"/>
    <w:multiLevelType w:val="hybridMultilevel"/>
    <w:tmpl w:val="1324C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D0757"/>
    <w:multiLevelType w:val="hybridMultilevel"/>
    <w:tmpl w:val="72C8E5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204F48"/>
    <w:multiLevelType w:val="hybridMultilevel"/>
    <w:tmpl w:val="A8926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336"/>
    <w:multiLevelType w:val="hybridMultilevel"/>
    <w:tmpl w:val="4B86A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309D1"/>
    <w:multiLevelType w:val="hybridMultilevel"/>
    <w:tmpl w:val="7930A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C108F"/>
    <w:multiLevelType w:val="hybridMultilevel"/>
    <w:tmpl w:val="F9282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56D6"/>
    <w:multiLevelType w:val="hybridMultilevel"/>
    <w:tmpl w:val="BC965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96DCC"/>
    <w:multiLevelType w:val="hybridMultilevel"/>
    <w:tmpl w:val="D1D6C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314B9"/>
    <w:multiLevelType w:val="hybridMultilevel"/>
    <w:tmpl w:val="9CAAD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A7409"/>
    <w:multiLevelType w:val="hybridMultilevel"/>
    <w:tmpl w:val="C3E48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53ED4"/>
    <w:multiLevelType w:val="hybridMultilevel"/>
    <w:tmpl w:val="50903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86A51"/>
    <w:multiLevelType w:val="hybridMultilevel"/>
    <w:tmpl w:val="D794F1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A7EB8"/>
    <w:multiLevelType w:val="hybridMultilevel"/>
    <w:tmpl w:val="43D6D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E0485"/>
    <w:multiLevelType w:val="hybridMultilevel"/>
    <w:tmpl w:val="54968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23EA0"/>
    <w:multiLevelType w:val="hybridMultilevel"/>
    <w:tmpl w:val="610EE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06FEB"/>
    <w:multiLevelType w:val="hybridMultilevel"/>
    <w:tmpl w:val="C6BA5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A6B85"/>
    <w:multiLevelType w:val="hybridMultilevel"/>
    <w:tmpl w:val="779E7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C0F14"/>
    <w:multiLevelType w:val="hybridMultilevel"/>
    <w:tmpl w:val="3D7E6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C2203"/>
    <w:multiLevelType w:val="hybridMultilevel"/>
    <w:tmpl w:val="1C100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C71E3"/>
    <w:multiLevelType w:val="hybridMultilevel"/>
    <w:tmpl w:val="6608B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B1B7A"/>
    <w:multiLevelType w:val="hybridMultilevel"/>
    <w:tmpl w:val="B61E4C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531A9"/>
    <w:multiLevelType w:val="hybridMultilevel"/>
    <w:tmpl w:val="CD803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235C7"/>
    <w:multiLevelType w:val="hybridMultilevel"/>
    <w:tmpl w:val="FE7A4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61AB5"/>
    <w:multiLevelType w:val="hybridMultilevel"/>
    <w:tmpl w:val="94449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11F71"/>
    <w:multiLevelType w:val="hybridMultilevel"/>
    <w:tmpl w:val="B5C60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F7171"/>
    <w:multiLevelType w:val="hybridMultilevel"/>
    <w:tmpl w:val="65F24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67CEA"/>
    <w:multiLevelType w:val="hybridMultilevel"/>
    <w:tmpl w:val="BB4A9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B323F"/>
    <w:multiLevelType w:val="hybridMultilevel"/>
    <w:tmpl w:val="1F683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13343"/>
    <w:multiLevelType w:val="hybridMultilevel"/>
    <w:tmpl w:val="ACBAE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1419B"/>
    <w:multiLevelType w:val="hybridMultilevel"/>
    <w:tmpl w:val="E5466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47446"/>
    <w:multiLevelType w:val="hybridMultilevel"/>
    <w:tmpl w:val="D1CAF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71B7F"/>
    <w:multiLevelType w:val="hybridMultilevel"/>
    <w:tmpl w:val="F530E0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46F35"/>
    <w:multiLevelType w:val="hybridMultilevel"/>
    <w:tmpl w:val="4CC6D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D4102"/>
    <w:multiLevelType w:val="hybridMultilevel"/>
    <w:tmpl w:val="0AD27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06B09"/>
    <w:multiLevelType w:val="hybridMultilevel"/>
    <w:tmpl w:val="4FF03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E45D4"/>
    <w:multiLevelType w:val="hybridMultilevel"/>
    <w:tmpl w:val="1B9C9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01A83"/>
    <w:multiLevelType w:val="hybridMultilevel"/>
    <w:tmpl w:val="A3DC9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B65EB"/>
    <w:multiLevelType w:val="hybridMultilevel"/>
    <w:tmpl w:val="7B5CFD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B2EDE"/>
    <w:multiLevelType w:val="hybridMultilevel"/>
    <w:tmpl w:val="7C1A6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31202"/>
    <w:multiLevelType w:val="hybridMultilevel"/>
    <w:tmpl w:val="F2BE1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6533F"/>
    <w:multiLevelType w:val="hybridMultilevel"/>
    <w:tmpl w:val="62248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C5E9E"/>
    <w:multiLevelType w:val="hybridMultilevel"/>
    <w:tmpl w:val="606A16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A4A1E"/>
    <w:multiLevelType w:val="hybridMultilevel"/>
    <w:tmpl w:val="68281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02B3C"/>
    <w:multiLevelType w:val="hybridMultilevel"/>
    <w:tmpl w:val="0EBA6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80504"/>
    <w:multiLevelType w:val="hybridMultilevel"/>
    <w:tmpl w:val="F726F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F2913"/>
    <w:multiLevelType w:val="hybridMultilevel"/>
    <w:tmpl w:val="F536C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2"/>
  </w:num>
  <w:num w:numId="4">
    <w:abstractNumId w:val="3"/>
  </w:num>
  <w:num w:numId="5">
    <w:abstractNumId w:val="33"/>
  </w:num>
  <w:num w:numId="6">
    <w:abstractNumId w:val="36"/>
  </w:num>
  <w:num w:numId="7">
    <w:abstractNumId w:val="48"/>
  </w:num>
  <w:num w:numId="8">
    <w:abstractNumId w:val="45"/>
  </w:num>
  <w:num w:numId="9">
    <w:abstractNumId w:val="15"/>
  </w:num>
  <w:num w:numId="10">
    <w:abstractNumId w:val="9"/>
  </w:num>
  <w:num w:numId="11">
    <w:abstractNumId w:val="17"/>
  </w:num>
  <w:num w:numId="12">
    <w:abstractNumId w:val="22"/>
  </w:num>
  <w:num w:numId="13">
    <w:abstractNumId w:val="26"/>
  </w:num>
  <w:num w:numId="14">
    <w:abstractNumId w:val="31"/>
  </w:num>
  <w:num w:numId="15">
    <w:abstractNumId w:val="44"/>
  </w:num>
  <w:num w:numId="16">
    <w:abstractNumId w:val="37"/>
  </w:num>
  <w:num w:numId="17">
    <w:abstractNumId w:val="14"/>
  </w:num>
  <w:num w:numId="18">
    <w:abstractNumId w:val="1"/>
  </w:num>
  <w:num w:numId="19">
    <w:abstractNumId w:val="38"/>
  </w:num>
  <w:num w:numId="20">
    <w:abstractNumId w:val="13"/>
  </w:num>
  <w:num w:numId="21">
    <w:abstractNumId w:val="7"/>
  </w:num>
  <w:num w:numId="22">
    <w:abstractNumId w:val="16"/>
  </w:num>
  <w:num w:numId="23">
    <w:abstractNumId w:val="46"/>
  </w:num>
  <w:num w:numId="24">
    <w:abstractNumId w:val="39"/>
  </w:num>
  <w:num w:numId="25">
    <w:abstractNumId w:val="43"/>
  </w:num>
  <w:num w:numId="26">
    <w:abstractNumId w:val="28"/>
  </w:num>
  <w:num w:numId="27">
    <w:abstractNumId w:val="8"/>
  </w:num>
  <w:num w:numId="28">
    <w:abstractNumId w:val="40"/>
  </w:num>
  <w:num w:numId="29">
    <w:abstractNumId w:val="6"/>
  </w:num>
  <w:num w:numId="30">
    <w:abstractNumId w:val="49"/>
  </w:num>
  <w:num w:numId="31">
    <w:abstractNumId w:val="18"/>
  </w:num>
  <w:num w:numId="32">
    <w:abstractNumId w:val="21"/>
  </w:num>
  <w:num w:numId="33">
    <w:abstractNumId w:val="35"/>
  </w:num>
  <w:num w:numId="34">
    <w:abstractNumId w:val="0"/>
  </w:num>
  <w:num w:numId="35">
    <w:abstractNumId w:val="19"/>
  </w:num>
  <w:num w:numId="36">
    <w:abstractNumId w:val="27"/>
  </w:num>
  <w:num w:numId="37">
    <w:abstractNumId w:val="2"/>
  </w:num>
  <w:num w:numId="38">
    <w:abstractNumId w:val="5"/>
  </w:num>
  <w:num w:numId="39">
    <w:abstractNumId w:val="4"/>
  </w:num>
  <w:num w:numId="40">
    <w:abstractNumId w:val="30"/>
  </w:num>
  <w:num w:numId="41">
    <w:abstractNumId w:val="47"/>
  </w:num>
  <w:num w:numId="42">
    <w:abstractNumId w:val="34"/>
  </w:num>
  <w:num w:numId="43">
    <w:abstractNumId w:val="41"/>
  </w:num>
  <w:num w:numId="44">
    <w:abstractNumId w:val="20"/>
  </w:num>
  <w:num w:numId="45">
    <w:abstractNumId w:val="29"/>
  </w:num>
  <w:num w:numId="46">
    <w:abstractNumId w:val="25"/>
  </w:num>
  <w:num w:numId="47">
    <w:abstractNumId w:val="11"/>
  </w:num>
  <w:num w:numId="48">
    <w:abstractNumId w:val="24"/>
  </w:num>
  <w:num w:numId="49">
    <w:abstractNumId w:val="32"/>
  </w:num>
  <w:num w:numId="50">
    <w:abstractNumId w:val="4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D1"/>
    <w:rsid w:val="000032E6"/>
    <w:rsid w:val="00034FA2"/>
    <w:rsid w:val="000420E1"/>
    <w:rsid w:val="00051F23"/>
    <w:rsid w:val="00092114"/>
    <w:rsid w:val="000B47F6"/>
    <w:rsid w:val="00101E02"/>
    <w:rsid w:val="00110D10"/>
    <w:rsid w:val="00156828"/>
    <w:rsid w:val="001607E7"/>
    <w:rsid w:val="00161D74"/>
    <w:rsid w:val="0016390B"/>
    <w:rsid w:val="00194DA6"/>
    <w:rsid w:val="001E781A"/>
    <w:rsid w:val="00210762"/>
    <w:rsid w:val="00227B6F"/>
    <w:rsid w:val="00253B92"/>
    <w:rsid w:val="00296B1C"/>
    <w:rsid w:val="002A3EC0"/>
    <w:rsid w:val="002B26DF"/>
    <w:rsid w:val="002B747F"/>
    <w:rsid w:val="00304125"/>
    <w:rsid w:val="00304F0A"/>
    <w:rsid w:val="00336DA6"/>
    <w:rsid w:val="00365067"/>
    <w:rsid w:val="00390676"/>
    <w:rsid w:val="003A25EF"/>
    <w:rsid w:val="003C3837"/>
    <w:rsid w:val="004062D8"/>
    <w:rsid w:val="00413AC4"/>
    <w:rsid w:val="00433174"/>
    <w:rsid w:val="004623F5"/>
    <w:rsid w:val="00466750"/>
    <w:rsid w:val="00473803"/>
    <w:rsid w:val="00475016"/>
    <w:rsid w:val="00480806"/>
    <w:rsid w:val="00487DD1"/>
    <w:rsid w:val="00494EE9"/>
    <w:rsid w:val="004A04CC"/>
    <w:rsid w:val="004D171F"/>
    <w:rsid w:val="004D76AE"/>
    <w:rsid w:val="004E0C25"/>
    <w:rsid w:val="004E2A68"/>
    <w:rsid w:val="004E3152"/>
    <w:rsid w:val="004F2D7D"/>
    <w:rsid w:val="004F3BB8"/>
    <w:rsid w:val="0050207D"/>
    <w:rsid w:val="0053023D"/>
    <w:rsid w:val="0053507A"/>
    <w:rsid w:val="0053521D"/>
    <w:rsid w:val="00556AEA"/>
    <w:rsid w:val="005A61A8"/>
    <w:rsid w:val="005A77FA"/>
    <w:rsid w:val="005E61AA"/>
    <w:rsid w:val="005F6EDC"/>
    <w:rsid w:val="00642E02"/>
    <w:rsid w:val="006505A9"/>
    <w:rsid w:val="00676CF6"/>
    <w:rsid w:val="006815D5"/>
    <w:rsid w:val="006A4D43"/>
    <w:rsid w:val="006E408C"/>
    <w:rsid w:val="006F4650"/>
    <w:rsid w:val="006F5FB6"/>
    <w:rsid w:val="00721A93"/>
    <w:rsid w:val="007404B0"/>
    <w:rsid w:val="007957BA"/>
    <w:rsid w:val="007A1684"/>
    <w:rsid w:val="007E0F88"/>
    <w:rsid w:val="007F101E"/>
    <w:rsid w:val="0082168C"/>
    <w:rsid w:val="008247F4"/>
    <w:rsid w:val="00827A08"/>
    <w:rsid w:val="00855CFA"/>
    <w:rsid w:val="008669AF"/>
    <w:rsid w:val="008713E8"/>
    <w:rsid w:val="008744D3"/>
    <w:rsid w:val="00882BA1"/>
    <w:rsid w:val="00890449"/>
    <w:rsid w:val="00894CB0"/>
    <w:rsid w:val="00897D40"/>
    <w:rsid w:val="008B66C5"/>
    <w:rsid w:val="008D5045"/>
    <w:rsid w:val="008F7612"/>
    <w:rsid w:val="009077ED"/>
    <w:rsid w:val="009431EF"/>
    <w:rsid w:val="00953C22"/>
    <w:rsid w:val="00961A5A"/>
    <w:rsid w:val="009828A3"/>
    <w:rsid w:val="009A6E1B"/>
    <w:rsid w:val="009D3F7A"/>
    <w:rsid w:val="009E672E"/>
    <w:rsid w:val="00A11424"/>
    <w:rsid w:val="00A14DD8"/>
    <w:rsid w:val="00A1599C"/>
    <w:rsid w:val="00A6269C"/>
    <w:rsid w:val="00A722B2"/>
    <w:rsid w:val="00AC0D52"/>
    <w:rsid w:val="00AF0F8C"/>
    <w:rsid w:val="00B070E7"/>
    <w:rsid w:val="00B50A9E"/>
    <w:rsid w:val="00B73561"/>
    <w:rsid w:val="00B86119"/>
    <w:rsid w:val="00B91358"/>
    <w:rsid w:val="00B919F2"/>
    <w:rsid w:val="00B94FA6"/>
    <w:rsid w:val="00BD3E37"/>
    <w:rsid w:val="00BD6582"/>
    <w:rsid w:val="00BE2FC2"/>
    <w:rsid w:val="00BF3C54"/>
    <w:rsid w:val="00C17107"/>
    <w:rsid w:val="00C438F9"/>
    <w:rsid w:val="00C552DD"/>
    <w:rsid w:val="00C65E33"/>
    <w:rsid w:val="00C80B84"/>
    <w:rsid w:val="00C87187"/>
    <w:rsid w:val="00C96D4C"/>
    <w:rsid w:val="00CA3DAE"/>
    <w:rsid w:val="00CB1AFC"/>
    <w:rsid w:val="00CD2DEC"/>
    <w:rsid w:val="00CE54CD"/>
    <w:rsid w:val="00D05CA0"/>
    <w:rsid w:val="00D1565F"/>
    <w:rsid w:val="00D17B26"/>
    <w:rsid w:val="00D27B6F"/>
    <w:rsid w:val="00D32D99"/>
    <w:rsid w:val="00D649DA"/>
    <w:rsid w:val="00D82159"/>
    <w:rsid w:val="00D901E3"/>
    <w:rsid w:val="00DA440F"/>
    <w:rsid w:val="00DC0189"/>
    <w:rsid w:val="00DC2D20"/>
    <w:rsid w:val="00DC5D7E"/>
    <w:rsid w:val="00DE5BD6"/>
    <w:rsid w:val="00E041E6"/>
    <w:rsid w:val="00E16BE7"/>
    <w:rsid w:val="00E6512C"/>
    <w:rsid w:val="00E65DFD"/>
    <w:rsid w:val="00E813B5"/>
    <w:rsid w:val="00E90CB0"/>
    <w:rsid w:val="00E967B0"/>
    <w:rsid w:val="00EC08A7"/>
    <w:rsid w:val="00EC3126"/>
    <w:rsid w:val="00EC324F"/>
    <w:rsid w:val="00EE5AAC"/>
    <w:rsid w:val="00EF1BFD"/>
    <w:rsid w:val="00EF4723"/>
    <w:rsid w:val="00F26BB1"/>
    <w:rsid w:val="00F45277"/>
    <w:rsid w:val="00F606A8"/>
    <w:rsid w:val="00F81C25"/>
    <w:rsid w:val="00F95969"/>
    <w:rsid w:val="00FC54F7"/>
    <w:rsid w:val="00F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6984"/>
  <w15:chartTrackingRefBased/>
  <w15:docId w15:val="{83272274-5401-4D19-BF99-4AD884EF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D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08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B7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2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51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FE26A8-5BAD-4D55-93DA-025F9539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17</Pages>
  <Words>4138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Li</dc:creator>
  <cp:keywords/>
  <dc:description/>
  <cp:lastModifiedBy>Jada Li</cp:lastModifiedBy>
  <cp:revision>52</cp:revision>
  <dcterms:created xsi:type="dcterms:W3CDTF">2021-11-24T17:40:00Z</dcterms:created>
  <dcterms:modified xsi:type="dcterms:W3CDTF">2021-12-12T07:08:00Z</dcterms:modified>
</cp:coreProperties>
</file>