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7419" w14:textId="77777777" w:rsidR="00A700F8" w:rsidRDefault="00000000">
      <w:pPr>
        <w:spacing w:after="80"/>
      </w:pPr>
      <w:r>
        <w:rPr>
          <w:rFonts w:ascii="Calibri" w:hAnsi="Calibri"/>
          <w:b/>
          <w:color w:val="007ACC"/>
          <w:sz w:val="19"/>
        </w:rPr>
        <w:t>SOLICITUD FORMAL DE RECURSOS DE INFRAESTRUCTURA, REDES Y TELECOMUNICACIONES</w:t>
      </w:r>
    </w:p>
    <w:p w14:paraId="4ABDA7A4" w14:textId="77777777" w:rsidR="00A700F8" w:rsidRDefault="00000000">
      <w:pPr>
        <w:spacing w:before="40" w:after="80"/>
      </w:pPr>
      <w:r>
        <w:rPr>
          <w:rFonts w:ascii="Calibri" w:hAnsi="Calibri"/>
          <w:b/>
          <w:color w:val="1B365D"/>
          <w:sz w:val="38"/>
        </w:rPr>
        <w:t>Aprovisionamiento de Red, Subdominio SSL y Línea Móvil para Canal WhatsApp Business</w:t>
      </w:r>
    </w:p>
    <w:p w14:paraId="68D52022" w14:textId="77777777" w:rsidR="00A700F8" w:rsidRDefault="00000000">
      <w:pPr>
        <w:spacing w:after="280"/>
      </w:pPr>
      <w:r>
        <w:rPr>
          <w:rFonts w:ascii="Calibri" w:hAnsi="Calibri"/>
          <w:color w:val="465A78"/>
        </w:rPr>
        <w:t>Despliegue Profesional y Enrutamiento Perimetral para el Asistente Virtual UniMon</w:t>
      </w:r>
    </w:p>
    <w:tbl>
      <w:tblPr>
        <w:tblW w:w="0" w:type="auto"/>
        <w:jc w:val="center"/>
        <w:tblBorders>
          <w:top w:val="single" w:sz="6" w:space="0" w:color="E2E8F0"/>
          <w:bottom w:val="single" w:sz="8" w:space="0" w:color="E2E8F0"/>
          <w:insideH w:val="single" w:sz="4" w:space="0" w:color="E2E8F0"/>
        </w:tblBorders>
        <w:tblLook w:val="04A0" w:firstRow="1" w:lastRow="0" w:firstColumn="1" w:lastColumn="0" w:noHBand="0" w:noVBand="1"/>
      </w:tblPr>
      <w:tblGrid>
        <w:gridCol w:w="4680"/>
        <w:gridCol w:w="4680"/>
      </w:tblGrid>
      <w:tr w:rsidR="00A700F8" w14:paraId="554F9293" w14:textId="77777777">
        <w:trPr>
          <w:jc w:val="center"/>
        </w:trPr>
        <w:tc>
          <w:tcPr>
            <w:tcW w:w="4680" w:type="dxa"/>
            <w:shd w:val="clear" w:color="auto" w:fill="F8FAFC"/>
            <w:tcMar>
              <w:top w:w="90" w:type="dxa"/>
              <w:left w:w="140" w:type="dxa"/>
              <w:bottom w:w="90" w:type="dxa"/>
              <w:right w:w="140" w:type="dxa"/>
            </w:tcMar>
          </w:tcPr>
          <w:p w14:paraId="533EA539" w14:textId="77777777" w:rsidR="00A700F8" w:rsidRDefault="00000000">
            <w:pPr>
              <w:spacing w:after="0"/>
            </w:pPr>
            <w:r>
              <w:rPr>
                <w:rFonts w:ascii="Calibri" w:hAnsi="Calibri"/>
                <w:b/>
                <w:color w:val="1B365D"/>
                <w:sz w:val="19"/>
              </w:rPr>
              <w:t xml:space="preserve">PARA: </w:t>
            </w:r>
            <w:r>
              <w:rPr>
                <w:rFonts w:ascii="Calibri" w:hAnsi="Calibri"/>
                <w:color w:val="282C34"/>
                <w:sz w:val="19"/>
              </w:rPr>
              <w:t>Dirección de Tecnología y Sistemas de Información / Infraestructura, Redes y Telecomunicaciones</w:t>
            </w:r>
          </w:p>
        </w:tc>
        <w:tc>
          <w:tcPr>
            <w:tcW w:w="4680" w:type="dxa"/>
            <w:shd w:val="clear" w:color="auto" w:fill="F8FAFC"/>
            <w:tcMar>
              <w:top w:w="90" w:type="dxa"/>
              <w:left w:w="140" w:type="dxa"/>
              <w:bottom w:w="90" w:type="dxa"/>
              <w:right w:w="140" w:type="dxa"/>
            </w:tcMar>
          </w:tcPr>
          <w:p w14:paraId="255552A0" w14:textId="77777777" w:rsidR="00A700F8" w:rsidRDefault="00000000">
            <w:pPr>
              <w:spacing w:after="0"/>
            </w:pPr>
            <w:r>
              <w:rPr>
                <w:rFonts w:ascii="Calibri" w:hAnsi="Calibri"/>
                <w:b/>
                <w:color w:val="1B365D"/>
                <w:sz w:val="19"/>
              </w:rPr>
              <w:t xml:space="preserve">FECHA: </w:t>
            </w:r>
            <w:r>
              <w:rPr>
                <w:rFonts w:ascii="Calibri" w:hAnsi="Calibri"/>
                <w:color w:val="282C34"/>
                <w:sz w:val="19"/>
              </w:rPr>
              <w:t>29 de septiembre de 2026</w:t>
            </w:r>
          </w:p>
        </w:tc>
      </w:tr>
      <w:tr w:rsidR="00A700F8" w14:paraId="0569AA9C" w14:textId="77777777">
        <w:trPr>
          <w:jc w:val="center"/>
        </w:trPr>
        <w:tc>
          <w:tcPr>
            <w:tcW w:w="4680" w:type="dxa"/>
            <w:shd w:val="clear" w:color="auto" w:fill="F8FAFC"/>
            <w:tcMar>
              <w:top w:w="90" w:type="dxa"/>
              <w:left w:w="140" w:type="dxa"/>
              <w:bottom w:w="90" w:type="dxa"/>
              <w:right w:w="140" w:type="dxa"/>
            </w:tcMar>
          </w:tcPr>
          <w:p w14:paraId="68B6F20F" w14:textId="77777777" w:rsidR="00A700F8" w:rsidRDefault="00000000">
            <w:pPr>
              <w:spacing w:after="0"/>
            </w:pPr>
            <w:r>
              <w:rPr>
                <w:rFonts w:ascii="Calibri" w:hAnsi="Calibri"/>
                <w:b/>
                <w:color w:val="1B365D"/>
                <w:sz w:val="19"/>
              </w:rPr>
              <w:t xml:space="preserve">DE: </w:t>
            </w:r>
            <w:r>
              <w:rPr>
                <w:rFonts w:ascii="Calibri" w:hAnsi="Calibri"/>
                <w:color w:val="282C34"/>
                <w:sz w:val="19"/>
              </w:rPr>
              <w:t>Adalcides Pintos Soto — Equipo de Desarrollo e Inteligencia Artificial</w:t>
            </w:r>
          </w:p>
        </w:tc>
        <w:tc>
          <w:tcPr>
            <w:tcW w:w="4680" w:type="dxa"/>
            <w:shd w:val="clear" w:color="auto" w:fill="F8FAFC"/>
            <w:tcMar>
              <w:top w:w="90" w:type="dxa"/>
              <w:left w:w="140" w:type="dxa"/>
              <w:bottom w:w="90" w:type="dxa"/>
              <w:right w:w="140" w:type="dxa"/>
            </w:tcMar>
          </w:tcPr>
          <w:p w14:paraId="4D710F6D" w14:textId="77777777" w:rsidR="00A700F8" w:rsidRDefault="00000000">
            <w:pPr>
              <w:spacing w:after="0"/>
            </w:pPr>
            <w:r>
              <w:rPr>
                <w:rFonts w:ascii="Calibri" w:hAnsi="Calibri"/>
                <w:b/>
                <w:color w:val="1B365D"/>
                <w:sz w:val="19"/>
              </w:rPr>
              <w:t xml:space="preserve">ESTADO: </w:t>
            </w:r>
            <w:r>
              <w:rPr>
                <w:rFonts w:ascii="Calibri" w:hAnsi="Calibri"/>
                <w:color w:val="282C34"/>
                <w:sz w:val="19"/>
              </w:rPr>
              <w:t>Prioridad Alta / Despliegue Piloto Funcional</w:t>
            </w:r>
          </w:p>
        </w:tc>
      </w:tr>
      <w:tr w:rsidR="00A700F8" w14:paraId="01F30DE5" w14:textId="77777777">
        <w:trPr>
          <w:jc w:val="center"/>
        </w:trPr>
        <w:tc>
          <w:tcPr>
            <w:tcW w:w="4680" w:type="dxa"/>
            <w:shd w:val="clear" w:color="auto" w:fill="F8FAFC"/>
            <w:tcMar>
              <w:top w:w="90" w:type="dxa"/>
              <w:left w:w="140" w:type="dxa"/>
              <w:bottom w:w="90" w:type="dxa"/>
              <w:right w:w="140" w:type="dxa"/>
            </w:tcMar>
          </w:tcPr>
          <w:p w14:paraId="41C2C643" w14:textId="77777777" w:rsidR="00A700F8" w:rsidRDefault="00000000">
            <w:pPr>
              <w:spacing w:after="0"/>
            </w:pPr>
            <w:r>
              <w:rPr>
                <w:rFonts w:ascii="Calibri" w:hAnsi="Calibri"/>
                <w:b/>
                <w:color w:val="1B365D"/>
                <w:sz w:val="19"/>
              </w:rPr>
              <w:t xml:space="preserve">ASUNTO: </w:t>
            </w:r>
            <w:r>
              <w:rPr>
                <w:rFonts w:ascii="Calibri" w:hAnsi="Calibri"/>
                <w:color w:val="282C34"/>
                <w:sz w:val="19"/>
              </w:rPr>
              <w:t>Aprovisionamiento de IP Fija, Subdominio HTTPS y Celular Corporativo WhatsApp</w:t>
            </w:r>
          </w:p>
        </w:tc>
        <w:tc>
          <w:tcPr>
            <w:tcW w:w="4680" w:type="dxa"/>
            <w:shd w:val="clear" w:color="auto" w:fill="F8FAFC"/>
            <w:tcMar>
              <w:top w:w="90" w:type="dxa"/>
              <w:left w:w="140" w:type="dxa"/>
              <w:bottom w:w="90" w:type="dxa"/>
              <w:right w:w="140" w:type="dxa"/>
            </w:tcMar>
          </w:tcPr>
          <w:p w14:paraId="683CDCE4" w14:textId="77777777" w:rsidR="00A700F8" w:rsidRDefault="00000000">
            <w:pPr>
              <w:spacing w:after="0"/>
            </w:pPr>
            <w:r>
              <w:rPr>
                <w:rFonts w:ascii="Calibri" w:hAnsi="Calibri"/>
                <w:b/>
                <w:color w:val="1B365D"/>
                <w:sz w:val="19"/>
              </w:rPr>
              <w:t xml:space="preserve">PROYECTO: </w:t>
            </w:r>
            <w:r>
              <w:rPr>
                <w:rFonts w:ascii="Calibri" w:hAnsi="Calibri"/>
                <w:color w:val="282C34"/>
                <w:sz w:val="19"/>
              </w:rPr>
              <w:t>UniMon — Asistente Virtual de Soporte Técnico TI</w:t>
            </w:r>
          </w:p>
        </w:tc>
      </w:tr>
    </w:tbl>
    <w:p w14:paraId="6468AF5B" w14:textId="77777777" w:rsidR="00A700F8" w:rsidRDefault="00A700F8">
      <w:pPr>
        <w:spacing w:after="160"/>
      </w:pPr>
    </w:p>
    <w:tbl>
      <w:tblPr>
        <w:tblW w:w="0" w:type="auto"/>
        <w:jc w:val="center"/>
        <w:tblLook w:val="04A0" w:firstRow="1" w:lastRow="0" w:firstColumn="1" w:lastColumn="0" w:noHBand="0" w:noVBand="1"/>
      </w:tblPr>
      <w:tblGrid>
        <w:gridCol w:w="9360"/>
      </w:tblGrid>
      <w:tr w:rsidR="00A700F8" w14:paraId="1324CD06" w14:textId="77777777">
        <w:trPr>
          <w:jc w:val="center"/>
        </w:trPr>
        <w:tc>
          <w:tcPr>
            <w:tcW w:w="9360" w:type="dxa"/>
            <w:tcBorders>
              <w:left w:val="single" w:sz="24" w:space="0" w:color="007ACC"/>
            </w:tcBorders>
            <w:shd w:val="clear" w:color="auto" w:fill="EFF6FF"/>
            <w:tcMar>
              <w:top w:w="130" w:type="dxa"/>
              <w:left w:w="170" w:type="dxa"/>
              <w:bottom w:w="130" w:type="dxa"/>
              <w:right w:w="170" w:type="dxa"/>
            </w:tcMar>
          </w:tcPr>
          <w:p w14:paraId="1F1C1380" w14:textId="77777777" w:rsidR="00A700F8" w:rsidRDefault="00000000">
            <w:pPr>
              <w:spacing w:after="0"/>
            </w:pPr>
            <w:r>
              <w:rPr>
                <w:rFonts w:ascii="Calibri" w:hAnsi="Calibri"/>
                <w:b/>
                <w:color w:val="007ACC"/>
                <w:sz w:val="20"/>
              </w:rPr>
              <w:t>PROPÓSITO Y ALCANCE DE LA SOLICITUD:</w:t>
            </w:r>
            <w:r>
              <w:rPr>
                <w:rFonts w:ascii="Calibri" w:hAnsi="Calibri"/>
                <w:b/>
                <w:color w:val="007ACC"/>
                <w:sz w:val="20"/>
              </w:rPr>
              <w:br/>
            </w:r>
            <w:r>
              <w:rPr>
                <w:rFonts w:ascii="Calibri" w:hAnsi="Calibri"/>
                <w:color w:val="282C34"/>
                <w:sz w:val="19"/>
              </w:rPr>
              <w:t>Habilitar la atención institucional automatizada de soporte técnico 24/7 a través de WhatsApp oficial y la web institucional de la Universidad Simón Bolívar. Se solicita el enrutamiento perimetral hacia la estación de trabajo física asignada (eliminando el uso de localhost:8000), utilizando un número móvil corporativo exclusivo y manteniendo la integración con el entorno de pruebas de GLPI para la validación integral y segura de esta fase piloto.</w:t>
            </w:r>
          </w:p>
        </w:tc>
      </w:tr>
    </w:tbl>
    <w:p w14:paraId="05DA2983" w14:textId="77777777" w:rsidR="00A700F8" w:rsidRDefault="00A700F8">
      <w:pPr>
        <w:spacing w:after="120"/>
      </w:pPr>
    </w:p>
    <w:p w14:paraId="1D774143" w14:textId="77777777" w:rsidR="00A700F8" w:rsidRDefault="00000000">
      <w:pPr>
        <w:keepNext/>
        <w:spacing w:before="320" w:after="120"/>
      </w:pPr>
      <w:r>
        <w:rPr>
          <w:rFonts w:ascii="Calibri" w:hAnsi="Calibri"/>
          <w:b/>
          <w:color w:val="1B365D"/>
          <w:sz w:val="27"/>
        </w:rPr>
        <w:t>1. Contexto y Justificación del Proyecto</w:t>
      </w:r>
    </w:p>
    <w:p w14:paraId="030F6370" w14:textId="77777777" w:rsidR="00A700F8" w:rsidRDefault="00000000">
      <w:pPr>
        <w:spacing w:after="100"/>
      </w:pPr>
      <w:r>
        <w:rPr>
          <w:rFonts w:ascii="Calibri" w:hAnsi="Calibri"/>
          <w:color w:val="282C34"/>
          <w:sz w:val="20"/>
        </w:rPr>
        <w:t>Se ha desarrollado con éxito el asistente virtual UniMon, una solución institucional basada en Inteligencia Artificial y arquitectura RAG (Retrieval-Augmented Generation) diseñada para brindar soporte técnico automatizado y autogestión de servicios de TI a estudiantes, profesores y personal administrativo en las sedes de Barranquilla y Cúcuta.</w:t>
      </w:r>
    </w:p>
    <w:p w14:paraId="006666BB" w14:textId="67616BE2" w:rsidR="00A700F8" w:rsidRDefault="00000000">
      <w:pPr>
        <w:spacing w:after="100"/>
      </w:pPr>
      <w:r>
        <w:rPr>
          <w:rFonts w:ascii="Calibri" w:hAnsi="Calibri"/>
          <w:b/>
          <w:color w:val="1B365D"/>
          <w:sz w:val="20"/>
        </w:rPr>
        <w:t xml:space="preserve">Alcance de Mesa de Ayuda: </w:t>
      </w:r>
      <w:r>
        <w:rPr>
          <w:rFonts w:ascii="Calibri" w:hAnsi="Calibri"/>
          <w:color w:val="282C34"/>
          <w:sz w:val="20"/>
        </w:rPr>
        <w:t xml:space="preserve">El sistema ya se encuentra plenamente integrado con la base de conocimiento documental de la Universidad (más de </w:t>
      </w:r>
      <w:r w:rsidR="00AA4766">
        <w:rPr>
          <w:rFonts w:ascii="Calibri" w:hAnsi="Calibri"/>
          <w:color w:val="282C34"/>
          <w:sz w:val="20"/>
        </w:rPr>
        <w:t>246</w:t>
      </w:r>
      <w:r>
        <w:rPr>
          <w:rFonts w:ascii="Calibri" w:hAnsi="Calibri"/>
          <w:color w:val="282C34"/>
          <w:sz w:val="20"/>
        </w:rPr>
        <w:t xml:space="preserve"> manuales, instructivos y normativas institucionales indexadas vectorialmente) y cuenta con módulo de radicación y consulta de tickets en la mesa de ayuda GLPI. Para esta fase de validación y pruebas de campo, se continuará operando contra la instancia de GLPI de pruebas (https://pruebas.us5.glpi-network.cloud) con el fin de evaluar el comportamiento y exactitud del bot antes de cualquier impacto en producción.</w:t>
      </w:r>
    </w:p>
    <w:p w14:paraId="737FB966" w14:textId="77777777" w:rsidR="00A700F8" w:rsidRDefault="00000000">
      <w:pPr>
        <w:spacing w:after="100"/>
      </w:pPr>
      <w:r>
        <w:rPr>
          <w:rFonts w:ascii="Calibri" w:hAnsi="Calibri"/>
          <w:b/>
          <w:color w:val="1B365D"/>
          <w:sz w:val="20"/>
        </w:rPr>
        <w:t xml:space="preserve">Alojamiento en Estación Local con GPU: </w:t>
      </w:r>
      <w:r>
        <w:rPr>
          <w:rFonts w:ascii="Calibri" w:hAnsi="Calibri"/>
          <w:color w:val="282C34"/>
          <w:sz w:val="20"/>
        </w:rPr>
        <w:t>Dado que la fase actual aprovecha la aceleración por hardware (GPU dedicada) y modelos de visión locales alojados en la estación de trabajo asignada, se requiere publicar el servicio bajo un subdominio oficial de la institución mediante enrutamiento perimetral (Reverse Proxy). De esta manera, se brinda atención oficial vía WhatsApp y Web con los más altos estándares de presentación y ciberseguridad, sin incurrir en compras o aprovisionamiento de costosos servidores GPU en la nube.</w:t>
      </w:r>
    </w:p>
    <w:p w14:paraId="05F86800" w14:textId="77777777" w:rsidR="00A700F8" w:rsidRDefault="00000000">
      <w:pPr>
        <w:keepNext/>
        <w:spacing w:before="320" w:after="120"/>
      </w:pPr>
      <w:r>
        <w:rPr>
          <w:rFonts w:ascii="Calibri" w:hAnsi="Calibri"/>
          <w:b/>
          <w:color w:val="1B365D"/>
          <w:sz w:val="27"/>
        </w:rPr>
        <w:lastRenderedPageBreak/>
        <w:t>2. Especificaciones Técnicas de la Estación de Trabajo Local (Host del Servicio)</w:t>
      </w:r>
    </w:p>
    <w:p w14:paraId="25BA8B83" w14:textId="77777777" w:rsidR="00A700F8" w:rsidRDefault="00000000">
      <w:pPr>
        <w:spacing w:after="100"/>
      </w:pPr>
      <w:r>
        <w:rPr>
          <w:rFonts w:ascii="Calibri" w:hAnsi="Calibri"/>
          <w:color w:val="282C34"/>
          <w:sz w:val="20"/>
        </w:rPr>
        <w:t>Con el propósito de facilitar la configuración inmediata en los switches y servidores DHCP de la Universidad, se detallan a continuación los parámetros de red exactos del computador donde corre el backend:</w:t>
      </w:r>
    </w:p>
    <w:tbl>
      <w:tblPr>
        <w:tblW w:w="0" w:type="auto"/>
        <w:jc w:val="center"/>
        <w:tblBorders>
          <w:top w:val="single" w:sz="6" w:space="0" w:color="CBD5E1"/>
          <w:bottom w:val="single" w:sz="8" w:space="0" w:color="CBD5E1"/>
          <w:insideH w:val="single" w:sz="4" w:space="0" w:color="CBD5E1"/>
        </w:tblBorders>
        <w:tblLook w:val="04A0" w:firstRow="1" w:lastRow="0" w:firstColumn="1" w:lastColumn="0" w:noHBand="0" w:noVBand="1"/>
      </w:tblPr>
      <w:tblGrid>
        <w:gridCol w:w="4680"/>
        <w:gridCol w:w="4680"/>
      </w:tblGrid>
      <w:tr w:rsidR="00A700F8" w14:paraId="02A20061" w14:textId="77777777">
        <w:trPr>
          <w:jc w:val="center"/>
        </w:trPr>
        <w:tc>
          <w:tcPr>
            <w:tcW w:w="4680" w:type="dxa"/>
            <w:shd w:val="clear" w:color="auto" w:fill="F1F5F9"/>
            <w:tcMar>
              <w:top w:w="70" w:type="dxa"/>
              <w:left w:w="120" w:type="dxa"/>
              <w:bottom w:w="70" w:type="dxa"/>
              <w:right w:w="120" w:type="dxa"/>
            </w:tcMar>
          </w:tcPr>
          <w:p w14:paraId="0086ED52" w14:textId="77777777" w:rsidR="00A700F8" w:rsidRDefault="00000000">
            <w:pPr>
              <w:spacing w:after="0"/>
            </w:pPr>
            <w:r>
              <w:rPr>
                <w:rFonts w:ascii="Calibri" w:hAnsi="Calibri"/>
                <w:b/>
                <w:color w:val="1B365D"/>
                <w:sz w:val="19"/>
              </w:rPr>
              <w:t>Nombre del Equipo (Hostname):</w:t>
            </w:r>
          </w:p>
        </w:tc>
        <w:tc>
          <w:tcPr>
            <w:tcW w:w="4680" w:type="dxa"/>
            <w:shd w:val="clear" w:color="auto" w:fill="FFFFFF"/>
            <w:tcMar>
              <w:top w:w="70" w:type="dxa"/>
              <w:left w:w="120" w:type="dxa"/>
              <w:bottom w:w="70" w:type="dxa"/>
              <w:right w:w="120" w:type="dxa"/>
            </w:tcMar>
          </w:tcPr>
          <w:p w14:paraId="534B1644" w14:textId="77777777" w:rsidR="00A700F8" w:rsidRDefault="00000000">
            <w:pPr>
              <w:spacing w:after="0"/>
            </w:pPr>
            <w:r>
              <w:rPr>
                <w:rFonts w:ascii="Calibri" w:hAnsi="Calibri"/>
                <w:color w:val="282C34"/>
                <w:sz w:val="19"/>
              </w:rPr>
              <w:t>S3-RESV-PC36</w:t>
            </w:r>
          </w:p>
        </w:tc>
      </w:tr>
      <w:tr w:rsidR="00A700F8" w14:paraId="092C387E" w14:textId="77777777">
        <w:trPr>
          <w:jc w:val="center"/>
        </w:trPr>
        <w:tc>
          <w:tcPr>
            <w:tcW w:w="4680" w:type="dxa"/>
            <w:shd w:val="clear" w:color="auto" w:fill="F1F5F9"/>
            <w:tcMar>
              <w:top w:w="70" w:type="dxa"/>
              <w:left w:w="120" w:type="dxa"/>
              <w:bottom w:w="70" w:type="dxa"/>
              <w:right w:w="120" w:type="dxa"/>
            </w:tcMar>
          </w:tcPr>
          <w:p w14:paraId="1BF547BB" w14:textId="77777777" w:rsidR="00A700F8" w:rsidRDefault="00000000">
            <w:pPr>
              <w:spacing w:after="0"/>
            </w:pPr>
            <w:r>
              <w:rPr>
                <w:rFonts w:ascii="Calibri" w:hAnsi="Calibri"/>
                <w:b/>
                <w:color w:val="1B365D"/>
                <w:sz w:val="19"/>
              </w:rPr>
              <w:t>Sufijo DNS / Dominio Local:</w:t>
            </w:r>
          </w:p>
        </w:tc>
        <w:tc>
          <w:tcPr>
            <w:tcW w:w="4680" w:type="dxa"/>
            <w:shd w:val="clear" w:color="auto" w:fill="FFFFFF"/>
            <w:tcMar>
              <w:top w:w="70" w:type="dxa"/>
              <w:left w:w="120" w:type="dxa"/>
              <w:bottom w:w="70" w:type="dxa"/>
              <w:right w:w="120" w:type="dxa"/>
            </w:tcMar>
          </w:tcPr>
          <w:p w14:paraId="2BCD9725" w14:textId="77777777" w:rsidR="00A700F8" w:rsidRDefault="00000000">
            <w:pPr>
              <w:spacing w:after="0"/>
            </w:pPr>
            <w:r>
              <w:rPr>
                <w:rFonts w:ascii="Calibri" w:hAnsi="Calibri"/>
                <w:color w:val="282C34"/>
                <w:sz w:val="19"/>
              </w:rPr>
              <w:t>S3Direccionti.unisimon.edu.co  /  unisimon.edu.co</w:t>
            </w:r>
          </w:p>
        </w:tc>
      </w:tr>
      <w:tr w:rsidR="00A700F8" w14:paraId="1A9A27EC" w14:textId="77777777">
        <w:trPr>
          <w:jc w:val="center"/>
        </w:trPr>
        <w:tc>
          <w:tcPr>
            <w:tcW w:w="4680" w:type="dxa"/>
            <w:shd w:val="clear" w:color="auto" w:fill="F1F5F9"/>
            <w:tcMar>
              <w:top w:w="70" w:type="dxa"/>
              <w:left w:w="120" w:type="dxa"/>
              <w:bottom w:w="70" w:type="dxa"/>
              <w:right w:w="120" w:type="dxa"/>
            </w:tcMar>
          </w:tcPr>
          <w:p w14:paraId="007FE948" w14:textId="77777777" w:rsidR="00A700F8" w:rsidRDefault="00000000">
            <w:pPr>
              <w:spacing w:after="0"/>
            </w:pPr>
            <w:r>
              <w:rPr>
                <w:rFonts w:ascii="Calibri" w:hAnsi="Calibri"/>
                <w:b/>
                <w:color w:val="1B365D"/>
                <w:sz w:val="19"/>
              </w:rPr>
              <w:t>Adaptador de Red Físico:</w:t>
            </w:r>
          </w:p>
        </w:tc>
        <w:tc>
          <w:tcPr>
            <w:tcW w:w="4680" w:type="dxa"/>
            <w:shd w:val="clear" w:color="auto" w:fill="FFFFFF"/>
            <w:tcMar>
              <w:top w:w="70" w:type="dxa"/>
              <w:left w:w="120" w:type="dxa"/>
              <w:bottom w:w="70" w:type="dxa"/>
              <w:right w:w="120" w:type="dxa"/>
            </w:tcMar>
          </w:tcPr>
          <w:p w14:paraId="462528C7" w14:textId="77777777" w:rsidR="00A700F8" w:rsidRDefault="00000000">
            <w:pPr>
              <w:spacing w:after="0"/>
            </w:pPr>
            <w:r>
              <w:rPr>
                <w:rFonts w:ascii="Calibri" w:hAnsi="Calibri"/>
                <w:color w:val="282C34"/>
                <w:sz w:val="19"/>
              </w:rPr>
              <w:t>Intel(R) Ethernet Connection (19) I219-LM (Cableado Gigabit 1 Gbps)</w:t>
            </w:r>
          </w:p>
        </w:tc>
      </w:tr>
      <w:tr w:rsidR="00A700F8" w14:paraId="326F087C" w14:textId="77777777">
        <w:trPr>
          <w:jc w:val="center"/>
        </w:trPr>
        <w:tc>
          <w:tcPr>
            <w:tcW w:w="4680" w:type="dxa"/>
            <w:shd w:val="clear" w:color="auto" w:fill="F1F5F9"/>
            <w:tcMar>
              <w:top w:w="70" w:type="dxa"/>
              <w:left w:w="120" w:type="dxa"/>
              <w:bottom w:w="70" w:type="dxa"/>
              <w:right w:w="120" w:type="dxa"/>
            </w:tcMar>
          </w:tcPr>
          <w:p w14:paraId="26FA4E92" w14:textId="77777777" w:rsidR="00A700F8" w:rsidRDefault="00000000">
            <w:pPr>
              <w:spacing w:after="0"/>
            </w:pPr>
            <w:r>
              <w:rPr>
                <w:rFonts w:ascii="Calibri" w:hAnsi="Calibri"/>
                <w:b/>
                <w:color w:val="1B365D"/>
                <w:sz w:val="19"/>
              </w:rPr>
              <w:t>Dirección Física (MAC Address):</w:t>
            </w:r>
          </w:p>
        </w:tc>
        <w:tc>
          <w:tcPr>
            <w:tcW w:w="4680" w:type="dxa"/>
            <w:shd w:val="clear" w:color="auto" w:fill="FFFFFF"/>
            <w:tcMar>
              <w:top w:w="70" w:type="dxa"/>
              <w:left w:w="120" w:type="dxa"/>
              <w:bottom w:w="70" w:type="dxa"/>
              <w:right w:w="120" w:type="dxa"/>
            </w:tcMar>
          </w:tcPr>
          <w:p w14:paraId="6BA4F59A" w14:textId="77777777" w:rsidR="00A700F8" w:rsidRDefault="00000000">
            <w:pPr>
              <w:spacing w:after="0"/>
            </w:pPr>
            <w:r>
              <w:rPr>
                <w:rFonts w:ascii="Calibri" w:hAnsi="Calibri"/>
                <w:color w:val="282C34"/>
                <w:sz w:val="19"/>
              </w:rPr>
              <w:t>F4-F1-9E-44-D7-6F</w:t>
            </w:r>
          </w:p>
        </w:tc>
      </w:tr>
      <w:tr w:rsidR="00A700F8" w14:paraId="005C36DC" w14:textId="77777777">
        <w:trPr>
          <w:jc w:val="center"/>
        </w:trPr>
        <w:tc>
          <w:tcPr>
            <w:tcW w:w="4680" w:type="dxa"/>
            <w:shd w:val="clear" w:color="auto" w:fill="F1F5F9"/>
            <w:tcMar>
              <w:top w:w="70" w:type="dxa"/>
              <w:left w:w="120" w:type="dxa"/>
              <w:bottom w:w="70" w:type="dxa"/>
              <w:right w:w="120" w:type="dxa"/>
            </w:tcMar>
          </w:tcPr>
          <w:p w14:paraId="68A55A7B" w14:textId="77777777" w:rsidR="00A700F8" w:rsidRDefault="00000000">
            <w:pPr>
              <w:spacing w:after="0"/>
            </w:pPr>
            <w:r>
              <w:rPr>
                <w:rFonts w:ascii="Calibri" w:hAnsi="Calibri"/>
                <w:b/>
                <w:color w:val="1B365D"/>
                <w:sz w:val="19"/>
              </w:rPr>
              <w:t>Dirección IPv4 Actual (DHCP):</w:t>
            </w:r>
          </w:p>
        </w:tc>
        <w:tc>
          <w:tcPr>
            <w:tcW w:w="4680" w:type="dxa"/>
            <w:shd w:val="clear" w:color="auto" w:fill="FFFFFF"/>
            <w:tcMar>
              <w:top w:w="70" w:type="dxa"/>
              <w:left w:w="120" w:type="dxa"/>
              <w:bottom w:w="70" w:type="dxa"/>
              <w:right w:w="120" w:type="dxa"/>
            </w:tcMar>
          </w:tcPr>
          <w:p w14:paraId="2A8D0DEE" w14:textId="77777777" w:rsidR="00A700F8" w:rsidRDefault="00000000">
            <w:pPr>
              <w:spacing w:after="0"/>
            </w:pPr>
            <w:r>
              <w:rPr>
                <w:rFonts w:ascii="Calibri" w:hAnsi="Calibri"/>
                <w:color w:val="282C34"/>
                <w:sz w:val="19"/>
              </w:rPr>
              <w:t>10.0.12.16 (Máscara: 255.255.255.0 / Puerta de Enlace: 10.0.12.254)</w:t>
            </w:r>
          </w:p>
        </w:tc>
      </w:tr>
      <w:tr w:rsidR="00A700F8" w14:paraId="6EB2B320" w14:textId="77777777">
        <w:trPr>
          <w:jc w:val="center"/>
        </w:trPr>
        <w:tc>
          <w:tcPr>
            <w:tcW w:w="4680" w:type="dxa"/>
            <w:shd w:val="clear" w:color="auto" w:fill="F1F5F9"/>
            <w:tcMar>
              <w:top w:w="70" w:type="dxa"/>
              <w:left w:w="120" w:type="dxa"/>
              <w:bottom w:w="70" w:type="dxa"/>
              <w:right w:w="120" w:type="dxa"/>
            </w:tcMar>
          </w:tcPr>
          <w:p w14:paraId="6CB14FC4" w14:textId="77777777" w:rsidR="00A700F8" w:rsidRDefault="00000000">
            <w:pPr>
              <w:spacing w:after="0"/>
            </w:pPr>
            <w:r>
              <w:rPr>
                <w:rFonts w:ascii="Calibri" w:hAnsi="Calibri"/>
                <w:b/>
                <w:color w:val="1B365D"/>
                <w:sz w:val="19"/>
              </w:rPr>
              <w:t>Servidor DHCP / DNS Local:</w:t>
            </w:r>
          </w:p>
        </w:tc>
        <w:tc>
          <w:tcPr>
            <w:tcW w:w="4680" w:type="dxa"/>
            <w:shd w:val="clear" w:color="auto" w:fill="FFFFFF"/>
            <w:tcMar>
              <w:top w:w="70" w:type="dxa"/>
              <w:left w:w="120" w:type="dxa"/>
              <w:bottom w:w="70" w:type="dxa"/>
              <w:right w:w="120" w:type="dxa"/>
            </w:tcMar>
          </w:tcPr>
          <w:p w14:paraId="694DF4BC" w14:textId="77777777" w:rsidR="00A700F8" w:rsidRDefault="00000000">
            <w:pPr>
              <w:spacing w:after="0"/>
            </w:pPr>
            <w:r>
              <w:rPr>
                <w:rFonts w:ascii="Calibri" w:hAnsi="Calibri"/>
                <w:color w:val="282C34"/>
                <w:sz w:val="19"/>
              </w:rPr>
              <w:t>DHCP: 10.0.30.253  |  DNS: 10.0.30.250</w:t>
            </w:r>
          </w:p>
        </w:tc>
      </w:tr>
      <w:tr w:rsidR="00A700F8" w14:paraId="7F3A3E5B" w14:textId="77777777">
        <w:trPr>
          <w:jc w:val="center"/>
        </w:trPr>
        <w:tc>
          <w:tcPr>
            <w:tcW w:w="4680" w:type="dxa"/>
            <w:shd w:val="clear" w:color="auto" w:fill="F1F5F9"/>
            <w:tcMar>
              <w:top w:w="70" w:type="dxa"/>
              <w:left w:w="120" w:type="dxa"/>
              <w:bottom w:w="70" w:type="dxa"/>
              <w:right w:w="120" w:type="dxa"/>
            </w:tcMar>
          </w:tcPr>
          <w:p w14:paraId="588EC2DE" w14:textId="77777777" w:rsidR="00A700F8" w:rsidRDefault="00000000">
            <w:pPr>
              <w:spacing w:after="0"/>
            </w:pPr>
            <w:r>
              <w:rPr>
                <w:rFonts w:ascii="Calibri" w:hAnsi="Calibri"/>
                <w:b/>
                <w:color w:val="1B365D"/>
                <w:sz w:val="19"/>
              </w:rPr>
              <w:t>Puerto Local del Servicio UniMon:</w:t>
            </w:r>
          </w:p>
        </w:tc>
        <w:tc>
          <w:tcPr>
            <w:tcW w:w="4680" w:type="dxa"/>
            <w:shd w:val="clear" w:color="auto" w:fill="FFFFFF"/>
            <w:tcMar>
              <w:top w:w="70" w:type="dxa"/>
              <w:left w:w="120" w:type="dxa"/>
              <w:bottom w:w="70" w:type="dxa"/>
              <w:right w:w="120" w:type="dxa"/>
            </w:tcMar>
          </w:tcPr>
          <w:p w14:paraId="77D69C61" w14:textId="77777777" w:rsidR="00A700F8" w:rsidRDefault="00000000">
            <w:pPr>
              <w:spacing w:after="0"/>
            </w:pPr>
            <w:r>
              <w:rPr>
                <w:rFonts w:ascii="Calibri" w:hAnsi="Calibri"/>
                <w:color w:val="282C34"/>
                <w:sz w:val="19"/>
              </w:rPr>
              <w:t>Puerto TCP 8000 (Protocolo HTTP interno)</w:t>
            </w:r>
          </w:p>
        </w:tc>
      </w:tr>
    </w:tbl>
    <w:p w14:paraId="7877127B" w14:textId="77777777" w:rsidR="00A700F8" w:rsidRDefault="00A700F8">
      <w:pPr>
        <w:spacing w:after="160"/>
      </w:pPr>
    </w:p>
    <w:p w14:paraId="0B0CE868" w14:textId="77777777" w:rsidR="00A700F8" w:rsidRDefault="00000000">
      <w:pPr>
        <w:keepNext/>
        <w:spacing w:before="320" w:after="120"/>
      </w:pPr>
      <w:r>
        <w:rPr>
          <w:rFonts w:ascii="Calibri" w:hAnsi="Calibri"/>
          <w:b/>
          <w:color w:val="1B365D"/>
          <w:sz w:val="27"/>
        </w:rPr>
        <w:t>3. Requerimientos Técnicos Solicitados a las Dependencias de TI</w:t>
      </w:r>
    </w:p>
    <w:p w14:paraId="093C8AAB" w14:textId="77777777" w:rsidR="00A700F8" w:rsidRDefault="00000000">
      <w:pPr>
        <w:keepNext/>
        <w:spacing w:before="240" w:after="80"/>
      </w:pPr>
      <w:r>
        <w:rPr>
          <w:rFonts w:ascii="Calibri" w:hAnsi="Calibri"/>
          <w:b/>
          <w:color w:val="465A78"/>
          <w:sz w:val="23"/>
        </w:rPr>
        <w:t>A. Red Local, Subdominio Institucional y Reverse Proxy (Infraestructura / Redes)</w:t>
      </w:r>
    </w:p>
    <w:p w14:paraId="72A06E07" w14:textId="77777777" w:rsidR="00A700F8" w:rsidRDefault="00000000">
      <w:pPr>
        <w:pStyle w:val="Listaconvietas"/>
        <w:spacing w:after="60"/>
      </w:pPr>
      <w:r>
        <w:rPr>
          <w:rFonts w:ascii="Calibri" w:hAnsi="Calibri"/>
          <w:b/>
          <w:color w:val="1B365D"/>
          <w:sz w:val="19"/>
        </w:rPr>
        <w:t xml:space="preserve">1. Reserva de IP Estática LAN por MAC: </w:t>
      </w:r>
      <w:r>
        <w:rPr>
          <w:rFonts w:ascii="Calibri" w:hAnsi="Calibri"/>
          <w:color w:val="282C34"/>
          <w:sz w:val="19"/>
        </w:rPr>
        <w:t>Configuración de una reserva estática por dirección MAC en el servidor DHCP corporativo (10.0.30.253) para la tarjeta Intel I219-LM (MAC: F4-F1-9E-44-D7-6F). Se solicita fijar la IP actual 10.0.12.16 o asignar una IP fija definitiva en el segmento de red correspondiente.</w:t>
      </w:r>
    </w:p>
    <w:p w14:paraId="0FA9ED52" w14:textId="77777777" w:rsidR="00A700F8" w:rsidRDefault="00000000">
      <w:pPr>
        <w:pStyle w:val="Listaconvietas"/>
        <w:spacing w:after="60"/>
      </w:pPr>
      <w:r>
        <w:rPr>
          <w:rFonts w:ascii="Calibri" w:hAnsi="Calibri"/>
          <w:b/>
          <w:color w:val="1B365D"/>
          <w:sz w:val="19"/>
        </w:rPr>
        <w:t xml:space="preserve">2. Subdominio Oficial en Zona DNS (3 Sugerencias): </w:t>
      </w:r>
      <w:r>
        <w:rPr>
          <w:rFonts w:ascii="Calibri" w:hAnsi="Calibri"/>
          <w:color w:val="282C34"/>
          <w:sz w:val="19"/>
        </w:rPr>
        <w:t>Creación de un registro DNS (tipo A o CNAME) institucional apuntando a la IP pública del Reverse Proxy perimetral de la Universidad. Se presentan tres alternativas a consideración según disponibilidad y nomenclatura institucional:</w:t>
      </w:r>
      <w:r>
        <w:rPr>
          <w:rFonts w:ascii="Calibri" w:hAnsi="Calibri"/>
          <w:color w:val="282C34"/>
          <w:sz w:val="19"/>
        </w:rPr>
        <w:br/>
        <w:t xml:space="preserve">   • Opción 1 (Recomendada): asistenteti.unisimon.edu.co</w:t>
      </w:r>
      <w:r>
        <w:rPr>
          <w:rFonts w:ascii="Calibri" w:hAnsi="Calibri"/>
          <w:color w:val="282C34"/>
          <w:sz w:val="19"/>
        </w:rPr>
        <w:br/>
        <w:t xml:space="preserve">   • Opción 2 (Identidad de Marca): unimon.unisimon.edu.co</w:t>
      </w:r>
      <w:r>
        <w:rPr>
          <w:rFonts w:ascii="Calibri" w:hAnsi="Calibri"/>
          <w:color w:val="282C34"/>
          <w:sz w:val="19"/>
        </w:rPr>
        <w:br/>
        <w:t xml:space="preserve">   • Opción 3 (Descriptiva): soporte-ai.unisimon.edu.co</w:t>
      </w:r>
      <w:r>
        <w:rPr>
          <w:rFonts w:ascii="Calibri" w:hAnsi="Calibri"/>
          <w:color w:val="282C34"/>
          <w:sz w:val="19"/>
        </w:rPr>
        <w:br/>
        <w:t xml:space="preserve">   *(O en su defecto, el subdominio bajo *.unisimon.edu.co que determine la DITI según la política vigente)*.</w:t>
      </w:r>
    </w:p>
    <w:p w14:paraId="05021020" w14:textId="77777777" w:rsidR="00A700F8" w:rsidRDefault="00000000">
      <w:pPr>
        <w:pStyle w:val="Listaconvietas"/>
        <w:spacing w:after="60"/>
      </w:pPr>
      <w:r>
        <w:rPr>
          <w:rFonts w:ascii="Calibri" w:hAnsi="Calibri"/>
          <w:b/>
          <w:color w:val="1B365D"/>
          <w:sz w:val="19"/>
        </w:rPr>
        <w:t xml:space="preserve">3. Certificado de Seguridad SSL/TLS (HTTPS Obligatorio): </w:t>
      </w:r>
      <w:r>
        <w:rPr>
          <w:rFonts w:ascii="Calibri" w:hAnsi="Calibri"/>
          <w:color w:val="282C34"/>
          <w:sz w:val="19"/>
        </w:rPr>
        <w:t>Certificado SSL/TLS oficial institucional (Wildcard *.unisimon.edu.co o emitido por autoridad reconocida). Condición mandatoria: Meta WhatsApp Cloud API exige estrictamente conexiones HTTPS con TLS 1.2 o superior para la validación y entrega continua del Webhook.</w:t>
      </w:r>
    </w:p>
    <w:p w14:paraId="3B314AFB" w14:textId="77777777" w:rsidR="00A700F8" w:rsidRDefault="00000000">
      <w:pPr>
        <w:pStyle w:val="Listaconvietas"/>
        <w:spacing w:after="60"/>
      </w:pPr>
      <w:r>
        <w:rPr>
          <w:rFonts w:ascii="Calibri" w:hAnsi="Calibri"/>
          <w:b/>
          <w:color w:val="1B365D"/>
          <w:sz w:val="19"/>
        </w:rPr>
        <w:t xml:space="preserve">4. Regla de Reverse Proxy y Timeouts de IA: </w:t>
      </w:r>
      <w:r>
        <w:rPr>
          <w:rFonts w:ascii="Calibri" w:hAnsi="Calibri"/>
          <w:color w:val="282C34"/>
          <w:sz w:val="19"/>
        </w:rPr>
        <w:t>Configuración en el Reverse Proxy perimetral corporativo (Nginx, IIS, Fortinet o F5) para publicar el servicio eliminando el uso del puerto 8000 hacia el exterior:</w:t>
      </w:r>
      <w:r>
        <w:rPr>
          <w:rFonts w:ascii="Calibri" w:hAnsi="Calibri"/>
          <w:color w:val="282C34"/>
          <w:sz w:val="19"/>
        </w:rPr>
        <w:br/>
        <w:t xml:space="preserve">   • Entrada pública: https://&lt;subdominio_aprobado&gt;:443  (Redirección automática de HTTP 80 a HTTPS 443)</w:t>
      </w:r>
      <w:r>
        <w:rPr>
          <w:rFonts w:ascii="Calibri" w:hAnsi="Calibri"/>
          <w:color w:val="282C34"/>
          <w:sz w:val="19"/>
        </w:rPr>
        <w:br/>
        <w:t xml:space="preserve">   • Destino interno LAN: http://10.0.12.16:8000</w:t>
      </w:r>
      <w:r>
        <w:rPr>
          <w:rFonts w:ascii="Calibri" w:hAnsi="Calibri"/>
          <w:color w:val="282C34"/>
          <w:sz w:val="19"/>
        </w:rPr>
        <w:br/>
        <w:t xml:space="preserve">   • Parámetros Críticos de Proxy (Para soportar inferencia de IA y adjuntos):</w:t>
      </w:r>
      <w:r>
        <w:rPr>
          <w:rFonts w:ascii="Calibri" w:hAnsi="Calibri"/>
          <w:color w:val="282C34"/>
          <w:sz w:val="19"/>
        </w:rPr>
        <w:br/>
        <w:t xml:space="preserve">       - proxy_read_timeout: 60s  (evita cortes de conexión durante consultas semánticas complejas)</w:t>
      </w:r>
      <w:r>
        <w:rPr>
          <w:rFonts w:ascii="Calibri" w:hAnsi="Calibri"/>
          <w:color w:val="282C34"/>
          <w:sz w:val="19"/>
        </w:rPr>
        <w:br/>
        <w:t xml:space="preserve">       - proxy_connect_timeout: 60s</w:t>
      </w:r>
      <w:r>
        <w:rPr>
          <w:rFonts w:ascii="Calibri" w:hAnsi="Calibri"/>
          <w:color w:val="282C34"/>
          <w:sz w:val="19"/>
        </w:rPr>
        <w:br/>
        <w:t xml:space="preserve">       - client_max_body_size: 20M  (permite recepción de capturas de pantalla para tickets de soporte)</w:t>
      </w:r>
      <w:r>
        <w:rPr>
          <w:rFonts w:ascii="Calibri" w:hAnsi="Calibri"/>
          <w:color w:val="282C34"/>
          <w:sz w:val="19"/>
        </w:rPr>
        <w:br/>
        <w:t xml:space="preserve">       - Cabeceras de trazabilidad: Reenvío de X-Forwarded-For y X-Forwarded-Proto para auditoría de IP.</w:t>
      </w:r>
    </w:p>
    <w:p w14:paraId="6D16513A" w14:textId="77777777" w:rsidR="00A700F8" w:rsidRDefault="00000000">
      <w:pPr>
        <w:pStyle w:val="Listaconvietas"/>
        <w:spacing w:after="60"/>
      </w:pPr>
      <w:r>
        <w:rPr>
          <w:rFonts w:ascii="Calibri" w:hAnsi="Calibri"/>
          <w:b/>
          <w:color w:val="1B365D"/>
          <w:sz w:val="19"/>
        </w:rPr>
        <w:t xml:space="preserve">5. Políticas de Firewall Perimetral: </w:t>
      </w:r>
      <w:r>
        <w:rPr>
          <w:rFonts w:ascii="Calibri" w:hAnsi="Calibri"/>
          <w:color w:val="282C34"/>
          <w:sz w:val="19"/>
        </w:rPr>
        <w:t>• Inbound (Entrada): Permitir tráfico HTTPS (443) proveniente de los rangos de IP de los servidores de Meta hacia el endpoint del webhook.</w:t>
      </w:r>
      <w:r>
        <w:rPr>
          <w:rFonts w:ascii="Calibri" w:hAnsi="Calibri"/>
          <w:color w:val="282C34"/>
          <w:sz w:val="19"/>
        </w:rPr>
        <w:br/>
      </w:r>
      <w:r>
        <w:rPr>
          <w:rFonts w:ascii="Calibri" w:hAnsi="Calibri"/>
          <w:color w:val="282C34"/>
          <w:sz w:val="19"/>
        </w:rPr>
        <w:lastRenderedPageBreak/>
        <w:t>• Outbound (Salida): Permitir salida HTTPS (443) desde la IP 10.0.12.16 hacia graph.facebook.com (WhatsApp API), api.openai.com / Google Gemini y la instancia de pruebas de GLPI (pruebas.us5.glpi-network.cloud).</w:t>
      </w:r>
    </w:p>
    <w:p w14:paraId="0C371A4E" w14:textId="77777777" w:rsidR="00A700F8" w:rsidRDefault="00000000">
      <w:pPr>
        <w:keepNext/>
        <w:spacing w:before="240" w:after="80"/>
      </w:pPr>
      <w:r>
        <w:rPr>
          <w:rFonts w:ascii="Calibri" w:hAnsi="Calibri"/>
          <w:b/>
          <w:color w:val="465A78"/>
          <w:sz w:val="23"/>
        </w:rPr>
        <w:t>B. Canal WhatsApp Business Platform (Telecomunicaciones / Meta Business)</w:t>
      </w:r>
    </w:p>
    <w:p w14:paraId="38F8DC1B" w14:textId="77777777" w:rsidR="00A700F8" w:rsidRDefault="00000000">
      <w:pPr>
        <w:pStyle w:val="Listaconvietas"/>
        <w:spacing w:after="60"/>
      </w:pPr>
      <w:r>
        <w:rPr>
          <w:rFonts w:ascii="Calibri" w:hAnsi="Calibri"/>
          <w:b/>
          <w:color w:val="1B365D"/>
          <w:sz w:val="19"/>
        </w:rPr>
        <w:t xml:space="preserve">6. Línea Telefónica MÓVIL Corporativa Exclusiva (Con Recepción OTP): </w:t>
      </w:r>
      <w:r>
        <w:rPr>
          <w:rFonts w:ascii="Calibri" w:hAnsi="Calibri"/>
          <w:color w:val="282C34"/>
          <w:sz w:val="19"/>
        </w:rPr>
        <w:t>Asignación de una línea telefónica móvil corporativa exclusiva (número celular con chip/SIM dedicado). REQUISITO INDISPENSABLE: Debe ser un número MÓVIL (celular), no línea fija ni PBX/conmutador, para que pueda recibir directamente el SMS o llamada automatizada con el código de verificación de 6 dígitos (OTP) de Meta durante el registro sin tropiezos ni demoras.</w:t>
      </w:r>
      <w:r>
        <w:rPr>
          <w:rFonts w:ascii="Calibri" w:hAnsi="Calibri"/>
          <w:color w:val="282C34"/>
          <w:sz w:val="19"/>
        </w:rPr>
        <w:br/>
        <w:t>• La línea móvil no debe estar registrada previamente en ninguna cuenta de WhatsApp personal ni Business.</w:t>
      </w:r>
    </w:p>
    <w:p w14:paraId="3E20D35F" w14:textId="77777777" w:rsidR="00A700F8" w:rsidRDefault="00000000">
      <w:pPr>
        <w:pStyle w:val="Listaconvietas"/>
        <w:spacing w:after="60"/>
      </w:pPr>
      <w:r>
        <w:rPr>
          <w:rFonts w:ascii="Calibri" w:hAnsi="Calibri"/>
          <w:b/>
          <w:color w:val="1B365D"/>
          <w:sz w:val="19"/>
        </w:rPr>
        <w:t xml:space="preserve">7. Alta en Meta Business Manager Institucional: </w:t>
      </w:r>
      <w:r>
        <w:rPr>
          <w:rFonts w:ascii="Calibri" w:hAnsi="Calibri"/>
          <w:color w:val="282C34"/>
          <w:sz w:val="19"/>
        </w:rPr>
        <w:t>Vinculación del número celular corporativo dentro del Administrador Comercial verificado (Meta Business Manager) de la Universidad Simón Bolívar y creación de la App con el producto 'WhatsApp Business Platform' en Meta for Developers.</w:t>
      </w:r>
    </w:p>
    <w:p w14:paraId="0C59BC01" w14:textId="77777777" w:rsidR="00A700F8" w:rsidRDefault="00000000">
      <w:pPr>
        <w:pStyle w:val="Listaconvietas"/>
        <w:spacing w:after="60"/>
      </w:pPr>
      <w:r>
        <w:rPr>
          <w:rFonts w:ascii="Calibri" w:hAnsi="Calibri"/>
          <w:b/>
          <w:color w:val="1B365D"/>
          <w:sz w:val="19"/>
        </w:rPr>
        <w:t xml:space="preserve">8. Perfil de Negocio Institucional (Meta Display Name): </w:t>
      </w:r>
      <w:r>
        <w:rPr>
          <w:rFonts w:ascii="Calibri" w:hAnsi="Calibri"/>
          <w:color w:val="282C34"/>
          <w:sz w:val="19"/>
        </w:rPr>
        <w:t>Aprobación del perfil oficial ante Meta:</w:t>
      </w:r>
      <w:r>
        <w:rPr>
          <w:rFonts w:ascii="Calibri" w:hAnsi="Calibri"/>
          <w:color w:val="282C34"/>
          <w:sz w:val="19"/>
        </w:rPr>
        <w:br/>
        <w:t xml:space="preserve">   • Nombre Visible (Display Name): 'UniMon - Soporte TI Universidad Simón Bolívar'</w:t>
      </w:r>
      <w:r>
        <w:rPr>
          <w:rFonts w:ascii="Calibri" w:hAnsi="Calibri"/>
          <w:color w:val="282C34"/>
          <w:sz w:val="19"/>
        </w:rPr>
        <w:br/>
        <w:t xml:space="preserve">   • Categoría: 'Educación / Servicio Técnico de TI'</w:t>
      </w:r>
      <w:r>
        <w:rPr>
          <w:rFonts w:ascii="Calibri" w:hAnsi="Calibri"/>
          <w:color w:val="282C34"/>
          <w:sz w:val="19"/>
        </w:rPr>
        <w:br/>
        <w:t xml:space="preserve">   • Descripción: 'Asistente virtual oficial de soporte técnico de la Universidad Simón Bolívar. Atención 24/7 en Barranquilla y Cúcuta.'</w:t>
      </w:r>
      <w:r>
        <w:rPr>
          <w:rFonts w:ascii="Calibri" w:hAnsi="Calibri"/>
          <w:color w:val="282C34"/>
          <w:sz w:val="19"/>
        </w:rPr>
        <w:br/>
        <w:t xml:space="preserve">   • Avatar / Foto de Perfil: Logo institucional oficial de la Universidad / UniMon.</w:t>
      </w:r>
    </w:p>
    <w:p w14:paraId="698E39B1" w14:textId="77777777" w:rsidR="00A700F8" w:rsidRDefault="00000000">
      <w:pPr>
        <w:pStyle w:val="Listaconvietas"/>
        <w:spacing w:after="60"/>
      </w:pPr>
      <w:r>
        <w:rPr>
          <w:rFonts w:ascii="Calibri" w:hAnsi="Calibri"/>
          <w:b/>
          <w:color w:val="1B365D"/>
          <w:sz w:val="19"/>
        </w:rPr>
        <w:t xml:space="preserve">9. Credenciales de la API de WhatsApp y Configuración de Webhook: </w:t>
      </w:r>
      <w:r>
        <w:rPr>
          <w:rFonts w:ascii="Calibri" w:hAnsi="Calibri"/>
          <w:color w:val="282C34"/>
          <w:sz w:val="19"/>
        </w:rPr>
        <w:t>Para incorporar la conexión en el backend, la dependencia encargada debe suministrar al equipo de desarrollo:</w:t>
      </w:r>
      <w:r>
        <w:rPr>
          <w:rFonts w:ascii="Calibri" w:hAnsi="Calibri"/>
          <w:color w:val="282C34"/>
          <w:sz w:val="19"/>
        </w:rPr>
        <w:br/>
        <w:t xml:space="preserve">   • Phone Number ID: Identificador numérico de 15 dígitos asignado al teléfono móvil en Meta.</w:t>
      </w:r>
      <w:r>
        <w:rPr>
          <w:rFonts w:ascii="Calibri" w:hAnsi="Calibri"/>
          <w:color w:val="282C34"/>
          <w:sz w:val="19"/>
        </w:rPr>
        <w:br/>
        <w:t xml:space="preserve">   • WhatsApp Business Account ID (WABA ID): Identificador de la cuenta comercial en Meta.</w:t>
      </w:r>
      <w:r>
        <w:rPr>
          <w:rFonts w:ascii="Calibri" w:hAnsi="Calibri"/>
          <w:color w:val="282C34"/>
          <w:sz w:val="19"/>
        </w:rPr>
        <w:br/>
        <w:t xml:space="preserve">   • Token de Acceso Permanente (System User Token): Token generado para un 'Usuario del Sistema' con permisos:</w:t>
      </w:r>
      <w:r>
        <w:rPr>
          <w:rFonts w:ascii="Calibri" w:hAnsi="Calibri"/>
          <w:color w:val="282C34"/>
          <w:sz w:val="19"/>
        </w:rPr>
        <w:br/>
        <w:t xml:space="preserve">       - whatsapp_business_messaging</w:t>
      </w:r>
      <w:r>
        <w:rPr>
          <w:rFonts w:ascii="Calibri" w:hAnsi="Calibri"/>
          <w:color w:val="282C34"/>
          <w:sz w:val="19"/>
        </w:rPr>
        <w:br/>
        <w:t xml:space="preserve">       - whatsapp_business_management</w:t>
      </w:r>
      <w:r>
        <w:rPr>
          <w:rFonts w:ascii="Calibri" w:hAnsi="Calibri"/>
          <w:color w:val="282C34"/>
          <w:sz w:val="19"/>
        </w:rPr>
        <w:br/>
        <w:t xml:space="preserve">   • URL de Webhook a registrar en Meta: https://&lt;subdominio_aprobado&gt;/api/whatsapp</w:t>
      </w:r>
      <w:r>
        <w:rPr>
          <w:rFonts w:ascii="Calibri" w:hAnsi="Calibri"/>
          <w:color w:val="282C34"/>
          <w:sz w:val="19"/>
        </w:rPr>
        <w:br/>
        <w:t xml:space="preserve">   • Token de Verificación (Verify Token) configurado en el backend: UniMon_USB_Verify_Token_2026</w:t>
      </w:r>
      <w:r>
        <w:rPr>
          <w:rFonts w:ascii="Calibri" w:hAnsi="Calibri"/>
          <w:color w:val="282C34"/>
          <w:sz w:val="19"/>
        </w:rPr>
        <w:br/>
        <w:t xml:space="preserve">   • Campo de suscripción obligatorio en Meta: En el panel de Meta for Developers (sección WhatsApp &gt; Configuración &gt; Webhook), es indispensable marcar la suscripción al campo 'messages'.</w:t>
      </w:r>
    </w:p>
    <w:p w14:paraId="10483882" w14:textId="77777777" w:rsidR="00A700F8" w:rsidRDefault="00000000">
      <w:pPr>
        <w:keepNext/>
        <w:spacing w:before="320" w:after="120"/>
      </w:pPr>
      <w:r>
        <w:rPr>
          <w:rFonts w:ascii="Calibri" w:hAnsi="Calibri"/>
          <w:b/>
          <w:color w:val="1B365D"/>
          <w:sz w:val="27"/>
        </w:rPr>
        <w:t>4. Matriz Consolidada de Entregables y Responsabilidades</w:t>
      </w:r>
    </w:p>
    <w:p w14:paraId="3DAC9AB5" w14:textId="77777777" w:rsidR="00A700F8" w:rsidRDefault="00000000">
      <w:pPr>
        <w:spacing w:after="100"/>
      </w:pPr>
      <w:r>
        <w:rPr>
          <w:rFonts w:ascii="Calibri" w:hAnsi="Calibri"/>
          <w:color w:val="282C34"/>
          <w:sz w:val="20"/>
        </w:rPr>
        <w:t>A continuación se consolida la lista exacta de componentes requeridos para la puesta en marcha:</w:t>
      </w:r>
    </w:p>
    <w:tbl>
      <w:tblPr>
        <w:tblW w:w="0" w:type="auto"/>
        <w:jc w:val="center"/>
        <w:tblBorders>
          <w:top w:val="single" w:sz="6" w:space="0" w:color="CBD5E1"/>
          <w:bottom w:val="single" w:sz="8" w:space="0" w:color="CBD5E1"/>
          <w:insideH w:val="single" w:sz="4" w:space="0" w:color="CBD5E1"/>
        </w:tblBorders>
        <w:tblLook w:val="04A0" w:firstRow="1" w:lastRow="0" w:firstColumn="1" w:lastColumn="0" w:noHBand="0" w:noVBand="1"/>
      </w:tblPr>
      <w:tblGrid>
        <w:gridCol w:w="1863"/>
        <w:gridCol w:w="1868"/>
        <w:gridCol w:w="1870"/>
        <w:gridCol w:w="2094"/>
        <w:gridCol w:w="1865"/>
      </w:tblGrid>
      <w:tr w:rsidR="00A700F8" w14:paraId="2946D911" w14:textId="77777777">
        <w:trPr>
          <w:jc w:val="center"/>
        </w:trPr>
        <w:tc>
          <w:tcPr>
            <w:tcW w:w="1872" w:type="dxa"/>
            <w:shd w:val="clear" w:color="auto" w:fill="1B365D"/>
            <w:tcMar>
              <w:top w:w="100" w:type="dxa"/>
              <w:left w:w="100" w:type="dxa"/>
              <w:bottom w:w="100" w:type="dxa"/>
              <w:right w:w="100" w:type="dxa"/>
            </w:tcMar>
          </w:tcPr>
          <w:p w14:paraId="21B7F689" w14:textId="77777777" w:rsidR="00A700F8" w:rsidRDefault="00000000">
            <w:pPr>
              <w:jc w:val="center"/>
            </w:pPr>
            <w:r>
              <w:rPr>
                <w:rFonts w:ascii="Calibri" w:hAnsi="Calibri"/>
                <w:b/>
                <w:color w:val="FFFFFF"/>
                <w:sz w:val="19"/>
              </w:rPr>
              <w:t>Ítem</w:t>
            </w:r>
          </w:p>
        </w:tc>
        <w:tc>
          <w:tcPr>
            <w:tcW w:w="1872" w:type="dxa"/>
            <w:shd w:val="clear" w:color="auto" w:fill="1B365D"/>
            <w:tcMar>
              <w:top w:w="100" w:type="dxa"/>
              <w:left w:w="100" w:type="dxa"/>
              <w:bottom w:w="100" w:type="dxa"/>
              <w:right w:w="100" w:type="dxa"/>
            </w:tcMar>
          </w:tcPr>
          <w:p w14:paraId="2979A503" w14:textId="77777777" w:rsidR="00A700F8" w:rsidRDefault="00000000">
            <w:pPr>
              <w:jc w:val="center"/>
            </w:pPr>
            <w:r>
              <w:rPr>
                <w:rFonts w:ascii="Calibri" w:hAnsi="Calibri"/>
                <w:b/>
                <w:color w:val="FFFFFF"/>
                <w:sz w:val="19"/>
              </w:rPr>
              <w:t>Componente / Entregable</w:t>
            </w:r>
          </w:p>
        </w:tc>
        <w:tc>
          <w:tcPr>
            <w:tcW w:w="1872" w:type="dxa"/>
            <w:shd w:val="clear" w:color="auto" w:fill="1B365D"/>
            <w:tcMar>
              <w:top w:w="100" w:type="dxa"/>
              <w:left w:w="100" w:type="dxa"/>
              <w:bottom w:w="100" w:type="dxa"/>
              <w:right w:w="100" w:type="dxa"/>
            </w:tcMar>
          </w:tcPr>
          <w:p w14:paraId="3ABC2341" w14:textId="77777777" w:rsidR="00A700F8" w:rsidRDefault="00000000">
            <w:pPr>
              <w:jc w:val="center"/>
            </w:pPr>
            <w:r>
              <w:rPr>
                <w:rFonts w:ascii="Calibri" w:hAnsi="Calibri"/>
                <w:b/>
                <w:color w:val="FFFFFF"/>
                <w:sz w:val="19"/>
              </w:rPr>
              <w:t>Área Responsable</w:t>
            </w:r>
          </w:p>
        </w:tc>
        <w:tc>
          <w:tcPr>
            <w:tcW w:w="1872" w:type="dxa"/>
            <w:shd w:val="clear" w:color="auto" w:fill="1B365D"/>
            <w:tcMar>
              <w:top w:w="100" w:type="dxa"/>
              <w:left w:w="100" w:type="dxa"/>
              <w:bottom w:w="100" w:type="dxa"/>
              <w:right w:w="100" w:type="dxa"/>
            </w:tcMar>
          </w:tcPr>
          <w:p w14:paraId="5EA1532C" w14:textId="77777777" w:rsidR="00A700F8" w:rsidRDefault="00000000">
            <w:pPr>
              <w:jc w:val="center"/>
            </w:pPr>
            <w:r>
              <w:rPr>
                <w:rFonts w:ascii="Calibri" w:hAnsi="Calibri"/>
                <w:b/>
                <w:color w:val="FFFFFF"/>
                <w:sz w:val="19"/>
              </w:rPr>
              <w:t>Especificación Técnica Solicitada</w:t>
            </w:r>
          </w:p>
        </w:tc>
        <w:tc>
          <w:tcPr>
            <w:tcW w:w="1872" w:type="dxa"/>
            <w:shd w:val="clear" w:color="auto" w:fill="1B365D"/>
            <w:tcMar>
              <w:top w:w="100" w:type="dxa"/>
              <w:left w:w="100" w:type="dxa"/>
              <w:bottom w:w="100" w:type="dxa"/>
              <w:right w:w="100" w:type="dxa"/>
            </w:tcMar>
          </w:tcPr>
          <w:p w14:paraId="6E00A1AA" w14:textId="77777777" w:rsidR="00A700F8" w:rsidRDefault="00000000">
            <w:pPr>
              <w:jc w:val="center"/>
            </w:pPr>
            <w:r>
              <w:rPr>
                <w:rFonts w:ascii="Calibri" w:hAnsi="Calibri"/>
                <w:b/>
                <w:color w:val="FFFFFF"/>
                <w:sz w:val="19"/>
              </w:rPr>
              <w:t>Prioridad</w:t>
            </w:r>
          </w:p>
        </w:tc>
      </w:tr>
      <w:tr w:rsidR="00A700F8" w14:paraId="5CDF88B7" w14:textId="77777777">
        <w:trPr>
          <w:jc w:val="center"/>
        </w:trPr>
        <w:tc>
          <w:tcPr>
            <w:tcW w:w="1872" w:type="dxa"/>
            <w:shd w:val="clear" w:color="auto" w:fill="F8FAFC"/>
            <w:tcMar>
              <w:top w:w="75" w:type="dxa"/>
              <w:left w:w="90" w:type="dxa"/>
              <w:bottom w:w="75" w:type="dxa"/>
              <w:right w:w="90" w:type="dxa"/>
            </w:tcMar>
          </w:tcPr>
          <w:p w14:paraId="1E0220A4" w14:textId="77777777" w:rsidR="00A700F8" w:rsidRDefault="00000000">
            <w:pPr>
              <w:spacing w:after="0"/>
              <w:jc w:val="center"/>
            </w:pPr>
            <w:r>
              <w:rPr>
                <w:rFonts w:ascii="Calibri" w:hAnsi="Calibri"/>
                <w:b/>
                <w:color w:val="1B365D"/>
                <w:sz w:val="17"/>
              </w:rPr>
              <w:t>1</w:t>
            </w:r>
          </w:p>
        </w:tc>
        <w:tc>
          <w:tcPr>
            <w:tcW w:w="1872" w:type="dxa"/>
            <w:shd w:val="clear" w:color="auto" w:fill="F8FAFC"/>
            <w:tcMar>
              <w:top w:w="75" w:type="dxa"/>
              <w:left w:w="90" w:type="dxa"/>
              <w:bottom w:w="75" w:type="dxa"/>
              <w:right w:w="90" w:type="dxa"/>
            </w:tcMar>
          </w:tcPr>
          <w:p w14:paraId="52AB07A6" w14:textId="77777777" w:rsidR="00A700F8" w:rsidRDefault="00000000">
            <w:pPr>
              <w:spacing w:after="0"/>
            </w:pPr>
            <w:r>
              <w:rPr>
                <w:rFonts w:ascii="Calibri" w:hAnsi="Calibri"/>
                <w:color w:val="282C34"/>
                <w:sz w:val="17"/>
              </w:rPr>
              <w:t>Reserva IP Estática LAN</w:t>
            </w:r>
          </w:p>
        </w:tc>
        <w:tc>
          <w:tcPr>
            <w:tcW w:w="1872" w:type="dxa"/>
            <w:shd w:val="clear" w:color="auto" w:fill="F8FAFC"/>
            <w:tcMar>
              <w:top w:w="75" w:type="dxa"/>
              <w:left w:w="90" w:type="dxa"/>
              <w:bottom w:w="75" w:type="dxa"/>
              <w:right w:w="90" w:type="dxa"/>
            </w:tcMar>
          </w:tcPr>
          <w:p w14:paraId="06513D81" w14:textId="77777777" w:rsidR="00A700F8" w:rsidRDefault="00000000">
            <w:pPr>
              <w:spacing w:after="0"/>
            </w:pPr>
            <w:r>
              <w:rPr>
                <w:rFonts w:ascii="Calibri" w:hAnsi="Calibri"/>
                <w:color w:val="282C34"/>
                <w:sz w:val="17"/>
              </w:rPr>
              <w:t>Infraestructura / Redes</w:t>
            </w:r>
          </w:p>
        </w:tc>
        <w:tc>
          <w:tcPr>
            <w:tcW w:w="1872" w:type="dxa"/>
            <w:shd w:val="clear" w:color="auto" w:fill="F8FAFC"/>
            <w:tcMar>
              <w:top w:w="75" w:type="dxa"/>
              <w:left w:w="90" w:type="dxa"/>
              <w:bottom w:w="75" w:type="dxa"/>
              <w:right w:w="90" w:type="dxa"/>
            </w:tcMar>
          </w:tcPr>
          <w:p w14:paraId="75B13B4D" w14:textId="77777777" w:rsidR="00A700F8" w:rsidRDefault="00000000">
            <w:pPr>
              <w:spacing w:after="0"/>
            </w:pPr>
            <w:r>
              <w:rPr>
                <w:rFonts w:ascii="Calibri" w:hAnsi="Calibri"/>
                <w:color w:val="282C34"/>
                <w:sz w:val="17"/>
              </w:rPr>
              <w:t>IP fija para MAC: F4-F1-9E-44-D7-6F (Host: S3-RESV-PC36)</w:t>
            </w:r>
          </w:p>
        </w:tc>
        <w:tc>
          <w:tcPr>
            <w:tcW w:w="1872" w:type="dxa"/>
            <w:shd w:val="clear" w:color="auto" w:fill="F8FAFC"/>
            <w:tcMar>
              <w:top w:w="75" w:type="dxa"/>
              <w:left w:w="90" w:type="dxa"/>
              <w:bottom w:w="75" w:type="dxa"/>
              <w:right w:w="90" w:type="dxa"/>
            </w:tcMar>
          </w:tcPr>
          <w:p w14:paraId="2B3CF714" w14:textId="77777777" w:rsidR="00A700F8" w:rsidRDefault="00000000">
            <w:pPr>
              <w:spacing w:after="0"/>
              <w:jc w:val="center"/>
            </w:pPr>
            <w:r>
              <w:rPr>
                <w:rFonts w:ascii="Calibri" w:hAnsi="Calibri"/>
                <w:b/>
                <w:color w:val="007ACC"/>
                <w:sz w:val="17"/>
              </w:rPr>
              <w:t>Alta</w:t>
            </w:r>
          </w:p>
        </w:tc>
      </w:tr>
      <w:tr w:rsidR="00A700F8" w14:paraId="47B35768" w14:textId="77777777">
        <w:trPr>
          <w:jc w:val="center"/>
        </w:trPr>
        <w:tc>
          <w:tcPr>
            <w:tcW w:w="1872" w:type="dxa"/>
            <w:shd w:val="clear" w:color="auto" w:fill="FFFFFF"/>
            <w:tcMar>
              <w:top w:w="75" w:type="dxa"/>
              <w:left w:w="90" w:type="dxa"/>
              <w:bottom w:w="75" w:type="dxa"/>
              <w:right w:w="90" w:type="dxa"/>
            </w:tcMar>
          </w:tcPr>
          <w:p w14:paraId="068CB524" w14:textId="77777777" w:rsidR="00A700F8" w:rsidRDefault="00000000">
            <w:pPr>
              <w:spacing w:after="0"/>
              <w:jc w:val="center"/>
            </w:pPr>
            <w:r>
              <w:rPr>
                <w:rFonts w:ascii="Calibri" w:hAnsi="Calibri"/>
                <w:b/>
                <w:color w:val="1B365D"/>
                <w:sz w:val="17"/>
              </w:rPr>
              <w:t>2</w:t>
            </w:r>
          </w:p>
        </w:tc>
        <w:tc>
          <w:tcPr>
            <w:tcW w:w="1872" w:type="dxa"/>
            <w:shd w:val="clear" w:color="auto" w:fill="FFFFFF"/>
            <w:tcMar>
              <w:top w:w="75" w:type="dxa"/>
              <w:left w:w="90" w:type="dxa"/>
              <w:bottom w:w="75" w:type="dxa"/>
              <w:right w:w="90" w:type="dxa"/>
            </w:tcMar>
          </w:tcPr>
          <w:p w14:paraId="5F0DE5B1" w14:textId="77777777" w:rsidR="00A700F8" w:rsidRDefault="00000000">
            <w:pPr>
              <w:spacing w:after="0"/>
            </w:pPr>
            <w:r>
              <w:rPr>
                <w:rFonts w:ascii="Calibri" w:hAnsi="Calibri"/>
                <w:color w:val="282C34"/>
                <w:sz w:val="17"/>
              </w:rPr>
              <w:t>Subdominio Oficial DNS</w:t>
            </w:r>
          </w:p>
        </w:tc>
        <w:tc>
          <w:tcPr>
            <w:tcW w:w="1872" w:type="dxa"/>
            <w:shd w:val="clear" w:color="auto" w:fill="FFFFFF"/>
            <w:tcMar>
              <w:top w:w="75" w:type="dxa"/>
              <w:left w:w="90" w:type="dxa"/>
              <w:bottom w:w="75" w:type="dxa"/>
              <w:right w:w="90" w:type="dxa"/>
            </w:tcMar>
          </w:tcPr>
          <w:p w14:paraId="3331994F" w14:textId="77777777" w:rsidR="00A700F8" w:rsidRDefault="00000000">
            <w:pPr>
              <w:spacing w:after="0"/>
            </w:pPr>
            <w:r>
              <w:rPr>
                <w:rFonts w:ascii="Calibri" w:hAnsi="Calibri"/>
                <w:color w:val="282C34"/>
                <w:sz w:val="17"/>
              </w:rPr>
              <w:t>Infraestructura / DNS</w:t>
            </w:r>
          </w:p>
        </w:tc>
        <w:tc>
          <w:tcPr>
            <w:tcW w:w="1872" w:type="dxa"/>
            <w:shd w:val="clear" w:color="auto" w:fill="FFFFFF"/>
            <w:tcMar>
              <w:top w:w="75" w:type="dxa"/>
              <w:left w:w="90" w:type="dxa"/>
              <w:bottom w:w="75" w:type="dxa"/>
              <w:right w:w="90" w:type="dxa"/>
            </w:tcMar>
          </w:tcPr>
          <w:p w14:paraId="10D335A8" w14:textId="77777777" w:rsidR="00A700F8" w:rsidRDefault="00000000">
            <w:pPr>
              <w:spacing w:after="0"/>
            </w:pPr>
            <w:r>
              <w:rPr>
                <w:rFonts w:ascii="Calibri" w:hAnsi="Calibri"/>
                <w:color w:val="282C34"/>
                <w:sz w:val="17"/>
              </w:rPr>
              <w:t>asistenteti.unisimon.edu.co (u opciones 2/3 sugeridas)</w:t>
            </w:r>
          </w:p>
        </w:tc>
        <w:tc>
          <w:tcPr>
            <w:tcW w:w="1872" w:type="dxa"/>
            <w:shd w:val="clear" w:color="auto" w:fill="FFFFFF"/>
            <w:tcMar>
              <w:top w:w="75" w:type="dxa"/>
              <w:left w:w="90" w:type="dxa"/>
              <w:bottom w:w="75" w:type="dxa"/>
              <w:right w:w="90" w:type="dxa"/>
            </w:tcMar>
          </w:tcPr>
          <w:p w14:paraId="11BE2C3A" w14:textId="77777777" w:rsidR="00A700F8" w:rsidRDefault="00000000">
            <w:pPr>
              <w:spacing w:after="0"/>
              <w:jc w:val="center"/>
            </w:pPr>
            <w:r>
              <w:rPr>
                <w:rFonts w:ascii="Calibri" w:hAnsi="Calibri"/>
                <w:b/>
                <w:color w:val="007ACC"/>
                <w:sz w:val="17"/>
              </w:rPr>
              <w:t>Alta</w:t>
            </w:r>
          </w:p>
        </w:tc>
      </w:tr>
      <w:tr w:rsidR="00A700F8" w14:paraId="7BA482F1" w14:textId="77777777">
        <w:trPr>
          <w:jc w:val="center"/>
        </w:trPr>
        <w:tc>
          <w:tcPr>
            <w:tcW w:w="1872" w:type="dxa"/>
            <w:shd w:val="clear" w:color="auto" w:fill="F8FAFC"/>
            <w:tcMar>
              <w:top w:w="75" w:type="dxa"/>
              <w:left w:w="90" w:type="dxa"/>
              <w:bottom w:w="75" w:type="dxa"/>
              <w:right w:w="90" w:type="dxa"/>
            </w:tcMar>
          </w:tcPr>
          <w:p w14:paraId="462CFC4F" w14:textId="77777777" w:rsidR="00A700F8" w:rsidRDefault="00000000">
            <w:pPr>
              <w:spacing w:after="0"/>
              <w:jc w:val="center"/>
            </w:pPr>
            <w:r>
              <w:rPr>
                <w:rFonts w:ascii="Calibri" w:hAnsi="Calibri"/>
                <w:b/>
                <w:color w:val="1B365D"/>
                <w:sz w:val="17"/>
              </w:rPr>
              <w:t>3</w:t>
            </w:r>
          </w:p>
        </w:tc>
        <w:tc>
          <w:tcPr>
            <w:tcW w:w="1872" w:type="dxa"/>
            <w:shd w:val="clear" w:color="auto" w:fill="F8FAFC"/>
            <w:tcMar>
              <w:top w:w="75" w:type="dxa"/>
              <w:left w:w="90" w:type="dxa"/>
              <w:bottom w:w="75" w:type="dxa"/>
              <w:right w:w="90" w:type="dxa"/>
            </w:tcMar>
          </w:tcPr>
          <w:p w14:paraId="46D84022" w14:textId="77777777" w:rsidR="00A700F8" w:rsidRDefault="00000000">
            <w:pPr>
              <w:spacing w:after="0"/>
            </w:pPr>
            <w:r>
              <w:rPr>
                <w:rFonts w:ascii="Calibri" w:hAnsi="Calibri"/>
                <w:color w:val="282C34"/>
                <w:sz w:val="17"/>
              </w:rPr>
              <w:t>Certificado SSL/TLS</w:t>
            </w:r>
          </w:p>
        </w:tc>
        <w:tc>
          <w:tcPr>
            <w:tcW w:w="1872" w:type="dxa"/>
            <w:shd w:val="clear" w:color="auto" w:fill="F8FAFC"/>
            <w:tcMar>
              <w:top w:w="75" w:type="dxa"/>
              <w:left w:w="90" w:type="dxa"/>
              <w:bottom w:w="75" w:type="dxa"/>
              <w:right w:w="90" w:type="dxa"/>
            </w:tcMar>
          </w:tcPr>
          <w:p w14:paraId="71214598" w14:textId="77777777" w:rsidR="00A700F8" w:rsidRDefault="00000000">
            <w:pPr>
              <w:spacing w:after="0"/>
            </w:pPr>
            <w:r>
              <w:rPr>
                <w:rFonts w:ascii="Calibri" w:hAnsi="Calibri"/>
                <w:color w:val="282C34"/>
                <w:sz w:val="17"/>
              </w:rPr>
              <w:t>Seguridad / Infraestructura</w:t>
            </w:r>
          </w:p>
        </w:tc>
        <w:tc>
          <w:tcPr>
            <w:tcW w:w="1872" w:type="dxa"/>
            <w:shd w:val="clear" w:color="auto" w:fill="F8FAFC"/>
            <w:tcMar>
              <w:top w:w="75" w:type="dxa"/>
              <w:left w:w="90" w:type="dxa"/>
              <w:bottom w:w="75" w:type="dxa"/>
              <w:right w:w="90" w:type="dxa"/>
            </w:tcMar>
          </w:tcPr>
          <w:p w14:paraId="2477D1FB" w14:textId="77777777" w:rsidR="00A700F8" w:rsidRDefault="00000000">
            <w:pPr>
              <w:spacing w:after="0"/>
            </w:pPr>
            <w:r>
              <w:rPr>
                <w:rFonts w:ascii="Calibri" w:hAnsi="Calibri"/>
                <w:color w:val="282C34"/>
                <w:sz w:val="17"/>
              </w:rPr>
              <w:t>Certificado oficial HTTPS (TLS 1.2+ obligatorio para Meta)</w:t>
            </w:r>
          </w:p>
        </w:tc>
        <w:tc>
          <w:tcPr>
            <w:tcW w:w="1872" w:type="dxa"/>
            <w:shd w:val="clear" w:color="auto" w:fill="F8FAFC"/>
            <w:tcMar>
              <w:top w:w="75" w:type="dxa"/>
              <w:left w:w="90" w:type="dxa"/>
              <w:bottom w:w="75" w:type="dxa"/>
              <w:right w:w="90" w:type="dxa"/>
            </w:tcMar>
          </w:tcPr>
          <w:p w14:paraId="23BF441B" w14:textId="77777777" w:rsidR="00A700F8" w:rsidRDefault="00000000">
            <w:pPr>
              <w:spacing w:after="0"/>
              <w:jc w:val="center"/>
            </w:pPr>
            <w:r>
              <w:rPr>
                <w:rFonts w:ascii="Calibri" w:hAnsi="Calibri"/>
                <w:b/>
                <w:color w:val="007ACC"/>
                <w:sz w:val="17"/>
              </w:rPr>
              <w:t>Alta</w:t>
            </w:r>
          </w:p>
        </w:tc>
      </w:tr>
      <w:tr w:rsidR="00A700F8" w14:paraId="7358A24D" w14:textId="77777777">
        <w:trPr>
          <w:jc w:val="center"/>
        </w:trPr>
        <w:tc>
          <w:tcPr>
            <w:tcW w:w="1872" w:type="dxa"/>
            <w:shd w:val="clear" w:color="auto" w:fill="FFFFFF"/>
            <w:tcMar>
              <w:top w:w="75" w:type="dxa"/>
              <w:left w:w="90" w:type="dxa"/>
              <w:bottom w:w="75" w:type="dxa"/>
              <w:right w:w="90" w:type="dxa"/>
            </w:tcMar>
          </w:tcPr>
          <w:p w14:paraId="71404E29" w14:textId="77777777" w:rsidR="00A700F8" w:rsidRDefault="00000000">
            <w:pPr>
              <w:spacing w:after="0"/>
              <w:jc w:val="center"/>
            </w:pPr>
            <w:r>
              <w:rPr>
                <w:rFonts w:ascii="Calibri" w:hAnsi="Calibri"/>
                <w:b/>
                <w:color w:val="1B365D"/>
                <w:sz w:val="17"/>
              </w:rPr>
              <w:lastRenderedPageBreak/>
              <w:t>4</w:t>
            </w:r>
          </w:p>
        </w:tc>
        <w:tc>
          <w:tcPr>
            <w:tcW w:w="1872" w:type="dxa"/>
            <w:shd w:val="clear" w:color="auto" w:fill="FFFFFF"/>
            <w:tcMar>
              <w:top w:w="75" w:type="dxa"/>
              <w:left w:w="90" w:type="dxa"/>
              <w:bottom w:w="75" w:type="dxa"/>
              <w:right w:w="90" w:type="dxa"/>
            </w:tcMar>
          </w:tcPr>
          <w:p w14:paraId="4B03696A" w14:textId="77777777" w:rsidR="00A700F8" w:rsidRDefault="00000000">
            <w:pPr>
              <w:spacing w:after="0"/>
            </w:pPr>
            <w:r>
              <w:rPr>
                <w:rFonts w:ascii="Calibri" w:hAnsi="Calibri"/>
                <w:color w:val="282C34"/>
                <w:sz w:val="17"/>
              </w:rPr>
              <w:t>Reverse Proxy y Timeouts</w:t>
            </w:r>
          </w:p>
        </w:tc>
        <w:tc>
          <w:tcPr>
            <w:tcW w:w="1872" w:type="dxa"/>
            <w:shd w:val="clear" w:color="auto" w:fill="FFFFFF"/>
            <w:tcMar>
              <w:top w:w="75" w:type="dxa"/>
              <w:left w:w="90" w:type="dxa"/>
              <w:bottom w:w="75" w:type="dxa"/>
              <w:right w:w="90" w:type="dxa"/>
            </w:tcMar>
          </w:tcPr>
          <w:p w14:paraId="5CEFDE59" w14:textId="77777777" w:rsidR="00A700F8" w:rsidRDefault="00000000">
            <w:pPr>
              <w:spacing w:after="0"/>
            </w:pPr>
            <w:r>
              <w:rPr>
                <w:rFonts w:ascii="Calibri" w:hAnsi="Calibri"/>
                <w:color w:val="282C34"/>
                <w:sz w:val="17"/>
              </w:rPr>
              <w:t>Infraestructura / Redes</w:t>
            </w:r>
          </w:p>
        </w:tc>
        <w:tc>
          <w:tcPr>
            <w:tcW w:w="1872" w:type="dxa"/>
            <w:shd w:val="clear" w:color="auto" w:fill="FFFFFF"/>
            <w:tcMar>
              <w:top w:w="75" w:type="dxa"/>
              <w:left w:w="90" w:type="dxa"/>
              <w:bottom w:w="75" w:type="dxa"/>
              <w:right w:w="90" w:type="dxa"/>
            </w:tcMar>
          </w:tcPr>
          <w:p w14:paraId="7931EA2C" w14:textId="77777777" w:rsidR="00A700F8" w:rsidRDefault="00000000">
            <w:pPr>
              <w:spacing w:after="0"/>
            </w:pPr>
            <w:r>
              <w:rPr>
                <w:rFonts w:ascii="Calibri" w:hAnsi="Calibri"/>
                <w:color w:val="282C34"/>
                <w:sz w:val="17"/>
              </w:rPr>
              <w:t>Puerto 443 ──▶ 10.0.12.16:8000 (read_timeout: 60s, 20M)</w:t>
            </w:r>
          </w:p>
        </w:tc>
        <w:tc>
          <w:tcPr>
            <w:tcW w:w="1872" w:type="dxa"/>
            <w:shd w:val="clear" w:color="auto" w:fill="FFFFFF"/>
            <w:tcMar>
              <w:top w:w="75" w:type="dxa"/>
              <w:left w:w="90" w:type="dxa"/>
              <w:bottom w:w="75" w:type="dxa"/>
              <w:right w:w="90" w:type="dxa"/>
            </w:tcMar>
          </w:tcPr>
          <w:p w14:paraId="0AF1A521" w14:textId="77777777" w:rsidR="00A700F8" w:rsidRDefault="00000000">
            <w:pPr>
              <w:spacing w:after="0"/>
              <w:jc w:val="center"/>
            </w:pPr>
            <w:r>
              <w:rPr>
                <w:rFonts w:ascii="Calibri" w:hAnsi="Calibri"/>
                <w:b/>
                <w:color w:val="007ACC"/>
                <w:sz w:val="17"/>
              </w:rPr>
              <w:t>Alta</w:t>
            </w:r>
          </w:p>
        </w:tc>
      </w:tr>
      <w:tr w:rsidR="00A700F8" w14:paraId="3CEBB5EC" w14:textId="77777777">
        <w:trPr>
          <w:jc w:val="center"/>
        </w:trPr>
        <w:tc>
          <w:tcPr>
            <w:tcW w:w="1872" w:type="dxa"/>
            <w:shd w:val="clear" w:color="auto" w:fill="F8FAFC"/>
            <w:tcMar>
              <w:top w:w="75" w:type="dxa"/>
              <w:left w:w="90" w:type="dxa"/>
              <w:bottom w:w="75" w:type="dxa"/>
              <w:right w:w="90" w:type="dxa"/>
            </w:tcMar>
          </w:tcPr>
          <w:p w14:paraId="2A575078" w14:textId="77777777" w:rsidR="00A700F8" w:rsidRDefault="00000000">
            <w:pPr>
              <w:spacing w:after="0"/>
              <w:jc w:val="center"/>
            </w:pPr>
            <w:r>
              <w:rPr>
                <w:rFonts w:ascii="Calibri" w:hAnsi="Calibri"/>
                <w:b/>
                <w:color w:val="1B365D"/>
                <w:sz w:val="17"/>
              </w:rPr>
              <w:t>5</w:t>
            </w:r>
          </w:p>
        </w:tc>
        <w:tc>
          <w:tcPr>
            <w:tcW w:w="1872" w:type="dxa"/>
            <w:shd w:val="clear" w:color="auto" w:fill="F8FAFC"/>
            <w:tcMar>
              <w:top w:w="75" w:type="dxa"/>
              <w:left w:w="90" w:type="dxa"/>
              <w:bottom w:w="75" w:type="dxa"/>
              <w:right w:w="90" w:type="dxa"/>
            </w:tcMar>
          </w:tcPr>
          <w:p w14:paraId="72B6E608" w14:textId="77777777" w:rsidR="00A700F8" w:rsidRDefault="00000000">
            <w:pPr>
              <w:spacing w:after="0"/>
            </w:pPr>
            <w:r>
              <w:rPr>
                <w:rFonts w:ascii="Calibri" w:hAnsi="Calibri"/>
                <w:color w:val="282C34"/>
                <w:sz w:val="17"/>
              </w:rPr>
              <w:t>Línea Móvil (Celular) OTP</w:t>
            </w:r>
          </w:p>
        </w:tc>
        <w:tc>
          <w:tcPr>
            <w:tcW w:w="1872" w:type="dxa"/>
            <w:shd w:val="clear" w:color="auto" w:fill="F8FAFC"/>
            <w:tcMar>
              <w:top w:w="75" w:type="dxa"/>
              <w:left w:w="90" w:type="dxa"/>
              <w:bottom w:w="75" w:type="dxa"/>
              <w:right w:w="90" w:type="dxa"/>
            </w:tcMar>
          </w:tcPr>
          <w:p w14:paraId="6DA3A3F6" w14:textId="77777777" w:rsidR="00A700F8" w:rsidRDefault="00000000">
            <w:pPr>
              <w:spacing w:after="0"/>
            </w:pPr>
            <w:r>
              <w:rPr>
                <w:rFonts w:ascii="Calibri" w:hAnsi="Calibri"/>
                <w:color w:val="282C34"/>
                <w:sz w:val="17"/>
              </w:rPr>
              <w:t>Telecomunicaciones</w:t>
            </w:r>
          </w:p>
        </w:tc>
        <w:tc>
          <w:tcPr>
            <w:tcW w:w="1872" w:type="dxa"/>
            <w:shd w:val="clear" w:color="auto" w:fill="F8FAFC"/>
            <w:tcMar>
              <w:top w:w="75" w:type="dxa"/>
              <w:left w:w="90" w:type="dxa"/>
              <w:bottom w:w="75" w:type="dxa"/>
              <w:right w:w="90" w:type="dxa"/>
            </w:tcMar>
          </w:tcPr>
          <w:p w14:paraId="39D5F34D" w14:textId="77777777" w:rsidR="00A700F8" w:rsidRDefault="00000000">
            <w:pPr>
              <w:spacing w:after="0"/>
            </w:pPr>
            <w:r>
              <w:rPr>
                <w:rFonts w:ascii="Calibri" w:hAnsi="Calibri"/>
                <w:color w:val="282C34"/>
                <w:sz w:val="17"/>
              </w:rPr>
              <w:t>Número celular limpio capaz de recibir SMS/Llamada de Meta</w:t>
            </w:r>
          </w:p>
        </w:tc>
        <w:tc>
          <w:tcPr>
            <w:tcW w:w="1872" w:type="dxa"/>
            <w:shd w:val="clear" w:color="auto" w:fill="F8FAFC"/>
            <w:tcMar>
              <w:top w:w="75" w:type="dxa"/>
              <w:left w:w="90" w:type="dxa"/>
              <w:bottom w:w="75" w:type="dxa"/>
              <w:right w:w="90" w:type="dxa"/>
            </w:tcMar>
          </w:tcPr>
          <w:p w14:paraId="5FE3B034" w14:textId="77777777" w:rsidR="00A700F8" w:rsidRDefault="00000000">
            <w:pPr>
              <w:spacing w:after="0"/>
              <w:jc w:val="center"/>
            </w:pPr>
            <w:r>
              <w:rPr>
                <w:rFonts w:ascii="Calibri" w:hAnsi="Calibri"/>
                <w:b/>
                <w:color w:val="007ACC"/>
                <w:sz w:val="17"/>
              </w:rPr>
              <w:t>Alta</w:t>
            </w:r>
          </w:p>
        </w:tc>
      </w:tr>
      <w:tr w:rsidR="00A700F8" w14:paraId="4DBC02EE" w14:textId="77777777">
        <w:trPr>
          <w:jc w:val="center"/>
        </w:trPr>
        <w:tc>
          <w:tcPr>
            <w:tcW w:w="1872" w:type="dxa"/>
            <w:shd w:val="clear" w:color="auto" w:fill="FFFFFF"/>
            <w:tcMar>
              <w:top w:w="75" w:type="dxa"/>
              <w:left w:w="90" w:type="dxa"/>
              <w:bottom w:w="75" w:type="dxa"/>
              <w:right w:w="90" w:type="dxa"/>
            </w:tcMar>
          </w:tcPr>
          <w:p w14:paraId="39AF0251" w14:textId="77777777" w:rsidR="00A700F8" w:rsidRDefault="00000000">
            <w:pPr>
              <w:spacing w:after="0"/>
              <w:jc w:val="center"/>
            </w:pPr>
            <w:r>
              <w:rPr>
                <w:rFonts w:ascii="Calibri" w:hAnsi="Calibri"/>
                <w:b/>
                <w:color w:val="1B365D"/>
                <w:sz w:val="17"/>
              </w:rPr>
              <w:t>6</w:t>
            </w:r>
          </w:p>
        </w:tc>
        <w:tc>
          <w:tcPr>
            <w:tcW w:w="1872" w:type="dxa"/>
            <w:shd w:val="clear" w:color="auto" w:fill="FFFFFF"/>
            <w:tcMar>
              <w:top w:w="75" w:type="dxa"/>
              <w:left w:w="90" w:type="dxa"/>
              <w:bottom w:w="75" w:type="dxa"/>
              <w:right w:w="90" w:type="dxa"/>
            </w:tcMar>
          </w:tcPr>
          <w:p w14:paraId="09F8A044" w14:textId="77777777" w:rsidR="00A700F8" w:rsidRDefault="00000000">
            <w:pPr>
              <w:spacing w:after="0"/>
            </w:pPr>
            <w:r>
              <w:rPr>
                <w:rFonts w:ascii="Calibri" w:hAnsi="Calibri"/>
                <w:color w:val="282C34"/>
                <w:sz w:val="17"/>
              </w:rPr>
              <w:t>Alta en Meta Business</w:t>
            </w:r>
          </w:p>
        </w:tc>
        <w:tc>
          <w:tcPr>
            <w:tcW w:w="1872" w:type="dxa"/>
            <w:shd w:val="clear" w:color="auto" w:fill="FFFFFF"/>
            <w:tcMar>
              <w:top w:w="75" w:type="dxa"/>
              <w:left w:w="90" w:type="dxa"/>
              <w:bottom w:w="75" w:type="dxa"/>
              <w:right w:w="90" w:type="dxa"/>
            </w:tcMar>
          </w:tcPr>
          <w:p w14:paraId="22290515" w14:textId="77777777" w:rsidR="00A700F8" w:rsidRDefault="00000000">
            <w:pPr>
              <w:spacing w:after="0"/>
            </w:pPr>
            <w:r>
              <w:rPr>
                <w:rFonts w:ascii="Calibri" w:hAnsi="Calibri"/>
                <w:color w:val="282C34"/>
                <w:sz w:val="17"/>
              </w:rPr>
              <w:t>Administrador Meta / DITI</w:t>
            </w:r>
          </w:p>
        </w:tc>
        <w:tc>
          <w:tcPr>
            <w:tcW w:w="1872" w:type="dxa"/>
            <w:shd w:val="clear" w:color="auto" w:fill="FFFFFF"/>
            <w:tcMar>
              <w:top w:w="75" w:type="dxa"/>
              <w:left w:w="90" w:type="dxa"/>
              <w:bottom w:w="75" w:type="dxa"/>
              <w:right w:w="90" w:type="dxa"/>
            </w:tcMar>
          </w:tcPr>
          <w:p w14:paraId="1AB4A8D5" w14:textId="77777777" w:rsidR="00A700F8" w:rsidRDefault="00000000">
            <w:pPr>
              <w:spacing w:after="0"/>
            </w:pPr>
            <w:r>
              <w:rPr>
                <w:rFonts w:ascii="Calibri" w:hAnsi="Calibri"/>
                <w:color w:val="282C34"/>
                <w:sz w:val="17"/>
              </w:rPr>
              <w:t>WABA ID + App WhatsApp Business Platform creada</w:t>
            </w:r>
          </w:p>
        </w:tc>
        <w:tc>
          <w:tcPr>
            <w:tcW w:w="1872" w:type="dxa"/>
            <w:shd w:val="clear" w:color="auto" w:fill="FFFFFF"/>
            <w:tcMar>
              <w:top w:w="75" w:type="dxa"/>
              <w:left w:w="90" w:type="dxa"/>
              <w:bottom w:w="75" w:type="dxa"/>
              <w:right w:w="90" w:type="dxa"/>
            </w:tcMar>
          </w:tcPr>
          <w:p w14:paraId="1FBDC1AE" w14:textId="77777777" w:rsidR="00A700F8" w:rsidRDefault="00000000">
            <w:pPr>
              <w:spacing w:after="0"/>
              <w:jc w:val="center"/>
            </w:pPr>
            <w:r>
              <w:rPr>
                <w:rFonts w:ascii="Calibri" w:hAnsi="Calibri"/>
                <w:b/>
                <w:color w:val="007ACC"/>
                <w:sz w:val="17"/>
              </w:rPr>
              <w:t>Alta</w:t>
            </w:r>
          </w:p>
        </w:tc>
      </w:tr>
      <w:tr w:rsidR="00A700F8" w14:paraId="736844D7" w14:textId="77777777">
        <w:trPr>
          <w:jc w:val="center"/>
        </w:trPr>
        <w:tc>
          <w:tcPr>
            <w:tcW w:w="1872" w:type="dxa"/>
            <w:shd w:val="clear" w:color="auto" w:fill="F8FAFC"/>
            <w:tcMar>
              <w:top w:w="75" w:type="dxa"/>
              <w:left w:w="90" w:type="dxa"/>
              <w:bottom w:w="75" w:type="dxa"/>
              <w:right w:w="90" w:type="dxa"/>
            </w:tcMar>
          </w:tcPr>
          <w:p w14:paraId="40C952AE" w14:textId="77777777" w:rsidR="00A700F8" w:rsidRDefault="00000000">
            <w:pPr>
              <w:spacing w:after="0"/>
              <w:jc w:val="center"/>
            </w:pPr>
            <w:r>
              <w:rPr>
                <w:rFonts w:ascii="Calibri" w:hAnsi="Calibri"/>
                <w:b/>
                <w:color w:val="1B365D"/>
                <w:sz w:val="17"/>
              </w:rPr>
              <w:t>7</w:t>
            </w:r>
          </w:p>
        </w:tc>
        <w:tc>
          <w:tcPr>
            <w:tcW w:w="1872" w:type="dxa"/>
            <w:shd w:val="clear" w:color="auto" w:fill="F8FAFC"/>
            <w:tcMar>
              <w:top w:w="75" w:type="dxa"/>
              <w:left w:w="90" w:type="dxa"/>
              <w:bottom w:w="75" w:type="dxa"/>
              <w:right w:w="90" w:type="dxa"/>
            </w:tcMar>
          </w:tcPr>
          <w:p w14:paraId="0675BE79" w14:textId="77777777" w:rsidR="00A700F8" w:rsidRDefault="00000000">
            <w:pPr>
              <w:spacing w:after="0"/>
            </w:pPr>
            <w:r>
              <w:rPr>
                <w:rFonts w:ascii="Calibri" w:hAnsi="Calibri"/>
                <w:color w:val="282C34"/>
                <w:sz w:val="17"/>
              </w:rPr>
              <w:t>Token Permanente y IDs</w:t>
            </w:r>
          </w:p>
        </w:tc>
        <w:tc>
          <w:tcPr>
            <w:tcW w:w="1872" w:type="dxa"/>
            <w:shd w:val="clear" w:color="auto" w:fill="F8FAFC"/>
            <w:tcMar>
              <w:top w:w="75" w:type="dxa"/>
              <w:left w:w="90" w:type="dxa"/>
              <w:bottom w:w="75" w:type="dxa"/>
              <w:right w:w="90" w:type="dxa"/>
            </w:tcMar>
          </w:tcPr>
          <w:p w14:paraId="6E18D297" w14:textId="77777777" w:rsidR="00A700F8" w:rsidRDefault="00000000">
            <w:pPr>
              <w:spacing w:after="0"/>
            </w:pPr>
            <w:r>
              <w:rPr>
                <w:rFonts w:ascii="Calibri" w:hAnsi="Calibri"/>
                <w:color w:val="282C34"/>
                <w:sz w:val="17"/>
              </w:rPr>
              <w:t>Administrador Meta / DITI</w:t>
            </w:r>
          </w:p>
        </w:tc>
        <w:tc>
          <w:tcPr>
            <w:tcW w:w="1872" w:type="dxa"/>
            <w:shd w:val="clear" w:color="auto" w:fill="F8FAFC"/>
            <w:tcMar>
              <w:top w:w="75" w:type="dxa"/>
              <w:left w:w="90" w:type="dxa"/>
              <w:bottom w:w="75" w:type="dxa"/>
              <w:right w:w="90" w:type="dxa"/>
            </w:tcMar>
          </w:tcPr>
          <w:p w14:paraId="4953D242" w14:textId="77777777" w:rsidR="00A700F8" w:rsidRDefault="00000000">
            <w:pPr>
              <w:spacing w:after="0"/>
            </w:pPr>
            <w:r>
              <w:rPr>
                <w:rFonts w:ascii="Calibri" w:hAnsi="Calibri"/>
                <w:color w:val="282C34"/>
                <w:sz w:val="17"/>
              </w:rPr>
              <w:t>System User Token + Phone Number ID entregados a desarrollo</w:t>
            </w:r>
          </w:p>
        </w:tc>
        <w:tc>
          <w:tcPr>
            <w:tcW w:w="1872" w:type="dxa"/>
            <w:shd w:val="clear" w:color="auto" w:fill="F8FAFC"/>
            <w:tcMar>
              <w:top w:w="75" w:type="dxa"/>
              <w:left w:w="90" w:type="dxa"/>
              <w:bottom w:w="75" w:type="dxa"/>
              <w:right w:w="90" w:type="dxa"/>
            </w:tcMar>
          </w:tcPr>
          <w:p w14:paraId="2FB5FAEE" w14:textId="77777777" w:rsidR="00A700F8" w:rsidRDefault="00000000">
            <w:pPr>
              <w:spacing w:after="0"/>
              <w:jc w:val="center"/>
            </w:pPr>
            <w:r>
              <w:rPr>
                <w:rFonts w:ascii="Calibri" w:hAnsi="Calibri"/>
                <w:b/>
                <w:color w:val="007ACC"/>
                <w:sz w:val="17"/>
              </w:rPr>
              <w:t>Alta</w:t>
            </w:r>
          </w:p>
        </w:tc>
      </w:tr>
    </w:tbl>
    <w:p w14:paraId="0225D7C8" w14:textId="77777777" w:rsidR="00A700F8" w:rsidRDefault="00A700F8">
      <w:pPr>
        <w:spacing w:after="160"/>
      </w:pPr>
    </w:p>
    <w:p w14:paraId="00D3C7E3" w14:textId="77777777" w:rsidR="00A700F8" w:rsidRDefault="00000000">
      <w:pPr>
        <w:keepNext/>
        <w:spacing w:before="320" w:after="120"/>
      </w:pPr>
      <w:r>
        <w:rPr>
          <w:rFonts w:ascii="Calibri" w:hAnsi="Calibri"/>
          <w:b/>
          <w:color w:val="1B365D"/>
          <w:sz w:val="27"/>
        </w:rPr>
        <w:t>5. Compromisos Técnicos y Blindaje en la Estación de Trabajo</w:t>
      </w:r>
    </w:p>
    <w:p w14:paraId="57A7F3BB" w14:textId="77777777" w:rsidR="00A700F8" w:rsidRDefault="00000000">
      <w:pPr>
        <w:spacing w:after="100"/>
      </w:pPr>
      <w:r>
        <w:rPr>
          <w:rFonts w:ascii="Calibri" w:hAnsi="Calibri"/>
          <w:color w:val="282C34"/>
          <w:sz w:val="20"/>
        </w:rPr>
        <w:t>En el computador físico S3-RESV-PC36 donde reside el asistente virtual, el equipo solicitante garantiza:</w:t>
      </w:r>
    </w:p>
    <w:p w14:paraId="613E3A79" w14:textId="77777777" w:rsidR="00A700F8" w:rsidRDefault="00000000">
      <w:pPr>
        <w:pStyle w:val="Listaconvietas"/>
        <w:spacing w:after="60"/>
      </w:pPr>
      <w:r>
        <w:rPr>
          <w:rFonts w:ascii="Calibri" w:hAnsi="Calibri"/>
          <w:b/>
          <w:color w:val="1B365D"/>
          <w:sz w:val="19"/>
        </w:rPr>
        <w:t xml:space="preserve">Operación Continua: </w:t>
      </w:r>
      <w:r>
        <w:rPr>
          <w:rFonts w:ascii="Calibri" w:hAnsi="Calibri"/>
          <w:color w:val="282C34"/>
          <w:sz w:val="19"/>
        </w:rPr>
        <w:t>Se desactivará por completo el estado de suspensión (Sleep), hibernación y ahorro de energía en la tarjeta de red para operar de forma continua.</w:t>
      </w:r>
    </w:p>
    <w:p w14:paraId="2B56101F" w14:textId="77777777" w:rsidR="00A700F8" w:rsidRDefault="00000000">
      <w:pPr>
        <w:pStyle w:val="Listaconvietas"/>
        <w:spacing w:after="60"/>
      </w:pPr>
      <w:r>
        <w:rPr>
          <w:rFonts w:ascii="Calibri" w:hAnsi="Calibri"/>
          <w:b/>
          <w:color w:val="1B365D"/>
          <w:sz w:val="19"/>
        </w:rPr>
        <w:t xml:space="preserve">Auto-Encendido tras Interrupción Eléctrica: </w:t>
      </w:r>
      <w:r>
        <w:rPr>
          <w:rFonts w:ascii="Calibri" w:hAnsi="Calibri"/>
          <w:color w:val="282C34"/>
          <w:sz w:val="19"/>
        </w:rPr>
        <w:t>En la BIOS del equipo se configurará el encendido automático tras restablecimiento de energía (AC Power Recovery -&gt; Power On).</w:t>
      </w:r>
    </w:p>
    <w:p w14:paraId="1FB538C6" w14:textId="77777777" w:rsidR="00A700F8" w:rsidRDefault="00000000">
      <w:pPr>
        <w:pStyle w:val="Listaconvietas"/>
        <w:spacing w:after="60"/>
      </w:pPr>
      <w:r>
        <w:rPr>
          <w:rFonts w:ascii="Calibri" w:hAnsi="Calibri"/>
          <w:b/>
          <w:color w:val="1B365D"/>
          <w:sz w:val="19"/>
        </w:rPr>
        <w:t xml:space="preserve">Aislamiento y Seguridad Local: </w:t>
      </w:r>
      <w:r>
        <w:rPr>
          <w:rFonts w:ascii="Calibri" w:hAnsi="Calibri"/>
          <w:color w:val="282C34"/>
          <w:sz w:val="19"/>
        </w:rPr>
        <w:t>El puerto 8000 estará blindado en el Firewall de Windows, autorizando únicamente las peticiones internas provenientes de la IP del Reverse Proxy corporativo.</w:t>
      </w:r>
    </w:p>
    <w:p w14:paraId="064FD0A9" w14:textId="5AFF3CDF" w:rsidR="00A700F8" w:rsidRDefault="00000000">
      <w:pPr>
        <w:pStyle w:val="Listaconvietas"/>
        <w:spacing w:after="60"/>
      </w:pPr>
      <w:r>
        <w:rPr>
          <w:rFonts w:ascii="Calibri" w:hAnsi="Calibri"/>
          <w:b/>
          <w:color w:val="1B365D"/>
          <w:sz w:val="19"/>
        </w:rPr>
        <w:t xml:space="preserve">Demonio Autónomo: </w:t>
      </w:r>
      <w:r>
        <w:rPr>
          <w:rFonts w:ascii="Calibri" w:hAnsi="Calibri"/>
          <w:color w:val="282C34"/>
          <w:sz w:val="19"/>
        </w:rPr>
        <w:t xml:space="preserve">El backend de UniMon se configurará como un servicio de fondo con inicio automático en el </w:t>
      </w:r>
      <w:proofErr w:type="spellStart"/>
      <w:r>
        <w:rPr>
          <w:rFonts w:ascii="Calibri" w:hAnsi="Calibri"/>
          <w:color w:val="282C34"/>
          <w:sz w:val="19"/>
        </w:rPr>
        <w:t>arranque</w:t>
      </w:r>
      <w:proofErr w:type="spellEnd"/>
      <w:r>
        <w:rPr>
          <w:rFonts w:ascii="Calibri" w:hAnsi="Calibri"/>
          <w:color w:val="282C34"/>
          <w:sz w:val="19"/>
        </w:rPr>
        <w:t xml:space="preserve"> del </w:t>
      </w:r>
      <w:proofErr w:type="spellStart"/>
      <w:r>
        <w:rPr>
          <w:rFonts w:ascii="Calibri" w:hAnsi="Calibri"/>
          <w:color w:val="282C34"/>
          <w:sz w:val="19"/>
        </w:rPr>
        <w:t>sistema</w:t>
      </w:r>
      <w:proofErr w:type="spellEnd"/>
      <w:r>
        <w:rPr>
          <w:rFonts w:ascii="Calibri" w:hAnsi="Calibri"/>
          <w:color w:val="282C34"/>
          <w:sz w:val="19"/>
        </w:rPr>
        <w:t xml:space="preserve"> </w:t>
      </w:r>
      <w:proofErr w:type="spellStart"/>
      <w:r>
        <w:rPr>
          <w:rFonts w:ascii="Calibri" w:hAnsi="Calibri"/>
          <w:color w:val="282C34"/>
          <w:sz w:val="19"/>
        </w:rPr>
        <w:t>operativo</w:t>
      </w:r>
      <w:proofErr w:type="spellEnd"/>
      <w:r>
        <w:rPr>
          <w:rFonts w:ascii="Calibri" w:hAnsi="Calibri"/>
          <w:color w:val="282C34"/>
          <w:sz w:val="19"/>
        </w:rPr>
        <w:t>.</w:t>
      </w:r>
      <w:r w:rsidR="00DF3368">
        <w:rPr>
          <w:rFonts w:ascii="Calibri" w:hAnsi="Calibri"/>
          <w:color w:val="282C34"/>
          <w:sz w:val="19"/>
        </w:rPr>
        <w:t xml:space="preserve"> </w:t>
      </w:r>
    </w:p>
    <w:p w14:paraId="670D1EDF" w14:textId="77777777" w:rsidR="00E6224D" w:rsidRDefault="00E6224D"/>
    <w:sectPr w:rsidR="00E6224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7DE12" w14:textId="77777777" w:rsidR="00E6224D" w:rsidRDefault="00E6224D">
      <w:pPr>
        <w:spacing w:after="0" w:line="240" w:lineRule="auto"/>
      </w:pPr>
      <w:r>
        <w:separator/>
      </w:r>
    </w:p>
  </w:endnote>
  <w:endnote w:type="continuationSeparator" w:id="0">
    <w:p w14:paraId="126DEB65" w14:textId="77777777" w:rsidR="00E6224D" w:rsidRDefault="00E62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F4CD6" w14:textId="77777777" w:rsidR="00A700F8" w:rsidRDefault="00000000">
    <w:pPr>
      <w:pStyle w:val="Piedepgina"/>
      <w:jc w:val="center"/>
    </w:pPr>
    <w:proofErr w:type="spellStart"/>
    <w:r>
      <w:rPr>
        <w:rFonts w:ascii="Calibri" w:hAnsi="Calibri"/>
        <w:color w:val="8C96A0"/>
        <w:sz w:val="17"/>
      </w:rPr>
      <w:t>UniMon</w:t>
    </w:r>
    <w:proofErr w:type="spellEnd"/>
    <w:r>
      <w:rPr>
        <w:rFonts w:ascii="Calibri" w:hAnsi="Calibri"/>
        <w:color w:val="8C96A0"/>
        <w:sz w:val="17"/>
      </w:rPr>
      <w:t xml:space="preserve"> — </w:t>
    </w:r>
    <w:proofErr w:type="spellStart"/>
    <w:r>
      <w:rPr>
        <w:rFonts w:ascii="Calibri" w:hAnsi="Calibri"/>
        <w:color w:val="8C96A0"/>
        <w:sz w:val="17"/>
      </w:rPr>
      <w:t>Asistente</w:t>
    </w:r>
    <w:proofErr w:type="spellEnd"/>
    <w:r>
      <w:rPr>
        <w:rFonts w:ascii="Calibri" w:hAnsi="Calibri"/>
        <w:color w:val="8C96A0"/>
        <w:sz w:val="17"/>
      </w:rPr>
      <w:t xml:space="preserve"> Virtual de </w:t>
    </w:r>
    <w:proofErr w:type="spellStart"/>
    <w:r>
      <w:rPr>
        <w:rFonts w:ascii="Calibri" w:hAnsi="Calibri"/>
        <w:color w:val="8C96A0"/>
        <w:sz w:val="17"/>
      </w:rPr>
      <w:t>Soporte</w:t>
    </w:r>
    <w:proofErr w:type="spellEnd"/>
    <w:r>
      <w:rPr>
        <w:rFonts w:ascii="Calibri" w:hAnsi="Calibri"/>
        <w:color w:val="8C96A0"/>
        <w:sz w:val="17"/>
      </w:rPr>
      <w:t xml:space="preserve"> Técnico </w:t>
    </w:r>
    <w:proofErr w:type="gramStart"/>
    <w:r>
      <w:rPr>
        <w:rFonts w:ascii="Calibri" w:hAnsi="Calibri"/>
        <w:color w:val="8C96A0"/>
        <w:sz w:val="17"/>
      </w:rPr>
      <w:t>USB  •</w:t>
    </w:r>
    <w:proofErr w:type="gramEnd"/>
    <w:r>
      <w:rPr>
        <w:rFonts w:ascii="Calibri" w:hAnsi="Calibri"/>
        <w:color w:val="8C96A0"/>
        <w:sz w:val="17"/>
      </w:rPr>
      <w:t xml:space="preserve">  </w:t>
    </w:r>
    <w:proofErr w:type="spellStart"/>
    <w:r>
      <w:rPr>
        <w:rFonts w:ascii="Calibri" w:hAnsi="Calibri"/>
        <w:color w:val="8C96A0"/>
        <w:sz w:val="17"/>
      </w:rPr>
      <w:t>Documento</w:t>
    </w:r>
    <w:proofErr w:type="spellEnd"/>
    <w:r>
      <w:rPr>
        <w:rFonts w:ascii="Calibri" w:hAnsi="Calibri"/>
        <w:color w:val="8C96A0"/>
        <w:sz w:val="17"/>
      </w:rPr>
      <w:t xml:space="preserve"> </w:t>
    </w:r>
    <w:proofErr w:type="spellStart"/>
    <w:r>
      <w:rPr>
        <w:rFonts w:ascii="Calibri" w:hAnsi="Calibri"/>
        <w:color w:val="8C96A0"/>
        <w:sz w:val="17"/>
      </w:rPr>
      <w:t>Oficial</w:t>
    </w:r>
    <w:proofErr w:type="spellEnd"/>
    <w:r>
      <w:rPr>
        <w:rFonts w:ascii="Calibri" w:hAnsi="Calibri"/>
        <w:color w:val="8C96A0"/>
        <w:sz w:val="17"/>
      </w:rPr>
      <w:t xml:space="preserve"> de </w:t>
    </w:r>
    <w:proofErr w:type="spellStart"/>
    <w:r>
      <w:rPr>
        <w:rFonts w:ascii="Calibri" w:hAnsi="Calibri"/>
        <w:color w:val="8C96A0"/>
        <w:sz w:val="17"/>
      </w:rPr>
      <w:t>Aprovisionamiento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7CC0" w14:textId="77777777" w:rsidR="00E6224D" w:rsidRDefault="00E6224D">
      <w:pPr>
        <w:spacing w:after="0" w:line="240" w:lineRule="auto"/>
      </w:pPr>
      <w:r>
        <w:separator/>
      </w:r>
    </w:p>
  </w:footnote>
  <w:footnote w:type="continuationSeparator" w:id="0">
    <w:p w14:paraId="734C0592" w14:textId="77777777" w:rsidR="00E6224D" w:rsidRDefault="00E62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1A61" w14:textId="77777777" w:rsidR="00A700F8" w:rsidRDefault="00000000">
    <w:pPr>
      <w:pStyle w:val="Encabezado"/>
      <w:jc w:val="right"/>
    </w:pPr>
    <w:r>
      <w:rPr>
        <w:rFonts w:ascii="Calibri" w:hAnsi="Calibri"/>
        <w:color w:val="78909C"/>
        <w:sz w:val="17"/>
      </w:rPr>
      <w:t xml:space="preserve">UNIVERSIDAD SIMÓN </w:t>
    </w:r>
    <w:proofErr w:type="gramStart"/>
    <w:r>
      <w:rPr>
        <w:rFonts w:ascii="Calibri" w:hAnsi="Calibri"/>
        <w:color w:val="78909C"/>
        <w:sz w:val="17"/>
      </w:rPr>
      <w:t>BOLÍVAR  |</w:t>
    </w:r>
    <w:proofErr w:type="gramEnd"/>
    <w:r>
      <w:rPr>
        <w:rFonts w:ascii="Calibri" w:hAnsi="Calibri"/>
        <w:color w:val="78909C"/>
        <w:sz w:val="17"/>
      </w:rPr>
      <w:t xml:space="preserve">  DIRECCIÓN DE TECNOLOGÍA E INFORMACIÓN (DITI)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EC08A39A"/>
    <w:lvl w:ilvl="0">
      <w:start w:val="1"/>
      <w:numFmt w:val="bullet"/>
      <w:pStyle w:val="Listaconvietas"/>
      <w:lvlText w:val=""/>
      <w:lvlJc w:val="left"/>
      <w:pPr>
        <w:tabs>
          <w:tab w:val="num" w:pos="360"/>
        </w:tabs>
        <w:ind w:left="360" w:hanging="360"/>
      </w:pPr>
      <w:rPr>
        <w:rFonts w:ascii="Symbol" w:hAnsi="Symbol" w:hint="default"/>
      </w:rPr>
    </w:lvl>
  </w:abstractNum>
  <w:num w:numId="1" w16cid:durableId="384261124">
    <w:abstractNumId w:val="8"/>
  </w:num>
  <w:num w:numId="2" w16cid:durableId="2075352423">
    <w:abstractNumId w:val="6"/>
  </w:num>
  <w:num w:numId="3" w16cid:durableId="876284001">
    <w:abstractNumId w:val="5"/>
  </w:num>
  <w:num w:numId="4" w16cid:durableId="909266952">
    <w:abstractNumId w:val="4"/>
  </w:num>
  <w:num w:numId="5" w16cid:durableId="1860049111">
    <w:abstractNumId w:val="7"/>
  </w:num>
  <w:num w:numId="6" w16cid:durableId="657659397">
    <w:abstractNumId w:val="3"/>
  </w:num>
  <w:num w:numId="7" w16cid:durableId="2079010790">
    <w:abstractNumId w:val="2"/>
  </w:num>
  <w:num w:numId="8" w16cid:durableId="1498761327">
    <w:abstractNumId w:val="1"/>
  </w:num>
  <w:num w:numId="9" w16cid:durableId="447315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7FD"/>
    <w:rsid w:val="0029639D"/>
    <w:rsid w:val="00326F90"/>
    <w:rsid w:val="007E679C"/>
    <w:rsid w:val="00A700F8"/>
    <w:rsid w:val="00AA1D8D"/>
    <w:rsid w:val="00AA4766"/>
    <w:rsid w:val="00AE2082"/>
    <w:rsid w:val="00B47730"/>
    <w:rsid w:val="00CB0664"/>
    <w:rsid w:val="00DF3368"/>
    <w:rsid w:val="00E62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D7B9D"/>
  <w14:defaultImageDpi w14:val="300"/>
  <w15:docId w15:val="{1DD0CBCC-2175-4BD8-9989-2CF5B5556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1547</Words>
  <Characters>8511</Characters>
  <Application>Microsoft Office Word</Application>
  <DocSecurity>0</DocSecurity>
  <Lines>70</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Adalcides Pinto Soto</cp:lastModifiedBy>
  <cp:revision>3</cp:revision>
  <dcterms:created xsi:type="dcterms:W3CDTF">2013-12-23T23:15:00Z</dcterms:created>
  <dcterms:modified xsi:type="dcterms:W3CDTF">2026-09-29T16:48:00Z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2026-09-29T16:04:37Z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88f5e211-12ec-4834-8325-4b43fd927362</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