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CBD" w:rsidRDefault="00976CBD" w:rsidP="00976CBD">
      <w:pPr>
        <w:jc w:val="center"/>
      </w:pPr>
      <w:r>
        <w:rPr>
          <w:noProof/>
        </w:rPr>
        <w:drawing>
          <wp:inline distT="0" distB="0" distL="0" distR="0" wp14:anchorId="314CF964" wp14:editId="710832E3">
            <wp:extent cx="3743325" cy="1000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39.tmp"/>
                    <pic:cNvPicPr/>
                  </pic:nvPicPr>
                  <pic:blipFill>
                    <a:blip r:embed="rId6">
                      <a:extLst>
                        <a:ext uri="{28A0092B-C50C-407E-A947-70E740481C1C}">
                          <a14:useLocalDpi xmlns:a14="http://schemas.microsoft.com/office/drawing/2010/main" val="0"/>
                        </a:ext>
                      </a:extLst>
                    </a:blip>
                    <a:stretch>
                      <a:fillRect/>
                    </a:stretch>
                  </pic:blipFill>
                  <pic:spPr>
                    <a:xfrm>
                      <a:off x="0" y="0"/>
                      <a:ext cx="3743325" cy="1000125"/>
                    </a:xfrm>
                    <a:prstGeom prst="rect">
                      <a:avLst/>
                    </a:prstGeom>
                  </pic:spPr>
                </pic:pic>
              </a:graphicData>
            </a:graphic>
          </wp:inline>
        </w:drawing>
      </w:r>
    </w:p>
    <w:p w:rsidR="00976CBD" w:rsidRDefault="00976CBD" w:rsidP="00976CBD">
      <w:pPr>
        <w:jc w:val="center"/>
      </w:pPr>
    </w:p>
    <w:p w:rsidR="00976CBD" w:rsidRDefault="00976CBD" w:rsidP="00976CBD">
      <w:pPr>
        <w:jc w:val="center"/>
      </w:pPr>
    </w:p>
    <w:p w:rsidR="00976CBD" w:rsidRDefault="00976CBD" w:rsidP="00976CBD">
      <w:pPr>
        <w:jc w:val="center"/>
      </w:pPr>
    </w:p>
    <w:p w:rsidR="00976CBD" w:rsidRDefault="00976CBD" w:rsidP="00976CBD">
      <w:pPr>
        <w:jc w:val="center"/>
      </w:pPr>
    </w:p>
    <w:p w:rsidR="00976CBD" w:rsidRPr="008B660E" w:rsidRDefault="00976CBD" w:rsidP="00976CBD">
      <w:pPr>
        <w:jc w:val="center"/>
        <w:rPr>
          <w:rFonts w:cstheme="minorHAnsi"/>
          <w:b/>
          <w:sz w:val="28"/>
        </w:rPr>
      </w:pPr>
      <w:r w:rsidRPr="008B660E">
        <w:rPr>
          <w:rFonts w:cstheme="minorHAnsi"/>
          <w:b/>
          <w:sz w:val="28"/>
        </w:rPr>
        <w:t>SWS213LecCNET/NET320LecNET Database Systems</w:t>
      </w:r>
    </w:p>
    <w:p w:rsidR="00976CBD" w:rsidRDefault="00976CBD" w:rsidP="00976CBD">
      <w:pPr>
        <w:jc w:val="center"/>
        <w:rPr>
          <w:rFonts w:cstheme="minorHAnsi"/>
          <w:b/>
          <w:sz w:val="28"/>
        </w:rPr>
      </w:pPr>
    </w:p>
    <w:p w:rsidR="00976CBD" w:rsidRDefault="00E42542" w:rsidP="00976CBD">
      <w:pPr>
        <w:jc w:val="center"/>
        <w:rPr>
          <w:rFonts w:cstheme="minorHAnsi"/>
          <w:b/>
          <w:sz w:val="28"/>
        </w:rPr>
      </w:pPr>
      <w:r>
        <w:rPr>
          <w:rFonts w:cstheme="minorHAnsi"/>
          <w:b/>
          <w:sz w:val="28"/>
        </w:rPr>
        <w:t>Spring 2018</w:t>
      </w:r>
      <w:bookmarkStart w:id="0" w:name="_GoBack"/>
      <w:bookmarkEnd w:id="0"/>
    </w:p>
    <w:p w:rsidR="00976CBD" w:rsidRDefault="00976CBD" w:rsidP="00976CBD">
      <w:pPr>
        <w:jc w:val="center"/>
        <w:rPr>
          <w:rFonts w:cstheme="minorHAnsi"/>
          <w:b/>
          <w:sz w:val="28"/>
        </w:rPr>
      </w:pPr>
    </w:p>
    <w:p w:rsidR="00976CBD" w:rsidRDefault="00976CBD" w:rsidP="00976CBD">
      <w:pPr>
        <w:jc w:val="center"/>
        <w:rPr>
          <w:rFonts w:cstheme="minorHAnsi"/>
          <w:b/>
          <w:sz w:val="28"/>
        </w:rPr>
      </w:pPr>
    </w:p>
    <w:p w:rsidR="00976CBD" w:rsidRDefault="00976CBD" w:rsidP="00976CBD">
      <w:pPr>
        <w:jc w:val="center"/>
        <w:rPr>
          <w:rFonts w:cstheme="minorHAnsi"/>
          <w:b/>
          <w:sz w:val="28"/>
        </w:rPr>
      </w:pPr>
    </w:p>
    <w:p w:rsidR="00976CBD" w:rsidRDefault="00976CBD" w:rsidP="00976CBD">
      <w:pPr>
        <w:jc w:val="center"/>
        <w:rPr>
          <w:rFonts w:cstheme="minorHAnsi"/>
          <w:b/>
          <w:sz w:val="28"/>
        </w:rPr>
      </w:pPr>
    </w:p>
    <w:p w:rsidR="00976CBD" w:rsidRDefault="00976CBD" w:rsidP="00976CBD">
      <w:pPr>
        <w:jc w:val="center"/>
        <w:rPr>
          <w:rFonts w:cstheme="minorHAnsi"/>
          <w:b/>
          <w:sz w:val="28"/>
        </w:rPr>
      </w:pPr>
      <w:r>
        <w:rPr>
          <w:rFonts w:cstheme="minorHAnsi"/>
          <w:b/>
          <w:sz w:val="28"/>
        </w:rPr>
        <w:t>Lab 1b</w:t>
      </w:r>
    </w:p>
    <w:p w:rsidR="00976CBD" w:rsidRDefault="00976CBD" w:rsidP="00976CBD">
      <w:pPr>
        <w:jc w:val="center"/>
        <w:rPr>
          <w:rFonts w:cstheme="minorHAnsi"/>
          <w:b/>
          <w:sz w:val="28"/>
        </w:rPr>
      </w:pPr>
    </w:p>
    <w:p w:rsidR="00976CBD" w:rsidRDefault="00976CBD" w:rsidP="00976CBD">
      <w:pPr>
        <w:jc w:val="center"/>
        <w:rPr>
          <w:b/>
          <w:sz w:val="28"/>
        </w:rPr>
      </w:pPr>
      <w:r>
        <w:rPr>
          <w:rFonts w:cstheme="minorHAnsi"/>
          <w:b/>
          <w:sz w:val="28"/>
        </w:rPr>
        <w:t>MySQL Workbench 6.</w:t>
      </w:r>
      <w:r w:rsidR="00D21842">
        <w:rPr>
          <w:rFonts w:cstheme="minorHAnsi"/>
          <w:b/>
          <w:sz w:val="28"/>
        </w:rPr>
        <w:t>3.1</w:t>
      </w:r>
      <w:r>
        <w:rPr>
          <w:rFonts w:cstheme="minorHAnsi"/>
          <w:b/>
          <w:sz w:val="28"/>
        </w:rPr>
        <w:t>0</w:t>
      </w:r>
    </w:p>
    <w:p w:rsidR="00976CBD" w:rsidRDefault="00976CBD">
      <w:pPr>
        <w:rPr>
          <w:b/>
          <w:sz w:val="24"/>
          <w:u w:val="single"/>
        </w:rPr>
      </w:pPr>
      <w:r>
        <w:rPr>
          <w:b/>
          <w:sz w:val="24"/>
          <w:u w:val="single"/>
        </w:rPr>
        <w:br w:type="page"/>
      </w:r>
    </w:p>
    <w:p w:rsidR="000A3845" w:rsidRPr="008A07DD" w:rsidRDefault="000A3845" w:rsidP="000A3845">
      <w:pPr>
        <w:pStyle w:val="Heading1"/>
      </w:pPr>
      <w:r w:rsidRPr="008A07DD">
        <w:lastRenderedPageBreak/>
        <w:t>Objectives</w:t>
      </w:r>
    </w:p>
    <w:p w:rsidR="000A3845" w:rsidRPr="008A07DD" w:rsidRDefault="000A3845" w:rsidP="000A3845">
      <w:pPr>
        <w:tabs>
          <w:tab w:val="left" w:pos="9000"/>
        </w:tabs>
        <w:spacing w:before="100" w:beforeAutospacing="1" w:after="100" w:afterAutospacing="1"/>
        <w:ind w:right="-144"/>
        <w:jc w:val="both"/>
        <w:rPr>
          <w:rFonts w:cstheme="minorHAnsi"/>
        </w:rPr>
      </w:pPr>
      <w:r w:rsidRPr="008A07DD">
        <w:rPr>
          <w:rFonts w:cstheme="minorHAnsi"/>
        </w:rPr>
        <w:t xml:space="preserve">The objective of this lab is </w:t>
      </w:r>
      <w:r>
        <w:rPr>
          <w:rFonts w:cstheme="minorHAnsi"/>
        </w:rPr>
        <w:t>to install MySQL Workbench 6.</w:t>
      </w:r>
      <w:r w:rsidR="00D21842">
        <w:rPr>
          <w:rFonts w:cstheme="minorHAnsi"/>
        </w:rPr>
        <w:t>3.10</w:t>
      </w:r>
    </w:p>
    <w:p w:rsidR="000A3845" w:rsidRDefault="000A3845" w:rsidP="000A3845">
      <w:pPr>
        <w:pStyle w:val="Heading1"/>
      </w:pPr>
      <w:r>
        <w:t xml:space="preserve">Background </w:t>
      </w:r>
    </w:p>
    <w:p w:rsidR="000A3845" w:rsidRPr="00E65187" w:rsidRDefault="000A3845" w:rsidP="000A3845"/>
    <w:p w:rsidR="007E1D3B" w:rsidRDefault="000A3845" w:rsidP="007E1D3B">
      <w:pPr>
        <w:jc w:val="both"/>
        <w:rPr>
          <w:rFonts w:cstheme="minorHAnsi"/>
          <w:b/>
        </w:rPr>
      </w:pPr>
      <w:r w:rsidRPr="00E65187">
        <w:rPr>
          <w:rFonts w:cstheme="minorHAnsi"/>
          <w:b/>
        </w:rPr>
        <w:t xml:space="preserve">MySQL </w:t>
      </w:r>
      <w:r w:rsidR="007E1D3B">
        <w:rPr>
          <w:rFonts w:cstheme="minorHAnsi"/>
          <w:b/>
        </w:rPr>
        <w:t>Workbench</w:t>
      </w:r>
    </w:p>
    <w:p w:rsidR="007E1D3B" w:rsidRDefault="007E1D3B" w:rsidP="007E1D3B">
      <w:pPr>
        <w:jc w:val="both"/>
        <w:rPr>
          <w:rFonts w:cstheme="minorHAnsi"/>
        </w:rPr>
      </w:pPr>
      <w:r w:rsidRPr="007E1D3B">
        <w:rPr>
          <w:rFonts w:cstheme="minorHAnsi"/>
        </w:rPr>
        <w:t xml:space="preserve">MySQL Workbench is a unified visual tool for database architects, developers, and DBAs. MySQL Workbench provides data modeling, SQL development, and comprehensive administration tools for server configuration, user administration, backup, and much more. MySQL Workbench is available on Windows, Linux and Mac OS X. </w:t>
      </w:r>
    </w:p>
    <w:p w:rsidR="007E1D3B" w:rsidRDefault="007E1D3B" w:rsidP="007E1D3B">
      <w:pPr>
        <w:jc w:val="both"/>
        <w:rPr>
          <w:rFonts w:cstheme="minorHAnsi"/>
          <w:b/>
        </w:rPr>
      </w:pPr>
      <w:r w:rsidRPr="007E1D3B">
        <w:rPr>
          <w:rFonts w:cstheme="minorHAnsi"/>
          <w:b/>
        </w:rPr>
        <w:t>Design</w:t>
      </w:r>
    </w:p>
    <w:p w:rsidR="007E1D3B" w:rsidRDefault="007E1D3B" w:rsidP="007E1D3B">
      <w:pPr>
        <w:jc w:val="both"/>
        <w:rPr>
          <w:rFonts w:cstheme="minorHAnsi"/>
        </w:rPr>
      </w:pPr>
      <w:r w:rsidRPr="007E1D3B">
        <w:rPr>
          <w:rFonts w:cstheme="minorHAnsi"/>
        </w:rPr>
        <w:t>MySQL Workbench enables a DBA, developer, or data architect to visually design, model, generate, and manage databases. It includes everything a data modeler needs for creating complex ER models, forward and reverse engineering, and also delivers key features for performing difficult change management and documentation tasks that normally require much time and effort.</w:t>
      </w:r>
    </w:p>
    <w:p w:rsidR="007E1D3B" w:rsidRDefault="007E1D3B" w:rsidP="007E1D3B">
      <w:pPr>
        <w:jc w:val="both"/>
        <w:rPr>
          <w:rFonts w:cstheme="minorHAnsi"/>
          <w:b/>
        </w:rPr>
      </w:pPr>
      <w:r w:rsidRPr="007E1D3B">
        <w:rPr>
          <w:rFonts w:cstheme="minorHAnsi"/>
          <w:b/>
        </w:rPr>
        <w:t>Develop</w:t>
      </w:r>
    </w:p>
    <w:p w:rsidR="007E1D3B" w:rsidRDefault="007E1D3B" w:rsidP="007E1D3B">
      <w:pPr>
        <w:jc w:val="both"/>
        <w:rPr>
          <w:rFonts w:cstheme="minorHAnsi"/>
        </w:rPr>
      </w:pPr>
      <w:r w:rsidRPr="007E1D3B">
        <w:rPr>
          <w:rFonts w:cstheme="minorHAnsi"/>
        </w:rPr>
        <w:t>MySQL Workbench delivers visual tools for creating, executing, and optimizing SQL queries. The SQL Editor provides color syntax highlighting, auto-complete, reuse of SQL snippets, and execution history of SQL. The Database Connections Panel enables developers to easily manage standard database connections, including MySQL Fabric. The Object Browser provides instant access to database schema and objects.</w:t>
      </w:r>
    </w:p>
    <w:p w:rsidR="007E1D3B" w:rsidRDefault="007E1D3B" w:rsidP="007E1D3B">
      <w:pPr>
        <w:jc w:val="both"/>
        <w:rPr>
          <w:rFonts w:cstheme="minorHAnsi"/>
          <w:b/>
        </w:rPr>
      </w:pPr>
      <w:r w:rsidRPr="007E1D3B">
        <w:rPr>
          <w:rFonts w:cstheme="minorHAnsi"/>
          <w:b/>
        </w:rPr>
        <w:t>Administer</w:t>
      </w:r>
    </w:p>
    <w:p w:rsidR="007E1D3B" w:rsidRDefault="007E1D3B" w:rsidP="007E1D3B">
      <w:pPr>
        <w:jc w:val="both"/>
        <w:rPr>
          <w:rFonts w:cstheme="minorHAnsi"/>
        </w:rPr>
      </w:pPr>
      <w:r w:rsidRPr="007E1D3B">
        <w:rPr>
          <w:rFonts w:cstheme="minorHAnsi"/>
        </w:rPr>
        <w:t>MySQL Workbench provides a visual console to easily administer MySQL environments and gain better visibility into databases. Developers and DBAs can use the visual tools for configuring servers, administering users, performing backup and recovery, inspecting audit data, and viewing database health.</w:t>
      </w:r>
    </w:p>
    <w:p w:rsidR="007E1D3B" w:rsidRDefault="007E1D3B" w:rsidP="007E1D3B">
      <w:pPr>
        <w:jc w:val="both"/>
        <w:rPr>
          <w:rFonts w:cstheme="minorHAnsi"/>
          <w:b/>
        </w:rPr>
      </w:pPr>
      <w:r w:rsidRPr="007E1D3B">
        <w:rPr>
          <w:rFonts w:cstheme="minorHAnsi"/>
          <w:b/>
        </w:rPr>
        <w:t>Visual Performance Dashboard</w:t>
      </w:r>
    </w:p>
    <w:p w:rsidR="007E1D3B" w:rsidRPr="007E1D3B" w:rsidRDefault="007E1D3B" w:rsidP="007E1D3B">
      <w:pPr>
        <w:jc w:val="both"/>
        <w:rPr>
          <w:rFonts w:cstheme="minorHAnsi"/>
          <w:b/>
        </w:rPr>
      </w:pPr>
      <w:r w:rsidRPr="007E1D3B">
        <w:rPr>
          <w:rFonts w:cstheme="minorHAnsi"/>
        </w:rPr>
        <w:t>MySQL Workbench provides a suite of tools to improve the performance of MySQL applications. DBAs can quickly view key performance indicators using the Performance Dashboard. Performance Reports provide easy identification and access to IO hotspots, high cost SQL statements, and more. Plus, with 1 click, developers can see where to optimize their query with the improved and easy to use Visual Explain Plan.</w:t>
      </w:r>
    </w:p>
    <w:p w:rsidR="007E1D3B" w:rsidRDefault="007E1D3B" w:rsidP="007E1D3B">
      <w:pPr>
        <w:pStyle w:val="Heading1"/>
        <w:rPr>
          <w:rFonts w:asciiTheme="minorHAnsi" w:eastAsiaTheme="minorHAnsi" w:hAnsiTheme="minorHAnsi" w:cstheme="minorHAnsi"/>
          <w:bCs w:val="0"/>
          <w:color w:val="auto"/>
          <w:sz w:val="22"/>
          <w:szCs w:val="22"/>
        </w:rPr>
      </w:pPr>
      <w:r>
        <w:rPr>
          <w:rFonts w:asciiTheme="minorHAnsi" w:eastAsiaTheme="minorHAnsi" w:hAnsiTheme="minorHAnsi" w:cstheme="minorHAnsi"/>
          <w:bCs w:val="0"/>
          <w:color w:val="auto"/>
          <w:sz w:val="22"/>
          <w:szCs w:val="22"/>
        </w:rPr>
        <w:lastRenderedPageBreak/>
        <w:t>Database Migration</w:t>
      </w:r>
    </w:p>
    <w:p w:rsidR="007E1D3B" w:rsidRPr="007E1D3B" w:rsidRDefault="007E1D3B" w:rsidP="007E1D3B">
      <w:pPr>
        <w:pStyle w:val="Heading1"/>
        <w:jc w:val="both"/>
        <w:rPr>
          <w:rFonts w:asciiTheme="minorHAnsi" w:eastAsiaTheme="minorHAnsi" w:hAnsiTheme="minorHAnsi" w:cstheme="minorHAnsi"/>
          <w:bCs w:val="0"/>
          <w:color w:val="auto"/>
          <w:sz w:val="22"/>
          <w:szCs w:val="22"/>
        </w:rPr>
      </w:pPr>
      <w:r w:rsidRPr="007E1D3B">
        <w:rPr>
          <w:rFonts w:asciiTheme="minorHAnsi" w:eastAsiaTheme="minorHAnsi" w:hAnsiTheme="minorHAnsi" w:cstheme="minorHAnsi"/>
          <w:b w:val="0"/>
          <w:bCs w:val="0"/>
          <w:color w:val="auto"/>
          <w:sz w:val="22"/>
          <w:szCs w:val="22"/>
        </w:rPr>
        <w:t xml:space="preserve">MySQL Workbench now provides a complete, easy to use solution for migrating Microsoft SQL Server, Microsoft Access, Sybase ASE, </w:t>
      </w:r>
      <w:proofErr w:type="spellStart"/>
      <w:r w:rsidRPr="007E1D3B">
        <w:rPr>
          <w:rFonts w:asciiTheme="minorHAnsi" w:eastAsiaTheme="minorHAnsi" w:hAnsiTheme="minorHAnsi" w:cstheme="minorHAnsi"/>
          <w:b w:val="0"/>
          <w:bCs w:val="0"/>
          <w:color w:val="auto"/>
          <w:sz w:val="22"/>
          <w:szCs w:val="22"/>
        </w:rPr>
        <w:t>PostreSQL</w:t>
      </w:r>
      <w:proofErr w:type="spellEnd"/>
      <w:r w:rsidRPr="007E1D3B">
        <w:rPr>
          <w:rFonts w:asciiTheme="minorHAnsi" w:eastAsiaTheme="minorHAnsi" w:hAnsiTheme="minorHAnsi" w:cstheme="minorHAnsi"/>
          <w:b w:val="0"/>
          <w:bCs w:val="0"/>
          <w:color w:val="auto"/>
          <w:sz w:val="22"/>
          <w:szCs w:val="22"/>
        </w:rPr>
        <w:t>, and other RDBMS tables, objects and data to MySQL. Developers and DBAs can quickly and easily convert existing applications to run on MySQL both on Windows and other platforms. Migration also supports migrating from earlier versions of MySQL to the latest releases.</w:t>
      </w:r>
    </w:p>
    <w:p w:rsidR="007E1D3B" w:rsidRDefault="007E1D3B" w:rsidP="000A3845">
      <w:pPr>
        <w:pStyle w:val="Heading1"/>
        <w:rPr>
          <w:rFonts w:asciiTheme="minorHAnsi" w:eastAsiaTheme="minorHAnsi" w:hAnsiTheme="minorHAnsi" w:cstheme="minorHAnsi"/>
          <w:b w:val="0"/>
          <w:bCs w:val="0"/>
          <w:color w:val="auto"/>
          <w:sz w:val="22"/>
          <w:szCs w:val="22"/>
        </w:rPr>
      </w:pPr>
    </w:p>
    <w:p w:rsidR="000A3845" w:rsidRPr="008A07DD" w:rsidRDefault="000A3845" w:rsidP="000A3845">
      <w:pPr>
        <w:pStyle w:val="Heading1"/>
      </w:pPr>
      <w:r w:rsidRPr="008A07DD">
        <w:t>Software Required</w:t>
      </w:r>
    </w:p>
    <w:p w:rsidR="000A3845" w:rsidRPr="008A07DD" w:rsidRDefault="000A3845" w:rsidP="000A3845">
      <w:pPr>
        <w:tabs>
          <w:tab w:val="left" w:pos="9000"/>
        </w:tabs>
        <w:spacing w:before="100" w:beforeAutospacing="1" w:after="100" w:afterAutospacing="1"/>
        <w:ind w:right="-144"/>
        <w:rPr>
          <w:rFonts w:cstheme="minorHAnsi"/>
        </w:rPr>
      </w:pPr>
      <w:r w:rsidRPr="008A07DD">
        <w:rPr>
          <w:rFonts w:cstheme="minorHAnsi"/>
        </w:rPr>
        <w:t xml:space="preserve"> </w:t>
      </w:r>
      <w:r>
        <w:rPr>
          <w:rFonts w:cstheme="minorHAnsi"/>
        </w:rPr>
        <w:t xml:space="preserve">MySQL </w:t>
      </w:r>
      <w:r w:rsidR="007E1D3B">
        <w:rPr>
          <w:rFonts w:cstheme="minorHAnsi"/>
        </w:rPr>
        <w:t>Workbench 6.</w:t>
      </w:r>
      <w:r w:rsidR="00D21842">
        <w:rPr>
          <w:rFonts w:cstheme="minorHAnsi"/>
        </w:rPr>
        <w:t>3.1</w:t>
      </w:r>
      <w:r w:rsidR="007E1D3B">
        <w:rPr>
          <w:rFonts w:cstheme="minorHAnsi"/>
        </w:rPr>
        <w:t>0</w:t>
      </w:r>
    </w:p>
    <w:p w:rsidR="000A3845" w:rsidRPr="008A07DD" w:rsidRDefault="000A3845" w:rsidP="000A3845">
      <w:pPr>
        <w:pStyle w:val="Heading1"/>
      </w:pPr>
      <w:r w:rsidRPr="008A07DD">
        <w:t>References</w:t>
      </w:r>
    </w:p>
    <w:p w:rsidR="000A3845" w:rsidRDefault="00E42542" w:rsidP="000A3845">
      <w:pPr>
        <w:rPr>
          <w:rFonts w:cstheme="minorHAnsi"/>
          <w:sz w:val="20"/>
          <w:szCs w:val="20"/>
        </w:rPr>
      </w:pPr>
      <w:hyperlink r:id="rId7" w:history="1">
        <w:r w:rsidR="007E1D3B" w:rsidRPr="00F74E81">
          <w:rPr>
            <w:rStyle w:val="Hyperlink"/>
            <w:i/>
            <w:sz w:val="24"/>
          </w:rPr>
          <w:t>http://dev.mysql.com/downloads/tools/workbench/</w:t>
        </w:r>
      </w:hyperlink>
      <w:r w:rsidR="000A3845" w:rsidRPr="00764652">
        <w:rPr>
          <w:rFonts w:cstheme="minorHAnsi"/>
          <w:sz w:val="20"/>
          <w:szCs w:val="20"/>
        </w:rPr>
        <w:t xml:space="preserve">  </w:t>
      </w:r>
    </w:p>
    <w:p w:rsidR="000A3845" w:rsidRDefault="000A3845" w:rsidP="000A3845">
      <w:pPr>
        <w:rPr>
          <w:rFonts w:cstheme="minorHAnsi"/>
          <w:sz w:val="20"/>
          <w:szCs w:val="20"/>
        </w:rPr>
      </w:pPr>
    </w:p>
    <w:p w:rsidR="000A3845" w:rsidRDefault="000A3845" w:rsidP="000A3845">
      <w:pPr>
        <w:rPr>
          <w:rFonts w:cstheme="minorHAnsi"/>
          <w:sz w:val="20"/>
          <w:szCs w:val="20"/>
        </w:rPr>
      </w:pPr>
    </w:p>
    <w:p w:rsidR="007A7805" w:rsidRDefault="007A7805">
      <w:pPr>
        <w:rPr>
          <w:b/>
          <w:sz w:val="24"/>
          <w:u w:val="single"/>
        </w:rPr>
      </w:pPr>
      <w:r>
        <w:rPr>
          <w:b/>
          <w:sz w:val="24"/>
          <w:u w:val="single"/>
        </w:rPr>
        <w:br w:type="page"/>
      </w:r>
    </w:p>
    <w:p w:rsidR="000A3845" w:rsidRDefault="000A3845" w:rsidP="000A3845">
      <w:pPr>
        <w:rPr>
          <w:b/>
          <w:sz w:val="24"/>
          <w:u w:val="single"/>
        </w:rPr>
      </w:pPr>
    </w:p>
    <w:p w:rsidR="00CA5316" w:rsidRDefault="00BF2BAA" w:rsidP="00BF2BAA">
      <w:pPr>
        <w:jc w:val="center"/>
        <w:rPr>
          <w:b/>
          <w:sz w:val="24"/>
          <w:u w:val="single"/>
        </w:rPr>
      </w:pPr>
      <w:r w:rsidRPr="00BF2BAA">
        <w:rPr>
          <w:b/>
          <w:sz w:val="24"/>
          <w:u w:val="single"/>
        </w:rPr>
        <w:t>Installing MySQL Workbench 6.</w:t>
      </w:r>
      <w:r w:rsidR="00D21842">
        <w:rPr>
          <w:b/>
          <w:sz w:val="24"/>
          <w:u w:val="single"/>
        </w:rPr>
        <w:t>3.1</w:t>
      </w:r>
      <w:r w:rsidRPr="00BF2BAA">
        <w:rPr>
          <w:b/>
          <w:sz w:val="24"/>
          <w:u w:val="single"/>
        </w:rPr>
        <w:t>0</w:t>
      </w:r>
    </w:p>
    <w:p w:rsidR="00BF2BAA" w:rsidRDefault="00D57D6E" w:rsidP="00D57D6E">
      <w:pPr>
        <w:pStyle w:val="ListParagraph"/>
        <w:numPr>
          <w:ilvl w:val="0"/>
          <w:numId w:val="1"/>
        </w:numPr>
        <w:rPr>
          <w:sz w:val="24"/>
        </w:rPr>
      </w:pPr>
      <w:r>
        <w:rPr>
          <w:sz w:val="24"/>
        </w:rPr>
        <w:t xml:space="preserve">Navigate through </w:t>
      </w:r>
      <w:hyperlink r:id="rId8" w:history="1">
        <w:r w:rsidRPr="00F74E81">
          <w:rPr>
            <w:rStyle w:val="Hyperlink"/>
            <w:i/>
            <w:sz w:val="24"/>
          </w:rPr>
          <w:t>http://dev.mysql.com/downloads/tools/workbench/</w:t>
        </w:r>
      </w:hyperlink>
      <w:r>
        <w:rPr>
          <w:i/>
          <w:sz w:val="24"/>
          <w:u w:val="single"/>
        </w:rPr>
        <w:t xml:space="preserve"> </w:t>
      </w:r>
      <w:r>
        <w:rPr>
          <w:sz w:val="24"/>
        </w:rPr>
        <w:t>to download MySQL workbench.</w:t>
      </w:r>
    </w:p>
    <w:p w:rsidR="00004CBB" w:rsidRDefault="00004CBB" w:rsidP="00004CBB">
      <w:pPr>
        <w:pStyle w:val="ListParagraph"/>
        <w:rPr>
          <w:sz w:val="24"/>
        </w:rPr>
      </w:pPr>
    </w:p>
    <w:p w:rsidR="00D57D6E" w:rsidRPr="00D57D6E" w:rsidRDefault="00D57D6E" w:rsidP="00D57D6E">
      <w:pPr>
        <w:pStyle w:val="ListParagraph"/>
        <w:numPr>
          <w:ilvl w:val="0"/>
          <w:numId w:val="1"/>
        </w:numPr>
        <w:rPr>
          <w:i/>
          <w:sz w:val="24"/>
          <w:u w:val="single"/>
        </w:rPr>
      </w:pPr>
      <w:r>
        <w:rPr>
          <w:sz w:val="24"/>
        </w:rPr>
        <w:t xml:space="preserve">Select Windows MSI installer and click on </w:t>
      </w:r>
      <w:r w:rsidRPr="00D57D6E">
        <w:rPr>
          <w:i/>
          <w:sz w:val="24"/>
          <w:u w:val="single"/>
        </w:rPr>
        <w:t>‘Download’.</w:t>
      </w:r>
    </w:p>
    <w:p w:rsidR="00D57D6E" w:rsidRDefault="00D21842" w:rsidP="000057FA">
      <w:pPr>
        <w:pStyle w:val="ListParagraph"/>
        <w:rPr>
          <w:sz w:val="24"/>
        </w:rPr>
      </w:pPr>
      <w:r>
        <w:rPr>
          <w:noProof/>
          <w:sz w:val="24"/>
        </w:rPr>
        <w:drawing>
          <wp:inline distT="0" distB="0" distL="0" distR="0">
            <wp:extent cx="5311140" cy="2703802"/>
            <wp:effectExtent l="0" t="0" r="381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4E105.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1140" cy="2703802"/>
                    </a:xfrm>
                    <a:prstGeom prst="rect">
                      <a:avLst/>
                    </a:prstGeom>
                  </pic:spPr>
                </pic:pic>
              </a:graphicData>
            </a:graphic>
          </wp:inline>
        </w:drawing>
      </w:r>
    </w:p>
    <w:p w:rsidR="00004CBB" w:rsidRDefault="00004CBB" w:rsidP="000057FA">
      <w:pPr>
        <w:pStyle w:val="ListParagraph"/>
        <w:rPr>
          <w:sz w:val="24"/>
        </w:rPr>
      </w:pPr>
    </w:p>
    <w:p w:rsidR="00004CBB" w:rsidRPr="00004CBB" w:rsidRDefault="00004CBB" w:rsidP="00004CBB">
      <w:pPr>
        <w:pStyle w:val="ListParagraph"/>
        <w:numPr>
          <w:ilvl w:val="0"/>
          <w:numId w:val="1"/>
        </w:numPr>
        <w:rPr>
          <w:sz w:val="24"/>
        </w:rPr>
      </w:pPr>
      <w:r>
        <w:rPr>
          <w:sz w:val="24"/>
        </w:rPr>
        <w:t>Select ‘</w:t>
      </w:r>
      <w:r>
        <w:rPr>
          <w:i/>
          <w:sz w:val="24"/>
          <w:u w:val="single"/>
        </w:rPr>
        <w:t xml:space="preserve">No </w:t>
      </w:r>
      <w:proofErr w:type="gramStart"/>
      <w:r>
        <w:rPr>
          <w:i/>
          <w:sz w:val="24"/>
          <w:u w:val="single"/>
        </w:rPr>
        <w:t>thanks,</w:t>
      </w:r>
      <w:proofErr w:type="gramEnd"/>
      <w:r>
        <w:rPr>
          <w:i/>
          <w:sz w:val="24"/>
          <w:u w:val="single"/>
        </w:rPr>
        <w:t xml:space="preserve"> just start my download</w:t>
      </w:r>
      <w:r>
        <w:rPr>
          <w:sz w:val="24"/>
        </w:rPr>
        <w:t>’.</w:t>
      </w:r>
    </w:p>
    <w:p w:rsidR="00004CBB" w:rsidRDefault="00004CBB" w:rsidP="00815A60">
      <w:pPr>
        <w:pStyle w:val="ListParagraph"/>
        <w:rPr>
          <w:sz w:val="24"/>
        </w:rPr>
      </w:pPr>
    </w:p>
    <w:p w:rsidR="000057FA" w:rsidRDefault="00D21842" w:rsidP="00004CBB">
      <w:pPr>
        <w:pStyle w:val="ListParagraph"/>
        <w:rPr>
          <w:sz w:val="24"/>
        </w:rPr>
      </w:pPr>
      <w:r>
        <w:rPr>
          <w:noProof/>
          <w:sz w:val="24"/>
        </w:rPr>
        <w:drawing>
          <wp:inline distT="0" distB="0" distL="0" distR="0">
            <wp:extent cx="4617720" cy="3176163"/>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45C8C.tmp"/>
                    <pic:cNvPicPr/>
                  </pic:nvPicPr>
                  <pic:blipFill>
                    <a:blip r:embed="rId10">
                      <a:extLst>
                        <a:ext uri="{28A0092B-C50C-407E-A947-70E740481C1C}">
                          <a14:useLocalDpi xmlns:a14="http://schemas.microsoft.com/office/drawing/2010/main" val="0"/>
                        </a:ext>
                      </a:extLst>
                    </a:blip>
                    <a:stretch>
                      <a:fillRect/>
                    </a:stretch>
                  </pic:blipFill>
                  <pic:spPr>
                    <a:xfrm>
                      <a:off x="0" y="0"/>
                      <a:ext cx="4617720" cy="3176163"/>
                    </a:xfrm>
                    <a:prstGeom prst="rect">
                      <a:avLst/>
                    </a:prstGeom>
                  </pic:spPr>
                </pic:pic>
              </a:graphicData>
            </a:graphic>
          </wp:inline>
        </w:drawing>
      </w:r>
    </w:p>
    <w:p w:rsidR="00004CBB" w:rsidRDefault="00004CBB" w:rsidP="00004CBB">
      <w:pPr>
        <w:pStyle w:val="ListParagraph"/>
        <w:rPr>
          <w:sz w:val="24"/>
        </w:rPr>
      </w:pPr>
    </w:p>
    <w:p w:rsidR="00004CBB" w:rsidRDefault="000C5848" w:rsidP="00815A60">
      <w:pPr>
        <w:pStyle w:val="ListParagraph"/>
        <w:numPr>
          <w:ilvl w:val="0"/>
          <w:numId w:val="1"/>
        </w:numPr>
        <w:rPr>
          <w:sz w:val="24"/>
        </w:rPr>
      </w:pPr>
      <w:r>
        <w:rPr>
          <w:sz w:val="24"/>
        </w:rPr>
        <w:t>Save the file.</w:t>
      </w:r>
    </w:p>
    <w:p w:rsidR="000C5848" w:rsidRDefault="000C5848" w:rsidP="00815A60">
      <w:pPr>
        <w:pStyle w:val="ListParagraph"/>
        <w:numPr>
          <w:ilvl w:val="0"/>
          <w:numId w:val="1"/>
        </w:numPr>
        <w:rPr>
          <w:sz w:val="24"/>
        </w:rPr>
      </w:pPr>
      <w:r>
        <w:rPr>
          <w:sz w:val="24"/>
        </w:rPr>
        <w:t>Run the file.</w:t>
      </w:r>
    </w:p>
    <w:p w:rsidR="00815A60" w:rsidRDefault="00815A60" w:rsidP="00815A60">
      <w:pPr>
        <w:pStyle w:val="ListParagraph"/>
        <w:jc w:val="center"/>
        <w:rPr>
          <w:sz w:val="24"/>
        </w:rPr>
      </w:pPr>
    </w:p>
    <w:p w:rsidR="00815A60" w:rsidRDefault="00815A60" w:rsidP="00815A60">
      <w:pPr>
        <w:pStyle w:val="ListParagraph"/>
        <w:numPr>
          <w:ilvl w:val="0"/>
          <w:numId w:val="1"/>
        </w:numPr>
        <w:rPr>
          <w:sz w:val="24"/>
        </w:rPr>
      </w:pPr>
      <w:r>
        <w:rPr>
          <w:sz w:val="24"/>
        </w:rPr>
        <w:t>Click ‘Next’ on the Workbench installer.</w:t>
      </w:r>
    </w:p>
    <w:p w:rsidR="00815A60" w:rsidRDefault="00815A60" w:rsidP="00815A60">
      <w:pPr>
        <w:pStyle w:val="ListParagraph"/>
        <w:jc w:val="center"/>
        <w:rPr>
          <w:sz w:val="24"/>
        </w:rPr>
      </w:pPr>
      <w:r>
        <w:rPr>
          <w:noProof/>
          <w:sz w:val="24"/>
        </w:rPr>
        <w:drawing>
          <wp:inline distT="0" distB="0" distL="0" distR="0">
            <wp:extent cx="2971800" cy="228234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968" cy="2286311"/>
                    </a:xfrm>
                    <a:prstGeom prst="rect">
                      <a:avLst/>
                    </a:prstGeom>
                    <a:noFill/>
                    <a:ln>
                      <a:noFill/>
                    </a:ln>
                  </pic:spPr>
                </pic:pic>
              </a:graphicData>
            </a:graphic>
          </wp:inline>
        </w:drawing>
      </w:r>
    </w:p>
    <w:p w:rsidR="00815A60" w:rsidRDefault="00815A60" w:rsidP="00815A60">
      <w:pPr>
        <w:pStyle w:val="ListParagraph"/>
        <w:jc w:val="center"/>
        <w:rPr>
          <w:sz w:val="24"/>
        </w:rPr>
      </w:pPr>
    </w:p>
    <w:p w:rsidR="00815A60" w:rsidRDefault="00815A60" w:rsidP="00815A60">
      <w:pPr>
        <w:pStyle w:val="ListParagraph"/>
        <w:numPr>
          <w:ilvl w:val="0"/>
          <w:numId w:val="1"/>
        </w:numPr>
        <w:rPr>
          <w:sz w:val="24"/>
        </w:rPr>
      </w:pPr>
      <w:r>
        <w:rPr>
          <w:sz w:val="24"/>
        </w:rPr>
        <w:t>Select the destination folder and click on ‘Next’.</w:t>
      </w:r>
    </w:p>
    <w:p w:rsidR="00815A60" w:rsidRDefault="00815A60" w:rsidP="00815A60">
      <w:pPr>
        <w:pStyle w:val="ListParagraph"/>
        <w:jc w:val="center"/>
        <w:rPr>
          <w:sz w:val="24"/>
        </w:rPr>
      </w:pPr>
      <w:r>
        <w:rPr>
          <w:noProof/>
          <w:sz w:val="24"/>
        </w:rPr>
        <w:drawing>
          <wp:inline distT="0" distB="0" distL="0" distR="0">
            <wp:extent cx="2951120" cy="223837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4292" cy="2240781"/>
                    </a:xfrm>
                    <a:prstGeom prst="rect">
                      <a:avLst/>
                    </a:prstGeom>
                    <a:noFill/>
                    <a:ln>
                      <a:noFill/>
                    </a:ln>
                  </pic:spPr>
                </pic:pic>
              </a:graphicData>
            </a:graphic>
          </wp:inline>
        </w:drawing>
      </w:r>
    </w:p>
    <w:p w:rsidR="00815A60" w:rsidRDefault="00815A60" w:rsidP="00815A60">
      <w:pPr>
        <w:pStyle w:val="ListParagraph"/>
        <w:jc w:val="center"/>
        <w:rPr>
          <w:sz w:val="24"/>
        </w:rPr>
      </w:pPr>
    </w:p>
    <w:p w:rsidR="00815A60" w:rsidRDefault="00815A60" w:rsidP="00815A60">
      <w:pPr>
        <w:pStyle w:val="ListParagraph"/>
        <w:numPr>
          <w:ilvl w:val="0"/>
          <w:numId w:val="1"/>
        </w:numPr>
        <w:rPr>
          <w:sz w:val="24"/>
        </w:rPr>
      </w:pPr>
      <w:r>
        <w:rPr>
          <w:sz w:val="24"/>
        </w:rPr>
        <w:t>Select type as ‘Complete’ and click on ‘Next’.</w:t>
      </w:r>
    </w:p>
    <w:p w:rsidR="00815A60" w:rsidRDefault="00815A60" w:rsidP="00815A60">
      <w:pPr>
        <w:pStyle w:val="ListParagraph"/>
        <w:jc w:val="center"/>
        <w:rPr>
          <w:sz w:val="24"/>
        </w:rPr>
      </w:pPr>
      <w:r>
        <w:rPr>
          <w:noProof/>
          <w:sz w:val="24"/>
        </w:rPr>
        <w:lastRenderedPageBreak/>
        <w:drawing>
          <wp:inline distT="0" distB="0" distL="0" distR="0">
            <wp:extent cx="2867025" cy="21747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174786"/>
                    </a:xfrm>
                    <a:prstGeom prst="rect">
                      <a:avLst/>
                    </a:prstGeom>
                    <a:noFill/>
                    <a:ln>
                      <a:noFill/>
                    </a:ln>
                  </pic:spPr>
                </pic:pic>
              </a:graphicData>
            </a:graphic>
          </wp:inline>
        </w:drawing>
      </w:r>
    </w:p>
    <w:p w:rsidR="00815A60" w:rsidRDefault="00815A60" w:rsidP="00815A60">
      <w:pPr>
        <w:pStyle w:val="ListParagraph"/>
        <w:jc w:val="center"/>
        <w:rPr>
          <w:sz w:val="24"/>
        </w:rPr>
      </w:pPr>
    </w:p>
    <w:p w:rsidR="00815A60" w:rsidRDefault="00815A60" w:rsidP="00815A60">
      <w:pPr>
        <w:pStyle w:val="ListParagraph"/>
        <w:numPr>
          <w:ilvl w:val="0"/>
          <w:numId w:val="1"/>
        </w:numPr>
        <w:rPr>
          <w:sz w:val="24"/>
        </w:rPr>
      </w:pPr>
      <w:r>
        <w:rPr>
          <w:sz w:val="24"/>
        </w:rPr>
        <w:t>Workbench is ready for installation and click on ‘Next’.</w:t>
      </w:r>
    </w:p>
    <w:p w:rsidR="00C82187" w:rsidRPr="00C82187" w:rsidRDefault="00C82187" w:rsidP="00C82187">
      <w:pPr>
        <w:jc w:val="center"/>
        <w:rPr>
          <w:sz w:val="24"/>
        </w:rPr>
      </w:pPr>
      <w:r>
        <w:rPr>
          <w:noProof/>
          <w:sz w:val="24"/>
        </w:rPr>
        <w:drawing>
          <wp:inline distT="0" distB="0" distL="0" distR="0" wp14:anchorId="0E57AE8C" wp14:editId="54CFDB6B">
            <wp:extent cx="2990850" cy="226269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0850" cy="2262695"/>
                    </a:xfrm>
                    <a:prstGeom prst="rect">
                      <a:avLst/>
                    </a:prstGeom>
                    <a:noFill/>
                    <a:ln>
                      <a:noFill/>
                    </a:ln>
                  </pic:spPr>
                </pic:pic>
              </a:graphicData>
            </a:graphic>
          </wp:inline>
        </w:drawing>
      </w:r>
    </w:p>
    <w:p w:rsidR="00815A60" w:rsidRDefault="00C82187" w:rsidP="00C82187">
      <w:pPr>
        <w:pStyle w:val="ListParagraph"/>
        <w:numPr>
          <w:ilvl w:val="0"/>
          <w:numId w:val="1"/>
        </w:numPr>
        <w:rPr>
          <w:sz w:val="24"/>
        </w:rPr>
      </w:pPr>
      <w:r>
        <w:rPr>
          <w:sz w:val="24"/>
        </w:rPr>
        <w:t>The installation will take a few minutes based on your computer.</w:t>
      </w:r>
    </w:p>
    <w:p w:rsidR="00C82187" w:rsidRDefault="00C82187" w:rsidP="00C82187">
      <w:pPr>
        <w:pStyle w:val="ListParagraph"/>
        <w:jc w:val="center"/>
        <w:rPr>
          <w:sz w:val="24"/>
        </w:rPr>
      </w:pPr>
      <w:r>
        <w:rPr>
          <w:noProof/>
          <w:sz w:val="24"/>
        </w:rPr>
        <w:drawing>
          <wp:inline distT="0" distB="0" distL="0" distR="0" wp14:anchorId="7D116EC6" wp14:editId="20D3A26F">
            <wp:extent cx="2961094" cy="2219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1094" cy="2219325"/>
                    </a:xfrm>
                    <a:prstGeom prst="rect">
                      <a:avLst/>
                    </a:prstGeom>
                    <a:noFill/>
                    <a:ln>
                      <a:noFill/>
                    </a:ln>
                  </pic:spPr>
                </pic:pic>
              </a:graphicData>
            </a:graphic>
          </wp:inline>
        </w:drawing>
      </w:r>
    </w:p>
    <w:p w:rsidR="00C82187" w:rsidRDefault="00C82187" w:rsidP="00C82187">
      <w:pPr>
        <w:pStyle w:val="ListParagraph"/>
        <w:numPr>
          <w:ilvl w:val="0"/>
          <w:numId w:val="1"/>
        </w:numPr>
        <w:rPr>
          <w:sz w:val="24"/>
        </w:rPr>
      </w:pPr>
      <w:r>
        <w:rPr>
          <w:sz w:val="24"/>
        </w:rPr>
        <w:t>To complete the installation click on ‘Finish’.</w:t>
      </w:r>
    </w:p>
    <w:p w:rsidR="00C82187" w:rsidRDefault="00C82187" w:rsidP="00C82187">
      <w:pPr>
        <w:pStyle w:val="ListParagraph"/>
        <w:jc w:val="center"/>
        <w:rPr>
          <w:sz w:val="24"/>
        </w:rPr>
      </w:pPr>
      <w:r>
        <w:rPr>
          <w:noProof/>
          <w:sz w:val="24"/>
        </w:rPr>
        <w:lastRenderedPageBreak/>
        <w:drawing>
          <wp:inline distT="0" distB="0" distL="0" distR="0">
            <wp:extent cx="3143250" cy="239091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2390910"/>
                    </a:xfrm>
                    <a:prstGeom prst="rect">
                      <a:avLst/>
                    </a:prstGeom>
                    <a:noFill/>
                    <a:ln>
                      <a:noFill/>
                    </a:ln>
                  </pic:spPr>
                </pic:pic>
              </a:graphicData>
            </a:graphic>
          </wp:inline>
        </w:drawing>
      </w:r>
    </w:p>
    <w:p w:rsidR="00542B5C" w:rsidRDefault="00542B5C" w:rsidP="00C82187">
      <w:pPr>
        <w:pStyle w:val="ListParagraph"/>
        <w:jc w:val="center"/>
        <w:rPr>
          <w:sz w:val="24"/>
        </w:rPr>
      </w:pPr>
    </w:p>
    <w:p w:rsidR="00542B5C" w:rsidRDefault="00542B5C" w:rsidP="00C82187">
      <w:pPr>
        <w:pStyle w:val="ListParagraph"/>
        <w:jc w:val="center"/>
        <w:rPr>
          <w:b/>
          <w:sz w:val="24"/>
          <w:u w:val="single"/>
        </w:rPr>
      </w:pPr>
      <w:r w:rsidRPr="00542B5C">
        <w:rPr>
          <w:b/>
          <w:sz w:val="24"/>
          <w:u w:val="single"/>
        </w:rPr>
        <w:t>To Launch Workbench from Start menu</w:t>
      </w:r>
    </w:p>
    <w:p w:rsidR="00542B5C" w:rsidRDefault="00542B5C" w:rsidP="00542B5C">
      <w:pPr>
        <w:pStyle w:val="ListParagraph"/>
        <w:numPr>
          <w:ilvl w:val="0"/>
          <w:numId w:val="2"/>
        </w:numPr>
        <w:rPr>
          <w:sz w:val="24"/>
        </w:rPr>
      </w:pPr>
      <w:r>
        <w:rPr>
          <w:sz w:val="24"/>
        </w:rPr>
        <w:t xml:space="preserve">Click on Start, Programs, MySQL, MySQL </w:t>
      </w:r>
      <w:proofErr w:type="spellStart"/>
      <w:r>
        <w:rPr>
          <w:sz w:val="24"/>
        </w:rPr>
        <w:t>WorkBench</w:t>
      </w:r>
      <w:proofErr w:type="spellEnd"/>
      <w:r>
        <w:rPr>
          <w:sz w:val="24"/>
        </w:rPr>
        <w:t xml:space="preserve"> 6.0</w:t>
      </w:r>
    </w:p>
    <w:p w:rsidR="00542B5C" w:rsidRDefault="00542B5C" w:rsidP="00542B5C">
      <w:pPr>
        <w:pStyle w:val="ListParagraph"/>
        <w:ind w:left="1080"/>
        <w:rPr>
          <w:sz w:val="24"/>
        </w:rPr>
      </w:pPr>
      <w:r>
        <w:rPr>
          <w:noProof/>
          <w:sz w:val="24"/>
        </w:rPr>
        <w:drawing>
          <wp:inline distT="0" distB="0" distL="0" distR="0">
            <wp:extent cx="5200650" cy="2809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0650" cy="2809875"/>
                    </a:xfrm>
                    <a:prstGeom prst="rect">
                      <a:avLst/>
                    </a:prstGeom>
                    <a:noFill/>
                    <a:ln>
                      <a:noFill/>
                    </a:ln>
                  </pic:spPr>
                </pic:pic>
              </a:graphicData>
            </a:graphic>
          </wp:inline>
        </w:drawing>
      </w:r>
    </w:p>
    <w:p w:rsidR="00542B5C" w:rsidRDefault="00542B5C" w:rsidP="00542B5C">
      <w:pPr>
        <w:pStyle w:val="ListParagraph"/>
        <w:ind w:left="1080"/>
        <w:rPr>
          <w:sz w:val="24"/>
        </w:rPr>
      </w:pPr>
    </w:p>
    <w:p w:rsidR="00542B5C" w:rsidRDefault="00542B5C" w:rsidP="00542B5C">
      <w:pPr>
        <w:pStyle w:val="ListParagraph"/>
        <w:numPr>
          <w:ilvl w:val="0"/>
          <w:numId w:val="2"/>
        </w:numPr>
        <w:rPr>
          <w:sz w:val="24"/>
        </w:rPr>
      </w:pPr>
      <w:r>
        <w:rPr>
          <w:sz w:val="24"/>
        </w:rPr>
        <w:t>Now you are on the Workbench.</w:t>
      </w:r>
    </w:p>
    <w:p w:rsidR="00542B5C" w:rsidRDefault="00542B5C" w:rsidP="00542B5C">
      <w:pPr>
        <w:pStyle w:val="ListParagraph"/>
        <w:ind w:left="1080"/>
        <w:jc w:val="center"/>
        <w:rPr>
          <w:sz w:val="24"/>
        </w:rPr>
      </w:pPr>
      <w:r>
        <w:rPr>
          <w:noProof/>
          <w:sz w:val="24"/>
        </w:rPr>
        <w:lastRenderedPageBreak/>
        <w:drawing>
          <wp:inline distT="0" distB="0" distL="0" distR="0">
            <wp:extent cx="5934075" cy="3771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771900"/>
                    </a:xfrm>
                    <a:prstGeom prst="rect">
                      <a:avLst/>
                    </a:prstGeom>
                    <a:noFill/>
                    <a:ln>
                      <a:noFill/>
                    </a:ln>
                  </pic:spPr>
                </pic:pic>
              </a:graphicData>
            </a:graphic>
          </wp:inline>
        </w:drawing>
      </w:r>
    </w:p>
    <w:p w:rsidR="00542B5C" w:rsidRDefault="00542B5C" w:rsidP="00542B5C">
      <w:pPr>
        <w:pStyle w:val="ListParagraph"/>
        <w:ind w:left="1080"/>
        <w:rPr>
          <w:sz w:val="24"/>
        </w:rPr>
      </w:pPr>
    </w:p>
    <w:p w:rsidR="00542B5C" w:rsidRDefault="00542B5C" w:rsidP="00542B5C">
      <w:pPr>
        <w:pStyle w:val="ListParagraph"/>
        <w:ind w:left="1080"/>
        <w:rPr>
          <w:sz w:val="24"/>
        </w:rPr>
      </w:pPr>
    </w:p>
    <w:p w:rsidR="00542B5C" w:rsidRDefault="00542B5C" w:rsidP="00542B5C">
      <w:pPr>
        <w:pStyle w:val="ListParagraph"/>
        <w:ind w:left="1080"/>
        <w:rPr>
          <w:sz w:val="24"/>
        </w:rPr>
      </w:pPr>
    </w:p>
    <w:p w:rsidR="00542B5C" w:rsidRDefault="00542B5C" w:rsidP="00542B5C">
      <w:pPr>
        <w:pStyle w:val="ListParagraph"/>
        <w:numPr>
          <w:ilvl w:val="0"/>
          <w:numId w:val="2"/>
        </w:numPr>
        <w:rPr>
          <w:sz w:val="24"/>
        </w:rPr>
      </w:pPr>
      <w:r>
        <w:rPr>
          <w:sz w:val="24"/>
        </w:rPr>
        <w:t>Double click on ‘Local instance MySQL’ and enter the password as ‘password’.</w:t>
      </w:r>
    </w:p>
    <w:p w:rsidR="00542B5C" w:rsidRDefault="00542B5C" w:rsidP="00542B5C">
      <w:pPr>
        <w:pStyle w:val="ListParagraph"/>
        <w:ind w:left="1080"/>
        <w:rPr>
          <w:sz w:val="24"/>
        </w:rPr>
      </w:pPr>
      <w:r>
        <w:rPr>
          <w:noProof/>
          <w:sz w:val="24"/>
        </w:rPr>
        <w:drawing>
          <wp:inline distT="0" distB="0" distL="0" distR="0">
            <wp:extent cx="4705350" cy="34686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350" cy="3468688"/>
                    </a:xfrm>
                    <a:prstGeom prst="rect">
                      <a:avLst/>
                    </a:prstGeom>
                    <a:noFill/>
                    <a:ln>
                      <a:noFill/>
                    </a:ln>
                  </pic:spPr>
                </pic:pic>
              </a:graphicData>
            </a:graphic>
          </wp:inline>
        </w:drawing>
      </w:r>
    </w:p>
    <w:p w:rsidR="00542B5C" w:rsidRDefault="00542B5C" w:rsidP="00542B5C">
      <w:pPr>
        <w:pStyle w:val="ListParagraph"/>
        <w:numPr>
          <w:ilvl w:val="0"/>
          <w:numId w:val="2"/>
        </w:numPr>
        <w:rPr>
          <w:sz w:val="24"/>
        </w:rPr>
      </w:pPr>
      <w:r>
        <w:rPr>
          <w:sz w:val="24"/>
        </w:rPr>
        <w:lastRenderedPageBreak/>
        <w:t>Now you are in the workbench.</w:t>
      </w:r>
    </w:p>
    <w:p w:rsidR="00542B5C" w:rsidRPr="00542B5C" w:rsidRDefault="00542B5C" w:rsidP="00542B5C">
      <w:pPr>
        <w:pStyle w:val="ListParagraph"/>
        <w:ind w:left="1080"/>
        <w:rPr>
          <w:sz w:val="24"/>
        </w:rPr>
      </w:pPr>
      <w:r>
        <w:rPr>
          <w:noProof/>
          <w:sz w:val="24"/>
        </w:rPr>
        <w:drawing>
          <wp:inline distT="0" distB="0" distL="0" distR="0">
            <wp:extent cx="4419600" cy="3633421"/>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600" cy="3633421"/>
                    </a:xfrm>
                    <a:prstGeom prst="rect">
                      <a:avLst/>
                    </a:prstGeom>
                    <a:noFill/>
                    <a:ln>
                      <a:noFill/>
                    </a:ln>
                  </pic:spPr>
                </pic:pic>
              </a:graphicData>
            </a:graphic>
          </wp:inline>
        </w:drawing>
      </w:r>
    </w:p>
    <w:p w:rsidR="00542B5C" w:rsidRPr="00542B5C" w:rsidRDefault="00542B5C" w:rsidP="00542B5C">
      <w:pPr>
        <w:ind w:left="720"/>
        <w:rPr>
          <w:sz w:val="24"/>
        </w:rPr>
      </w:pPr>
    </w:p>
    <w:sectPr w:rsidR="00542B5C" w:rsidRPr="00542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96B47"/>
    <w:multiLevelType w:val="hybridMultilevel"/>
    <w:tmpl w:val="BBEA8CBA"/>
    <w:lvl w:ilvl="0" w:tplc="2E7C95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D16DF5"/>
    <w:multiLevelType w:val="hybridMultilevel"/>
    <w:tmpl w:val="E1028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BAA"/>
    <w:rsid w:val="00004CBB"/>
    <w:rsid w:val="000057FA"/>
    <w:rsid w:val="000A3845"/>
    <w:rsid w:val="000C5848"/>
    <w:rsid w:val="00542B5C"/>
    <w:rsid w:val="0063495D"/>
    <w:rsid w:val="007A7805"/>
    <w:rsid w:val="007E1D3B"/>
    <w:rsid w:val="00815A60"/>
    <w:rsid w:val="00976CBD"/>
    <w:rsid w:val="00BF2BAA"/>
    <w:rsid w:val="00C82187"/>
    <w:rsid w:val="00CA5316"/>
    <w:rsid w:val="00D21842"/>
    <w:rsid w:val="00D57D6E"/>
    <w:rsid w:val="00E42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A3845"/>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D6E"/>
    <w:pPr>
      <w:ind w:left="720"/>
      <w:contextualSpacing/>
    </w:pPr>
  </w:style>
  <w:style w:type="character" w:styleId="Hyperlink">
    <w:name w:val="Hyperlink"/>
    <w:basedOn w:val="DefaultParagraphFont"/>
    <w:unhideWhenUsed/>
    <w:rsid w:val="00D57D6E"/>
    <w:rPr>
      <w:color w:val="0000FF" w:themeColor="hyperlink"/>
      <w:u w:val="single"/>
    </w:rPr>
  </w:style>
  <w:style w:type="paragraph" w:styleId="BalloonText">
    <w:name w:val="Balloon Text"/>
    <w:basedOn w:val="Normal"/>
    <w:link w:val="BalloonTextChar"/>
    <w:uiPriority w:val="99"/>
    <w:semiHidden/>
    <w:unhideWhenUsed/>
    <w:rsid w:val="00D57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D6E"/>
    <w:rPr>
      <w:rFonts w:ascii="Tahoma" w:hAnsi="Tahoma" w:cs="Tahoma"/>
      <w:sz w:val="16"/>
      <w:szCs w:val="16"/>
    </w:rPr>
  </w:style>
  <w:style w:type="character" w:customStyle="1" w:styleId="Heading1Char">
    <w:name w:val="Heading 1 Char"/>
    <w:basedOn w:val="DefaultParagraphFont"/>
    <w:link w:val="Heading1"/>
    <w:rsid w:val="000A384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A3845"/>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D6E"/>
    <w:pPr>
      <w:ind w:left="720"/>
      <w:contextualSpacing/>
    </w:pPr>
  </w:style>
  <w:style w:type="character" w:styleId="Hyperlink">
    <w:name w:val="Hyperlink"/>
    <w:basedOn w:val="DefaultParagraphFont"/>
    <w:unhideWhenUsed/>
    <w:rsid w:val="00D57D6E"/>
    <w:rPr>
      <w:color w:val="0000FF" w:themeColor="hyperlink"/>
      <w:u w:val="single"/>
    </w:rPr>
  </w:style>
  <w:style w:type="paragraph" w:styleId="BalloonText">
    <w:name w:val="Balloon Text"/>
    <w:basedOn w:val="Normal"/>
    <w:link w:val="BalloonTextChar"/>
    <w:uiPriority w:val="99"/>
    <w:semiHidden/>
    <w:unhideWhenUsed/>
    <w:rsid w:val="00D57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D6E"/>
    <w:rPr>
      <w:rFonts w:ascii="Tahoma" w:hAnsi="Tahoma" w:cs="Tahoma"/>
      <w:sz w:val="16"/>
      <w:szCs w:val="16"/>
    </w:rPr>
  </w:style>
  <w:style w:type="character" w:customStyle="1" w:styleId="Heading1Char">
    <w:name w:val="Heading 1 Char"/>
    <w:basedOn w:val="DefaultParagraphFont"/>
    <w:link w:val="Heading1"/>
    <w:rsid w:val="000A384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wnloads/tools/workbench/" TargetMode="External"/><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dev.mysql.com/downloads/tools/workbench/"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Canadian University of Dubai</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Labstudent</dc:creator>
  <cp:keywords/>
  <dc:description/>
  <cp:lastModifiedBy>CUD</cp:lastModifiedBy>
  <cp:revision>21</cp:revision>
  <dcterms:created xsi:type="dcterms:W3CDTF">2013-08-28T08:28:00Z</dcterms:created>
  <dcterms:modified xsi:type="dcterms:W3CDTF">2018-01-30T09:10:00Z</dcterms:modified>
</cp:coreProperties>
</file>