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2A44"/>
          <w:sz w:val="48"/>
        </w:rPr>
        <w:t>Adam Breaux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713.302.2020  |  abreaux015@gmail.com  |  linkedin.com/in/adambreaux  |  Tulsa, OK (remote; open to SF Bay Area travel)</w:t>
      </w:r>
    </w:p>
    <w:p>
      <w:pPr>
        <w:spacing w:before="0" w:after="120" w:line="240" w:lineRule="auto"/>
      </w:pPr>
      <w:r>
        <w:rPr>
          <w:rFonts w:ascii="Calibri" w:hAnsi="Calibri"/>
          <w:b w:val="0"/>
          <w:i w:val="0"/>
          <w:sz w:val="21"/>
        </w:rPr>
        <w:t>Investor-operator with a contrarian conviction that the next decade of returns is in deep tech — physical AI, robotics, advanced materials, space, and U.S. reindustrialization — not another AI SaaS app. Built that thesis from the ground up across ~100 founder and operator interviews. Three years across the venture lifecycle: sourced and screened deals for a $100M+ foundation VC arm, built four companies from 0 to 1, and ran financial modeling, cap tables, and LP reporting. Sharp diligence judgment plus rare fluency building production AI systems — including a multi-agent deal-sourcing engine.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EXPERIENCE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Associate — Chief of Staff to CEO / Venture Operations Lead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2023 – Present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19days  —  B2B SaaS venture studio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0-to-1 venture lead: </w:t>
      </w:r>
      <w:r>
        <w:rPr>
          <w:rFonts w:ascii="Calibri" w:hAnsi="Calibri"/>
          <w:b w:val="0"/>
          <w:i w:val="0"/>
          <w:sz w:val="21"/>
        </w:rPr>
        <w:t>Took Agentech from a blank page to a funded company (~$25M valuation today) — thesis through pivot to AI-powered insurance-claims servicing; built the team and ran sales to the first $600K ARR. Now its part-time CFO and Chief of Staff.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Sourcing &amp; screening: </w:t>
      </w:r>
      <w:r>
        <w:rPr>
          <w:rFonts w:ascii="Calibri" w:hAnsi="Calibri"/>
          <w:b w:val="0"/>
          <w:i w:val="0"/>
          <w:sz w:val="21"/>
        </w:rPr>
        <w:t>Across the studio's pipeline, sourced and screened early-stage opportunities, ran discovery and commercial-viability assessments, and helped create four companies — direct venture lead on two.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Fundraising, owned end to end: </w:t>
      </w:r>
      <w:r>
        <w:rPr>
          <w:rFonts w:ascii="Calibri" w:hAnsi="Calibri"/>
          <w:b w:val="0"/>
          <w:i w:val="0"/>
          <w:sz w:val="21"/>
        </w:rPr>
        <w:t>Ran Agentech's $3M seed — investor memo, financial model, cap table, projections, and data room — and coordinated legal and accounting to a fast, fully-subscribed close. Ran the same process across multiple ventures (~$10M raised studio-wide).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Financial modeling &amp; analysis: </w:t>
      </w:r>
      <w:r>
        <w:rPr>
          <w:rFonts w:ascii="Calibri" w:hAnsi="Calibri"/>
          <w:b w:val="0"/>
          <w:i w:val="0"/>
          <w:sz w:val="21"/>
        </w:rPr>
        <w:t>Built three-statement, returns, and cap-table models plus competitive analysis across 500+ companies; computed fund TVPI for fundraising; stood up LP reporting on an $8M fund and became the direct point of contact LPs come to for updates.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Production AI systems: </w:t>
      </w:r>
      <w:r>
        <w:rPr>
          <w:rFonts w:ascii="Calibri" w:hAnsi="Calibri"/>
          <w:b w:val="0"/>
          <w:i w:val="0"/>
          <w:sz w:val="21"/>
        </w:rPr>
        <w:t>Built a multi-agent investor-sourcing engine with a continual-learning loop (ranked by geography, thesis, and stage; enriched via Clay) that produced a pipeline of hundreds of investors, plus a Claude-based operations platform spanning CRM, call transcripts, email, calendar, and contracts that auto-drafts briefs, meeting agendas, and proposals.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Venture Fellow / Investment Diligence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Sep 2022 – Jul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Atento Capital  —  VC arm of the George Kaiser Family Foundation ($100M+ fund)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Sourced 14 of 20 finalists and 4 of 7 startups selected to pitch — the most of any of ~12 fellows; screened hundreds of companies.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Ran screening calls, diligenced founding teams, assessed commercial viability, and presented investment theses to internal committees.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Recalled by principals to diligence two Core Fund I deals: bottom-up market sizing, competitive analysis, and financial-projection review delivered directly to a GP.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Judgment, validated: </w:t>
      </w:r>
      <w:r>
        <w:rPr>
          <w:rFonts w:ascii="Calibri" w:hAnsi="Calibri"/>
          <w:b w:val="0"/>
          <w:i w:val="0"/>
          <w:sz w:val="21"/>
        </w:rPr>
        <w:t>On all three deals I diligenced, I recommended against — on scalability, market size, and an unconvincing expansion story; all three are no longer operating.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DEEP-TECH THESIS &amp; SECTOR RESEARCH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Self-Directed Deep-Tech Investment Research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2025 – Present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Conducted ~100 founder and operator interviews across energy, manufacturing, and industrials to build a deep-tech investment thesis and map emerging trends and opportunities — building exactly the kind of deep-tech network and judgment early-stage sourcing rewards.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Thesis: </w:t>
      </w:r>
      <w:r>
        <w:rPr>
          <w:rFonts w:ascii="Calibri" w:hAnsi="Calibri"/>
          <w:b w:val="0"/>
          <w:i w:val="0"/>
          <w:sz w:val="21"/>
        </w:rPr>
        <w:t>AI application software is increasingly un-investable — thin moats, incumbent and fast-follower risk, crowded winners; durable returns lie in physical AI, automation and robotics, advanced materials, space, and U.S. reindustrialization — onshoring the capacity to spin up new physical products at speed and scale.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Fluent in SBIR/STTR non-dilutive funding processes; engaged with OCAST and Oklahoma Catalyst, which administer those programs.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EARLIER LEADERSHIP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Founding President — starTUp (University of Tulsa VC Club)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Aug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Founded TU's first VC club and placed members as analysts on the 46VC Hurricane Venture Fund, a multi-million-dollar student/alumni fund.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Chair, Macroeconomic Committee — TU Student Investment Fund ($8M)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May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Implemented an ETF strategy and decision process still in use today; made buy/sell calls on macro trends and led analysts to execute.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EDUCATION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Master of Business Administration — Finance &amp; Entrepreneurship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Dec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|  Tulsa, OK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B.S. Exercise Science / Pre-Med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2021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—  Division I Cross Country &amp; Track and Field  |  Tulsa, OK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SKILLS &amp; STRENGTHS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sz w:val="21"/>
        </w:rPr>
        <w:t>Early-stage sourcing, screening &amp; diligence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Deep-tech sector understanding (physical AI, robotics, advanced materials, space); SBIR/STTR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Investment judgment &amp; business evaluation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Financial modeling (three-statement, returns, cap tables, fund TVPI/DPI/IRR)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Market sizing, competitive analysis &amp; investment memos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Building production AI systems (multi-agent, agentic workflows)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First-principles thinking; relentless execution; relationship-driven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