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E467" w14:textId="5D6B0519" w:rsidR="000007DB" w:rsidRDefault="00BA37F2">
      <w:r>
        <w:t xml:space="preserve">There is a lot of AI/ML content </w:t>
      </w:r>
      <w:r w:rsidR="005035AC">
        <w:t>coming through our feeds</w:t>
      </w:r>
      <w:r>
        <w:t xml:space="preserve">, but not a lot regarding specific </w:t>
      </w:r>
      <w:r w:rsidR="005035AC">
        <w:t xml:space="preserve">domains. </w:t>
      </w:r>
      <w:r w:rsidR="004B4680">
        <w:t xml:space="preserve">I believe more time needs to be spent on showing how it is helpful </w:t>
      </w:r>
      <w:r w:rsidR="00B54BB1">
        <w:t xml:space="preserve">to particular domains and practical applications. In this mind, I’m going to </w:t>
      </w:r>
      <w:r w:rsidR="00023D1F">
        <w:t xml:space="preserve">write </w:t>
      </w:r>
      <w:r w:rsidR="00A70347">
        <w:t xml:space="preserve">a series of </w:t>
      </w:r>
      <w:r w:rsidR="00023D1F">
        <w:t>articles specifically focused on AI in Finance. This is a domain I worked for over a decade</w:t>
      </w:r>
      <w:r w:rsidR="00D6774B">
        <w:t xml:space="preserve">. </w:t>
      </w:r>
    </w:p>
    <w:p w14:paraId="0F07583B" w14:textId="78B7F322" w:rsidR="00D6774B" w:rsidRDefault="00D6774B">
      <w:r>
        <w:t xml:space="preserve">To start with I look at </w:t>
      </w:r>
      <w:r w:rsidR="00295433">
        <w:t xml:space="preserve">the credit ratings space, which is where </w:t>
      </w:r>
      <w:r w:rsidR="00A70347">
        <w:t>I spent a lot of time</w:t>
      </w:r>
      <w:r w:rsidR="00295433">
        <w:t xml:space="preserve">. </w:t>
      </w:r>
      <w:r w:rsidR="00E258CC">
        <w:t xml:space="preserve">I’ll write on a series of important topics in this area that I </w:t>
      </w:r>
      <w:r w:rsidR="00844A4F">
        <w:t>came up during the many years working in this space</w:t>
      </w:r>
      <w:r w:rsidR="00BE4D66">
        <w:t xml:space="preserve">. Machine learning is particular well suited to measuring financial risk </w:t>
      </w:r>
      <w:r w:rsidR="002C6A8C">
        <w:t xml:space="preserve">and I’ll show how to use these </w:t>
      </w:r>
      <w:r w:rsidR="00F1674E">
        <w:t xml:space="preserve">techniques so practioneers can make informed decisions in this area. </w:t>
      </w:r>
    </w:p>
    <w:p w14:paraId="00BF7CC7" w14:textId="77777777" w:rsidR="00BD4F0E" w:rsidRDefault="00F1674E">
      <w:r>
        <w:t xml:space="preserve">The first topic will be </w:t>
      </w:r>
      <w:r w:rsidR="009445C0">
        <w:t xml:space="preserve">model complexity vs </w:t>
      </w:r>
      <w:r w:rsidR="009F4244">
        <w:t>interpretability</w:t>
      </w:r>
      <w:r w:rsidR="001067D7">
        <w:t xml:space="preserve">. We all want our models to be as accurate as possible but it’s often essential in finance for them to be </w:t>
      </w:r>
      <w:r w:rsidR="00C81F44">
        <w:t xml:space="preserve">clearly understandable as well. </w:t>
      </w:r>
    </w:p>
    <w:p w14:paraId="4102D277" w14:textId="77777777" w:rsidR="00BD4F0E" w:rsidRDefault="00BD4F0E"/>
    <w:p w14:paraId="5208525B" w14:textId="77777777" w:rsidR="00BD4F0E" w:rsidRDefault="00BD4F0E"/>
    <w:p w14:paraId="1EFAC3B3" w14:textId="77777777" w:rsidR="00BD4F0E" w:rsidRDefault="00BD4F0E"/>
    <w:p w14:paraId="525F5F3A" w14:textId="77777777" w:rsidR="009A657F" w:rsidRDefault="00BD4F0E">
      <w:hyperlink r:id="rId4" w:history="1">
        <w:r>
          <w:rPr>
            <w:rStyle w:val="Hyperlink"/>
          </w:rPr>
          <w:t>US Company Bankruptcy Prediction | 100% accuracy</w:t>
        </w:r>
        <w:r>
          <w:rPr>
            <w:rStyle w:val="Hyperlink"/>
            <w:rFonts w:ascii="Segoe UI Emoji" w:hAnsi="Segoe UI Emoji" w:cs="Segoe UI Emoji"/>
          </w:rPr>
          <w:t>🎯</w:t>
        </w:r>
        <w:r>
          <w:rPr>
            <w:rStyle w:val="Hyperlink"/>
          </w:rPr>
          <w:t xml:space="preserve"> (kaggle.com)</w:t>
        </w:r>
      </w:hyperlink>
    </w:p>
    <w:p w14:paraId="41088070" w14:textId="33076971" w:rsidR="00F1674E" w:rsidRDefault="009A657F">
      <w:hyperlink r:id="rId5" w:history="1">
        <w:r>
          <w:rPr>
            <w:rStyle w:val="Hyperlink"/>
          </w:rPr>
          <w:t>US Company Bankruptcy Prediction: 93% Accuracy (kaggle.com)</w:t>
        </w:r>
      </w:hyperlink>
      <w:r w:rsidR="009445C0">
        <w:t xml:space="preserve"> </w:t>
      </w:r>
    </w:p>
    <w:p w14:paraId="2496471F" w14:textId="77777777" w:rsidR="003F079B" w:rsidRDefault="003F079B"/>
    <w:p w14:paraId="298FD417" w14:textId="77777777" w:rsidR="003F079B" w:rsidRDefault="003F079B"/>
    <w:p w14:paraId="589121A5" w14:textId="52220D1B" w:rsidR="003F079B" w:rsidRDefault="003F079B">
      <w:r>
        <w:t>Story telling!</w:t>
      </w:r>
    </w:p>
    <w:sectPr w:rsidR="003F0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AD"/>
    <w:rsid w:val="000007DB"/>
    <w:rsid w:val="00023D1F"/>
    <w:rsid w:val="001067D7"/>
    <w:rsid w:val="00295433"/>
    <w:rsid w:val="002C6A8C"/>
    <w:rsid w:val="003D5C44"/>
    <w:rsid w:val="003D6CAD"/>
    <w:rsid w:val="003F079B"/>
    <w:rsid w:val="004B4680"/>
    <w:rsid w:val="005035AC"/>
    <w:rsid w:val="005646AE"/>
    <w:rsid w:val="00844A4F"/>
    <w:rsid w:val="009445C0"/>
    <w:rsid w:val="009A657F"/>
    <w:rsid w:val="009F4244"/>
    <w:rsid w:val="00A70347"/>
    <w:rsid w:val="00B54BB1"/>
    <w:rsid w:val="00BA37F2"/>
    <w:rsid w:val="00BD4F0E"/>
    <w:rsid w:val="00BE4D66"/>
    <w:rsid w:val="00C81F44"/>
    <w:rsid w:val="00D6774B"/>
    <w:rsid w:val="00E258CC"/>
    <w:rsid w:val="00F1674E"/>
    <w:rsid w:val="00F7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8A1"/>
  <w15:chartTrackingRefBased/>
  <w15:docId w15:val="{AE0AD829-FF7E-4874-A2E8-31B15CCE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D4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utkarshx27/us-company-bankruptcy-prediction-93-accuracy" TargetMode="External"/><Relationship Id="rId4" Type="http://schemas.openxmlformats.org/officeDocument/2006/relationships/hyperlink" Target="https://www.kaggle.com/code/broendsholm/us-company-bankruptcy-prediction-100-accu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Lawrence</dc:creator>
  <cp:keywords/>
  <dc:description/>
  <cp:lastModifiedBy>Adam Lawrence</cp:lastModifiedBy>
  <cp:revision>22</cp:revision>
  <dcterms:created xsi:type="dcterms:W3CDTF">2024-04-26T18:10:00Z</dcterms:created>
  <dcterms:modified xsi:type="dcterms:W3CDTF">2024-04-30T16:27:00Z</dcterms:modified>
</cp:coreProperties>
</file>