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10 March 2026</w:t>
      </w:r>
    </w:p>
    <w:p/>
    <w:p>
      <w:r>
        <w:rPr>
          <w:sz w:val="22"/>
        </w:rPr>
        <w:t>Editorial Office</w:t>
        <w:br/>
        <w:t>F1000Research</w:t>
        <w:br/>
        <w:t>London, UK</w:t>
      </w:r>
    </w:p>
    <w:p/>
    <w:p>
      <w:r>
        <w:rPr>
          <w:sz w:val="22"/>
        </w:rPr>
        <w:t xml:space="preserve">Re: Submission of original research article — </w:t>
      </w:r>
      <w:r>
        <w:rPr>
          <w:b/>
          <w:sz w:val="22"/>
        </w:rPr>
        <w:t>Persistent Homology Reveals Topological Simplification in IBD-Associated Microbial Co-occurrence Networks</w:t>
      </w:r>
    </w:p>
    <w:p/>
    <w:p>
      <w:r>
        <w:rPr>
          <w:sz w:val="22"/>
        </w:rPr>
        <w:t>Dear Editors,</w:t>
      </w:r>
    </w:p>
    <w:p>
      <w:pPr>
        <w:spacing w:before="160"/>
      </w:pPr>
      <w:r>
        <w:rPr>
          <w:sz w:val="22"/>
        </w:rPr>
        <w:t>I am pleased to submit the manuscript titled "Persistent Homology Reveals Topological Simplification in IBD-Associated Microbial Co-occurrence Networks: A Paired Bootstrap Analysis of the American Gut Project with Covariate Matching, IBDMDB Validation, and Taxa-Set Sensitivity Testing" for consideration as an original research article in F1000Research.</w:t>
      </w:r>
    </w:p>
    <w:p>
      <w:pPr>
        <w:spacing w:before="160"/>
      </w:pPr>
      <w:r>
        <w:rPr>
          <w:sz w:val="22"/>
        </w:rPr>
        <w:t>This work applies persistent homology — a branch of topological data analysis — to Spearman co-occurrence networks derived from 3,409 stool samples in the American Gut Project (AGP). The central finding is that IBD-associated microbiomes exhibit systematically lower loop-level topological complexity across all six H₁ scalar features (Cohen's |d| = 0.75–2.38; p_FDR &lt; 0.005), an effect that is preserved after age/sex/BMI covariate matching, replicated across taxon-set sizes N ∈ {50, 80, 120}, and validated in an independent IBDMDB shotgun metagenomics cohort.</w:t>
      </w:r>
    </w:p>
    <w:p>
      <w:r>
        <w:rPr>
          <w:sz w:val="22"/>
        </w:rPr>
        <w:t>Several features distinguish this contribution:</w:t>
      </w:r>
    </w:p>
    <w:p>
      <w:pPr>
        <w:pStyle w:val="ListBullet"/>
      </w:pPr>
      <w:r>
        <w:rPr>
          <w:sz w:val="22"/>
        </w:rPr>
        <w:t>Methodological novelty: this is, to our knowledge, the first study to apply persistent homology to AGP co-occurrence networks with pre-registration-style paired bootstrap design, sign-flip permutation testing, and multi-way FDR correction.</w:t>
      </w:r>
    </w:p>
    <w:p>
      <w:pPr>
        <w:pStyle w:val="ListBullet"/>
      </w:pPr>
      <w:r>
        <w:rPr>
          <w:sz w:val="22"/>
        </w:rPr>
        <w:t>Translational grounding: topological signatures are benchmarked against fecal calprotectin (≥250 µg/g threshold), providing clinical anchor beyond diagnostic labels alone.</w:t>
      </w:r>
    </w:p>
    <w:p>
      <w:pPr>
        <w:pStyle w:val="ListBullet"/>
      </w:pPr>
      <w:r>
        <w:rPr>
          <w:sz w:val="22"/>
        </w:rPr>
        <w:t>Reproducibility: complete pipeline from raw OTU tables to all figures and tables, with fixed random seed (42) throughout.</w:t>
      </w:r>
    </w:p>
    <w:p>
      <w:pPr>
        <w:pStyle w:val="ListBullet"/>
      </w:pPr>
      <w:r>
        <w:rPr>
          <w:sz w:val="22"/>
        </w:rPr>
        <w:t>Honest benchmarking: topology does not outperform Aitchison-PCoA for classification, and we say so explicitly.</w:t>
      </w:r>
    </w:p>
    <w:p>
      <w:pPr>
        <w:spacing w:before="160"/>
      </w:pPr>
      <w:r>
        <w:rPr>
          <w:sz w:val="22"/>
        </w:rPr>
        <w:t>The manuscript includes a full classification benchmark against Shannon diversity, UniFrac, and Aitchison-PCoA with nested cross-validation — an honest comparison absent from most TDA-microbiome papers. Topology scalars (LR AUC = 0.668) perform comparably to Shannon (AUC = 0.688) but below Aitchison-PCoA (AUC = 0.734); we report this transparently rather than overclaiming. The IBDMDB validation section includes a within-subject sensitivity check that reverses the direction of 5/6 features, which we report and explain as a dataset-composition artefact.</w:t>
      </w:r>
    </w:p>
    <w:p>
      <w:pPr>
        <w:spacing w:before="160"/>
      </w:pPr>
      <w:r>
        <w:rPr>
          <w:sz w:val="22"/>
        </w:rPr>
        <w:t>This study was conducted as independent research using exclusively public data (AGP: ERP012803; IBDMDB: ibdmdb.org) and open-source computational tools. All analysis scripts, result CSVs, and figure generation code are publicly available at https://github.com/adam-jfkhs/Microbiome-TDA, ensuring full reproducibility. This self-directed approach demonstrates that rigorous topological analysis of microbiome data is accessible without large-scale institutional infrastructure.</w:t>
      </w:r>
    </w:p>
    <w:p>
      <w:pPr>
        <w:spacing w:before="160"/>
      </w:pPr>
      <w:r>
        <w:rPr>
          <w:sz w:val="22"/>
        </w:rPr>
        <w:t>I confirm that this manuscript has not been submitted elsewhere and that I have no competing interests to disclose. The work received no external funding.</w:t>
      </w:r>
    </w:p>
    <w:p>
      <w:pPr>
        <w:spacing w:before="160"/>
      </w:pPr>
      <w:r>
        <w:rPr>
          <w:sz w:val="22"/>
        </w:rPr>
        <w:t>Thank you for considering this submission.</w:t>
      </w:r>
    </w:p>
    <w:p>
      <w:pPr>
        <w:spacing w:before="160"/>
      </w:pPr>
      <w:r>
        <w:rPr>
          <w:sz w:val="22"/>
        </w:rPr>
        <w:t>Sincerely,</w:t>
        <w:br/>
        <w:br/>
        <w:t>Adam Levine</w:t>
        <w:br/>
        <w:t>Independent Researcher</w:t>
        <w:br/>
        <w:t>adalevine@bmchsd.org</w:t>
        <w:br/>
        <w:t>https://github.com/adam-jfkhs/Microbiome-TDA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