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bookmarkStart w:id="0" w:name="_Toc179540520"/>
      <w:r>
        <w:rPr>
          <w:rStyle w:val="normaltextrun"/>
          <w:color w:val="0F4761"/>
        </w:rPr>
        <w:lastRenderedPageBreak/>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155F5078" w:rsidR="001513D1" w:rsidRPr="001513D1" w:rsidRDefault="008B6F79" w:rsidP="001513D1">
      <w:pPr>
        <w:pStyle w:val="Heading2"/>
        <w:rPr>
          <w:color w:val="0F4761"/>
        </w:rPr>
      </w:pPr>
      <w:bookmarkStart w:id="3" w:name="_Toc179540523"/>
      <w:r>
        <w:rPr>
          <w:rStyle w:val="normaltextrun"/>
          <w:color w:val="0F4761"/>
        </w:rPr>
        <w:t>2.1 Introduction to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79AA7CD4" w14:textId="390F2BC0"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is commonly </w:t>
      </w:r>
      <w:r w:rsidR="009D5C88">
        <w:lastRenderedPageBreak/>
        <w:t>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1C6BC7B7" w14:textId="3B16D472" w:rsidR="00430DBD" w:rsidRPr="00430DBD" w:rsidRDefault="00430DBD" w:rsidP="00430DBD">
      <w:pPr>
        <w:pStyle w:val="Heading3"/>
        <w:rPr>
          <w:rFonts w:ascii="Segoe UI" w:hAnsi="Segoe UI" w:cs="Segoe UI"/>
          <w:sz w:val="18"/>
          <w:szCs w:val="18"/>
        </w:rPr>
      </w:pPr>
      <w:bookmarkStart w:id="5" w:name="_Toc179540525"/>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5084CE9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9D5C88">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9D5C88" w:rsidRPr="009D5C88">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 xml:space="preserve">2.2 Database </w:t>
      </w:r>
      <w:r>
        <w:rPr>
          <w:rStyle w:val="normaltextrun"/>
          <w:color w:val="0F4761"/>
        </w:rPr>
        <w:t>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 xml:space="preserve">2.2.1 </w:t>
      </w:r>
      <w:r>
        <w:rPr>
          <w:rStyle w:val="normaltextrun"/>
          <w:color w:val="0F4761"/>
        </w:rPr>
        <w:t xml:space="preserve">What are </w:t>
      </w:r>
      <w:r>
        <w:rPr>
          <w:rStyle w:val="normaltextrun"/>
          <w:color w:val="0F4761"/>
        </w:rPr>
        <w:t>Database Architectures</w:t>
      </w:r>
      <w:r>
        <w:rPr>
          <w:rStyle w:val="normaltextrun"/>
          <w:color w:val="0F4761"/>
        </w:rPr>
        <w:t>?</w:t>
      </w:r>
      <w:bookmarkEnd w:id="7"/>
    </w:p>
    <w:p w14:paraId="3AC49EF3" w14:textId="77777777" w:rsidR="003B5056" w:rsidRDefault="003B5056" w:rsidP="003B5056">
      <w:r w:rsidRPr="001513D1">
        <w:t>Database architectures describe the structure and organization of a database system, encompassing how data is stored, accessed, and managed.</w:t>
      </w:r>
      <w:r>
        <w:t xml:space="preserve"> There are three main types of database architectures which are Centralised, Distributed and Cloud-based. </w:t>
      </w:r>
    </w:p>
    <w:p w14:paraId="2412A459" w14:textId="77777777" w:rsidR="003B5056" w:rsidRDefault="003B5056" w:rsidP="003B5056">
      <w:r w:rsidRPr="003B5056">
        <w:t>While centralized and distributed systems can be deployed on cloud infrastructure, cloud-based architectures typically refer to Database-as-a-Service (DBaaS) deployments, which offer managed database services on cloud platforms.</w:t>
      </w:r>
    </w:p>
    <w:p w14:paraId="4AA2588B" w14:textId="77777777" w:rsidR="00975DFC" w:rsidRDefault="00DB1600" w:rsidP="003B5056">
      <w:r w:rsidRPr="00DB1600">
        <w:t>Choosing the right architecture is crucial for optimizing performance, scalability, and cost-effectiveness, and depends heavily on the specific application requirements and data characteristics.</w:t>
      </w:r>
    </w:p>
    <w:p w14:paraId="103F0075" w14:textId="54D00024" w:rsidR="00DB1600" w:rsidRDefault="00DB1600" w:rsidP="003B5056">
      <w:r w:rsidRPr="00DB1600">
        <w:t>Understanding the trade-offs between each architecture is essential for making informed design decisions</w:t>
      </w:r>
      <w:r>
        <w:t xml:space="preserve"> as such these main architectures will be looked at independently to gain a better understanding of their characteristics and </w:t>
      </w:r>
      <w:r w:rsidR="00975DFC">
        <w:t>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w:t>
      </w:r>
      <w:r>
        <w:rPr>
          <w:rStyle w:val="normaltextrun"/>
          <w:color w:val="0F4761"/>
        </w:rPr>
        <w:t>2</w:t>
      </w:r>
      <w:r>
        <w:rPr>
          <w:rStyle w:val="normaltextrun"/>
          <w:color w:val="0F4761"/>
        </w:rPr>
        <w:t xml:space="preserve"> </w:t>
      </w:r>
      <w:r>
        <w:rPr>
          <w:rStyle w:val="normaltextrun"/>
          <w:color w:val="0F4761"/>
        </w:rPr>
        <w:t>Centralised Architecture</w:t>
      </w:r>
      <w:r>
        <w:rPr>
          <w:rStyle w:val="normaltextrun"/>
          <w:color w:val="0F4761"/>
        </w:rPr>
        <w:t>.</w:t>
      </w:r>
      <w:bookmarkEnd w:id="8"/>
    </w:p>
    <w:p w14:paraId="3DADB18A" w14:textId="77777777" w:rsidR="00DB1600" w:rsidRPr="00DB1600" w:rsidRDefault="00DB1600" w:rsidP="00DB1600">
      <w:r w:rsidRPr="00DB1600">
        <w:t>In a centralized database architecture, all data resides on a single server. This consolidated approach simplifies management and administration tasks, as all database operations and maintenance are focused on one machine.</w:t>
      </w:r>
    </w:p>
    <w:p w14:paraId="1791F9F6" w14:textId="77777777" w:rsidR="00DB1600" w:rsidRPr="00DB1600" w:rsidRDefault="00DB1600" w:rsidP="00DB1600">
      <w:r w:rsidRPr="00DB1600">
        <w:t>However, this simplicity comes at the cost of limited scalability. As data volumes and user requests increase, the single server can become overwhelmed, creating performance bottlenecks and impacting application responsiveness.</w:t>
      </w:r>
    </w:p>
    <w:p w14:paraId="07776150" w14:textId="0F3C9B57" w:rsidR="00DB1600" w:rsidRPr="00DB1600" w:rsidRDefault="00DB1600" w:rsidP="00DB1600">
      <w:r>
        <w:t>This</w:t>
      </w:r>
      <w:r w:rsidRPr="00DB1600">
        <w:t xml:space="preserve"> reliance on a single server introduces a significant single point of failure. If the server experiences hardware or software issues, the entire database becomes unavailable, potentially disrupting critical business operations.</w:t>
      </w:r>
    </w:p>
    <w:p w14:paraId="7A8644D4" w14:textId="77777777" w:rsidR="00DB1600" w:rsidRDefault="00DB1600" w:rsidP="00DB1600">
      <w:r w:rsidRPr="00DB1600">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21483E9C" w14:textId="77777777" w:rsidR="00DB1600" w:rsidRPr="00DB1600" w:rsidRDefault="00DB1600" w:rsidP="00DB1600"/>
    <w:p w14:paraId="5E90CE45" w14:textId="09DCE693" w:rsidR="003B5056" w:rsidRPr="003B5056" w:rsidRDefault="003B5056" w:rsidP="003B5056">
      <w:pPr>
        <w:pStyle w:val="Heading3"/>
        <w:rPr>
          <w:color w:val="0F4761"/>
        </w:rPr>
      </w:pPr>
      <w:bookmarkStart w:id="9" w:name="_Toc179540529"/>
      <w:r>
        <w:rPr>
          <w:rStyle w:val="normaltextrun"/>
          <w:color w:val="0F4761"/>
        </w:rPr>
        <w:t>2.2.</w:t>
      </w:r>
      <w:r>
        <w:rPr>
          <w:rStyle w:val="normaltextrun"/>
          <w:color w:val="0F4761"/>
        </w:rPr>
        <w:t>3</w:t>
      </w:r>
      <w:r>
        <w:rPr>
          <w:rStyle w:val="normaltextrun"/>
          <w:color w:val="0F4761"/>
        </w:rPr>
        <w:t xml:space="preserve"> </w:t>
      </w:r>
      <w:r>
        <w:rPr>
          <w:rStyle w:val="normaltextrun"/>
          <w:color w:val="0F4761"/>
        </w:rPr>
        <w:t>Distributed</w:t>
      </w:r>
      <w:r>
        <w:rPr>
          <w:rStyle w:val="normaltextrun"/>
          <w:color w:val="0F4761"/>
        </w:rPr>
        <w:t xml:space="preserve"> </w:t>
      </w:r>
      <w:r>
        <w:rPr>
          <w:rStyle w:val="normaltextrun"/>
          <w:color w:val="0F4761"/>
        </w:rPr>
        <w:t>Architecture</w:t>
      </w:r>
      <w:r>
        <w:rPr>
          <w:rStyle w:val="normaltextrun"/>
          <w:color w:val="0F4761"/>
        </w:rPr>
        <w:t>.</w:t>
      </w:r>
      <w:bookmarkEnd w:id="9"/>
    </w:p>
    <w:p w14:paraId="3A627BC7" w14:textId="77777777" w:rsidR="003B5056" w:rsidRDefault="003B5056" w:rsidP="00017BD3">
      <w:r w:rsidRPr="00017BD3">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36269D9"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Pr="00437EA2">
        <w:rPr>
          <w:rFonts w:cs="Times New Roman"/>
        </w:rPr>
        <w:t>(Zubi, 2009)</w:t>
      </w:r>
      <w:r>
        <w:fldChar w:fldCharType="end"/>
      </w:r>
    </w:p>
    <w:p w14:paraId="6F335AFB" w14:textId="77777777" w:rsidR="003B5056" w:rsidRPr="00017BD3" w:rsidRDefault="003B5056" w:rsidP="00017BD3">
      <w:r w:rsidRPr="00017BD3">
        <w:lastRenderedPageBreak/>
        <w:t>However, distributed systems introduce complexities in maintaining data consistency and managing transactions, with network latency becoming a performance factor.</w:t>
      </w:r>
    </w:p>
    <w:p w14:paraId="20363949" w14:textId="77777777" w:rsidR="003B5056" w:rsidRPr="00017BD3" w:rsidRDefault="003B5056" w:rsidP="00017BD3">
      <w:r w:rsidRPr="00017BD3">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DDF9B7D" w14:textId="77777777" w:rsidR="00017BD3" w:rsidRPr="00017BD3" w:rsidRDefault="00017BD3" w:rsidP="00017BD3">
      <w:r w:rsidRPr="00017BD3">
        <w:t>Data partitioning schemes, such as sharding or horizontal partitioning, are employed to distribute data effectively across the servers.</w:t>
      </w:r>
    </w:p>
    <w:p w14:paraId="37651010" w14:textId="77777777" w:rsidR="00017BD3" w:rsidRDefault="00017BD3" w:rsidP="00017BD3">
      <w:r w:rsidRPr="00017BD3">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w:t>
      </w:r>
      <w:r>
        <w:rPr>
          <w:rStyle w:val="normaltextrun"/>
          <w:color w:val="0F4761"/>
        </w:rPr>
        <w:t>4</w:t>
      </w:r>
      <w:r>
        <w:rPr>
          <w:rStyle w:val="normaltextrun"/>
          <w:color w:val="0F4761"/>
        </w:rPr>
        <w:t xml:space="preserve"> </w:t>
      </w:r>
      <w:r>
        <w:rPr>
          <w:rStyle w:val="normaltextrun"/>
          <w:color w:val="0F4761"/>
        </w:rPr>
        <w:t>Cloud-based Architecture</w:t>
      </w:r>
      <w:r>
        <w:rPr>
          <w:rStyle w:val="normaltextrun"/>
          <w:color w:val="0F4761"/>
        </w:rPr>
        <w:t>.</w:t>
      </w:r>
      <w:bookmarkEnd w:id="10"/>
    </w:p>
    <w:p w14:paraId="66569F63" w14:textId="77777777" w:rsidR="00017BD3" w:rsidRDefault="00017BD3" w:rsidP="00017BD3">
      <w:r w:rsidRPr="00017BD3">
        <w:t>Cloud-based database architectures leverage cloud platforms to host and manage database services. This approach offers several advantages, including scalability, elasticity, and reduced administrative overhead.</w:t>
      </w:r>
    </w:p>
    <w:p w14:paraId="2D69DA4E" w14:textId="4425DDF7" w:rsidR="00017BD3" w:rsidRDefault="00017BD3" w:rsidP="00017BD3">
      <w:r w:rsidRPr="00017BD3">
        <w:t>Cloud providers handle infrastructure management, allowing users to focus on application development and data management. Scalability is achieved through on-demand resource provisioning, enabling databases to adapt to fluctuating workloads</w:t>
      </w:r>
      <w:r>
        <w:t xml:space="preserve"> which may come at an increased cost.</w:t>
      </w:r>
    </w:p>
    <w:p w14:paraId="07CC22CF" w14:textId="77777777" w:rsidR="00017BD3" w:rsidRDefault="00017BD3" w:rsidP="00017BD3">
      <w:r w:rsidRPr="00017BD3">
        <w:t>Furthermore, cloud databases offer various service models, including Infrastructure as a Service (IaaS), Platform as a Service (PaaS), and Software as a Service (SaaS), catering to different levels of control and management requirements.</w:t>
      </w:r>
    </w:p>
    <w:p w14:paraId="594A8F5E" w14:textId="26C13453"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Pr="00437EA2">
        <w:rPr>
          <w:rFonts w:cs="Times New Roman"/>
        </w:rPr>
        <w:t>(Chopra, 2017)</w:t>
      </w:r>
      <w:r>
        <w:fldChar w:fldCharType="end"/>
      </w:r>
    </w:p>
    <w:p w14:paraId="7EA306AF" w14:textId="4DF900D0" w:rsidR="00DF6002" w:rsidRDefault="00017BD3" w:rsidP="00017BD3">
      <w:r w:rsidRPr="00017BD3">
        <w:t>However, factors like vendor lock-in, security concerns, and data governance need careful consideration when adopting a cloud-based architecture.</w:t>
      </w:r>
      <w:r>
        <w:t xml:space="preserve"> </w:t>
      </w:r>
      <w:r w:rsidRPr="00017BD3">
        <w:t>The choice of specific cloud services and deployment models depends on factors such as application needs, budget constraints, and compliance requirements.</w:t>
      </w:r>
    </w:p>
    <w:p w14:paraId="7D5D59FB" w14:textId="77777777" w:rsidR="003B5056" w:rsidRDefault="003B5056" w:rsidP="003B5056"/>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lastRenderedPageBreak/>
        <w:t>2.</w:t>
      </w:r>
      <w:r>
        <w:rPr>
          <w:rStyle w:val="normaltextrun"/>
          <w:color w:val="0F4761"/>
        </w:rPr>
        <w:t>3</w:t>
      </w:r>
      <w:r>
        <w:rPr>
          <w:rStyle w:val="normaltextrun"/>
          <w:color w:val="0F4761"/>
        </w:rPr>
        <w:t xml:space="preserve"> Database </w:t>
      </w:r>
      <w:r>
        <w:rPr>
          <w:rStyle w:val="normaltextrun"/>
          <w:color w:val="0F4761"/>
        </w:rPr>
        <w:t>Models</w:t>
      </w:r>
      <w:bookmarkEnd w:id="11"/>
    </w:p>
    <w:p w14:paraId="1A59D9CD" w14:textId="414F410D" w:rsidR="003B5056" w:rsidRPr="003B5056" w:rsidRDefault="003B5056" w:rsidP="003B5056">
      <w:pPr>
        <w:pStyle w:val="Heading3"/>
        <w:rPr>
          <w:color w:val="0F4761"/>
        </w:rPr>
      </w:pPr>
      <w:bookmarkStart w:id="12" w:name="_Toc179540532"/>
      <w:r>
        <w:rPr>
          <w:rStyle w:val="normaltextrun"/>
          <w:color w:val="0F4761"/>
        </w:rPr>
        <w:t>2.</w:t>
      </w:r>
      <w:r>
        <w:rPr>
          <w:rStyle w:val="normaltextrun"/>
          <w:color w:val="0F4761"/>
        </w:rPr>
        <w:t>3</w:t>
      </w:r>
      <w:r>
        <w:rPr>
          <w:rStyle w:val="normaltextrun"/>
          <w:color w:val="0F4761"/>
        </w:rPr>
        <w:t>.</w:t>
      </w:r>
      <w:r>
        <w:rPr>
          <w:rStyle w:val="normaltextrun"/>
          <w:color w:val="0F4761"/>
        </w:rPr>
        <w:t>1</w:t>
      </w:r>
      <w:r>
        <w:rPr>
          <w:rStyle w:val="normaltextrun"/>
          <w:color w:val="0F4761"/>
        </w:rPr>
        <w:t xml:space="preserve"> </w:t>
      </w:r>
      <w:r>
        <w:rPr>
          <w:rStyle w:val="normaltextrun"/>
          <w:color w:val="0F4761"/>
        </w:rPr>
        <w:t>What is a Database Model?</w:t>
      </w:r>
      <w:bookmarkEnd w:id="12"/>
    </w:p>
    <w:p w14:paraId="7587769D" w14:textId="187F6CC9" w:rsidR="003B5056" w:rsidRDefault="003B5056" w:rsidP="003B5056">
      <w:pPr>
        <w:pStyle w:val="Heading3"/>
      </w:pPr>
      <w:bookmarkStart w:id="13" w:name="_Toc179540533"/>
      <w:r>
        <w:rPr>
          <w:rStyle w:val="normaltextrun"/>
          <w:color w:val="0F4761"/>
        </w:rPr>
        <w:t>2.</w:t>
      </w:r>
      <w:r>
        <w:rPr>
          <w:rStyle w:val="normaltextrun"/>
          <w:color w:val="0F4761"/>
        </w:rPr>
        <w:t>3</w:t>
      </w:r>
      <w:r>
        <w:rPr>
          <w:rStyle w:val="normaltextrun"/>
          <w:color w:val="0F4761"/>
        </w:rPr>
        <w:t xml:space="preserve">.2 </w:t>
      </w:r>
      <w:r>
        <w:rPr>
          <w:rStyle w:val="normaltextrun"/>
          <w:color w:val="0F4761"/>
        </w:rPr>
        <w:t>No SQL Models.</w:t>
      </w:r>
      <w:bookmarkEnd w:id="13"/>
    </w:p>
    <w:p w14:paraId="1ECDF753" w14:textId="6B50E71E" w:rsidR="003B5056" w:rsidRDefault="003B5056" w:rsidP="003B5056">
      <w:pPr>
        <w:pStyle w:val="Heading3"/>
        <w:rPr>
          <w:rStyle w:val="normaltextrun"/>
          <w:color w:val="0F4761"/>
        </w:rPr>
      </w:pPr>
      <w:bookmarkStart w:id="14" w:name="_Toc179540534"/>
      <w:r>
        <w:rPr>
          <w:rStyle w:val="normaltextrun"/>
          <w:color w:val="0F4761"/>
        </w:rPr>
        <w:t>2.3.</w:t>
      </w:r>
      <w:r>
        <w:rPr>
          <w:rStyle w:val="normaltextrun"/>
          <w:color w:val="0F4761"/>
        </w:rPr>
        <w:t>3</w:t>
      </w:r>
      <w:r>
        <w:rPr>
          <w:rStyle w:val="normaltextrun"/>
          <w:color w:val="0F4761"/>
        </w:rPr>
        <w:t xml:space="preserve"> </w:t>
      </w:r>
      <w:r>
        <w:rPr>
          <w:rStyle w:val="normaltextrun"/>
          <w:color w:val="0F4761"/>
        </w:rPr>
        <w:t xml:space="preserve">Relational </w:t>
      </w:r>
      <w:r>
        <w:rPr>
          <w:rStyle w:val="normaltextrun"/>
          <w:color w:val="0F4761"/>
        </w:rPr>
        <w:t>Models.</w:t>
      </w:r>
      <w:bookmarkEnd w:id="14"/>
    </w:p>
    <w:p w14:paraId="31B81E72" w14:textId="7E78AF19" w:rsidR="003B5056" w:rsidRDefault="003B5056" w:rsidP="003B5056">
      <w:pPr>
        <w:pStyle w:val="Heading3"/>
        <w:rPr>
          <w:rStyle w:val="eop"/>
          <w:color w:val="0F4761"/>
        </w:rPr>
      </w:pPr>
      <w:bookmarkStart w:id="15" w:name="_Toc179540535"/>
      <w:r>
        <w:rPr>
          <w:rStyle w:val="normaltextrun"/>
          <w:color w:val="0F4761"/>
        </w:rPr>
        <w:t>2.3.</w:t>
      </w:r>
      <w:r>
        <w:rPr>
          <w:rStyle w:val="normaltextrun"/>
          <w:color w:val="0F4761"/>
        </w:rPr>
        <w:t>4</w:t>
      </w:r>
      <w:r>
        <w:rPr>
          <w:rStyle w:val="normaltextrun"/>
          <w:color w:val="0F4761"/>
        </w:rPr>
        <w:t xml:space="preserve"> </w:t>
      </w:r>
      <w:r>
        <w:rPr>
          <w:rStyle w:val="normaltextrun"/>
          <w:color w:val="0F4761"/>
        </w:rPr>
        <w:t>Object</w:t>
      </w:r>
      <w:r w:rsidR="00EA74E0">
        <w:rPr>
          <w:rStyle w:val="normaltextrun"/>
          <w:color w:val="0F4761"/>
        </w:rPr>
        <w:t>-</w:t>
      </w:r>
      <w:r>
        <w:rPr>
          <w:rStyle w:val="normaltextrun"/>
          <w:color w:val="0F4761"/>
        </w:rPr>
        <w:t>Orientated</w:t>
      </w:r>
      <w:r>
        <w:rPr>
          <w:rStyle w:val="normaltextrun"/>
          <w:color w:val="0F4761"/>
        </w:rPr>
        <w:t xml:space="preserve"> Models.</w:t>
      </w:r>
      <w:bookmarkEnd w:id="15"/>
    </w:p>
    <w:p w14:paraId="3732C4E4" w14:textId="77777777" w:rsidR="003B5056" w:rsidRPr="003B5056" w:rsidRDefault="003B5056" w:rsidP="003B5056"/>
    <w:p w14:paraId="194DE06F" w14:textId="77777777" w:rsidR="003146A3" w:rsidRDefault="003146A3" w:rsidP="003146A3">
      <w:pPr>
        <w:pStyle w:val="Heading2"/>
        <w:rPr>
          <w:rStyle w:val="normaltextrun"/>
          <w:color w:val="0F4761"/>
        </w:rPr>
      </w:pPr>
      <w:bookmarkStart w:id="16" w:name="_Toc179540536"/>
      <w:r>
        <w:rPr>
          <w:rStyle w:val="normaltextrun"/>
          <w:color w:val="0F4761"/>
        </w:rPr>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w:t>
      </w:r>
      <w:r>
        <w:rPr>
          <w:rStyle w:val="normaltextrun"/>
          <w:color w:val="0F4761"/>
        </w:rPr>
        <w:t>4</w:t>
      </w:r>
      <w:r>
        <w:rPr>
          <w:rStyle w:val="normaltextrun"/>
          <w:color w:val="0F4761"/>
        </w:rPr>
        <w:t>.1 What is a Distributed Database System?</w:t>
      </w:r>
      <w:bookmarkEnd w:id="17"/>
    </w:p>
    <w:p w14:paraId="4F0427F8" w14:textId="77777777" w:rsidR="003146A3" w:rsidRDefault="003146A3" w:rsidP="003146A3">
      <w:r w:rsidRPr="00705607">
        <w:t>A Distributed Database System (DDBS) is a collection of logically interrelated databases spread physically across various sites in a computer network.</w:t>
      </w:r>
    </w:p>
    <w:p w14:paraId="6D7E2617" w14:textId="77777777" w:rsidR="003146A3" w:rsidRDefault="003146A3" w:rsidP="003146A3">
      <w:r w:rsidRPr="00705607">
        <w:t>Unlike a centralized database residing on a single machine, a DDBS manages data across multiple locations, connected by a communication network.</w:t>
      </w:r>
    </w:p>
    <w:p w14:paraId="1B8827C2" w14:textId="77777777" w:rsidR="003146A3" w:rsidRDefault="003146A3" w:rsidP="003146A3">
      <w:r w:rsidRPr="00705607">
        <w:t>This distribution allows for localized access to portions of the database while maintaining a globally consistent view of the entire data collection.</w:t>
      </w:r>
    </w:p>
    <w:p w14:paraId="516A0A6D" w14:textId="77777777" w:rsidR="003146A3" w:rsidRDefault="003146A3" w:rsidP="003146A3">
      <w:r w:rsidRPr="00705607">
        <w:t>The</w:t>
      </w:r>
      <w:r>
        <w:t xml:space="preserve"> end</w:t>
      </w:r>
      <w:r w:rsidRPr="00705607">
        <w:t xml:space="preserve"> user perceives the distributed database as a single logical entity, masking the underlying complexity of data distribution and management.</w:t>
      </w:r>
    </w:p>
    <w:p w14:paraId="6C1EE657" w14:textId="77777777" w:rsidR="003146A3" w:rsidRDefault="003146A3" w:rsidP="003146A3">
      <w:r w:rsidRPr="008E29D2">
        <w:t>A distributed database system can leverage replicated databases to enhance availability and performance. By distributing data across multiple replicas, the system ensures continued operation even if some replicas fail.</w:t>
      </w:r>
    </w:p>
    <w:p w14:paraId="78778346" w14:textId="77777777" w:rsidR="003146A3" w:rsidRDefault="003146A3" w:rsidP="003146A3">
      <w:r w:rsidRPr="008E29D2">
        <w:t xml:space="preserve">This replication strategy also improves read/write speeds by reducing contention on individual database instances, </w:t>
      </w:r>
      <w:r>
        <w:t>essentially spreading</w:t>
      </w:r>
      <w:r w:rsidRPr="008E29D2">
        <w:t xml:space="preserve"> the workload across multiple copies of the data. This approach enhances both fault tolerance and overall throughput.</w:t>
      </w:r>
    </w:p>
    <w:p w14:paraId="1BF41562" w14:textId="77777777" w:rsidR="003146A3" w:rsidRDefault="003146A3" w:rsidP="003146A3">
      <w:r w:rsidRPr="008E29D2">
        <w:t>While a distributed database can leverage replication for availability, it doesn't always mean identical copies. Data can also be strategically divided</w:t>
      </w:r>
      <w:r>
        <w:t xml:space="preserve">, </w:t>
      </w:r>
      <w:r w:rsidRPr="008E29D2">
        <w:t>based on business domains like sales and deliveries</w:t>
      </w:r>
      <w:r>
        <w:t>, which is commonly referred to as Fragmentation</w:t>
      </w:r>
      <w:r w:rsidRPr="008E29D2">
        <w:t>. This approach allows for more efficient data management by localizing specific data subsets to relevant departments or locations.</w:t>
      </w:r>
    </w:p>
    <w:p w14:paraId="7DE51B4D" w14:textId="77777777" w:rsidR="003146A3" w:rsidRPr="007B506E" w:rsidRDefault="003146A3" w:rsidP="003146A3">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5ACB5602"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97277A" w:rsidRPr="0097277A">
        <w:rPr>
          <w:rFonts w:cs="Times New Roman"/>
        </w:rPr>
        <w:t>(Connolly and Begg, 2014)</w:t>
      </w:r>
      <w:r w:rsidR="0097277A">
        <w:fldChar w:fldCharType="end"/>
      </w:r>
    </w:p>
    <w:p w14:paraId="3AD7BEAF" w14:textId="0D229F57" w:rsidR="003146A3" w:rsidRDefault="003146A3" w:rsidP="003146A3">
      <w:pPr>
        <w:pStyle w:val="Heading3"/>
        <w:rPr>
          <w:rStyle w:val="normaltextrun"/>
          <w:color w:val="0F4761"/>
        </w:rPr>
      </w:pPr>
      <w:bookmarkStart w:id="18" w:name="_Toc179540538"/>
      <w:r>
        <w:rPr>
          <w:rStyle w:val="normaltextrun"/>
          <w:color w:val="0F4761"/>
        </w:rPr>
        <w:lastRenderedPageBreak/>
        <w:t>2.</w:t>
      </w:r>
      <w:r>
        <w:rPr>
          <w:rStyle w:val="normaltextrun"/>
          <w:color w:val="0F4761"/>
        </w:rPr>
        <w:t>4</w:t>
      </w:r>
      <w:r>
        <w:rPr>
          <w:rStyle w:val="normaltextrun"/>
          <w:color w:val="0F4761"/>
        </w:rPr>
        <w:t>.2 Database Sharding.</w:t>
      </w:r>
      <w:bookmarkEnd w:id="18"/>
    </w:p>
    <w:p w14:paraId="01BB0EDA" w14:textId="77777777" w:rsidR="003146A3" w:rsidRDefault="003146A3" w:rsidP="003146A3">
      <w:r w:rsidRPr="00625678">
        <w:t>Database sharding is a horizontal partitioning method employed to distribute large datasets across a cluster of database servers.</w:t>
      </w:r>
      <w:r>
        <w:t xml:space="preserve"> Differing from</w:t>
      </w:r>
      <w:r w:rsidRPr="00625678">
        <w:t xml:space="preserve"> database replication, where the entire dataset is copied across multiple servers, sharding partitions the data into smaller, self-contained units known as shards.</w:t>
      </w:r>
    </w:p>
    <w:p w14:paraId="00357B6B" w14:textId="77777777" w:rsidR="003146A3" w:rsidRDefault="003146A3" w:rsidP="003146A3">
      <w:r w:rsidRPr="00625678">
        <w:t>Each shard is stored on a separate server within the cluster. This architecture facilitates horizontal scalability</w:t>
      </w:r>
      <w:r>
        <w:t xml:space="preserve">, </w:t>
      </w:r>
      <w:r w:rsidRPr="00625678">
        <w:t>increasing the cluster's capacity by adding more servers to accommodate growing data volumes.</w:t>
      </w:r>
    </w:p>
    <w:p w14:paraId="1ECC7086" w14:textId="77777777" w:rsidR="003146A3" w:rsidRPr="00006999" w:rsidRDefault="003146A3" w:rsidP="003146A3">
      <w:r w:rsidRPr="00006999">
        <w:t>A </w:t>
      </w:r>
      <w:r>
        <w:t>“</w:t>
      </w:r>
      <w:r w:rsidRPr="00006999">
        <w:t>shard key</w:t>
      </w:r>
      <w:r>
        <w:t>”</w:t>
      </w:r>
      <w:r w:rsidRPr="00006999">
        <w:t> determines how data is distributed across shards. This key, often a column or a combination of columns, maps data items to specific shards. For example, a customer's ID could be used as a shard key, distributing customers across different shards based on their ID ranges.</w:t>
      </w:r>
    </w:p>
    <w:p w14:paraId="24057514" w14:textId="77777777" w:rsidR="003146A3" w:rsidRPr="00006999" w:rsidRDefault="003146A3" w:rsidP="003146A3"/>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6436F50A" w14:textId="77777777" w:rsidR="003146A3" w:rsidRDefault="003146A3" w:rsidP="003146A3">
      <w:pPr>
        <w:pStyle w:val="Heading3"/>
        <w:rPr>
          <w:rStyle w:val="normaltextrun"/>
          <w:color w:val="0F4761"/>
        </w:rPr>
      </w:pPr>
      <w:bookmarkStart w:id="20" w:name="_Toc179540540"/>
      <w:r>
        <w:rPr>
          <w:rStyle w:val="normaltextrun"/>
          <w:color w:val="0F4761"/>
        </w:rPr>
        <w:t>2.3.4 Challenges with Distributed Databases.</w:t>
      </w:r>
      <w:bookmarkEnd w:id="20"/>
    </w:p>
    <w:p w14:paraId="6DE373A4" w14:textId="77777777" w:rsidR="003146A3" w:rsidRDefault="003146A3" w:rsidP="003B5056">
      <w:pPr>
        <w:pStyle w:val="Heading2"/>
        <w:rPr>
          <w:rStyle w:val="normaltextrun"/>
          <w:color w:val="0F4761"/>
        </w:rPr>
      </w:pPr>
    </w:p>
    <w:p w14:paraId="0C0E3D2F" w14:textId="77777777" w:rsidR="003146A3" w:rsidRPr="003146A3" w:rsidRDefault="003146A3" w:rsidP="003146A3"/>
    <w:p w14:paraId="172C2C6F" w14:textId="2110ABCC" w:rsidR="001D6A9E" w:rsidRPr="003B5056" w:rsidRDefault="00917E6F" w:rsidP="003B5056">
      <w:pPr>
        <w:pStyle w:val="Heading2"/>
        <w:rPr>
          <w:color w:val="0F4761"/>
        </w:rPr>
      </w:pPr>
      <w:bookmarkStart w:id="21" w:name="_Toc179540541"/>
      <w:r>
        <w:rPr>
          <w:rStyle w:val="normaltextrun"/>
          <w:color w:val="0F4761"/>
        </w:rPr>
        <w:t>2.</w:t>
      </w:r>
      <w:r w:rsidR="003146A3">
        <w:rPr>
          <w:rStyle w:val="normaltextrun"/>
          <w:color w:val="0F4761"/>
        </w:rPr>
        <w:t>5</w:t>
      </w:r>
      <w:r>
        <w:rPr>
          <w:rStyle w:val="normaltextrun"/>
          <w:color w:val="0F4761"/>
        </w:rPr>
        <w:t xml:space="preserve"> Database Technologies</w:t>
      </w:r>
      <w:bookmarkEnd w:id="21"/>
    </w:p>
    <w:p w14:paraId="59AFB08B" w14:textId="420C620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3B5056">
        <w:rPr>
          <w:rStyle w:val="normaltextrun"/>
          <w:color w:val="0F4761"/>
        </w:rPr>
        <w:t>1</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3CCABF70"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1325F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rsidR="001325F9">
        <w:fldChar w:fldCharType="separate"/>
      </w:r>
      <w:r w:rsidR="001325F9" w:rsidRPr="001325F9">
        <w:rPr>
          <w:rFonts w:cs="Times New Roman"/>
        </w:rPr>
        <w:t>(Banafa, 2020)</w:t>
      </w:r>
      <w:r w:rsidR="001325F9">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lastRenderedPageBreak/>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22E261C7"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.2</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B0A4119"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 xml:space="preserve">for pre-defining required API endpoints. By identifying events, defining event </w:t>
      </w:r>
      <w:r w:rsidR="003D6526" w:rsidRPr="003D6526">
        <w:lastRenderedPageBreak/>
        <w:t>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2F2000F2"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3B5056">
        <w:rPr>
          <w:rStyle w:val="normaltextrun"/>
          <w:color w:val="0F4761"/>
        </w:rPr>
        <w:t>3</w:t>
      </w:r>
      <w:r>
        <w:rPr>
          <w:rStyle w:val="normaltextrun"/>
          <w:color w:val="0F4761"/>
        </w:rPr>
        <w:t xml:space="preserve"> Database Replication Middleware.</w:t>
      </w:r>
      <w:bookmarkEnd w:id="24"/>
    </w:p>
    <w:p w14:paraId="7A6AB701" w14:textId="77777777" w:rsidR="00625678" w:rsidRDefault="00625678" w:rsidP="002B3B8A">
      <w:r w:rsidRPr="00625678">
        <w:t>Database replication middleware plays a crucial role in today's data-driven landscape, enabling consistent data synchronization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1E37440C" w14:textId="77777777" w:rsidR="001513D1" w:rsidRDefault="00625678" w:rsidP="002B3B8A">
      <w:r w:rsidRPr="00625678">
        <w:t xml:space="preserve">The middleware can </w:t>
      </w:r>
      <w:r w:rsidRPr="00625678">
        <w:t>analyse</w:t>
      </w:r>
      <w:r w:rsidRPr="00625678">
        <w:t xml:space="preserv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49AB7052" w14:textId="20B0ABEE" w:rsidR="00975DFC" w:rsidRDefault="00975DFC" w:rsidP="00975DFC">
      <w:pPr>
        <w:pStyle w:val="Heading3"/>
        <w:rPr>
          <w:rStyle w:val="normaltextrun"/>
          <w:color w:val="0F4761"/>
        </w:rPr>
      </w:pPr>
      <w:bookmarkStart w:id="25" w:name="_Toc179540545"/>
      <w:r>
        <w:rPr>
          <w:rStyle w:val="normaltextrun"/>
          <w:color w:val="0F4761"/>
        </w:rPr>
        <w:t>2.5.</w:t>
      </w:r>
      <w:r>
        <w:rPr>
          <w:rStyle w:val="normaltextrun"/>
          <w:color w:val="0F4761"/>
        </w:rPr>
        <w:t>4</w:t>
      </w:r>
      <w:r>
        <w:rPr>
          <w:rStyle w:val="normaltextrun"/>
          <w:color w:val="0F4761"/>
        </w:rPr>
        <w:t xml:space="preserve"> </w:t>
      </w:r>
      <w:r>
        <w:rPr>
          <w:rStyle w:val="normaltextrun"/>
          <w:color w:val="0F4761"/>
        </w:rPr>
        <w:t>AI-Driven Databases.</w:t>
      </w:r>
      <w:bookmarkEnd w:id="25"/>
    </w:p>
    <w:p w14:paraId="6830ABE9" w14:textId="691750BD" w:rsidR="00975DFC" w:rsidRDefault="00975DFC" w:rsidP="00975DFC">
      <w:pPr>
        <w:pStyle w:val="Heading3"/>
        <w:rPr>
          <w:rStyle w:val="normaltextrun"/>
          <w:color w:val="0F4761"/>
        </w:rPr>
      </w:pPr>
      <w:bookmarkStart w:id="26" w:name="_Toc179540546"/>
      <w:r>
        <w:rPr>
          <w:rStyle w:val="normaltextrun"/>
          <w:color w:val="0F4761"/>
        </w:rPr>
        <w:t>2.5.</w:t>
      </w:r>
      <w:r>
        <w:rPr>
          <w:rStyle w:val="normaltextrun"/>
          <w:color w:val="0F4761"/>
        </w:rPr>
        <w:t>5</w:t>
      </w:r>
      <w:r>
        <w:rPr>
          <w:rStyle w:val="normaltextrun"/>
          <w:color w:val="0F4761"/>
        </w:rPr>
        <w:t xml:space="preserve"> </w:t>
      </w:r>
      <w:r>
        <w:rPr>
          <w:rStyle w:val="normaltextrun"/>
          <w:color w:val="0F4761"/>
        </w:rPr>
        <w:t>Server-</w:t>
      </w:r>
      <w:r w:rsidR="00C3520D">
        <w:rPr>
          <w:rStyle w:val="normaltextrun"/>
          <w:color w:val="0F4761"/>
        </w:rPr>
        <w:t>L</w:t>
      </w:r>
      <w:r>
        <w:rPr>
          <w:rStyle w:val="normaltextrun"/>
          <w:color w:val="0F4761"/>
        </w:rPr>
        <w:t>ess Databases.</w:t>
      </w:r>
      <w:bookmarkEnd w:id="26"/>
    </w:p>
    <w:p w14:paraId="239CB02E" w14:textId="0119829C" w:rsidR="00975DFC" w:rsidRDefault="00975DFC" w:rsidP="00975DFC">
      <w:pPr>
        <w:pStyle w:val="Heading3"/>
        <w:rPr>
          <w:rStyle w:val="normaltextrun"/>
          <w:color w:val="0F4761"/>
        </w:rPr>
      </w:pPr>
      <w:bookmarkStart w:id="27" w:name="_Toc179540547"/>
      <w:r>
        <w:rPr>
          <w:rStyle w:val="normaltextrun"/>
          <w:color w:val="0F4761"/>
        </w:rPr>
        <w:t>2.5.</w:t>
      </w:r>
      <w:r>
        <w:rPr>
          <w:rStyle w:val="normaltextrun"/>
          <w:color w:val="0F4761"/>
        </w:rPr>
        <w:t>6</w:t>
      </w:r>
      <w:r>
        <w:rPr>
          <w:rStyle w:val="normaltextrun"/>
          <w:color w:val="0F4761"/>
        </w:rPr>
        <w:t xml:space="preserve"> </w:t>
      </w:r>
      <w:r>
        <w:rPr>
          <w:rStyle w:val="normaltextrun"/>
          <w:color w:val="0F4761"/>
        </w:rPr>
        <w:t xml:space="preserve">Immutable &amp; Append Only </w:t>
      </w:r>
      <w:r>
        <w:rPr>
          <w:rStyle w:val="normaltextrun"/>
          <w:color w:val="0F4761"/>
        </w:rPr>
        <w:t>Databases</w:t>
      </w:r>
      <w:r w:rsidR="00C3520D">
        <w:rPr>
          <w:rStyle w:val="normaltextrun"/>
          <w:color w:val="0F4761"/>
        </w:rPr>
        <w:t>.</w:t>
      </w:r>
      <w:bookmarkEnd w:id="27"/>
    </w:p>
    <w:p w14:paraId="039FC6DD" w14:textId="77777777" w:rsidR="00975DFC" w:rsidRPr="00975DFC" w:rsidRDefault="00975DFC" w:rsidP="00975DFC"/>
    <w:p w14:paraId="01C11AE0" w14:textId="77777777" w:rsidR="00975DFC" w:rsidRPr="00975DFC" w:rsidRDefault="00975DFC" w:rsidP="00975DFC"/>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bookmarkStart w:id="28" w:name="_Toc179540548"/>
      <w:r w:rsidRPr="002670E9">
        <w:rPr>
          <w:rStyle w:val="normaltextrun"/>
        </w:rPr>
        <w:lastRenderedPageBreak/>
        <w:t xml:space="preserve">Chapter 3: </w:t>
      </w:r>
      <w:r w:rsidR="002670E9" w:rsidRPr="002670E9">
        <w:rPr>
          <w:rStyle w:val="normaltextrun"/>
        </w:rPr>
        <w:t>Methodology</w:t>
      </w:r>
      <w:bookmarkEnd w:id="28"/>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0A4F8612" w14:textId="2D28B35A" w:rsidR="002670E9" w:rsidRDefault="002670E9" w:rsidP="00625678">
      <w:pPr>
        <w:pStyle w:val="ListParagraph"/>
        <w:numPr>
          <w:ilvl w:val="0"/>
          <w:numId w:val="8"/>
        </w:numPr>
      </w:pPr>
      <w:r>
        <w:t xml:space="preserve">What are the challenges associated with </w:t>
      </w:r>
      <w:r w:rsidR="00625678">
        <w:t>D</w:t>
      </w:r>
      <w:r>
        <w:t xml:space="preserve"> in low connectivity environments and what methods of replication or data transfer are appropriate for system robustness given extreme operational environments?</w:t>
      </w:r>
    </w:p>
    <w:p w14:paraId="7A62E71F" w14:textId="559C0086" w:rsidR="00625678" w:rsidRPr="002670E9" w:rsidRDefault="00625678" w:rsidP="00625678">
      <w:pPr>
        <w:pStyle w:val="ListParagraph"/>
        <w:numPr>
          <w:ilvl w:val="0"/>
          <w:numId w:val="8"/>
        </w:numPr>
      </w:pPr>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53A9C2D4" w:rsidR="002670E9" w:rsidRPr="0001066A"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B3B8A">
        <w:rPr>
          <w:rFonts w:cs="Times New Roman"/>
        </w:rPr>
        <w:t>3</w:t>
      </w:r>
      <w:r w:rsidRPr="0001066A">
        <w:rPr>
          <w:rFonts w:cs="Times New Roman"/>
        </w:rPr>
        <w:t xml:space="preserve"> Software and Programming</w:t>
      </w:r>
      <w:bookmarkEnd w:id="31"/>
      <w:bookmarkEnd w:id="32"/>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252C19C5" w14:textId="77777777" w:rsidR="0097277A" w:rsidRPr="0097277A" w:rsidRDefault="009D5C88" w:rsidP="00BB6988">
      <w:pPr>
        <w:pStyle w:val="Bibliography"/>
        <w:jc w:val="left"/>
        <w:rPr>
          <w:rFonts w:cs="Times New Roman"/>
        </w:rPr>
      </w:pPr>
      <w:r>
        <w:fldChar w:fldCharType="begin"/>
      </w:r>
      <w:r w:rsidR="0097277A">
        <w:instrText xml:space="preserve"> ADDIN ZOTERO_BIBL {"uncited":[],"omitted":[],"custom":[]} CSL_BIBLIOGRAPHY </w:instrText>
      </w:r>
      <w:r>
        <w:fldChar w:fldCharType="separate"/>
      </w:r>
      <w:r w:rsidR="0097277A" w:rsidRPr="0097277A">
        <w:rPr>
          <w:rFonts w:cs="Times New Roman"/>
        </w:rPr>
        <w:t xml:space="preserve">Banafa, A., 2020. </w:t>
      </w:r>
      <w:r w:rsidR="0097277A" w:rsidRPr="0097277A">
        <w:rPr>
          <w:rFonts w:cs="Times New Roman"/>
          <w:i/>
          <w:iCs/>
        </w:rPr>
        <w:t>Blockchain Technology and Applications</w:t>
      </w:r>
      <w:r w:rsidR="0097277A" w:rsidRPr="0097277A">
        <w:rPr>
          <w:rFonts w:cs="Times New Roman"/>
        </w:rPr>
        <w:t>. [online] Milton, UNITED KINGDOM: River Publishers. Available at: &lt;http://ebookcentral.proquest.com/lib/munster/detail.action?docID=6300570&gt; [Accessed 27 September 2024].</w:t>
      </w:r>
    </w:p>
    <w:p w14:paraId="27E572E9" w14:textId="77777777" w:rsidR="0097277A" w:rsidRPr="0097277A" w:rsidRDefault="0097277A" w:rsidP="00BB6988">
      <w:pPr>
        <w:pStyle w:val="Bibliography"/>
        <w:jc w:val="left"/>
        <w:rPr>
          <w:rFonts w:cs="Times New Roman"/>
        </w:rPr>
      </w:pPr>
      <w:r w:rsidRPr="0097277A">
        <w:rPr>
          <w:rFonts w:cs="Times New Roman"/>
        </w:rPr>
        <w:t xml:space="preserve">Chopra, R., 2017. </w:t>
      </w:r>
      <w:r w:rsidRPr="0097277A">
        <w:rPr>
          <w:rFonts w:cs="Times New Roman"/>
          <w:i/>
          <w:iCs/>
        </w:rPr>
        <w:t>Cloud Computing: An Introduction</w:t>
      </w:r>
      <w:r w:rsidRPr="0097277A">
        <w:rPr>
          <w:rFonts w:cs="Times New Roman"/>
        </w:rPr>
        <w:t>. [online] Bloomfield, UNITED STATES: Mercury Learning &amp; Information. Available at: &lt;http://ebookcentral.proquest.com/lib/munster/detail.action?docID=4895092&gt; [Accessed 11 October 2024].</w:t>
      </w:r>
    </w:p>
    <w:p w14:paraId="28760E0B" w14:textId="77777777" w:rsidR="0097277A" w:rsidRPr="0097277A" w:rsidRDefault="0097277A" w:rsidP="00BB6988">
      <w:pPr>
        <w:pStyle w:val="Bibliography"/>
        <w:jc w:val="left"/>
        <w:rPr>
          <w:rFonts w:cs="Times New Roman"/>
        </w:rPr>
      </w:pPr>
      <w:r w:rsidRPr="0097277A">
        <w:rPr>
          <w:rFonts w:cs="Times New Roman"/>
        </w:rPr>
        <w:t xml:space="preserve">Connolly, T. and Begg, C., 2014. </w:t>
      </w:r>
      <w:r w:rsidRPr="0097277A">
        <w:rPr>
          <w:rFonts w:cs="Times New Roman"/>
          <w:i/>
          <w:iCs/>
        </w:rPr>
        <w:t xml:space="preserve">Database Systems: </w:t>
      </w:r>
      <w:proofErr w:type="gramStart"/>
      <w:r w:rsidRPr="0097277A">
        <w:rPr>
          <w:rFonts w:cs="Times New Roman"/>
          <w:i/>
          <w:iCs/>
        </w:rPr>
        <w:t>a</w:t>
      </w:r>
      <w:proofErr w:type="gramEnd"/>
      <w:r w:rsidRPr="0097277A">
        <w:rPr>
          <w:rFonts w:cs="Times New Roman"/>
          <w:i/>
          <w:iCs/>
        </w:rPr>
        <w:t xml:space="preserve"> Practical Approach to Design, Implementation, and Management, Global Edition</w:t>
      </w:r>
      <w:r w:rsidRPr="0097277A">
        <w:rPr>
          <w:rFonts w:cs="Times New Roman"/>
        </w:rPr>
        <w:t>. [online] Harlow, UNITED KINGDOM: Pearson Education, Limited. Available at: &lt;http://ebookcentral.proquest.com/lib/munster/detail.action?docID=5174902&gt; [Accessed 11 October 2024].</w:t>
      </w:r>
    </w:p>
    <w:p w14:paraId="540574B7" w14:textId="77777777" w:rsidR="0097277A" w:rsidRPr="0097277A" w:rsidRDefault="0097277A" w:rsidP="00BB6988">
      <w:pPr>
        <w:pStyle w:val="Bibliography"/>
        <w:jc w:val="left"/>
        <w:rPr>
          <w:rFonts w:cs="Times New Roman"/>
        </w:rPr>
      </w:pPr>
      <w:r w:rsidRPr="0097277A">
        <w:rPr>
          <w:rFonts w:cs="Times New Roman"/>
        </w:rPr>
        <w:t xml:space="preserve">M. Wiesmann, F. Pedone, A. Schiper, B. Kemme, and G. Alonso, 2000. Database replication techniques: a </w:t>
      </w:r>
      <w:proofErr w:type="gramStart"/>
      <w:r w:rsidRPr="0097277A">
        <w:rPr>
          <w:rFonts w:cs="Times New Roman"/>
        </w:rPr>
        <w:t>three parameter</w:t>
      </w:r>
      <w:proofErr w:type="gramEnd"/>
      <w:r w:rsidRPr="0097277A">
        <w:rPr>
          <w:rFonts w:cs="Times New Roman"/>
        </w:rPr>
        <w:t xml:space="preserve"> classification. In: </w:t>
      </w:r>
      <w:r w:rsidRPr="0097277A">
        <w:rPr>
          <w:rFonts w:cs="Times New Roman"/>
          <w:i/>
          <w:iCs/>
        </w:rPr>
        <w:t>Proceedings 19th IEEE Symposium on Reliable Distributed Systems SRDS-2000</w:t>
      </w:r>
      <w:r w:rsidRPr="0097277A">
        <w:rPr>
          <w:rFonts w:cs="Times New Roman"/>
        </w:rPr>
        <w:t>. [online] Proceedings 19th IEEE Symposium on Reliable Distributed Systems SRDS-2000. pp.206–215. https://doi.org/10.1109/RELDI.2000.885408.</w:t>
      </w:r>
    </w:p>
    <w:p w14:paraId="705B7D93" w14:textId="77777777" w:rsidR="0097277A" w:rsidRPr="0097277A" w:rsidRDefault="0097277A" w:rsidP="00BB6988">
      <w:pPr>
        <w:pStyle w:val="Bibliography"/>
        <w:jc w:val="left"/>
        <w:rPr>
          <w:rFonts w:cs="Times New Roman"/>
        </w:rPr>
      </w:pPr>
      <w:r w:rsidRPr="0097277A">
        <w:rPr>
          <w:rFonts w:cs="Times New Roman"/>
        </w:rPr>
        <w:t xml:space="preserve">P. R. </w:t>
      </w:r>
      <w:proofErr w:type="spellStart"/>
      <w:r w:rsidRPr="0097277A">
        <w:rPr>
          <w:rFonts w:cs="Times New Roman"/>
        </w:rPr>
        <w:t>Pietzuch</w:t>
      </w:r>
      <w:proofErr w:type="spellEnd"/>
      <w:r w:rsidRPr="0097277A">
        <w:rPr>
          <w:rFonts w:cs="Times New Roman"/>
        </w:rPr>
        <w:t xml:space="preserve"> and J. M. Bacon, 2002. Hermes: a distributed event-based middleware architecture. In: </w:t>
      </w:r>
      <w:r w:rsidRPr="0097277A">
        <w:rPr>
          <w:rFonts w:cs="Times New Roman"/>
          <w:i/>
          <w:iCs/>
        </w:rPr>
        <w:t>Proceedings 22nd International Conference on Distributed Computing Systems Workshops</w:t>
      </w:r>
      <w:r w:rsidRPr="0097277A">
        <w:rPr>
          <w:rFonts w:cs="Times New Roman"/>
        </w:rPr>
        <w:t>. Proceedings 22nd International Conference on Distributed Computing Systems Workshops. pp.611–618. https://doi.org/10.1109/ICDCSW.2002.1030837.</w:t>
      </w:r>
    </w:p>
    <w:p w14:paraId="00ED5C3A" w14:textId="77777777" w:rsidR="0097277A" w:rsidRPr="0097277A" w:rsidRDefault="0097277A" w:rsidP="00BB6988">
      <w:pPr>
        <w:pStyle w:val="Bibliography"/>
        <w:jc w:val="left"/>
        <w:rPr>
          <w:rFonts w:cs="Times New Roman"/>
        </w:rPr>
      </w:pPr>
      <w:r w:rsidRPr="0097277A">
        <w:rPr>
          <w:rFonts w:cs="Times New Roman"/>
        </w:rPr>
        <w:t xml:space="preserve">Zubi, Z.S., 2009. On distributed database security aspects. In: </w:t>
      </w:r>
      <w:r w:rsidRPr="0097277A">
        <w:rPr>
          <w:rFonts w:cs="Times New Roman"/>
          <w:i/>
          <w:iCs/>
        </w:rPr>
        <w:t>2009 International Conference on Multimedia Computing and Systems</w:t>
      </w:r>
      <w:r w:rsidRPr="0097277A">
        <w:rPr>
          <w:rFonts w:cs="Times New Roman"/>
        </w:rPr>
        <w:t>. [online] 2009 International Conference on Multimedia Computing and Systems. pp.231–235. https://doi.org/10.1109/MMCS.2009.5256696.</w:t>
      </w:r>
    </w:p>
    <w:p w14:paraId="6EE417AD" w14:textId="3C3BC32F"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4EF8F2B7" w:rsidR="00DB6806" w:rsidRPr="00DB6806" w:rsidRDefault="00DB6806" w:rsidP="00DB6806">
      <w:pPr>
        <w:pStyle w:val="Heading1"/>
      </w:pPr>
      <w:bookmarkStart w:id="36" w:name="_Toc179540555"/>
      <w:r>
        <w:lastRenderedPageBreak/>
        <w:t>Appendixes</w:t>
      </w:r>
      <w:bookmarkEnd w:id="36"/>
      <w:r>
        <w:t xml:space="preserve">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6999"/>
    <w:rsid w:val="00006EDC"/>
    <w:rsid w:val="00017BD3"/>
    <w:rsid w:val="0002375B"/>
    <w:rsid w:val="000457B7"/>
    <w:rsid w:val="000733AA"/>
    <w:rsid w:val="000A28F8"/>
    <w:rsid w:val="00111660"/>
    <w:rsid w:val="001325F9"/>
    <w:rsid w:val="00140C65"/>
    <w:rsid w:val="001513D1"/>
    <w:rsid w:val="001837C3"/>
    <w:rsid w:val="001B0D6B"/>
    <w:rsid w:val="001D6A9E"/>
    <w:rsid w:val="0020561E"/>
    <w:rsid w:val="002366AD"/>
    <w:rsid w:val="002670E9"/>
    <w:rsid w:val="002B3B8A"/>
    <w:rsid w:val="002D6DC0"/>
    <w:rsid w:val="00310C8B"/>
    <w:rsid w:val="003146A3"/>
    <w:rsid w:val="003972BD"/>
    <w:rsid w:val="003B4CF6"/>
    <w:rsid w:val="003B5056"/>
    <w:rsid w:val="003D6526"/>
    <w:rsid w:val="00430DBD"/>
    <w:rsid w:val="00437EA2"/>
    <w:rsid w:val="0044607A"/>
    <w:rsid w:val="004967DD"/>
    <w:rsid w:val="004A3A27"/>
    <w:rsid w:val="004B22D0"/>
    <w:rsid w:val="0050332E"/>
    <w:rsid w:val="0054519F"/>
    <w:rsid w:val="005C7121"/>
    <w:rsid w:val="00602375"/>
    <w:rsid w:val="00625678"/>
    <w:rsid w:val="006C384C"/>
    <w:rsid w:val="00701F73"/>
    <w:rsid w:val="00705607"/>
    <w:rsid w:val="00761405"/>
    <w:rsid w:val="00766238"/>
    <w:rsid w:val="007A510E"/>
    <w:rsid w:val="007B506E"/>
    <w:rsid w:val="007E4519"/>
    <w:rsid w:val="007F2466"/>
    <w:rsid w:val="00821F27"/>
    <w:rsid w:val="00860BBD"/>
    <w:rsid w:val="008B6F79"/>
    <w:rsid w:val="008B76D1"/>
    <w:rsid w:val="008D2E1A"/>
    <w:rsid w:val="008E29D2"/>
    <w:rsid w:val="00917E6F"/>
    <w:rsid w:val="0097277A"/>
    <w:rsid w:val="00975DFC"/>
    <w:rsid w:val="009966AF"/>
    <w:rsid w:val="009D5C88"/>
    <w:rsid w:val="00A23FA7"/>
    <w:rsid w:val="00A36F15"/>
    <w:rsid w:val="00A55BB8"/>
    <w:rsid w:val="00AB2AB6"/>
    <w:rsid w:val="00B402C5"/>
    <w:rsid w:val="00B53A73"/>
    <w:rsid w:val="00B900F9"/>
    <w:rsid w:val="00BB6988"/>
    <w:rsid w:val="00C07B9D"/>
    <w:rsid w:val="00C3520D"/>
    <w:rsid w:val="00D072E8"/>
    <w:rsid w:val="00D11B6E"/>
    <w:rsid w:val="00D216AA"/>
    <w:rsid w:val="00DB1600"/>
    <w:rsid w:val="00DB6806"/>
    <w:rsid w:val="00DF6002"/>
    <w:rsid w:val="00EA74E0"/>
    <w:rsid w:val="00F548FA"/>
    <w:rsid w:val="00F75FE1"/>
    <w:rsid w:val="00FF1AC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16</Pages>
  <Words>4586</Words>
  <Characters>28118</Characters>
  <Application>Microsoft Office Word</Application>
  <DocSecurity>0</DocSecurity>
  <Lines>598</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29</cp:revision>
  <dcterms:created xsi:type="dcterms:W3CDTF">2024-09-26T17:46:00Z</dcterms:created>
  <dcterms:modified xsi:type="dcterms:W3CDTF">2024-10-11T11:01:00Z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zotero-version="7.0.7"&gt;&lt;session id="aDwENZNT"/&gt;&lt;style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