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Pr="00B54D4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w:t>
      </w:r>
      <w:r>
        <w:lastRenderedPageBreak/>
        <w:t xml:space="preserve">are many other replication models of which some will be discussed later in this chapter. The basis 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157BE5DA"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9C3C278" w14:textId="49E80579" w:rsidR="003A35C4" w:rsidRDefault="003A35C4" w:rsidP="003A35C4">
      <w:pPr>
        <w:pStyle w:val="Heading3"/>
        <w:rPr>
          <w:rStyle w:val="normaltextrun"/>
          <w:color w:val="0F4761"/>
        </w:rPr>
      </w:pPr>
      <w:r>
        <w:rPr>
          <w:rStyle w:val="normaltextrun"/>
          <w:color w:val="0F4761"/>
        </w:rPr>
        <w:lastRenderedPageBreak/>
        <w:t>2.1.3 Database Replication Change Propagation.</w:t>
      </w:r>
    </w:p>
    <w:p w14:paraId="65A67E54" w14:textId="2AB85B86" w:rsidR="003A35C4" w:rsidRPr="00430DBD" w:rsidRDefault="003A35C4" w:rsidP="003A35C4">
      <w:pPr>
        <w:pStyle w:val="Heading3"/>
        <w:rPr>
          <w:rFonts w:ascii="Segoe UI" w:hAnsi="Segoe UI" w:cs="Segoe UI"/>
          <w:sz w:val="18"/>
          <w:szCs w:val="18"/>
        </w:rPr>
      </w:pPr>
      <w:r>
        <w:rPr>
          <w:rStyle w:val="normaltextrun"/>
          <w:color w:val="0F4761"/>
        </w:rPr>
        <w:t>2.1.4 Database Replication Termination Protocols.</w:t>
      </w:r>
    </w:p>
    <w:p w14:paraId="1DA5331C" w14:textId="77777777" w:rsidR="003A35C4" w:rsidRPr="003A35C4" w:rsidRDefault="003A35C4" w:rsidP="003A35C4"/>
    <w:p w14:paraId="3D0DE981" w14:textId="77777777" w:rsidR="003A35C4" w:rsidRDefault="003A35C4" w:rsidP="002366AD"/>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71B8B709"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734F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issued":{"date-parts":[["2013"]]}}}],"schema":"https://github.com/citation-style-language/schema/raw/master/csl-citation.json"} </w:instrText>
      </w:r>
      <w:r>
        <w:fldChar w:fldCharType="separate"/>
      </w:r>
      <w:r w:rsidR="001E17CA" w:rsidRPr="001E17CA">
        <w:rPr>
          <w:rFonts w:cs="Times New Roman"/>
        </w:rPr>
        <w:t xml:space="preserve">(Mapanga and </w:t>
      </w:r>
      <w:proofErr w:type="spellStart"/>
      <w:r w:rsidR="001E17CA" w:rsidRPr="001E17CA">
        <w:rPr>
          <w:rFonts w:cs="Times New Roman"/>
        </w:rPr>
        <w:t>Kadebu</w:t>
      </w:r>
      <w:proofErr w:type="spellEnd"/>
      <w:r w:rsidR="001E17CA" w:rsidRPr="001E17CA">
        <w:rPr>
          <w:rFonts w:cs="Times New Roman"/>
        </w:rPr>
        <w:t>,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P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AD7BEAF" w14:textId="522A38BD" w:rsidR="003146A3" w:rsidRDefault="003146A3" w:rsidP="003146A3">
      <w:pPr>
        <w:pStyle w:val="Heading3"/>
        <w:rPr>
          <w:rStyle w:val="normaltextrun"/>
          <w:color w:val="0F4761"/>
        </w:rPr>
      </w:pPr>
      <w:r>
        <w:rPr>
          <w:rStyle w:val="normaltextrun"/>
          <w:color w:val="0F4761"/>
        </w:rPr>
        <w:t>2.4.2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04C17B3C"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rsidR="000734FD">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w:t>
      </w:r>
      <w:proofErr w:type="spellStart"/>
      <w:r w:rsidR="001E17CA" w:rsidRPr="001E17CA">
        <w:rPr>
          <w:rFonts w:cs="Times New Roman"/>
        </w:rPr>
        <w:t>Dhulavvagol</w:t>
      </w:r>
      <w:proofErr w:type="spellEnd"/>
      <w:r w:rsidR="001E17CA" w:rsidRPr="001E17CA">
        <w:rPr>
          <w:rFonts w:cs="Times New Roman"/>
        </w:rPr>
        <w:t xml:space="preserve">, </w:t>
      </w:r>
      <w:proofErr w:type="spellStart"/>
      <w:r w:rsidR="001E17CA" w:rsidRPr="001E17CA">
        <w:rPr>
          <w:rFonts w:cs="Times New Roman"/>
        </w:rPr>
        <w:t>Totad</w:t>
      </w:r>
      <w:proofErr w:type="spellEnd"/>
      <w:r w:rsidR="001E17CA" w:rsidRPr="001E17CA">
        <w:rPr>
          <w:rFonts w:cs="Times New Roman"/>
        </w:rPr>
        <w:t xml:space="preserve"> and </w:t>
      </w:r>
      <w:proofErr w:type="spellStart"/>
      <w:r w:rsidR="001E17CA" w:rsidRPr="001E17CA">
        <w:rPr>
          <w:rFonts w:cs="Times New Roman"/>
        </w:rPr>
        <w:t>Bhandage</w:t>
      </w:r>
      <w:proofErr w:type="spellEnd"/>
      <w:r w:rsidR="001E17CA" w:rsidRPr="001E17CA">
        <w:rPr>
          <w:rFonts w:cs="Times New Roman"/>
        </w:rPr>
        <w:t>,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1599F390" w14:textId="77777777" w:rsidR="00F1648D" w:rsidRDefault="00F1648D" w:rsidP="00F1648D">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E218EF0" w14:textId="77777777" w:rsidR="00F1648D" w:rsidRDefault="00F1648D" w:rsidP="00F1648D">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78756CCB" w14:textId="77777777" w:rsidR="00F1648D" w:rsidRDefault="00F1648D" w:rsidP="00F1648D">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4BDB9F42" w14:textId="77777777" w:rsidR="00F1648D" w:rsidRDefault="00F1648D" w:rsidP="00F1648D">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3797607" w14:textId="77777777" w:rsidR="00F1648D" w:rsidRDefault="00F1648D" w:rsidP="00F1648D">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5B1B639" w14:textId="77777777" w:rsidR="00F1648D" w:rsidRDefault="00F1648D" w:rsidP="00F1648D">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DA86DB8" w14:textId="77777777" w:rsidR="00F1648D" w:rsidRDefault="00F1648D" w:rsidP="00F1648D">
      <w:r>
        <w:lastRenderedPageBreak/>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35612F55" w14:textId="3185EA7C" w:rsidR="00663EF8" w:rsidRPr="00663EF8" w:rsidRDefault="00F1648D" w:rsidP="00F1648D">
      <w:r>
        <w:t>Successfully implementing a microservices architecture requires careful planning, robust infrastructure, and a mature DevOps culture to manage the inherent complexities of a distributed system.</w:t>
      </w:r>
    </w:p>
    <w:p w14:paraId="0C0E3D2F" w14:textId="4974F2F1" w:rsidR="003146A3" w:rsidRDefault="003146A3" w:rsidP="00456D73">
      <w:pPr>
        <w:pStyle w:val="Heading3"/>
        <w:rPr>
          <w:rStyle w:val="normaltextrun"/>
          <w:color w:val="0F4761"/>
        </w:rPr>
      </w:pPr>
      <w:bookmarkStart w:id="20" w:name="_Toc179540540"/>
      <w:r>
        <w:rPr>
          <w:rStyle w:val="normaltextrun"/>
          <w:color w:val="0F4761"/>
        </w:rPr>
        <w:t>2.3.4 Challenges with Distributed Databases.</w:t>
      </w:r>
      <w:bookmarkEnd w:id="20"/>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46248BFE"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0734FD">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author":[{"family":"Banafa","given":"Ahmed"}],"accessed":{"date-parts":[["2024",9,27]]},"issued":{"date-parts":[["2020"]]}}}],"schema":"https://github.com/citation-style-language/schema/raw/master/csl-citation.json"} </w:instrText>
      </w:r>
      <w:r w:rsidR="001325F9">
        <w:fldChar w:fldCharType="separate"/>
      </w:r>
      <w:r w:rsidR="001E17CA" w:rsidRPr="001E17CA">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48DFD52F"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w:t>
      </w:r>
      <w:proofErr w:type="gramStart"/>
      <w:r w:rsidRPr="00A55BB8">
        <w:t xml:space="preserve">particular </w:t>
      </w:r>
      <w:r w:rsidRPr="00A55BB8">
        <w:lastRenderedPageBreak/>
        <w:t>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rsidR="001E17CA">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Bacon"}],"accessed":{"date-parts":[["2024",9,27]]},"issued":{"date-parts":[["2002",7,2]]}}}],"schema":"https://github.com/citation-style-language/schema/raw/master/csl-citation.json"} </w:instrText>
      </w:r>
      <w:r>
        <w:fldChar w:fldCharType="separate"/>
      </w:r>
      <w:r w:rsidR="001E17CA" w:rsidRPr="001E17CA">
        <w:rPr>
          <w:rFonts w:cs="Times New Roman"/>
        </w:rPr>
        <w:t xml:space="preserve">(P. R. </w:t>
      </w:r>
      <w:proofErr w:type="spellStart"/>
      <w:r w:rsidR="001E17CA" w:rsidRPr="001E17CA">
        <w:rPr>
          <w:rFonts w:cs="Times New Roman"/>
        </w:rPr>
        <w:t>Pietzuch</w:t>
      </w:r>
      <w:proofErr w:type="spellEnd"/>
      <w:r w:rsidR="001E17CA" w:rsidRPr="001E17CA">
        <w:rPr>
          <w:rFonts w:cs="Times New Roman"/>
        </w:rPr>
        <w:t xml:space="preserve">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74699A5B" w:rsidR="0086014E" w:rsidRDefault="0086014E" w:rsidP="0086014E">
      <w:pPr>
        <w:pStyle w:val="Quote"/>
      </w:pPr>
      <w:r>
        <w:lastRenderedPageBreak/>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2.5.7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0DB8557C" w14:textId="0D19D727" w:rsidR="004E18B8" w:rsidRDefault="004E18B8" w:rsidP="004E18B8">
      <w:pPr>
        <w:pStyle w:val="Heading3"/>
        <w:rPr>
          <w:rStyle w:val="normaltextrun"/>
          <w:color w:val="0F4761"/>
        </w:rPr>
      </w:pPr>
      <w:r>
        <w:rPr>
          <w:rStyle w:val="normaltextrun"/>
          <w:color w:val="0F4761"/>
        </w:rPr>
        <w:t xml:space="preserve">2.5.11 </w:t>
      </w:r>
      <w:r w:rsidRPr="004E18B8">
        <w:rPr>
          <w:rStyle w:val="normaltextrun"/>
          <w:color w:val="0F4761"/>
        </w:rPr>
        <w:t>Snowflake Schema &amp; Data Warehousing</w:t>
      </w:r>
    </w:p>
    <w:p w14:paraId="763E645A" w14:textId="77777777" w:rsidR="004B0433" w:rsidRDefault="004B0433"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2.7 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2.7.1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3D96D6FF" w14:textId="77777777" w:rsidR="003A35C4" w:rsidRPr="003A35C4" w:rsidRDefault="003A35C4" w:rsidP="003A35C4"/>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8"/>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7A62E71F" w14:textId="559C0086" w:rsidR="00625678" w:rsidRPr="002670E9" w:rsidRDefault="00625678" w:rsidP="002E65B8">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E65B8">
        <w:rPr>
          <w:rFonts w:cs="Times New Roman"/>
        </w:rPr>
        <w:t>3</w:t>
      </w:r>
      <w:r w:rsidRPr="0001066A">
        <w:rPr>
          <w:rFonts w:cs="Times New Roman"/>
        </w:rPr>
        <w:t xml:space="preserve"> </w:t>
      </w:r>
      <w:bookmarkEnd w:id="31"/>
      <w:bookmarkEnd w:id="32"/>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899462A" w14:textId="0C54C6FC" w:rsidR="00156832" w:rsidRDefault="00156832" w:rsidP="00156832">
      <w:r>
        <w:t xml:space="preserve">The advantages of this system are severalfold in terms of management and understanding of the system’s data at large, by allowing replication of edge databases into a larger database the system will enable the end user to gain a greater understanding of the overall system. </w:t>
      </w:r>
    </w:p>
    <w:p w14:paraId="2321EF22" w14:textId="786BF2B5" w:rsidR="00156832" w:rsidRDefault="00156832" w:rsidP="00156832">
      <w:r>
        <w:t xml:space="preserve">For example, in a till system that has each till as a microservice implementation, </w:t>
      </w:r>
      <w:r w:rsidR="004B0433">
        <w:t xml:space="preserve">in order the get an overview of overall business profits or accounts this data will need to be collected and </w:t>
      </w:r>
      <w:r w:rsidR="004B0433">
        <w:lastRenderedPageBreak/>
        <w:t>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61D2BC8" w14:textId="77777777" w:rsidR="004B0433" w:rsidRDefault="004B0433" w:rsidP="00156832"/>
    <w:p w14:paraId="6DF13FFA" w14:textId="5B30492A" w:rsidR="00875D32" w:rsidRDefault="006E2A5E" w:rsidP="00875D32">
      <w:pPr>
        <w:pStyle w:val="Heading2"/>
        <w:spacing w:line="360" w:lineRule="auto"/>
        <w:rPr>
          <w:rFonts w:cs="Times New Roman"/>
        </w:rPr>
      </w:pPr>
      <w:r w:rsidRPr="0001066A">
        <w:rPr>
          <w:rFonts w:cs="Times New Roman"/>
        </w:rPr>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599A7891" w14:textId="77777777" w:rsidR="005D4675"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389765A9" w14:textId="77777777" w:rsidR="005D4675" w:rsidRDefault="005D4675" w:rsidP="00875D32"/>
    <w:p w14:paraId="383D1F99" w14:textId="37106EB2" w:rsidR="00C86E2B" w:rsidRDefault="006E2A5E" w:rsidP="00C86E2B">
      <w:pPr>
        <w:pStyle w:val="Heading2"/>
        <w:spacing w:line="360" w:lineRule="auto"/>
        <w:rPr>
          <w:rFonts w:cs="Times New Roman"/>
        </w:rPr>
      </w:pPr>
      <w:r w:rsidRPr="0001066A">
        <w:rPr>
          <w:rFonts w:cs="Times New Roman"/>
        </w:rPr>
        <w:t>3.</w:t>
      </w:r>
      <w:r>
        <w:rPr>
          <w:rFonts w:cs="Times New Roman"/>
        </w:rPr>
        <w:t>5</w:t>
      </w:r>
      <w:r w:rsidRPr="0001066A">
        <w:rPr>
          <w:rFonts w:cs="Times New Roman"/>
        </w:rPr>
        <w:t xml:space="preserve"> </w:t>
      </w:r>
      <w:r>
        <w:rPr>
          <w:rFonts w:cs="Times New Roman"/>
        </w:rPr>
        <w:t>Project Specification &amp; Scope.</w:t>
      </w:r>
    </w:p>
    <w:p w14:paraId="160D84DA" w14:textId="56708E6F" w:rsidR="00214325" w:rsidRDefault="005D4675" w:rsidP="005D4675">
      <w:r>
        <w:t xml:space="preserve">This project will </w:t>
      </w:r>
      <w:r w:rsidR="00214325">
        <w:t>focus on</w:t>
      </w:r>
      <w:r>
        <w:t xml:space="preserve"> resolv</w:t>
      </w:r>
      <w:r w:rsidR="00214325">
        <w:t>ing</w:t>
      </w:r>
      <w:r>
        <w:t xml:space="preserve"> the issue of Replication within the microservice architecture as described by the theoretical approach </w:t>
      </w:r>
      <w:r w:rsidR="00214325">
        <w:t>t</w:t>
      </w:r>
      <w:r>
        <w:t>o the architecture itself</w:t>
      </w:r>
      <w:r w:rsidR="00214325">
        <w:t xml:space="preserve"> with a separate database for each service</w:t>
      </w:r>
      <w:r>
        <w:t>.</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lastRenderedPageBreak/>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4BE66F"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518FD3E7" w14:textId="09F17E3D" w:rsidR="00971E48"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77777777" w:rsidR="00B10235" w:rsidRPr="00E96B3A" w:rsidRDefault="00B10235" w:rsidP="00971E48"/>
    <w:p w14:paraId="61DE954D" w14:textId="03DB53E5" w:rsidR="002E65B8" w:rsidRDefault="002E65B8" w:rsidP="002E65B8">
      <w:pPr>
        <w:pStyle w:val="Heading2"/>
        <w:spacing w:line="360" w:lineRule="auto"/>
        <w:rPr>
          <w:rFonts w:cs="Times New Roman"/>
        </w:rPr>
      </w:pPr>
      <w:r w:rsidRPr="0001066A">
        <w:rPr>
          <w:rFonts w:cs="Times New Roman"/>
        </w:rPr>
        <w:t>3.</w:t>
      </w:r>
      <w:r w:rsidR="004246CC">
        <w:rPr>
          <w:rFonts w:cs="Times New Roman"/>
        </w:rPr>
        <w:t>6</w:t>
      </w:r>
      <w:r w:rsidRPr="0001066A">
        <w:rPr>
          <w:rFonts w:cs="Times New Roman"/>
        </w:rPr>
        <w:t xml:space="preserve"> </w:t>
      </w:r>
      <w:r>
        <w:rPr>
          <w:rFonts w:cs="Times New Roman"/>
        </w:rPr>
        <w:t>Design Documentation.</w:t>
      </w:r>
    </w:p>
    <w:p w14:paraId="10CAF28B" w14:textId="77777777" w:rsidR="00E96B3A" w:rsidRDefault="00E96B3A" w:rsidP="00E96B3A"/>
    <w:p w14:paraId="0227323D" w14:textId="77777777" w:rsidR="00E96B3A" w:rsidRPr="00E96B3A" w:rsidRDefault="00E96B3A" w:rsidP="00E96B3A"/>
    <w:p w14:paraId="463D3211" w14:textId="77777777" w:rsidR="002E65B8" w:rsidRPr="002E65B8" w:rsidRDefault="002E65B8" w:rsidP="002E65B8"/>
    <w:p w14:paraId="088DA875" w14:textId="77777777" w:rsidR="00761405" w:rsidRDefault="00761405" w:rsidP="00C07B9D"/>
    <w:p w14:paraId="3D77F72C" w14:textId="3D8456DD" w:rsidR="00761405" w:rsidRDefault="00761405">
      <w:r>
        <w:br w:type="page"/>
      </w:r>
    </w:p>
    <w:p w14:paraId="64111BB1" w14:textId="53E4F616" w:rsidR="000041F8" w:rsidRPr="002670E9" w:rsidRDefault="000041F8" w:rsidP="000041F8">
      <w:pPr>
        <w:pStyle w:val="Heading1"/>
        <w:rPr>
          <w:rStyle w:val="normaltextrun"/>
        </w:rPr>
      </w:pPr>
      <w:r w:rsidRPr="002670E9">
        <w:rPr>
          <w:rStyle w:val="normaltextrun"/>
        </w:rPr>
        <w:lastRenderedPageBreak/>
        <w:t>Chapte</w:t>
      </w:r>
      <w:r>
        <w:rPr>
          <w:rStyle w:val="normaltextrun"/>
        </w:rPr>
        <w:t xml:space="preserve">r 4: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3FECF91B" w14:textId="77777777" w:rsidR="001E17CA" w:rsidRPr="001E17CA" w:rsidRDefault="009D5C88" w:rsidP="001E17CA">
      <w:pPr>
        <w:pStyle w:val="Bibliography"/>
        <w:rPr>
          <w:rFonts w:cs="Times New Roman"/>
        </w:rPr>
      </w:pPr>
      <w:r>
        <w:fldChar w:fldCharType="begin"/>
      </w:r>
      <w:r w:rsidR="001E17CA">
        <w:instrText xml:space="preserve"> ADDIN ZOTERO_BIBL {"uncited":[],"omitted":[],"custom":[]} CSL_BIBLIOGRAPHY </w:instrText>
      </w:r>
      <w:r>
        <w:fldChar w:fldCharType="separate"/>
      </w:r>
      <w:r w:rsidR="001E17CA" w:rsidRPr="001E17CA">
        <w:rPr>
          <w:rFonts w:cs="Times New Roman"/>
        </w:rPr>
        <w:t xml:space="preserve">Banafa, A., 2020. </w:t>
      </w:r>
      <w:r w:rsidR="001E17CA" w:rsidRPr="001E17CA">
        <w:rPr>
          <w:rFonts w:cs="Times New Roman"/>
          <w:i/>
          <w:iCs/>
        </w:rPr>
        <w:t>Blockchain Technology and Applications</w:t>
      </w:r>
      <w:r w:rsidR="001E17CA" w:rsidRPr="001E17CA">
        <w:rPr>
          <w:rFonts w:cs="Times New Roman"/>
        </w:rPr>
        <w:t>. [online] Milton, UNITED KINGDOM: River Publishers. Available at: &lt;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gt; [Accessed 27 September 2024].</w:t>
      </w:r>
    </w:p>
    <w:p w14:paraId="011D4E70" w14:textId="77777777" w:rsidR="001E17CA" w:rsidRPr="001E17CA" w:rsidRDefault="001E17CA" w:rsidP="001E17CA">
      <w:pPr>
        <w:pStyle w:val="Bibliography"/>
        <w:rPr>
          <w:rFonts w:cs="Times New Roman"/>
        </w:rPr>
      </w:pPr>
      <w:r w:rsidRPr="001E17CA">
        <w:rPr>
          <w:rFonts w:cs="Times New Roman"/>
        </w:rPr>
        <w:t xml:space="preserve">Chopra, R., 2017. </w:t>
      </w:r>
      <w:r w:rsidRPr="001E17CA">
        <w:rPr>
          <w:rFonts w:cs="Times New Roman"/>
          <w:i/>
          <w:iCs/>
        </w:rPr>
        <w:t>Cloud Computing: An Introduction</w:t>
      </w:r>
      <w:r w:rsidRPr="001E17CA">
        <w:rPr>
          <w:rFonts w:cs="Times New Roman"/>
        </w:rPr>
        <w:t>. [online] Bloomfield, UNITED STATES: Mercury Learning &amp; Information. Available at: &lt;http://ebookcentral.proquest.com/lib/munster/detail.action?docID=4895092&gt; [Accessed 11 October 2024].</w:t>
      </w:r>
    </w:p>
    <w:p w14:paraId="5C56D90E" w14:textId="77777777" w:rsidR="001E17CA" w:rsidRPr="001E17CA" w:rsidRDefault="001E17CA" w:rsidP="001E17CA">
      <w:pPr>
        <w:pStyle w:val="Bibliography"/>
        <w:rPr>
          <w:rFonts w:cs="Times New Roman"/>
        </w:rPr>
      </w:pPr>
      <w:r w:rsidRPr="001E17CA">
        <w:rPr>
          <w:rFonts w:cs="Times New Roman"/>
        </w:rPr>
        <w:t xml:space="preserve">Connolly, T. and Begg, C., 2014. </w:t>
      </w:r>
      <w:r w:rsidRPr="001E17CA">
        <w:rPr>
          <w:rFonts w:cs="Times New Roman"/>
          <w:i/>
          <w:iCs/>
        </w:rPr>
        <w:t xml:space="preserve">Database Systems: </w:t>
      </w:r>
      <w:proofErr w:type="gramStart"/>
      <w:r w:rsidRPr="001E17CA">
        <w:rPr>
          <w:rFonts w:cs="Times New Roman"/>
          <w:i/>
          <w:iCs/>
        </w:rPr>
        <w:t>a</w:t>
      </w:r>
      <w:proofErr w:type="gramEnd"/>
      <w:r w:rsidRPr="001E17CA">
        <w:rPr>
          <w:rFonts w:cs="Times New Roman"/>
          <w:i/>
          <w:iCs/>
        </w:rPr>
        <w:t xml:space="preserve"> Practical Approach to Design, Implementation, and Management, Global Edition</w:t>
      </w:r>
      <w:r w:rsidRPr="001E17CA">
        <w:rPr>
          <w:rFonts w:cs="Times New Roman"/>
        </w:rPr>
        <w:t>. [online] Harlow, UNITED KINGDOM: Pearson Education, Limited. Available at: &lt;http://ebookcentral.proquest.com/lib/munster/detail.action?docID=5174902&gt; [Accessed 11 October 2024].</w:t>
      </w:r>
    </w:p>
    <w:p w14:paraId="0AD1DB09" w14:textId="77777777" w:rsidR="001E17CA" w:rsidRPr="001E17CA" w:rsidRDefault="001E17CA" w:rsidP="001E17CA">
      <w:pPr>
        <w:pStyle w:val="Bibliography"/>
        <w:rPr>
          <w:rFonts w:cs="Times New Roman"/>
        </w:rPr>
      </w:pPr>
      <w:r w:rsidRPr="001E17CA">
        <w:rPr>
          <w:rFonts w:cs="Times New Roman"/>
        </w:rPr>
        <w:t xml:space="preserve">Coulouris, G., Dollimore, J., Kindberg, T. and Blair, G., 2011. </w:t>
      </w:r>
      <w:r w:rsidRPr="001E17CA">
        <w:rPr>
          <w:rFonts w:cs="Times New Roman"/>
          <w:i/>
          <w:iCs/>
        </w:rPr>
        <w:t>Distributed Systems: International Edition</w:t>
      </w:r>
      <w:r w:rsidRPr="001E17CA">
        <w:rPr>
          <w:rFonts w:cs="Times New Roman"/>
        </w:rPr>
        <w:t>. [online] Harlow, UNITED KINGDOM: Pearson Education, Limited. Available at: &lt;http://ebookcentral.proquest.com/lib/munster/detail.action?docID=5176822&gt; [Accessed 18 October 2024].</w:t>
      </w:r>
    </w:p>
    <w:p w14:paraId="2FCCAB42" w14:textId="77777777" w:rsidR="001E17CA" w:rsidRPr="001E17CA" w:rsidRDefault="001E17CA" w:rsidP="001E17CA">
      <w:pPr>
        <w:pStyle w:val="Bibliography"/>
        <w:rPr>
          <w:rFonts w:cs="Times New Roman"/>
        </w:rPr>
      </w:pPr>
      <w:proofErr w:type="spellStart"/>
      <w:r w:rsidRPr="001E17CA">
        <w:rPr>
          <w:rFonts w:cs="Times New Roman"/>
        </w:rPr>
        <w:t>Dhulavvagol</w:t>
      </w:r>
      <w:proofErr w:type="spellEnd"/>
      <w:r w:rsidRPr="001E17CA">
        <w:rPr>
          <w:rFonts w:cs="Times New Roman"/>
        </w:rPr>
        <w:t xml:space="preserve">, P.M., </w:t>
      </w:r>
      <w:proofErr w:type="spellStart"/>
      <w:r w:rsidRPr="001E17CA">
        <w:rPr>
          <w:rFonts w:cs="Times New Roman"/>
        </w:rPr>
        <w:t>Totad</w:t>
      </w:r>
      <w:proofErr w:type="spellEnd"/>
      <w:r w:rsidRPr="001E17CA">
        <w:rPr>
          <w:rFonts w:cs="Times New Roman"/>
        </w:rPr>
        <w:t xml:space="preserve">, S.G. and </w:t>
      </w:r>
      <w:proofErr w:type="spellStart"/>
      <w:r w:rsidRPr="001E17CA">
        <w:rPr>
          <w:rFonts w:cs="Times New Roman"/>
        </w:rPr>
        <w:t>Bhandage</w:t>
      </w:r>
      <w:proofErr w:type="spellEnd"/>
      <w:r w:rsidRPr="001E17CA">
        <w:rPr>
          <w:rFonts w:cs="Times New Roman"/>
        </w:rPr>
        <w:t xml:space="preserve">, N., 2022. Topic Based Partitioning for Selective Search Using Sharding Technique. In: </w:t>
      </w:r>
      <w:r w:rsidRPr="001E17CA">
        <w:rPr>
          <w:rFonts w:cs="Times New Roman"/>
          <w:i/>
          <w:iCs/>
        </w:rPr>
        <w:t>2022 International Conference for Advancement in Technology (ICONAT)</w:t>
      </w:r>
      <w:r w:rsidRPr="001E17CA">
        <w:rPr>
          <w:rFonts w:cs="Times New Roman"/>
        </w:rPr>
        <w:t>. [online] 2022 International Conference for Advancement in Technology (ICONAT). pp.1–5. Available at: &lt;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w:t>
      </w:r>
      <w:r w:rsidRPr="001E17CA">
        <w:rPr>
          <w:rFonts w:cs="Times New Roman"/>
        </w:rPr>
        <w:lastRenderedPageBreak/>
        <w:t>OFqEpzEUleWsZSRm3JmcG51s7kslSYaqrLDKucuwiQuqCJk9wIbBKluEikyjhnqRb0Ao6lx9ov6sDJM5eAlEsyrJKqpJSlpdUq4dYtbcZyRRKT6ivoecPMVmu9jFlrk-u_b99A10-PL2uQ5BYO6-_G3sFRVftKj7X3YV5_AKKSq0E&gt; [Accessed 18 October 2024].</w:t>
      </w:r>
    </w:p>
    <w:p w14:paraId="59D2C549" w14:textId="77777777" w:rsidR="001E17CA" w:rsidRPr="001E17CA" w:rsidRDefault="001E17CA" w:rsidP="001E17CA">
      <w:pPr>
        <w:pStyle w:val="Bibliography"/>
        <w:rPr>
          <w:rFonts w:cs="Times New Roman"/>
        </w:rPr>
      </w:pPr>
      <w:r w:rsidRPr="001E17CA">
        <w:rPr>
          <w:rFonts w:cs="Times New Roman"/>
        </w:rPr>
        <w:t xml:space="preserve">Georgiou, M.A., Panayiotou, M., </w:t>
      </w:r>
      <w:proofErr w:type="spellStart"/>
      <w:r w:rsidRPr="001E17CA">
        <w:rPr>
          <w:rFonts w:cs="Times New Roman"/>
        </w:rPr>
        <w:t>Odysseos</w:t>
      </w:r>
      <w:proofErr w:type="spellEnd"/>
      <w:r w:rsidRPr="001E17CA">
        <w:rPr>
          <w:rFonts w:cs="Times New Roman"/>
        </w:rPr>
        <w:t xml:space="preserve">, L., Paphitis, A., </w:t>
      </w:r>
      <w:proofErr w:type="spellStart"/>
      <w:r w:rsidRPr="001E17CA">
        <w:rPr>
          <w:rFonts w:cs="Times New Roman"/>
        </w:rPr>
        <w:t>Sirivianos</w:t>
      </w:r>
      <w:proofErr w:type="spellEnd"/>
      <w:r w:rsidRPr="001E17CA">
        <w:rPr>
          <w:rFonts w:cs="Times New Roman"/>
        </w:rPr>
        <w:t xml:space="preserve">, M. and </w:t>
      </w:r>
      <w:proofErr w:type="spellStart"/>
      <w:r w:rsidRPr="001E17CA">
        <w:rPr>
          <w:rFonts w:cs="Times New Roman"/>
        </w:rPr>
        <w:t>Herodotou</w:t>
      </w:r>
      <w:proofErr w:type="spellEnd"/>
      <w:r w:rsidRPr="001E17CA">
        <w:rPr>
          <w:rFonts w:cs="Times New Roman"/>
        </w:rPr>
        <w:t xml:space="preserve">, H., 2021. Attaining Workload Scalability and Strong Consistency for Replicated Databases with </w:t>
      </w:r>
      <w:proofErr w:type="spellStart"/>
      <w:r w:rsidRPr="001E17CA">
        <w:rPr>
          <w:rFonts w:cs="Times New Roman"/>
        </w:rPr>
        <w:t>Hihooi</w:t>
      </w:r>
      <w:proofErr w:type="spellEnd"/>
      <w:r w:rsidRPr="001E17CA">
        <w:rPr>
          <w:rFonts w:cs="Times New Roman"/>
        </w:rPr>
        <w:t xml:space="preserve">. In: </w:t>
      </w:r>
      <w:r w:rsidRPr="001E17CA">
        <w:rPr>
          <w:rFonts w:cs="Times New Roman"/>
          <w:i/>
          <w:iCs/>
        </w:rPr>
        <w:t>Proceedings of the 2021 International Conference on Management of Data</w:t>
      </w:r>
      <w:r w:rsidRPr="001E17CA">
        <w:rPr>
          <w:rFonts w:cs="Times New Roman"/>
        </w:rPr>
        <w:t>. [online] SIGMOD/PODS ’21: International Conference on Management of Data. Virtual Event China: ACM. pp.2721–2725. Available at: &lt;https://dl.acm.org/doi/10.1145/3448016.3452746&gt; [Accessed 30 September 2024].</w:t>
      </w:r>
    </w:p>
    <w:p w14:paraId="05E77836" w14:textId="77777777" w:rsidR="001E17CA" w:rsidRPr="001E17CA" w:rsidRDefault="001E17CA" w:rsidP="001E17CA">
      <w:pPr>
        <w:pStyle w:val="Bibliography"/>
        <w:rPr>
          <w:rFonts w:cs="Times New Roman"/>
        </w:rPr>
      </w:pPr>
      <w:r w:rsidRPr="001E17CA">
        <w:rPr>
          <w:rFonts w:cs="Times New Roman"/>
        </w:rPr>
        <w:t xml:space="preserve">Kent Beck et al., 2024. </w:t>
      </w:r>
      <w:r w:rsidRPr="001E17CA">
        <w:rPr>
          <w:rFonts w:cs="Times New Roman"/>
          <w:i/>
          <w:iCs/>
        </w:rPr>
        <w:t>Manifesto for Agile Software Development</w:t>
      </w:r>
      <w:r w:rsidRPr="001E17CA">
        <w:rPr>
          <w:rFonts w:cs="Times New Roman"/>
        </w:rPr>
        <w:t>. [online] Available at: &lt;https://agilemanifesto.org/&gt; [Accessed 7 November 2024].</w:t>
      </w:r>
    </w:p>
    <w:p w14:paraId="1BFB584E" w14:textId="77777777" w:rsidR="001E17CA" w:rsidRPr="001E17CA" w:rsidRDefault="001E17CA" w:rsidP="001E17CA">
      <w:pPr>
        <w:pStyle w:val="Bibliography"/>
        <w:rPr>
          <w:rFonts w:cs="Times New Roman"/>
        </w:rPr>
      </w:pPr>
      <w:r w:rsidRPr="001E17CA">
        <w:rPr>
          <w:rFonts w:cs="Times New Roman"/>
        </w:rPr>
        <w:t xml:space="preserve">Kong, C., Gao, M., Qian, W., Zhou, M., Gong, X., Zhang, R. and Zhou, A., 2015. ACID Encountering the CAP Theorem: Two Bank Case Studies. In: </w:t>
      </w:r>
      <w:r w:rsidRPr="001E17CA">
        <w:rPr>
          <w:rFonts w:cs="Times New Roman"/>
          <w:i/>
          <w:iCs/>
        </w:rPr>
        <w:t>2015 12th Web Information System and Application Conference (WISA)</w:t>
      </w:r>
      <w:r w:rsidRPr="001E17CA">
        <w:rPr>
          <w:rFonts w:cs="Times New Roman"/>
        </w:rPr>
        <w:t>. [online] 2015 12th Web Information System and Application Conference (WISA). pp.235–240. Available at: &lt;https://ieeexplore.ieee.org/document/7396642/?arnumber=7396642&gt; [Accessed 18 October 2024].</w:t>
      </w:r>
    </w:p>
    <w:p w14:paraId="14777404" w14:textId="77777777" w:rsidR="001E17CA" w:rsidRPr="001E17CA" w:rsidRDefault="001E17CA" w:rsidP="001E17CA">
      <w:pPr>
        <w:pStyle w:val="Bibliography"/>
        <w:rPr>
          <w:rFonts w:cs="Times New Roman"/>
        </w:rPr>
      </w:pPr>
      <w:r w:rsidRPr="001E17CA">
        <w:rPr>
          <w:rFonts w:cs="Times New Roman"/>
        </w:rPr>
        <w:t xml:space="preserve">M. Wiesmann, F. Pedone, A. Schiper, B. Kemme, and G. Alonso, 2000. Database replication techniques: a </w:t>
      </w:r>
      <w:proofErr w:type="gramStart"/>
      <w:r w:rsidRPr="001E17CA">
        <w:rPr>
          <w:rFonts w:cs="Times New Roman"/>
        </w:rPr>
        <w:t>three parameter</w:t>
      </w:r>
      <w:proofErr w:type="gramEnd"/>
      <w:r w:rsidRPr="001E17CA">
        <w:rPr>
          <w:rFonts w:cs="Times New Roman"/>
        </w:rPr>
        <w:t xml:space="preserve"> classification. </w:t>
      </w:r>
      <w:r w:rsidRPr="001E17CA">
        <w:rPr>
          <w:rFonts w:cs="Times New Roman"/>
          <w:i/>
          <w:iCs/>
        </w:rPr>
        <w:t>Proceedings 19th IEEE Symposium on Reliable Distributed Systems SRDS-2000</w:t>
      </w:r>
      <w:r w:rsidRPr="001E17CA">
        <w:rPr>
          <w:rFonts w:cs="Times New Roman"/>
        </w:rPr>
        <w:t>, [online] pp.206–215. https://doi.org/10.1109/RELDI.2000.885408.</w:t>
      </w:r>
    </w:p>
    <w:p w14:paraId="45AA8276" w14:textId="77777777" w:rsidR="001E17CA" w:rsidRPr="001E17CA" w:rsidRDefault="001E17CA" w:rsidP="001E17CA">
      <w:pPr>
        <w:pStyle w:val="Bibliography"/>
        <w:rPr>
          <w:rFonts w:cs="Times New Roman"/>
        </w:rPr>
      </w:pPr>
      <w:r w:rsidRPr="001E17CA">
        <w:rPr>
          <w:rFonts w:cs="Times New Roman"/>
        </w:rPr>
        <w:t xml:space="preserve">Mapanga, I. and </w:t>
      </w:r>
      <w:proofErr w:type="spellStart"/>
      <w:r w:rsidRPr="001E17CA">
        <w:rPr>
          <w:rFonts w:cs="Times New Roman"/>
        </w:rPr>
        <w:t>Kadebu</w:t>
      </w:r>
      <w:proofErr w:type="spellEnd"/>
      <w:r w:rsidRPr="001E17CA">
        <w:rPr>
          <w:rFonts w:cs="Times New Roman"/>
        </w:rPr>
        <w:t xml:space="preserve">, P., 2013. Database Management Systems: A NoSQL Analysis. </w:t>
      </w:r>
      <w:r w:rsidRPr="001E17CA">
        <w:rPr>
          <w:rFonts w:cs="Times New Roman"/>
          <w:i/>
          <w:iCs/>
        </w:rPr>
        <w:t>Database Management Systems</w:t>
      </w:r>
      <w:r w:rsidRPr="001E17CA">
        <w:rPr>
          <w:rFonts w:cs="Times New Roman"/>
        </w:rPr>
        <w:t>, [online] 1(7). Available at: &lt;https://media.neliti.com/media/publications/265849-database-management-systems-a-nosql-anal-b2ed9f93.pdf&gt;.</w:t>
      </w:r>
    </w:p>
    <w:p w14:paraId="395BCDDF" w14:textId="77777777" w:rsidR="001E17CA" w:rsidRPr="001E17CA" w:rsidRDefault="001E17CA" w:rsidP="001E17CA">
      <w:pPr>
        <w:pStyle w:val="Bibliography"/>
        <w:rPr>
          <w:rFonts w:cs="Times New Roman"/>
        </w:rPr>
      </w:pPr>
      <w:r w:rsidRPr="001E17CA">
        <w:rPr>
          <w:rFonts w:cs="Times New Roman"/>
        </w:rPr>
        <w:t xml:space="preserve">P. R. </w:t>
      </w:r>
      <w:proofErr w:type="spellStart"/>
      <w:r w:rsidRPr="001E17CA">
        <w:rPr>
          <w:rFonts w:cs="Times New Roman"/>
        </w:rPr>
        <w:t>Pietzuch</w:t>
      </w:r>
      <w:proofErr w:type="spellEnd"/>
      <w:r w:rsidRPr="001E17CA">
        <w:rPr>
          <w:rFonts w:cs="Times New Roman"/>
        </w:rPr>
        <w:t xml:space="preserve"> and J. M. Bacon, 2002. Hermes: a distributed event-based middleware architecture. In: </w:t>
      </w:r>
      <w:r w:rsidRPr="001E17CA">
        <w:rPr>
          <w:rFonts w:cs="Times New Roman"/>
          <w:i/>
          <w:iCs/>
        </w:rPr>
        <w:t>Proceedings 22nd International Conference on Distributed Computing Systems Workshops</w:t>
      </w:r>
      <w:r w:rsidRPr="001E17CA">
        <w:rPr>
          <w:rFonts w:cs="Times New Roman"/>
        </w:rPr>
        <w:t>. Proceedings 22nd International Conference on Distributed Computing Systems Workshops. pp.611–618. Available at: [Accessed 27 September 2024].</w:t>
      </w:r>
    </w:p>
    <w:p w14:paraId="11F5B829" w14:textId="77777777" w:rsidR="001E17CA" w:rsidRPr="001E17CA" w:rsidRDefault="001E17CA" w:rsidP="001E17CA">
      <w:pPr>
        <w:pStyle w:val="Bibliography"/>
        <w:rPr>
          <w:rFonts w:cs="Times New Roman"/>
        </w:rPr>
      </w:pPr>
      <w:r w:rsidRPr="001E17CA">
        <w:rPr>
          <w:rFonts w:cs="Times New Roman"/>
        </w:rPr>
        <w:t xml:space="preserve">Vidhya, V., Jeyaram, G. and Ishwarya, K.R., 2016. </w:t>
      </w:r>
      <w:r w:rsidRPr="001E17CA">
        <w:rPr>
          <w:rFonts w:cs="Times New Roman"/>
          <w:i/>
          <w:iCs/>
        </w:rPr>
        <w:t>Database Management Systems</w:t>
      </w:r>
      <w:r w:rsidRPr="001E17CA">
        <w:rPr>
          <w:rFonts w:cs="Times New Roman"/>
        </w:rPr>
        <w:t>. [online] New Delhi, INDIA: Alpha Science International. Available at: &lt;http://ebookcentral.proquest.com/lib/munster/detail.action?docID=5248352&gt; [Accessed 11 October 2024].</w:t>
      </w:r>
    </w:p>
    <w:p w14:paraId="1AA6AFB3" w14:textId="77777777" w:rsidR="001E17CA" w:rsidRPr="001E17CA" w:rsidRDefault="001E17CA" w:rsidP="001E17CA">
      <w:pPr>
        <w:pStyle w:val="Bibliography"/>
        <w:rPr>
          <w:rFonts w:cs="Times New Roman"/>
        </w:rPr>
      </w:pPr>
      <w:r w:rsidRPr="001E17CA">
        <w:rPr>
          <w:rFonts w:cs="Times New Roman"/>
        </w:rPr>
        <w:t xml:space="preserve">Zhao, W., 2014. </w:t>
      </w:r>
      <w:r w:rsidRPr="001E17CA">
        <w:rPr>
          <w:rFonts w:cs="Times New Roman"/>
          <w:i/>
          <w:iCs/>
        </w:rPr>
        <w:t>Building Dependable Distributed Systems</w:t>
      </w:r>
      <w:r w:rsidRPr="001E17CA">
        <w:rPr>
          <w:rFonts w:cs="Times New Roman"/>
        </w:rPr>
        <w:t>. [online] Newark, UNITED STATES: John Wiley &amp; Sons, Incorporated. Available at: &lt;http://ebookcentral.proquest.com/lib/munster/detail.action?docID=1650851&gt; [Accessed 18 October 2024].</w:t>
      </w:r>
    </w:p>
    <w:p w14:paraId="07AF1F5A" w14:textId="77777777" w:rsidR="001E17CA" w:rsidRPr="001E17CA" w:rsidRDefault="001E17CA" w:rsidP="001E17CA">
      <w:pPr>
        <w:pStyle w:val="Bibliography"/>
        <w:rPr>
          <w:rFonts w:cs="Times New Roman"/>
        </w:rPr>
      </w:pPr>
      <w:r w:rsidRPr="001E17CA">
        <w:rPr>
          <w:rFonts w:cs="Times New Roman"/>
        </w:rPr>
        <w:t xml:space="preserve">Zubi, Z.S., 2009. On distributed database security aspects. In: </w:t>
      </w:r>
      <w:r w:rsidRPr="001E17CA">
        <w:rPr>
          <w:rFonts w:cs="Times New Roman"/>
          <w:i/>
          <w:iCs/>
        </w:rPr>
        <w:t>2009 International Conference on Multimedia Computing and Systems</w:t>
      </w:r>
      <w:r w:rsidRPr="001E17CA">
        <w:rPr>
          <w:rFonts w:cs="Times New Roman"/>
        </w:rPr>
        <w:t>. [online] 2009 International Conference on Multimedia Computing and Systems. pp.231–235. Available at: &lt;https://ieeexplore.ieee.org/document/5256696/?arnumber=5256696&gt; [Accessed 11 October 2024].</w:t>
      </w:r>
    </w:p>
    <w:p w14:paraId="6EE417AD" w14:textId="49D713A1" w:rsidR="00DB6806" w:rsidRDefault="009D5C88" w:rsidP="00BB6988">
      <w:pPr>
        <w:pStyle w:val="Bibliography"/>
        <w:jc w:val="left"/>
      </w:pPr>
      <w:r>
        <w:lastRenderedPageBreak/>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12990326" w:rsidR="00DB6806" w:rsidRDefault="00DB6806" w:rsidP="00DB6806">
      <w:pPr>
        <w:pStyle w:val="Heading1"/>
      </w:pPr>
      <w:bookmarkStart w:id="36" w:name="_Toc179540555"/>
      <w:r>
        <w:lastRenderedPageBreak/>
        <w:t>Appendixes</w:t>
      </w:r>
      <w:bookmarkEnd w:id="36"/>
    </w:p>
    <w:p w14:paraId="7BF62045" w14:textId="77777777" w:rsidR="00ED3DD3" w:rsidRDefault="00ED3DD3" w:rsidP="00ED3DD3"/>
    <w:p w14:paraId="54A62CE4" w14:textId="37A3DA6A" w:rsidR="00ED3DD3" w:rsidRDefault="00ED3DD3" w:rsidP="00ED3DD3">
      <w:pPr>
        <w:pStyle w:val="Heading2"/>
      </w:pPr>
      <w:r>
        <w:t>Appendix A, Use Case Documents.</w:t>
      </w:r>
    </w:p>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41F8"/>
    <w:rsid w:val="00006999"/>
    <w:rsid w:val="00006EDC"/>
    <w:rsid w:val="00017BD3"/>
    <w:rsid w:val="0002375B"/>
    <w:rsid w:val="000457B7"/>
    <w:rsid w:val="000548A7"/>
    <w:rsid w:val="000733AA"/>
    <w:rsid w:val="000734FD"/>
    <w:rsid w:val="000A28F8"/>
    <w:rsid w:val="000D3982"/>
    <w:rsid w:val="000E6645"/>
    <w:rsid w:val="00111660"/>
    <w:rsid w:val="001325F9"/>
    <w:rsid w:val="00140C65"/>
    <w:rsid w:val="001513D1"/>
    <w:rsid w:val="00156832"/>
    <w:rsid w:val="00162876"/>
    <w:rsid w:val="001837C3"/>
    <w:rsid w:val="001B0D6B"/>
    <w:rsid w:val="001D6A9E"/>
    <w:rsid w:val="001E09AC"/>
    <w:rsid w:val="001E17CA"/>
    <w:rsid w:val="001F2B35"/>
    <w:rsid w:val="0020561E"/>
    <w:rsid w:val="00214325"/>
    <w:rsid w:val="002366AD"/>
    <w:rsid w:val="00245272"/>
    <w:rsid w:val="0025090C"/>
    <w:rsid w:val="002670E9"/>
    <w:rsid w:val="002B3B8A"/>
    <w:rsid w:val="002C221D"/>
    <w:rsid w:val="002D6DC0"/>
    <w:rsid w:val="002D7F7A"/>
    <w:rsid w:val="002E65B8"/>
    <w:rsid w:val="003051C7"/>
    <w:rsid w:val="00310C8B"/>
    <w:rsid w:val="003146A3"/>
    <w:rsid w:val="003147EC"/>
    <w:rsid w:val="003972BD"/>
    <w:rsid w:val="00397CE5"/>
    <w:rsid w:val="003A35C4"/>
    <w:rsid w:val="003B4CF6"/>
    <w:rsid w:val="003B5056"/>
    <w:rsid w:val="003D6526"/>
    <w:rsid w:val="004246CC"/>
    <w:rsid w:val="00430DBD"/>
    <w:rsid w:val="00437EA2"/>
    <w:rsid w:val="0044359B"/>
    <w:rsid w:val="0044607A"/>
    <w:rsid w:val="00456D73"/>
    <w:rsid w:val="00495C24"/>
    <w:rsid w:val="004967DD"/>
    <w:rsid w:val="004A3A27"/>
    <w:rsid w:val="004B0433"/>
    <w:rsid w:val="004B22D0"/>
    <w:rsid w:val="004B666F"/>
    <w:rsid w:val="004E18B8"/>
    <w:rsid w:val="0050332E"/>
    <w:rsid w:val="005144D6"/>
    <w:rsid w:val="00540606"/>
    <w:rsid w:val="0054284E"/>
    <w:rsid w:val="0054519F"/>
    <w:rsid w:val="0059095F"/>
    <w:rsid w:val="005B32C9"/>
    <w:rsid w:val="005C7121"/>
    <w:rsid w:val="005D4675"/>
    <w:rsid w:val="005E03EB"/>
    <w:rsid w:val="00602375"/>
    <w:rsid w:val="0061008D"/>
    <w:rsid w:val="00625678"/>
    <w:rsid w:val="0064147B"/>
    <w:rsid w:val="00663EF8"/>
    <w:rsid w:val="0069084B"/>
    <w:rsid w:val="006B4FF3"/>
    <w:rsid w:val="006C384C"/>
    <w:rsid w:val="006E2A5E"/>
    <w:rsid w:val="00701F73"/>
    <w:rsid w:val="00705607"/>
    <w:rsid w:val="0073658C"/>
    <w:rsid w:val="00761405"/>
    <w:rsid w:val="007640F6"/>
    <w:rsid w:val="00766238"/>
    <w:rsid w:val="007A510E"/>
    <w:rsid w:val="007B506E"/>
    <w:rsid w:val="007E3C52"/>
    <w:rsid w:val="007E4519"/>
    <w:rsid w:val="007F2466"/>
    <w:rsid w:val="00821F27"/>
    <w:rsid w:val="00825126"/>
    <w:rsid w:val="0084205D"/>
    <w:rsid w:val="0086014E"/>
    <w:rsid w:val="00860BBD"/>
    <w:rsid w:val="0086507E"/>
    <w:rsid w:val="00875D32"/>
    <w:rsid w:val="008B6F79"/>
    <w:rsid w:val="008B76D1"/>
    <w:rsid w:val="008D2E1A"/>
    <w:rsid w:val="008E29D2"/>
    <w:rsid w:val="00917E6F"/>
    <w:rsid w:val="0093501D"/>
    <w:rsid w:val="00942B28"/>
    <w:rsid w:val="00971E48"/>
    <w:rsid w:val="0097277A"/>
    <w:rsid w:val="00975DFC"/>
    <w:rsid w:val="009966AF"/>
    <w:rsid w:val="009D5C88"/>
    <w:rsid w:val="00A125F0"/>
    <w:rsid w:val="00A23FA7"/>
    <w:rsid w:val="00A36F15"/>
    <w:rsid w:val="00A55BB8"/>
    <w:rsid w:val="00AB0179"/>
    <w:rsid w:val="00AB2AB6"/>
    <w:rsid w:val="00B10235"/>
    <w:rsid w:val="00B402C5"/>
    <w:rsid w:val="00B53A73"/>
    <w:rsid w:val="00B54D4B"/>
    <w:rsid w:val="00B900F9"/>
    <w:rsid w:val="00BA07E1"/>
    <w:rsid w:val="00BB6988"/>
    <w:rsid w:val="00BD2AAA"/>
    <w:rsid w:val="00BE0715"/>
    <w:rsid w:val="00C07B9D"/>
    <w:rsid w:val="00C3520D"/>
    <w:rsid w:val="00C54A03"/>
    <w:rsid w:val="00C86E2B"/>
    <w:rsid w:val="00CB6423"/>
    <w:rsid w:val="00CD6466"/>
    <w:rsid w:val="00D072E8"/>
    <w:rsid w:val="00D11B6E"/>
    <w:rsid w:val="00D13E66"/>
    <w:rsid w:val="00D216AA"/>
    <w:rsid w:val="00D437CE"/>
    <w:rsid w:val="00D76F18"/>
    <w:rsid w:val="00DB1600"/>
    <w:rsid w:val="00DB6806"/>
    <w:rsid w:val="00DD54AE"/>
    <w:rsid w:val="00DF6002"/>
    <w:rsid w:val="00E33D69"/>
    <w:rsid w:val="00E55831"/>
    <w:rsid w:val="00E72361"/>
    <w:rsid w:val="00E96B3A"/>
    <w:rsid w:val="00EA74E0"/>
    <w:rsid w:val="00ED3DD3"/>
    <w:rsid w:val="00F1637E"/>
    <w:rsid w:val="00F1648D"/>
    <w:rsid w:val="00F548FA"/>
    <w:rsid w:val="00F65557"/>
    <w:rsid w:val="00F75FE1"/>
    <w:rsid w:val="00FF024C"/>
    <w:rsid w:val="00FF1AC8"/>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29</Pages>
  <Words>11580</Words>
  <Characters>66012</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8</cp:revision>
  <dcterms:created xsi:type="dcterms:W3CDTF">2024-09-26T17:46:00Z</dcterms:created>
  <dcterms:modified xsi:type="dcterms:W3CDTF">2024-11-11T10:56:00Z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id="wRGWQkdt"/&gt;&lt;style id="http://www.zotero.org/styles/harvard-anglia-ruskin-university-edited"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y fmtid="{D5CDD505-2E9C-101B-9397-08002B2CF9AE}" pid="4" name="GrammarlyDocumentId">
    <vt:lpwstr>d7cf9e7f9f90b0de0c8283ee07fa5068cdcc53fb69f6d9c9a5b56d0ad156bb98</vt:lpwstr>
  </property>
</Properties>
</file>