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15" w:rsidRPr="00364E15" w:rsidRDefault="00364E15" w:rsidP="00364E15">
      <w:pPr>
        <w:pStyle w:val="Subtitle"/>
        <w:rPr>
          <w:rStyle w:val="SubtleReference"/>
        </w:rPr>
      </w:pPr>
      <w:proofErr w:type="spellStart"/>
      <w:r w:rsidRPr="00364E15">
        <w:rPr>
          <w:rStyle w:val="SubtleReference"/>
        </w:rPr>
        <w:t>Sandcrawlers</w:t>
      </w:r>
      <w:proofErr w:type="spellEnd"/>
      <w:r w:rsidRPr="00364E15">
        <w:rPr>
          <w:rStyle w:val="SubtleReference"/>
        </w:rPr>
        <w:t xml:space="preserve"> rationale</w:t>
      </w:r>
    </w:p>
    <w:p w:rsidR="00364E15" w:rsidRDefault="00364E15"/>
    <w:p w:rsidR="00364E15" w:rsidRDefault="00364E15">
      <w:r>
        <w:t>Classes to add:</w:t>
      </w:r>
    </w:p>
    <w:p w:rsidR="00364E15" w:rsidRDefault="00364E15" w:rsidP="00364E15">
      <w:pPr>
        <w:pStyle w:val="ListParagraph"/>
        <w:numPr>
          <w:ilvl w:val="0"/>
          <w:numId w:val="1"/>
        </w:numPr>
      </w:pPr>
      <w:proofErr w:type="spellStart"/>
      <w:r>
        <w:t>Sandcrawler</w:t>
      </w:r>
      <w:proofErr w:type="spellEnd"/>
    </w:p>
    <w:p w:rsidR="00364E15" w:rsidRDefault="00364E15" w:rsidP="00364E15">
      <w:pPr>
        <w:pStyle w:val="ListParagraph"/>
        <w:numPr>
          <w:ilvl w:val="0"/>
          <w:numId w:val="1"/>
        </w:numPr>
      </w:pPr>
      <w:r>
        <w:t>Door</w:t>
      </w:r>
    </w:p>
    <w:p w:rsidR="00364E15" w:rsidRDefault="00364E15" w:rsidP="00364E15">
      <w:pPr>
        <w:pStyle w:val="ListParagraph"/>
        <w:numPr>
          <w:ilvl w:val="0"/>
          <w:numId w:val="1"/>
        </w:numPr>
      </w:pPr>
      <w:r>
        <w:t>Exit</w:t>
      </w:r>
    </w:p>
    <w:p w:rsidR="00364E15" w:rsidRDefault="00364E15" w:rsidP="00364E15">
      <w:pPr>
        <w:pStyle w:val="ListParagraph"/>
      </w:pPr>
    </w:p>
    <w:p w:rsidR="00364E15" w:rsidRDefault="00364E15" w:rsidP="00364E15">
      <w:proofErr w:type="spellStart"/>
      <w:r>
        <w:t>Sandcrawler</w:t>
      </w:r>
      <w:proofErr w:type="spellEnd"/>
      <w:r>
        <w:t>:</w:t>
      </w:r>
    </w:p>
    <w:p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Will extend </w:t>
      </w:r>
      <w:proofErr w:type="spellStart"/>
      <w:r>
        <w:t>SWActor</w:t>
      </w:r>
      <w:proofErr w:type="spellEnd"/>
    </w:p>
    <w:p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Internal locations will be implemented as a </w:t>
      </w:r>
      <w:proofErr w:type="spellStart"/>
      <w:r>
        <w:t>SWGrid</w:t>
      </w:r>
      <w:proofErr w:type="spellEnd"/>
    </w:p>
    <w:p w:rsidR="00364E15" w:rsidRDefault="00364E15" w:rsidP="00364E15">
      <w:pPr>
        <w:pStyle w:val="ListParagraph"/>
        <w:numPr>
          <w:ilvl w:val="0"/>
          <w:numId w:val="2"/>
        </w:numPr>
      </w:pPr>
      <w:r>
        <w:t>One of the internal locations will have a Door entity</w:t>
      </w:r>
    </w:p>
    <w:p w:rsidR="00364E15" w:rsidRDefault="00364E15" w:rsidP="00C85DE0">
      <w:pPr>
        <w:pStyle w:val="ListParagraph"/>
        <w:numPr>
          <w:ilvl w:val="0"/>
          <w:numId w:val="2"/>
        </w:numPr>
      </w:pPr>
      <w:r>
        <w:t>Mov</w:t>
      </w:r>
      <w:r w:rsidR="000E0EB0">
        <w:t xml:space="preserve">ement delay implemented </w:t>
      </w:r>
      <w:r w:rsidR="00C85DE0">
        <w:t xml:space="preserve">via protected attributes in the </w:t>
      </w:r>
      <w:proofErr w:type="spellStart"/>
      <w:r w:rsidR="00C85DE0">
        <w:t>SWActor</w:t>
      </w:r>
      <w:proofErr w:type="spellEnd"/>
      <w:r w:rsidR="00C85DE0">
        <w:t xml:space="preserve"> class:</w:t>
      </w:r>
    </w:p>
    <w:p w:rsidR="00C85DE0" w:rsidRDefault="00C85DE0" w:rsidP="00C85DE0">
      <w:pPr>
        <w:pStyle w:val="ListParagraph"/>
        <w:numPr>
          <w:ilvl w:val="1"/>
          <w:numId w:val="2"/>
        </w:numPr>
      </w:pPr>
      <w:proofErr w:type="spellStart"/>
      <w:r>
        <w:t>movementCooldown</w:t>
      </w:r>
      <w:proofErr w:type="spellEnd"/>
    </w:p>
    <w:p w:rsidR="00C85DE0" w:rsidRDefault="00C85DE0" w:rsidP="00C85DE0">
      <w:pPr>
        <w:pStyle w:val="ListParagraph"/>
        <w:numPr>
          <w:ilvl w:val="1"/>
          <w:numId w:val="2"/>
        </w:numPr>
      </w:pPr>
      <w:proofErr w:type="spellStart"/>
      <w:r>
        <w:t>idleCounter</w:t>
      </w:r>
      <w:proofErr w:type="spellEnd"/>
    </w:p>
    <w:p w:rsidR="00C85DE0" w:rsidRDefault="00C85DE0" w:rsidP="00C85DE0">
      <w:pPr>
        <w:pStyle w:val="ListParagraph"/>
        <w:numPr>
          <w:ilvl w:val="0"/>
          <w:numId w:val="2"/>
        </w:numPr>
      </w:pPr>
      <w:r>
        <w:t xml:space="preserve">Following methods will be added to the </w:t>
      </w:r>
      <w:proofErr w:type="spellStart"/>
      <w:r>
        <w:t>SWActor</w:t>
      </w:r>
      <w:proofErr w:type="spellEnd"/>
    </w:p>
    <w:p w:rsidR="00C85DE0" w:rsidRDefault="00C85DE0" w:rsidP="00C85DE0">
      <w:pPr>
        <w:pStyle w:val="ListParagraph"/>
        <w:numPr>
          <w:ilvl w:val="1"/>
          <w:numId w:val="2"/>
        </w:numPr>
      </w:pPr>
      <w:proofErr w:type="spellStart"/>
      <w:r>
        <w:t>canMove</w:t>
      </w:r>
      <w:proofErr w:type="spellEnd"/>
      <w:r>
        <w:t>()</w:t>
      </w:r>
    </w:p>
    <w:p w:rsidR="00C85DE0" w:rsidRDefault="00C85DE0" w:rsidP="00C85DE0">
      <w:pPr>
        <w:pStyle w:val="ListParagraph"/>
        <w:numPr>
          <w:ilvl w:val="1"/>
          <w:numId w:val="2"/>
        </w:numPr>
      </w:pPr>
      <w:proofErr w:type="spellStart"/>
      <w:r>
        <w:t>setMovementCooldown</w:t>
      </w:r>
      <w:proofErr w:type="spellEnd"/>
      <w:r>
        <w:t>()</w:t>
      </w:r>
    </w:p>
    <w:p w:rsidR="00C85DE0" w:rsidRDefault="00C85DE0" w:rsidP="00C85DE0">
      <w:pPr>
        <w:pStyle w:val="ListParagraph"/>
        <w:numPr>
          <w:ilvl w:val="1"/>
          <w:numId w:val="2"/>
        </w:numPr>
      </w:pPr>
      <w:proofErr w:type="spellStart"/>
      <w:r>
        <w:t>resetMovementCounter</w:t>
      </w:r>
      <w:proofErr w:type="spellEnd"/>
      <w:r>
        <w:t>()</w:t>
      </w:r>
    </w:p>
    <w:p w:rsidR="00C85DE0" w:rsidRDefault="00C85DE0" w:rsidP="00C85DE0">
      <w:pPr>
        <w:pStyle w:val="ListParagraph"/>
        <w:numPr>
          <w:ilvl w:val="1"/>
          <w:numId w:val="2"/>
        </w:numPr>
      </w:pPr>
      <w:r>
        <w:t xml:space="preserve">patrol() – This protected method will execute the patrol behaviour for all </w:t>
      </w:r>
      <w:proofErr w:type="spellStart"/>
      <w:r>
        <w:t>SWActors</w:t>
      </w:r>
      <w:proofErr w:type="spellEnd"/>
      <w:r>
        <w:t>, this will allow us to keep all our checking within the same class</w:t>
      </w:r>
      <w:bookmarkStart w:id="0" w:name="_GoBack"/>
      <w:bookmarkEnd w:id="0"/>
    </w:p>
    <w:p w:rsidR="00364E15" w:rsidRDefault="00364E15" w:rsidP="00364E15"/>
    <w:p w:rsidR="00364E15" w:rsidRDefault="00364E15" w:rsidP="00364E15">
      <w:r>
        <w:t>Door:</w:t>
      </w:r>
    </w:p>
    <w:p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Will extend </w:t>
      </w:r>
      <w:proofErr w:type="spellStart"/>
      <w:r>
        <w:t>SWEntity</w:t>
      </w:r>
      <w:proofErr w:type="spellEnd"/>
    </w:p>
    <w:p w:rsidR="00364E15" w:rsidRDefault="00364E15" w:rsidP="00364E15">
      <w:pPr>
        <w:pStyle w:val="ListParagraph"/>
        <w:numPr>
          <w:ilvl w:val="0"/>
          <w:numId w:val="2"/>
        </w:numPr>
      </w:pPr>
      <w:r>
        <w:t>Will have the Exit affordance</w:t>
      </w:r>
    </w:p>
    <w:p w:rsidR="00364E15" w:rsidRDefault="00364E15" w:rsidP="00364E15"/>
    <w:p w:rsidR="00364E15" w:rsidRDefault="00364E15" w:rsidP="00364E15">
      <w:r>
        <w:t>Exit:</w:t>
      </w:r>
    </w:p>
    <w:p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Will extend </w:t>
      </w:r>
      <w:proofErr w:type="spellStart"/>
      <w:r>
        <w:t>SWAffordance</w:t>
      </w:r>
      <w:proofErr w:type="spellEnd"/>
    </w:p>
    <w:p w:rsidR="00364E15" w:rsidRDefault="00364E15" w:rsidP="00364E15">
      <w:pPr>
        <w:pStyle w:val="ListParagraph"/>
        <w:numPr>
          <w:ilvl w:val="0"/>
          <w:numId w:val="2"/>
        </w:numPr>
      </w:pPr>
      <w:r>
        <w:t xml:space="preserve">Override </w:t>
      </w:r>
      <w:proofErr w:type="spellStart"/>
      <w:proofErr w:type="gramStart"/>
      <w:r>
        <w:t>canDo</w:t>
      </w:r>
      <w:proofErr w:type="spellEnd"/>
      <w:r>
        <w:t>(</w:t>
      </w:r>
      <w:proofErr w:type="gramEnd"/>
      <w:r>
        <w:t xml:space="preserve">) method to check that the </w:t>
      </w:r>
      <w:proofErr w:type="spellStart"/>
      <w:r>
        <w:t>SWActor</w:t>
      </w:r>
      <w:proofErr w:type="spellEnd"/>
      <w:r>
        <w:t xml:space="preserve"> is a force user in order to satisfy the design requirements. We will likely do this by calling the method </w:t>
      </w:r>
      <w:proofErr w:type="spellStart"/>
      <w:r>
        <w:t>SWActor.canUseForce</w:t>
      </w:r>
      <w:proofErr w:type="spellEnd"/>
      <w:r>
        <w:t>()</w:t>
      </w:r>
    </w:p>
    <w:p w:rsidR="00364E15" w:rsidRDefault="000E0EB0" w:rsidP="000E0EB0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proofErr w:type="gramStart"/>
      <w:r>
        <w:t>canDo</w:t>
      </w:r>
      <w:proofErr w:type="spellEnd"/>
      <w:r>
        <w:t>(</w:t>
      </w:r>
      <w:proofErr w:type="gramEnd"/>
      <w:r>
        <w:t xml:space="preserve">) returns true then the </w:t>
      </w:r>
      <w:proofErr w:type="spellStart"/>
      <w:r>
        <w:t>SWActor</w:t>
      </w:r>
      <w:proofErr w:type="spellEnd"/>
      <w:r>
        <w:t xml:space="preserve"> will be placed at the location of the </w:t>
      </w:r>
      <w:proofErr w:type="spellStart"/>
      <w:r>
        <w:t>Sandcrawler</w:t>
      </w:r>
      <w:proofErr w:type="spellEnd"/>
      <w:r>
        <w:t xml:space="preserve">. We will do this by calling the </w:t>
      </w:r>
      <w:proofErr w:type="spellStart"/>
      <w:r>
        <w:t>SWActor.setLocation</w:t>
      </w:r>
      <w:proofErr w:type="spellEnd"/>
      <w:r>
        <w:t>(</w:t>
      </w:r>
      <w:proofErr w:type="spellStart"/>
      <w:r>
        <w:t>Sandcrawler.getLocation</w:t>
      </w:r>
      <w:proofErr w:type="spellEnd"/>
      <w:r>
        <w:t>())</w:t>
      </w:r>
    </w:p>
    <w:sectPr w:rsidR="0036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173"/>
    <w:multiLevelType w:val="hybridMultilevel"/>
    <w:tmpl w:val="8458C2F8"/>
    <w:lvl w:ilvl="0" w:tplc="20EC4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0432"/>
    <w:multiLevelType w:val="hybridMultilevel"/>
    <w:tmpl w:val="47CE2C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15"/>
    <w:rsid w:val="000E0EB0"/>
    <w:rsid w:val="00364E15"/>
    <w:rsid w:val="00C8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0528"/>
  <w15:chartTrackingRefBased/>
  <w15:docId w15:val="{E748C1E2-77A8-4A16-A599-FF09ACE9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4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E15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364E1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6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Poulton</dc:creator>
  <cp:keywords/>
  <dc:description/>
  <cp:lastModifiedBy>Adam Poulton</cp:lastModifiedBy>
  <cp:revision>1</cp:revision>
  <dcterms:created xsi:type="dcterms:W3CDTF">2018-05-23T06:42:00Z</dcterms:created>
  <dcterms:modified xsi:type="dcterms:W3CDTF">2018-05-23T07:52:00Z</dcterms:modified>
</cp:coreProperties>
</file>