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B87" w:rsidRDefault="00603C68">
      <w:r>
        <w:t>LDA</w:t>
      </w:r>
    </w:p>
    <w:p w:rsidR="00603C68" w:rsidRDefault="00783393">
      <w:r>
        <w:t>What we did</w:t>
      </w:r>
    </w:p>
    <w:p w:rsidR="002E047B" w:rsidRDefault="002E047B">
      <w:r>
        <w:t>Why we chose it</w:t>
      </w:r>
    </w:p>
    <w:p w:rsidR="002E047B" w:rsidRDefault="002E047B">
      <w:r>
        <w:t>What we expected</w:t>
      </w:r>
    </w:p>
    <w:p w:rsidR="002E047B" w:rsidRDefault="002E047B">
      <w:r>
        <w:t xml:space="preserve">What we </w:t>
      </w:r>
      <w:proofErr w:type="gramStart"/>
      <w:r>
        <w:t>actually got</w:t>
      </w:r>
      <w:proofErr w:type="gramEnd"/>
      <w:r>
        <w:t xml:space="preserve"> out</w:t>
      </w:r>
    </w:p>
    <w:p w:rsidR="002E047B" w:rsidRDefault="00613AB9" w:rsidP="000B50B7">
      <w:pPr>
        <w:pStyle w:val="Heading1"/>
      </w:pPr>
      <w:r>
        <w:t>LDA</w:t>
      </w:r>
    </w:p>
    <w:p w:rsidR="00613AB9" w:rsidRDefault="000B50B7" w:rsidP="000B50B7">
      <w:pPr>
        <w:pStyle w:val="Heading2"/>
      </w:pPr>
      <w:r>
        <w:t>What we did:</w:t>
      </w:r>
    </w:p>
    <w:p w:rsidR="000B50B7" w:rsidRDefault="000B50B7" w:rsidP="000B50B7">
      <w:r>
        <w:tab/>
        <w:t xml:space="preserve">One method that is common for text analysis is Latent </w:t>
      </w:r>
      <w:proofErr w:type="spellStart"/>
      <w:r>
        <w:t>Dirichlet</w:t>
      </w:r>
      <w:proofErr w:type="spellEnd"/>
      <w:r>
        <w:t xml:space="preserve"> Allocation</w:t>
      </w:r>
      <w:r w:rsidR="00DE127A">
        <w:t xml:space="preserve"> (LDA)</w:t>
      </w:r>
      <w:r>
        <w:t xml:space="preserve">. This method groups documents into topics. The results of an LDA is a probabilistic grouping of documents based the terms in the </w:t>
      </w:r>
      <w:proofErr w:type="gramStart"/>
      <w:r>
        <w:t>entire set</w:t>
      </w:r>
      <w:proofErr w:type="gramEnd"/>
      <w:r>
        <w:t xml:space="preserve"> of documents. </w:t>
      </w:r>
    </w:p>
    <w:p w:rsidR="000B50B7" w:rsidRDefault="000B50B7" w:rsidP="000B50B7">
      <w:pPr>
        <w:ind w:firstLine="720"/>
      </w:pPr>
      <w:r>
        <w:t xml:space="preserve">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w:t>
      </w:r>
      <w:r w:rsidR="00151C17">
        <w:t xml:space="preserve">Additionally, the standard text cleaning methods of </w:t>
      </w:r>
      <w:r w:rsidR="00DE127A">
        <w:t>converting to lowercase, removing punctuation, and cleaning whitespace were performed. The corpus was then converted to a document term matrix (DTM)</w:t>
      </w:r>
      <w:r w:rsidR="006170AE">
        <w:t>.</w:t>
      </w:r>
    </w:p>
    <w:p w:rsidR="00DE127A" w:rsidRDefault="00DE127A" w:rsidP="000B50B7">
      <w:pPr>
        <w:ind w:firstLine="720"/>
      </w:pPr>
      <w:r>
        <w:t xml:space="preserve">Next, </w:t>
      </w:r>
      <w:r w:rsidR="006170AE">
        <w:t>an LDA was run on the DTM</w:t>
      </w:r>
      <w:r w:rsidR="003A0227">
        <w:t xml:space="preserve">. The first model run was with the number of topics set at k=5. The next model was at k=50. Due to the </w:t>
      </w:r>
      <w:proofErr w:type="gramStart"/>
      <w:r w:rsidR="003A0227">
        <w:t>time consuming</w:t>
      </w:r>
      <w:proofErr w:type="gramEnd"/>
      <w:r w:rsidR="003A0227">
        <w:t xml:space="preserve"> nature of running the LDA, these were the only allocations that were run. The top 10 terms for each </w:t>
      </w:r>
      <w:proofErr w:type="spellStart"/>
      <w:r w:rsidR="003A0227">
        <w:t>lda</w:t>
      </w:r>
      <w:proofErr w:type="spellEnd"/>
      <w:r w:rsidR="003A0227">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3A0227" w:rsidRDefault="003A0227" w:rsidP="000B50B7">
      <w:pPr>
        <w:ind w:firstLine="720"/>
      </w:pPr>
      <w:r>
        <w:t xml:space="preserve">The resumes were loaded into a document term process using the same clean-up and process that was used to prepare the </w:t>
      </w:r>
      <w:r w:rsidR="00E51931">
        <w:t xml:space="preserve">jobs data for the LDA. Next, the topic likelihoods and term likelihoods were calculated for the resumes using the </w:t>
      </w:r>
      <w:proofErr w:type="gramStart"/>
      <w:r w:rsidR="00E51931">
        <w:t>posterior(</w:t>
      </w:r>
      <w:proofErr w:type="gramEnd"/>
      <w:r w:rsidR="00E51931">
        <w:t xml:space="preserve">) function to calculate based on the previous LDA. </w:t>
      </w:r>
      <w:r w:rsidR="00F75F47">
        <w:t xml:space="preserve">The most likely topic for each resume was also calculated. </w:t>
      </w:r>
    </w:p>
    <w:p w:rsidR="00E63AAF" w:rsidRDefault="00F75F47" w:rsidP="00E63AAF">
      <w:pPr>
        <w:ind w:firstLine="720"/>
      </w:pPr>
      <w:r>
        <w:t xml:space="preserve">The next analysis that was planned was to use the LDA to identify the most relevant words (based on a not-yet identified cut-off) for that document. Then we anticipated that we would be able to search resumes for those particular </w:t>
      </w:r>
      <w:r w:rsidR="00BD0305">
        <w:t>terms</w:t>
      </w:r>
      <w:r>
        <w:t xml:space="preserve"> only and perform a distance measure from each topic. Additionally, it was anticipated that an analysis would be performed to identify how much of the data was </w:t>
      </w:r>
      <w:r w:rsidR="00150056">
        <w:t>covered by the LDA. Currently it is unknown whether the model is underfit or overfit. Further, more analysis can be performed to identify the characteristics of each topic more than just getting the top 10 characteristics.</w:t>
      </w:r>
    </w:p>
    <w:p w:rsidR="00E63AAF" w:rsidRDefault="00E63AAF" w:rsidP="00E63AAF">
      <w:pPr>
        <w:pStyle w:val="Heading2"/>
      </w:pPr>
      <w:r>
        <w:t>Why we chose it</w:t>
      </w:r>
    </w:p>
    <w:p w:rsidR="00E63AAF" w:rsidRDefault="00E63AAF" w:rsidP="00E63AAF">
      <w:r>
        <w:tab/>
      </w:r>
      <w:r w:rsidR="00C341A2">
        <w:t xml:space="preserve">One of the goals of this analysis is to identify jobs that a candidate is a good fit for. LDA allows for the reduction of dimensionality in the final analysis. It also produces the probabilities that words terms will exists in documents which is useful in calculating whether another document (the resume) </w:t>
      </w:r>
      <w:r w:rsidR="00C341A2">
        <w:lastRenderedPageBreak/>
        <w:t>has high likelihood of matching the job posting based on comparison of terms.</w:t>
      </w:r>
      <w:r w:rsidR="008729C2">
        <w:t xml:space="preserve">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0962AA" w:rsidRDefault="002F7773" w:rsidP="002F7773">
      <w:pPr>
        <w:pStyle w:val="Heading2"/>
      </w:pPr>
      <w:r>
        <w:t>What we expected</w:t>
      </w:r>
    </w:p>
    <w:p w:rsidR="00C130E8" w:rsidRDefault="00C130E8" w:rsidP="00C130E8">
      <w:r>
        <w:tab/>
      </w:r>
      <w:r w:rsidR="00BF137D">
        <w:t>The</w:t>
      </w:r>
      <w:r w:rsidR="00315D39">
        <w:t xml:space="preserve"> </w:t>
      </w:r>
      <w:r w:rsidR="00BF137D">
        <w:t xml:space="preserve">LDA was expected to </w:t>
      </w:r>
      <w:r w:rsidR="00315D39">
        <w:t>help in the following ways:</w:t>
      </w:r>
    </w:p>
    <w:p w:rsidR="00315D39" w:rsidRDefault="00315D39" w:rsidP="00315D39">
      <w:pPr>
        <w:pStyle w:val="ListParagraph"/>
        <w:numPr>
          <w:ilvl w:val="0"/>
          <w:numId w:val="1"/>
        </w:numPr>
      </w:pPr>
      <w:r>
        <w:t>Categorize the jobs data into topics</w:t>
      </w:r>
    </w:p>
    <w:p w:rsidR="00892121" w:rsidRDefault="00892121" w:rsidP="00315D39">
      <w:pPr>
        <w:pStyle w:val="ListParagraph"/>
        <w:numPr>
          <w:ilvl w:val="0"/>
          <w:numId w:val="1"/>
        </w:numPr>
      </w:pPr>
      <w:r>
        <w:t>Identify important terms from each topic</w:t>
      </w:r>
    </w:p>
    <w:p w:rsidR="00315D39" w:rsidRDefault="00315D39" w:rsidP="00E70D52"/>
    <w:p w:rsidR="00E70D52" w:rsidRDefault="00E70D52" w:rsidP="00E70D52">
      <w:pPr>
        <w:pStyle w:val="Heading2"/>
      </w:pPr>
      <w:r>
        <w:t>What we got</w:t>
      </w:r>
    </w:p>
    <w:p w:rsidR="0088486C" w:rsidRPr="0088486C" w:rsidRDefault="000D75CD" w:rsidP="0088486C">
      <w:r>
        <w:tab/>
      </w:r>
      <w:r w:rsidR="00892121">
        <w:t xml:space="preserve">Running the LDA with k=50 </w:t>
      </w:r>
      <w:r w:rsidR="00E50D67">
        <w:t xml:space="preserve">resulted in a very wide topic model. </w:t>
      </w:r>
      <w:r w:rsidR="00246FB1">
        <w:t xml:space="preserve">A visual review (below) shows that many of the terms that are identified are not exceptionally representative of specific requirements. It is not expected that employers will look for “will” or “business” or “time” in a resume. Additionally, this model does not clearly represent </w:t>
      </w:r>
      <w:r w:rsidR="002737F3">
        <w:t xml:space="preserve">the most </w:t>
      </w:r>
      <w:r w:rsidR="00B65CD5">
        <w:t xml:space="preserve">important terms to employers. </w:t>
      </w:r>
      <w:r w:rsidR="000044B5">
        <w:t xml:space="preserve">One of the interesting trends in the data is that Siri is a top term in more than one of the topics models identified. Also, machine learning makes a good showing in Topic 5. </w:t>
      </w:r>
      <w:bookmarkStart w:id="0" w:name="_GoBack"/>
      <w:bookmarkEnd w:id="0"/>
    </w:p>
    <w:p w:rsidR="00E70D52" w:rsidRDefault="00246FB1" w:rsidP="000D75CD">
      <w:pPr>
        <w:ind w:firstLine="720"/>
      </w:pPr>
      <w:r w:rsidRPr="00246FB1">
        <w:drawing>
          <wp:inline distT="0" distB="0" distL="0" distR="0">
            <wp:extent cx="550926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85" t="10762" r="1877"/>
                    <a:stretch/>
                  </pic:blipFill>
                  <pic:spPr bwMode="auto">
                    <a:xfrm>
                      <a:off x="0" y="0"/>
                      <a:ext cx="5511874" cy="2275014"/>
                    </a:xfrm>
                    <a:prstGeom prst="rect">
                      <a:avLst/>
                    </a:prstGeom>
                    <a:noFill/>
                    <a:ln>
                      <a:noFill/>
                    </a:ln>
                    <a:extLst>
                      <a:ext uri="{53640926-AAD7-44D8-BBD7-CCE9431645EC}">
                        <a14:shadowObscured xmlns:a14="http://schemas.microsoft.com/office/drawing/2010/main"/>
                      </a:ext>
                    </a:extLst>
                  </pic:spPr>
                </pic:pic>
              </a:graphicData>
            </a:graphic>
          </wp:inline>
        </w:drawing>
      </w:r>
    </w:p>
    <w:p w:rsidR="009D39F3" w:rsidRDefault="009D39F3" w:rsidP="000D75CD">
      <w:pPr>
        <w:ind w:firstLine="720"/>
      </w:pPr>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394192" w:rsidRDefault="00394192" w:rsidP="000D75CD">
      <w:pPr>
        <w:ind w:firstLine="720"/>
      </w:pPr>
      <w:r>
        <w:t>Running the LDA with k=5 resulted in a much simpler topic model</w:t>
      </w:r>
      <w:r w:rsidR="000044B5">
        <w:t xml:space="preserve">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9D39F3" w:rsidRDefault="000044B5" w:rsidP="000044B5">
      <w:pPr>
        <w:ind w:firstLine="720"/>
      </w:pPr>
      <w:r w:rsidRPr="000044B5">
        <w:lastRenderedPageBreak/>
        <w:drawing>
          <wp:inline distT="0" distB="0" distL="0" distR="0">
            <wp:extent cx="436626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6539" b="10862"/>
                    <a:stretch/>
                  </pic:blipFill>
                  <pic:spPr bwMode="auto">
                    <a:xfrm>
                      <a:off x="0" y="0"/>
                      <a:ext cx="4366260" cy="2125980"/>
                    </a:xfrm>
                    <a:prstGeom prst="rect">
                      <a:avLst/>
                    </a:prstGeom>
                    <a:noFill/>
                    <a:ln>
                      <a:noFill/>
                    </a:ln>
                    <a:extLst>
                      <a:ext uri="{53640926-AAD7-44D8-BBD7-CCE9431645EC}">
                        <a14:shadowObscured xmlns:a14="http://schemas.microsoft.com/office/drawing/2010/main"/>
                      </a:ext>
                    </a:extLst>
                  </pic:spPr>
                </pic:pic>
              </a:graphicData>
            </a:graphic>
          </wp:inline>
        </w:drawing>
      </w:r>
      <w:r w:rsidR="009D39F3">
        <w:br w:type="page"/>
      </w:r>
    </w:p>
    <w:p w:rsidR="00394192" w:rsidRPr="00E70D52" w:rsidRDefault="00394192" w:rsidP="000D75CD">
      <w:pPr>
        <w:ind w:firstLine="720"/>
      </w:pPr>
    </w:p>
    <w:sectPr w:rsidR="00394192" w:rsidRPr="00E70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23F" w:rsidRDefault="00CA023F" w:rsidP="00C341A2">
      <w:pPr>
        <w:spacing w:after="0" w:line="240" w:lineRule="auto"/>
      </w:pPr>
      <w:r>
        <w:separator/>
      </w:r>
    </w:p>
  </w:endnote>
  <w:endnote w:type="continuationSeparator" w:id="0">
    <w:p w:rsidR="00CA023F" w:rsidRDefault="00CA023F" w:rsidP="00C3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23F" w:rsidRDefault="00CA023F" w:rsidP="00C341A2">
      <w:pPr>
        <w:spacing w:after="0" w:line="240" w:lineRule="auto"/>
      </w:pPr>
      <w:r>
        <w:separator/>
      </w:r>
    </w:p>
  </w:footnote>
  <w:footnote w:type="continuationSeparator" w:id="0">
    <w:p w:rsidR="00CA023F" w:rsidRDefault="00CA023F" w:rsidP="00C34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68"/>
    <w:rsid w:val="000044B5"/>
    <w:rsid w:val="000962AA"/>
    <w:rsid w:val="000B50B7"/>
    <w:rsid w:val="000D75CD"/>
    <w:rsid w:val="00150056"/>
    <w:rsid w:val="00151C17"/>
    <w:rsid w:val="001B09B3"/>
    <w:rsid w:val="00246FB1"/>
    <w:rsid w:val="002568AD"/>
    <w:rsid w:val="002737F3"/>
    <w:rsid w:val="002E047B"/>
    <w:rsid w:val="002F7773"/>
    <w:rsid w:val="00315D39"/>
    <w:rsid w:val="00394192"/>
    <w:rsid w:val="003A0227"/>
    <w:rsid w:val="003F7B87"/>
    <w:rsid w:val="004D6589"/>
    <w:rsid w:val="00603C68"/>
    <w:rsid w:val="00613AB9"/>
    <w:rsid w:val="006170AE"/>
    <w:rsid w:val="00783393"/>
    <w:rsid w:val="008729C2"/>
    <w:rsid w:val="0088486C"/>
    <w:rsid w:val="00892121"/>
    <w:rsid w:val="009D39F3"/>
    <w:rsid w:val="00B65CD5"/>
    <w:rsid w:val="00BD0305"/>
    <w:rsid w:val="00BF137D"/>
    <w:rsid w:val="00C130E8"/>
    <w:rsid w:val="00C341A2"/>
    <w:rsid w:val="00CA023F"/>
    <w:rsid w:val="00DE127A"/>
    <w:rsid w:val="00E50D67"/>
    <w:rsid w:val="00E51931"/>
    <w:rsid w:val="00E63AAF"/>
    <w:rsid w:val="00E70D52"/>
    <w:rsid w:val="00F7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54AB"/>
  <w15:chartTrackingRefBased/>
  <w15:docId w15:val="{19BD115A-16EC-44B3-9714-412BD5B4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0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34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1A2"/>
  </w:style>
  <w:style w:type="paragraph" w:styleId="Footer">
    <w:name w:val="footer"/>
    <w:basedOn w:val="Normal"/>
    <w:link w:val="FooterChar"/>
    <w:uiPriority w:val="99"/>
    <w:unhideWhenUsed/>
    <w:rsid w:val="00C34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1A2"/>
  </w:style>
  <w:style w:type="paragraph" w:styleId="ListParagraph">
    <w:name w:val="List Paragraph"/>
    <w:basedOn w:val="Normal"/>
    <w:uiPriority w:val="34"/>
    <w:qFormat/>
    <w:rsid w:val="00315D39"/>
    <w:pPr>
      <w:ind w:left="720"/>
      <w:contextualSpacing/>
    </w:pPr>
  </w:style>
  <w:style w:type="table" w:styleId="GridTable1Light-Accent1">
    <w:name w:val="Grid Table 1 Light Accent 1"/>
    <w:basedOn w:val="TableNormal"/>
    <w:uiPriority w:val="46"/>
    <w:rsid w:val="004D658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93407">
      <w:bodyDiv w:val="1"/>
      <w:marLeft w:val="0"/>
      <w:marRight w:val="0"/>
      <w:marTop w:val="0"/>
      <w:marBottom w:val="0"/>
      <w:divBdr>
        <w:top w:val="none" w:sz="0" w:space="0" w:color="auto"/>
        <w:left w:val="none" w:sz="0" w:space="0" w:color="auto"/>
        <w:bottom w:val="none" w:sz="0" w:space="0" w:color="auto"/>
        <w:right w:val="none" w:sz="0" w:space="0" w:color="auto"/>
      </w:divBdr>
    </w:div>
    <w:div w:id="566107957">
      <w:bodyDiv w:val="1"/>
      <w:marLeft w:val="0"/>
      <w:marRight w:val="0"/>
      <w:marTop w:val="0"/>
      <w:marBottom w:val="0"/>
      <w:divBdr>
        <w:top w:val="none" w:sz="0" w:space="0" w:color="auto"/>
        <w:left w:val="none" w:sz="0" w:space="0" w:color="auto"/>
        <w:bottom w:val="none" w:sz="0" w:space="0" w:color="auto"/>
        <w:right w:val="none" w:sz="0" w:space="0" w:color="auto"/>
      </w:divBdr>
    </w:div>
    <w:div w:id="752582082">
      <w:bodyDiv w:val="1"/>
      <w:marLeft w:val="0"/>
      <w:marRight w:val="0"/>
      <w:marTop w:val="0"/>
      <w:marBottom w:val="0"/>
      <w:divBdr>
        <w:top w:val="none" w:sz="0" w:space="0" w:color="auto"/>
        <w:left w:val="none" w:sz="0" w:space="0" w:color="auto"/>
        <w:bottom w:val="none" w:sz="0" w:space="0" w:color="auto"/>
        <w:right w:val="none" w:sz="0" w:space="0" w:color="auto"/>
      </w:divBdr>
    </w:div>
    <w:div w:id="17732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Sampson</dc:creator>
  <cp:keywords/>
  <dc:description/>
  <cp:lastModifiedBy>Adam Sampson</cp:lastModifiedBy>
  <cp:revision>25</cp:revision>
  <dcterms:created xsi:type="dcterms:W3CDTF">2017-12-08T00:24:00Z</dcterms:created>
  <dcterms:modified xsi:type="dcterms:W3CDTF">2017-12-08T03:32:00Z</dcterms:modified>
</cp:coreProperties>
</file>