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9853C" w14:textId="77777777" w:rsidR="00A325F2" w:rsidRPr="00A325F2" w:rsidRDefault="0057377D" w:rsidP="00A325F2">
      <w:pPr>
        <w:jc w:val="center"/>
        <w:rPr>
          <w:rFonts w:cstheme="minorHAnsi"/>
          <w:sz w:val="36"/>
          <w:szCs w:val="36"/>
        </w:rPr>
      </w:pPr>
      <w:r w:rsidRPr="00A325F2">
        <w:rPr>
          <w:rStyle w:val="markedcontent"/>
          <w:rFonts w:cstheme="minorHAnsi"/>
          <w:b/>
          <w:bCs/>
          <w:sz w:val="36"/>
          <w:szCs w:val="36"/>
          <w:u w:val="single"/>
        </w:rPr>
        <w:t>Chemistry 4P Project Plan</w:t>
      </w:r>
      <w:r w:rsidRPr="00A325F2">
        <w:rPr>
          <w:rFonts w:cstheme="minorHAnsi"/>
          <w:sz w:val="36"/>
          <w:szCs w:val="36"/>
        </w:rPr>
        <w:br/>
      </w:r>
    </w:p>
    <w:p w14:paraId="07CBEBC7" w14:textId="4819C14D" w:rsidR="0057377D" w:rsidRPr="00835C44" w:rsidRDefault="0057377D" w:rsidP="00A325F2">
      <w:pPr>
        <w:rPr>
          <w:rStyle w:val="markedcontent"/>
          <w:rFonts w:cstheme="minorHAnsi"/>
          <w:sz w:val="28"/>
          <w:szCs w:val="28"/>
        </w:rPr>
      </w:pPr>
      <w:r w:rsidRPr="00835C44">
        <w:rPr>
          <w:rFonts w:cstheme="minorHAnsi"/>
        </w:rPr>
        <w:br/>
      </w:r>
      <w:r w:rsidRPr="008530B4">
        <w:rPr>
          <w:rStyle w:val="markedcontent"/>
          <w:rFonts w:cstheme="minorHAnsi"/>
          <w:b/>
          <w:bCs/>
          <w:sz w:val="28"/>
          <w:szCs w:val="28"/>
        </w:rPr>
        <w:t>Project Title:</w:t>
      </w:r>
      <w:r w:rsidR="00835C44" w:rsidRPr="008530B4">
        <w:rPr>
          <w:rStyle w:val="markedcontent"/>
          <w:rFonts w:cstheme="minorHAnsi"/>
          <w:b/>
          <w:bCs/>
          <w:sz w:val="28"/>
          <w:szCs w:val="28"/>
        </w:rPr>
        <w:t xml:space="preserve"> </w:t>
      </w:r>
      <w:r w:rsidR="008530B4">
        <w:rPr>
          <w:rStyle w:val="markedcontent"/>
          <w:rFonts w:cstheme="minorHAnsi"/>
          <w:sz w:val="28"/>
          <w:szCs w:val="28"/>
        </w:rPr>
        <w:t>Adsorption-based approach to Helium Recovery from Natural Gas using Metal-Organic Frameworks: A Computational Screening</w:t>
      </w:r>
      <w:r w:rsidRPr="00835C44">
        <w:rPr>
          <w:rFonts w:cstheme="minorHAnsi"/>
        </w:rPr>
        <w:br/>
      </w:r>
      <w:r w:rsidRPr="008530B4">
        <w:rPr>
          <w:rStyle w:val="markedcontent"/>
          <w:rFonts w:cstheme="minorHAnsi"/>
          <w:b/>
          <w:bCs/>
          <w:sz w:val="28"/>
          <w:szCs w:val="28"/>
        </w:rPr>
        <w:t>Mentor</w:t>
      </w:r>
      <w:r w:rsidR="008530B4" w:rsidRPr="008530B4">
        <w:rPr>
          <w:rStyle w:val="markedcontent"/>
          <w:rFonts w:cstheme="minorHAnsi"/>
          <w:b/>
          <w:bCs/>
          <w:sz w:val="28"/>
          <w:szCs w:val="28"/>
        </w:rPr>
        <w:t>s</w:t>
      </w:r>
      <w:r w:rsidRPr="008530B4">
        <w:rPr>
          <w:rStyle w:val="markedcontent"/>
          <w:rFonts w:cstheme="minorHAnsi"/>
          <w:b/>
          <w:bCs/>
          <w:sz w:val="28"/>
          <w:szCs w:val="28"/>
        </w:rPr>
        <w:t>:</w:t>
      </w:r>
      <w:r w:rsidR="00F97453" w:rsidRPr="00835C44">
        <w:rPr>
          <w:rStyle w:val="markedcontent"/>
          <w:rFonts w:cstheme="minorHAnsi"/>
          <w:sz w:val="28"/>
          <w:szCs w:val="28"/>
        </w:rPr>
        <w:t xml:space="preserve"> James Cumby, Claire Hobday</w:t>
      </w:r>
      <w:r w:rsidRPr="00835C44">
        <w:rPr>
          <w:rFonts w:cstheme="minorHAnsi"/>
        </w:rPr>
        <w:br/>
      </w:r>
      <w:r w:rsidRPr="008530B4">
        <w:rPr>
          <w:rStyle w:val="markedcontent"/>
          <w:rFonts w:cstheme="minorHAnsi"/>
          <w:b/>
          <w:bCs/>
          <w:sz w:val="28"/>
          <w:szCs w:val="28"/>
        </w:rPr>
        <w:t>Students:</w:t>
      </w:r>
      <w:r w:rsidR="00F97453" w:rsidRPr="00835C44">
        <w:rPr>
          <w:rStyle w:val="markedcontent"/>
          <w:rFonts w:cstheme="minorHAnsi"/>
          <w:sz w:val="28"/>
          <w:szCs w:val="28"/>
        </w:rPr>
        <w:t xml:space="preserve"> Adam Woodhouse, Jude Ferrier, Salom</w:t>
      </w:r>
      <w:r w:rsidR="00835C44" w:rsidRPr="00835C44">
        <w:rPr>
          <w:rStyle w:val="markedcontent"/>
          <w:rFonts w:cstheme="minorHAnsi"/>
          <w:sz w:val="28"/>
          <w:szCs w:val="28"/>
        </w:rPr>
        <w:t>é</w:t>
      </w:r>
      <w:r w:rsidR="00F97453" w:rsidRPr="00835C44">
        <w:rPr>
          <w:rStyle w:val="markedcontent"/>
          <w:rFonts w:cstheme="minorHAnsi"/>
          <w:sz w:val="28"/>
          <w:szCs w:val="28"/>
        </w:rPr>
        <w:t xml:space="preserve"> </w:t>
      </w:r>
      <w:proofErr w:type="spellStart"/>
      <w:r w:rsidR="00F97453" w:rsidRPr="00835C44">
        <w:rPr>
          <w:rStyle w:val="markedcontent"/>
          <w:rFonts w:cstheme="minorHAnsi"/>
          <w:sz w:val="28"/>
          <w:szCs w:val="28"/>
        </w:rPr>
        <w:t>Guilbert</w:t>
      </w:r>
      <w:proofErr w:type="spellEnd"/>
      <w:r w:rsidR="00F97453" w:rsidRPr="00835C44">
        <w:rPr>
          <w:rStyle w:val="markedcontent"/>
          <w:rFonts w:cstheme="minorHAnsi"/>
          <w:sz w:val="28"/>
          <w:szCs w:val="28"/>
        </w:rPr>
        <w:t xml:space="preserve">, </w:t>
      </w:r>
      <w:proofErr w:type="spellStart"/>
      <w:r w:rsidR="00F97453" w:rsidRPr="00835C44">
        <w:rPr>
          <w:rStyle w:val="markedcontent"/>
          <w:rFonts w:cstheme="minorHAnsi"/>
          <w:sz w:val="28"/>
          <w:szCs w:val="28"/>
        </w:rPr>
        <w:t>Weronika</w:t>
      </w:r>
      <w:proofErr w:type="spellEnd"/>
      <w:r w:rsidR="00835C44" w:rsidRPr="00835C44">
        <w:rPr>
          <w:rStyle w:val="markedcontent"/>
          <w:rFonts w:cstheme="minorHAnsi"/>
          <w:sz w:val="28"/>
          <w:szCs w:val="28"/>
        </w:rPr>
        <w:t xml:space="preserve"> </w:t>
      </w:r>
      <w:proofErr w:type="spellStart"/>
      <w:r w:rsidR="00835C44" w:rsidRPr="00835C44">
        <w:rPr>
          <w:rStyle w:val="markedcontent"/>
          <w:rFonts w:cstheme="minorHAnsi"/>
          <w:sz w:val="28"/>
          <w:szCs w:val="28"/>
        </w:rPr>
        <w:t>Sroka</w:t>
      </w:r>
      <w:proofErr w:type="spellEnd"/>
      <w:r w:rsidRPr="00835C44">
        <w:rPr>
          <w:rFonts w:cstheme="minorHAnsi"/>
        </w:rPr>
        <w:br/>
      </w:r>
      <w:r w:rsidRPr="006F4D7E">
        <w:rPr>
          <w:rStyle w:val="markedcontent"/>
          <w:rFonts w:cstheme="minorHAnsi"/>
          <w:b/>
          <w:bCs/>
          <w:sz w:val="28"/>
          <w:szCs w:val="28"/>
        </w:rPr>
        <w:t>Date of Submission:</w:t>
      </w:r>
    </w:p>
    <w:p w14:paraId="7E046AEA" w14:textId="6CCAF350" w:rsidR="0057377D" w:rsidRPr="006F4D7E" w:rsidRDefault="0057377D">
      <w:pPr>
        <w:rPr>
          <w:rStyle w:val="markedcontent"/>
          <w:rFonts w:cstheme="minorHAnsi"/>
          <w:sz w:val="28"/>
          <w:szCs w:val="28"/>
        </w:rPr>
      </w:pPr>
      <w:r w:rsidRPr="006F4D7E">
        <w:rPr>
          <w:rFonts w:cstheme="minorHAnsi"/>
          <w:noProof/>
        </w:rPr>
        <w:lastRenderedPageBreak/>
        <mc:AlternateContent>
          <mc:Choice Requires="wps">
            <w:drawing>
              <wp:anchor distT="45720" distB="45720" distL="114300" distR="114300" simplePos="0" relativeHeight="251659264" behindDoc="0" locked="0" layoutInCell="1" allowOverlap="1" wp14:anchorId="3D9BFD28" wp14:editId="67B1E254">
                <wp:simplePos x="0" y="0"/>
                <wp:positionH relativeFrom="margin">
                  <wp:posOffset>44450</wp:posOffset>
                </wp:positionH>
                <wp:positionV relativeFrom="paragraph">
                  <wp:posOffset>347713</wp:posOffset>
                </wp:positionV>
                <wp:extent cx="565785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solidFill>
                          <a:srgbClr val="FFFFFF"/>
                        </a:solidFill>
                        <a:ln w="9525">
                          <a:solidFill>
                            <a:srgbClr val="000000"/>
                          </a:solidFill>
                          <a:miter lim="800000"/>
                          <a:headEnd/>
                          <a:tailEnd/>
                        </a:ln>
                      </wps:spPr>
                      <wps:txbx>
                        <w:txbxContent>
                          <w:p w14:paraId="57E5F84A" w14:textId="234764D5" w:rsidR="00B0747C" w:rsidRDefault="00B0747C" w:rsidP="00B0747C">
                            <w:r>
                              <w:t>Helium is the 2</w:t>
                            </w:r>
                            <w:r w:rsidRPr="003C2E7F">
                              <w:rPr>
                                <w:vertAlign w:val="superscript"/>
                              </w:rPr>
                              <w:t>nd</w:t>
                            </w:r>
                            <w:r>
                              <w:t xml:space="preserve"> most abundant element in the universe, existing as a colourless, inert, monoatomic gas. It has many different important applications in the real world, not all of them being obvious. For example, liquid helium is used as a cryogenic coolant in MRI and NMR, providing temperatures low enough for the superconducting magnets to function. In 2016, 30% of helium was used in MRI alone.</w:t>
                            </w:r>
                            <w:r>
                              <w:rPr>
                                <w:vertAlign w:val="superscript"/>
                              </w:rPr>
                              <w:t>1</w:t>
                            </w:r>
                            <w:r>
                              <w:t xml:space="preserve"> The gas also has key roles in many other fields. It is used in deep-sea diving air mixtures as it is non-toxic and has no narcotic effect like oxygen and nitrogen do. It is also used in welding as a shielding gas because of its inertness, and as a carrier gas in analytical techniques such as gas chromatography for the same reason. </w:t>
                            </w:r>
                          </w:p>
                          <w:p w14:paraId="2C73014E" w14:textId="77777777" w:rsidR="00B0747C" w:rsidRDefault="00B0747C" w:rsidP="00B0747C">
                            <w:r>
                              <w:t xml:space="preserve">However, despite helium’s abundance in the universe, global supplies are dwindling. The first reason is that helium is a non-renewable gas, meaning that the supply will run out once </w:t>
                            </w:r>
                            <w:proofErr w:type="gramStart"/>
                            <w:r>
                              <w:t>all of</w:t>
                            </w:r>
                            <w:proofErr w:type="gramEnd"/>
                            <w:r>
                              <w:t xml:space="preserve"> the Earth’s natural reserves have been tapped. The second reason is that once helium has escaped containment, it leaves the Earth’s atmosphere, becoming lost in space. It often does so due to its small size and the high financial cost of buying a recycler for the vented gas – up to several millions of dollars.</w:t>
                            </w:r>
                            <w:r>
                              <w:rPr>
                                <w:vertAlign w:val="superscript"/>
                              </w:rPr>
                              <w:t>3</w:t>
                            </w:r>
                            <w:r>
                              <w:t xml:space="preserve"> The severity of the issue was confirmed in 2017 when the European Union added helium to its list of critical raw materials.</w:t>
                            </w:r>
                            <w:r>
                              <w:rPr>
                                <w:vertAlign w:val="superscript"/>
                              </w:rPr>
                              <w:t>4</w:t>
                            </w:r>
                            <w:r>
                              <w:t xml:space="preserve"> Because of helium’s many different applications, it is obvious that a shortage would cause many fields, including science and healthcare, to not be able to function normally. To add to this issue, the global demand for helium is expected to rise while the production capacity has reached its limit.</w:t>
                            </w:r>
                          </w:p>
                          <w:p w14:paraId="5305DFAE" w14:textId="77777777" w:rsidR="00B0747C" w:rsidRDefault="00B0747C" w:rsidP="00B0747C">
                            <w:r>
                              <w:t xml:space="preserve">The only useful method for producing of helium is to extract it from specific natural gas fields, i.e., those with a concentration greater than 0.3% are considered economic for extraction. Helium is present in the air at concentrations of 5 </w:t>
                            </w:r>
                            <w:proofErr w:type="gramStart"/>
                            <w:r>
                              <w:t>ppm,</w:t>
                            </w:r>
                            <w:proofErr w:type="gramEnd"/>
                            <w:r>
                              <w:rPr>
                                <w:vertAlign w:val="superscript"/>
                              </w:rPr>
                              <w:t xml:space="preserve"> </w:t>
                            </w:r>
                            <w:r>
                              <w:t>however this concentration is too low to extract a meaningful quantity.</w:t>
                            </w:r>
                            <w:r>
                              <w:rPr>
                                <w:vertAlign w:val="superscript"/>
                              </w:rPr>
                              <w:t>5</w:t>
                            </w:r>
                            <w:r>
                              <w:t xml:space="preserve"> Conventional methods of helium extraction from natural gas fields involve cryogenic distillation. This process is cost- and energy expensive, requiring extremely low temperatures and high pressure </w:t>
                            </w:r>
                            <w:proofErr w:type="gramStart"/>
                            <w:r>
                              <w:t>in order to</w:t>
                            </w:r>
                            <w:proofErr w:type="gramEnd"/>
                            <w:r>
                              <w:t xml:space="preserve"> provide an environment suitable for the separation of residual gases like hydrogen and nitrogen.</w:t>
                            </w:r>
                            <w:r>
                              <w:rPr>
                                <w:vertAlign w:val="superscript"/>
                              </w:rPr>
                              <w:t>5</w:t>
                            </w:r>
                            <w:r>
                              <w:t xml:space="preserve"> New methods designed to extract helium from natural gas in a more efficient process are therefore needed. </w:t>
                            </w:r>
                          </w:p>
                          <w:p w14:paraId="6E2D9333" w14:textId="1B381D4D" w:rsidR="00B0747C" w:rsidRDefault="00B0747C" w:rsidP="00B0747C">
                            <w:r>
                              <w:t>Metal organic frameworks (MOFs) are increasing in popularity as a topic of research. These are crystalline materials made from organic and inorganic building blocks, formed through a process of molecular self-assembly. They are remarkable for their large internal surface area and have gained attention as a molecule capable of adsorbing different gases such as CO</w:t>
                            </w:r>
                            <w:r>
                              <w:softHyphen/>
                            </w:r>
                            <w:r>
                              <w:rPr>
                                <w:vertAlign w:val="subscript"/>
                              </w:rPr>
                              <w:t>2</w:t>
                            </w:r>
                            <w:r>
                              <w:t>.</w:t>
                            </w:r>
                            <w:proofErr w:type="gramStart"/>
                            <w:r>
                              <w:rPr>
                                <w:vertAlign w:val="superscript"/>
                              </w:rPr>
                              <w:t>6</w:t>
                            </w:r>
                            <w:r>
                              <w:rPr>
                                <w:vertAlign w:val="subscript"/>
                              </w:rPr>
                              <w:t xml:space="preserve">  </w:t>
                            </w:r>
                            <w:r>
                              <w:t>The</w:t>
                            </w:r>
                            <w:proofErr w:type="gramEnd"/>
                            <w:r>
                              <w:t xml:space="preserve"> use of MOFs could be a promising solution to the helium shortage issue.</w:t>
                            </w:r>
                          </w:p>
                          <w:p w14:paraId="52C8D702" w14:textId="4BB0D9DF" w:rsidR="00620F89" w:rsidRPr="00620F89" w:rsidRDefault="00620F89" w:rsidP="00B0747C">
                            <w:pPr>
                              <w:rPr>
                                <w:b/>
                                <w:bCs/>
                              </w:rPr>
                            </w:pPr>
                            <w:r w:rsidRPr="00620F89">
                              <w:rPr>
                                <w:b/>
                                <w:bCs/>
                              </w:rPr>
                              <w:t>References:</w:t>
                            </w:r>
                          </w:p>
                          <w:p w14:paraId="65750489" w14:textId="1AA2DD1A" w:rsidR="00B0747C" w:rsidRPr="003C5DB9" w:rsidRDefault="00B0747C" w:rsidP="00620F89">
                            <w:pPr>
                              <w:pStyle w:val="ListParagraph"/>
                              <w:numPr>
                                <w:ilvl w:val="0"/>
                                <w:numId w:val="1"/>
                              </w:numPr>
                              <w:rPr>
                                <w:rStyle w:val="HTMLCite"/>
                                <w:i w:val="0"/>
                                <w:iCs w:val="0"/>
                              </w:rPr>
                            </w:pPr>
                            <w:r>
                              <w:rPr>
                                <w:rStyle w:val="HTMLCite"/>
                                <w:i w:val="0"/>
                                <w:iCs w:val="0"/>
                              </w:rPr>
                              <w:t xml:space="preserve">J.E. </w:t>
                            </w:r>
                            <w:proofErr w:type="spellStart"/>
                            <w:r>
                              <w:rPr>
                                <w:rStyle w:val="HTMLCite"/>
                                <w:i w:val="0"/>
                                <w:iCs w:val="0"/>
                              </w:rPr>
                              <w:t>Hamak</w:t>
                            </w:r>
                            <w:proofErr w:type="spellEnd"/>
                            <w:r>
                              <w:rPr>
                                <w:rStyle w:val="HTMLCite"/>
                                <w:i w:val="0"/>
                                <w:iCs w:val="0"/>
                              </w:rPr>
                              <w:t xml:space="preserve">, </w:t>
                            </w:r>
                            <w:r>
                              <w:rPr>
                                <w:rStyle w:val="HTMLCite"/>
                              </w:rPr>
                              <w:t xml:space="preserve">U.S. Department of the Interior, U.S. Geological Survey, Minerals Yearbook, </w:t>
                            </w:r>
                            <w:r w:rsidRPr="00571F8E">
                              <w:rPr>
                                <w:rStyle w:val="HTMLCite"/>
                                <w:i w:val="0"/>
                                <w:iCs w:val="0"/>
                              </w:rPr>
                              <w:t>2016</w:t>
                            </w:r>
                          </w:p>
                          <w:p w14:paraId="553BE318" w14:textId="77777777" w:rsidR="00B0747C" w:rsidRDefault="00B0747C" w:rsidP="00B0747C">
                            <w:pPr>
                              <w:pStyle w:val="ListParagraph"/>
                              <w:numPr>
                                <w:ilvl w:val="0"/>
                                <w:numId w:val="1"/>
                              </w:numPr>
                            </w:pPr>
                            <w:r w:rsidRPr="00571F8E">
                              <w:rPr>
                                <w:i/>
                                <w:iCs/>
                              </w:rPr>
                              <w:t>Helium should be recycled</w:t>
                            </w:r>
                            <w:r>
                              <w:t xml:space="preserve">, Nature, 2017 </w:t>
                            </w:r>
                            <w:r>
                              <w:rPr>
                                <w:b/>
                                <w:bCs/>
                              </w:rPr>
                              <w:t>547</w:t>
                            </w:r>
                            <w:r>
                              <w:t xml:space="preserve">, 6 </w:t>
                            </w:r>
                          </w:p>
                          <w:p w14:paraId="7583FC10" w14:textId="77777777" w:rsidR="00B0747C" w:rsidRDefault="00B0747C" w:rsidP="00B0747C">
                            <w:pPr>
                              <w:pStyle w:val="ListParagraph"/>
                              <w:numPr>
                                <w:ilvl w:val="0"/>
                                <w:numId w:val="1"/>
                              </w:numPr>
                              <w:spacing w:after="0" w:line="240" w:lineRule="auto"/>
                              <w:rPr>
                                <w:rFonts w:eastAsia="Times New Roman" w:cstheme="minorHAnsi"/>
                                <w:lang w:eastAsia="en-GB"/>
                              </w:rPr>
                            </w:pPr>
                            <w:r>
                              <w:rPr>
                                <w:rFonts w:eastAsia="Times New Roman" w:cstheme="minorHAnsi"/>
                                <w:lang w:eastAsia="en-GB"/>
                              </w:rPr>
                              <w:t>A. King,</w:t>
                            </w:r>
                            <w:r w:rsidRPr="003C5DB9">
                              <w:rPr>
                                <w:rFonts w:eastAsia="Times New Roman" w:cstheme="minorHAnsi"/>
                                <w:lang w:eastAsia="en-GB"/>
                              </w:rPr>
                              <w:t xml:space="preserve"> </w:t>
                            </w:r>
                            <w:proofErr w:type="gramStart"/>
                            <w:r w:rsidRPr="00571F8E">
                              <w:rPr>
                                <w:rFonts w:eastAsia="Times New Roman" w:cstheme="minorHAnsi"/>
                                <w:i/>
                                <w:iCs/>
                                <w:lang w:eastAsia="en-GB"/>
                              </w:rPr>
                              <w:t>Helium</w:t>
                            </w:r>
                            <w:proofErr w:type="gramEnd"/>
                            <w:r w:rsidRPr="00571F8E">
                              <w:rPr>
                                <w:rFonts w:eastAsia="Times New Roman" w:cstheme="minorHAnsi"/>
                                <w:i/>
                                <w:iCs/>
                                <w:lang w:eastAsia="en-GB"/>
                              </w:rPr>
                              <w:t xml:space="preserve"> and rubber added to EU critical raw materials list</w:t>
                            </w:r>
                            <w:r>
                              <w:rPr>
                                <w:rFonts w:eastAsia="Times New Roman" w:cstheme="minorHAnsi"/>
                                <w:i/>
                                <w:iCs/>
                                <w:lang w:eastAsia="en-GB"/>
                              </w:rPr>
                              <w:t xml:space="preserve">, </w:t>
                            </w:r>
                            <w:r>
                              <w:rPr>
                                <w:rFonts w:eastAsia="Times New Roman" w:cstheme="minorHAnsi"/>
                                <w:lang w:eastAsia="en-GB"/>
                              </w:rPr>
                              <w:t>RSC Chemistry World,</w:t>
                            </w:r>
                            <w:r>
                              <w:rPr>
                                <w:rFonts w:eastAsia="Times New Roman" w:cstheme="minorHAnsi"/>
                                <w:i/>
                                <w:iCs/>
                                <w:lang w:eastAsia="en-GB"/>
                              </w:rPr>
                              <w:t xml:space="preserve"> </w:t>
                            </w:r>
                            <w:r>
                              <w:rPr>
                                <w:rFonts w:eastAsia="Times New Roman" w:cstheme="minorHAnsi"/>
                                <w:lang w:eastAsia="en-GB"/>
                              </w:rPr>
                              <w:t>2017</w:t>
                            </w:r>
                            <w:r w:rsidRPr="003C5DB9">
                              <w:rPr>
                                <w:rFonts w:eastAsia="Times New Roman" w:cstheme="minorHAnsi"/>
                                <w:lang w:eastAsia="en-GB"/>
                              </w:rPr>
                              <w:t xml:space="preserve"> </w:t>
                            </w:r>
                            <w:r>
                              <w:rPr>
                                <w:rFonts w:eastAsia="Times New Roman" w:cstheme="minorHAnsi"/>
                                <w:lang w:eastAsia="en-GB"/>
                              </w:rPr>
                              <w:t>(</w:t>
                            </w:r>
                            <w:r w:rsidRPr="003C5DB9">
                              <w:rPr>
                                <w:rFonts w:eastAsia="Times New Roman" w:cstheme="minorHAnsi"/>
                                <w:lang w:eastAsia="en-GB"/>
                              </w:rPr>
                              <w:t xml:space="preserve">accessed </w:t>
                            </w:r>
                            <w:r>
                              <w:rPr>
                                <w:rFonts w:eastAsia="Times New Roman" w:cstheme="minorHAnsi"/>
                                <w:lang w:eastAsia="en-GB"/>
                              </w:rPr>
                              <w:t>Oct 04</w:t>
                            </w:r>
                            <w:r w:rsidRPr="003C5DB9">
                              <w:rPr>
                                <w:rFonts w:eastAsia="Times New Roman" w:cstheme="minorHAnsi"/>
                                <w:lang w:eastAsia="en-GB"/>
                              </w:rPr>
                              <w:t>, 20</w:t>
                            </w:r>
                            <w:r>
                              <w:rPr>
                                <w:rFonts w:eastAsia="Times New Roman" w:cstheme="minorHAnsi"/>
                                <w:lang w:eastAsia="en-GB"/>
                              </w:rPr>
                              <w:t>22)</w:t>
                            </w:r>
                          </w:p>
                          <w:p w14:paraId="6369E4AD" w14:textId="77777777" w:rsidR="00B0747C" w:rsidRDefault="00B0747C" w:rsidP="00B0747C">
                            <w:pPr>
                              <w:pStyle w:val="ListParagraph"/>
                              <w:numPr>
                                <w:ilvl w:val="0"/>
                                <w:numId w:val="1"/>
                              </w:numPr>
                            </w:pPr>
                            <w:r w:rsidRPr="003C5DB9">
                              <w:t xml:space="preserve">A.J. </w:t>
                            </w:r>
                            <w:proofErr w:type="spellStart"/>
                            <w:r w:rsidRPr="003C5DB9">
                              <w:t>Kidnay</w:t>
                            </w:r>
                            <w:proofErr w:type="spellEnd"/>
                            <w:r w:rsidRPr="003C5DB9">
                              <w:t xml:space="preserve"> and W.</w:t>
                            </w:r>
                            <w:r>
                              <w:t xml:space="preserve"> </w:t>
                            </w:r>
                            <w:r w:rsidRPr="003C5DB9">
                              <w:t xml:space="preserve">Parrish, </w:t>
                            </w:r>
                            <w:r w:rsidRPr="00571F8E">
                              <w:rPr>
                                <w:i/>
                                <w:iCs/>
                              </w:rPr>
                              <w:t>Fundamentals of Natural Gas Processing</w:t>
                            </w:r>
                            <w:r w:rsidRPr="003C5DB9">
                              <w:t>, CRC Press, Boca Raton, FL</w:t>
                            </w:r>
                            <w:r>
                              <w:t>, 2019</w:t>
                            </w:r>
                          </w:p>
                          <w:p w14:paraId="7076AC38" w14:textId="77777777" w:rsidR="00B0747C" w:rsidRPr="009B7F61" w:rsidRDefault="00B0747C" w:rsidP="00B0747C">
                            <w:pPr>
                              <w:pStyle w:val="ListParagraph"/>
                              <w:numPr>
                                <w:ilvl w:val="0"/>
                                <w:numId w:val="1"/>
                              </w:numPr>
                              <w:spacing w:after="0" w:line="240" w:lineRule="auto"/>
                            </w:pPr>
                            <w:r w:rsidRPr="009F55CD">
                              <w:rPr>
                                <w:lang w:val="fr-FR"/>
                              </w:rPr>
                              <w:t xml:space="preserve">T. Jia, Y. </w:t>
                            </w:r>
                            <w:proofErr w:type="spellStart"/>
                            <w:r w:rsidRPr="009F55CD">
                              <w:rPr>
                                <w:lang w:val="fr-FR"/>
                              </w:rPr>
                              <w:t>Gu</w:t>
                            </w:r>
                            <w:proofErr w:type="spellEnd"/>
                            <w:r w:rsidRPr="009F55CD">
                              <w:rPr>
                                <w:lang w:val="fr-FR"/>
                              </w:rPr>
                              <w:t xml:space="preserve">, F. Li, </w:t>
                            </w:r>
                            <w:r w:rsidRPr="009F55CD">
                              <w:rPr>
                                <w:i/>
                                <w:iCs/>
                                <w:lang w:val="fr-FR"/>
                              </w:rPr>
                              <w:t xml:space="preserve">J. Environ. </w:t>
                            </w:r>
                            <w:r>
                              <w:rPr>
                                <w:i/>
                                <w:iCs/>
                              </w:rPr>
                              <w:t>Chem. E</w:t>
                            </w:r>
                            <w:proofErr w:type="spellStart"/>
                            <w:r>
                              <w:rPr>
                                <w:i/>
                                <w:iCs/>
                              </w:rPr>
                              <w:t>ng</w:t>
                            </w:r>
                            <w:proofErr w:type="spellEnd"/>
                            <w:r>
                              <w:t xml:space="preserve">, </w:t>
                            </w:r>
                            <w:r w:rsidRPr="00743219">
                              <w:rPr>
                                <w:b/>
                                <w:bCs/>
                              </w:rPr>
                              <w:t>10</w:t>
                            </w:r>
                            <w:r>
                              <w:t>, 2022</w:t>
                            </w:r>
                          </w:p>
                          <w:p w14:paraId="424251F7" w14:textId="13B9C55A" w:rsidR="0057377D" w:rsidRDefault="0057377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9BFD28" id="_x0000_t202" coordsize="21600,21600" o:spt="202" path="m,l,21600r21600,l21600,xe">
                <v:stroke joinstyle="miter"/>
                <v:path gradientshapeok="t" o:connecttype="rect"/>
              </v:shapetype>
              <v:shape id="Text Box 2" o:spid="_x0000_s1026" type="#_x0000_t202" style="position:absolute;margin-left:3.5pt;margin-top:27.4pt;width:445.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">
                <v:textbox style="mso-fit-shape-to-text:t">
                  <w:txbxContent>
                    <w:p w14:paraId="57E5F84A" w14:textId="234764D5" w:rsidR="00B0747C" w:rsidRDefault="00B0747C" w:rsidP="00B0747C">
                      <w:r>
                        <w:t>Helium is the 2</w:t>
                      </w:r>
                      <w:r w:rsidRPr="003C2E7F">
                        <w:rPr>
                          <w:vertAlign w:val="superscript"/>
                        </w:rPr>
                        <w:t>nd</w:t>
                      </w:r>
                      <w:r>
                        <w:t xml:space="preserve"> most abundant element in the universe, existing as a colourless, inert, monoatomic gas. It has many different important applications in the real world, not all of them being obvious. For example, liquid helium is used as a cryogenic coolant in MRI and NMR, providing temperatures low enough for the superconducting magnets to function. In 2016, 30% of helium was used in MRI alone.</w:t>
                      </w:r>
                      <w:r>
                        <w:rPr>
                          <w:vertAlign w:val="superscript"/>
                        </w:rPr>
                        <w:t>1</w:t>
                      </w:r>
                      <w:r>
                        <w:t xml:space="preserve"> The gas also has key roles in many other fields. It is used in deep-sea diving air mixtures as it is non-toxic and has no narcotic effect like oxygen and nitrogen do. It is also used in welding as a shielding gas because of its inertness, and as a carrier gas in analytical techniques such as gas chromatography for the same reason. </w:t>
                      </w:r>
                    </w:p>
                    <w:p w14:paraId="2C73014E" w14:textId="77777777" w:rsidR="00B0747C" w:rsidRDefault="00B0747C" w:rsidP="00B0747C">
                      <w:r>
                        <w:t xml:space="preserve">However, despite helium’s abundance in the universe, global supplies are dwindling. The first reason is that helium is a non-renewable gas, meaning that the supply will run out once </w:t>
                      </w:r>
                      <w:proofErr w:type="gramStart"/>
                      <w:r>
                        <w:t>all of</w:t>
                      </w:r>
                      <w:proofErr w:type="gramEnd"/>
                      <w:r>
                        <w:t xml:space="preserve"> the Earth’s natural reserves have been tapped. The second reason is that once helium has escaped containment, it leaves the Earth’s atmosphere, becoming lost in space. It often does so due to its small size and the high financial cost of buying a recycler for the vented gas – up to several millions of dollars.</w:t>
                      </w:r>
                      <w:r>
                        <w:rPr>
                          <w:vertAlign w:val="superscript"/>
                        </w:rPr>
                        <w:t>3</w:t>
                      </w:r>
                      <w:r>
                        <w:t xml:space="preserve"> The severity of the issue was confirmed in 2017 when the European Union added helium to its list of critical raw materials.</w:t>
                      </w:r>
                      <w:r>
                        <w:rPr>
                          <w:vertAlign w:val="superscript"/>
                        </w:rPr>
                        <w:t>4</w:t>
                      </w:r>
                      <w:r>
                        <w:t xml:space="preserve"> Because of helium’s many different applications, it is obvious that a shortage would cause many fields, including science and healthcare, to not be able to function normally. To add to this issue, the global demand for helium is expected to rise while the production capacity has reached its limit.</w:t>
                      </w:r>
                    </w:p>
                    <w:p w14:paraId="5305DFAE" w14:textId="77777777" w:rsidR="00B0747C" w:rsidRDefault="00B0747C" w:rsidP="00B0747C">
                      <w:r>
                        <w:t xml:space="preserve">The only useful method for producing of helium is to extract it from specific natural gas fields, i.e., those with a concentration greater than 0.3% are considered economic for extraction. Helium is present in the air at concentrations of 5 </w:t>
                      </w:r>
                      <w:proofErr w:type="gramStart"/>
                      <w:r>
                        <w:t>ppm,</w:t>
                      </w:r>
                      <w:proofErr w:type="gramEnd"/>
                      <w:r>
                        <w:rPr>
                          <w:vertAlign w:val="superscript"/>
                        </w:rPr>
                        <w:t xml:space="preserve"> </w:t>
                      </w:r>
                      <w:r>
                        <w:t>however this concentration is too low to extract a meaningful quantity.</w:t>
                      </w:r>
                      <w:r>
                        <w:rPr>
                          <w:vertAlign w:val="superscript"/>
                        </w:rPr>
                        <w:t>5</w:t>
                      </w:r>
                      <w:r>
                        <w:t xml:space="preserve"> Conventional methods of helium extraction from natural gas fields involve cryogenic distillation. This process is cost- and energy expensive, requiring extremely low temperatures and high pressure </w:t>
                      </w:r>
                      <w:proofErr w:type="gramStart"/>
                      <w:r>
                        <w:t>in order to</w:t>
                      </w:r>
                      <w:proofErr w:type="gramEnd"/>
                      <w:r>
                        <w:t xml:space="preserve"> provide an environment suitable for the separation of residual gases like hydrogen and nitrogen.</w:t>
                      </w:r>
                      <w:r>
                        <w:rPr>
                          <w:vertAlign w:val="superscript"/>
                        </w:rPr>
                        <w:t>5</w:t>
                      </w:r>
                      <w:r>
                        <w:t xml:space="preserve"> New methods designed to extract helium from natural gas in a more efficient process are therefore needed. </w:t>
                      </w:r>
                    </w:p>
                    <w:p w14:paraId="6E2D9333" w14:textId="1B381D4D" w:rsidR="00B0747C" w:rsidRDefault="00B0747C" w:rsidP="00B0747C">
                      <w:r>
                        <w:t>Metal organic frameworks (MOFs) are increasing in popularity as a topic of research. These are crystalline materials made from organic and inorganic building blocks, formed through a process of molecular self-assembly. They are remarkable for their large internal surface area and have gained attention as a molecule capable of adsorbing different gases such as CO</w:t>
                      </w:r>
                      <w:r>
                        <w:softHyphen/>
                      </w:r>
                      <w:r>
                        <w:rPr>
                          <w:vertAlign w:val="subscript"/>
                        </w:rPr>
                        <w:t>2</w:t>
                      </w:r>
                      <w:r>
                        <w:t>.</w:t>
                      </w:r>
                      <w:proofErr w:type="gramStart"/>
                      <w:r>
                        <w:rPr>
                          <w:vertAlign w:val="superscript"/>
                        </w:rPr>
                        <w:t>6</w:t>
                      </w:r>
                      <w:r>
                        <w:rPr>
                          <w:vertAlign w:val="subscript"/>
                        </w:rPr>
                        <w:t xml:space="preserve">  </w:t>
                      </w:r>
                      <w:r>
                        <w:t>The</w:t>
                      </w:r>
                      <w:proofErr w:type="gramEnd"/>
                      <w:r>
                        <w:t xml:space="preserve"> use of MOFs could be a promising solution to the helium shortage issue.</w:t>
                      </w:r>
                    </w:p>
                    <w:p w14:paraId="52C8D702" w14:textId="4BB0D9DF" w:rsidR="00620F89" w:rsidRPr="00620F89" w:rsidRDefault="00620F89" w:rsidP="00B0747C">
                      <w:pPr>
                        <w:rPr>
                          <w:b/>
                          <w:bCs/>
                        </w:rPr>
                      </w:pPr>
                      <w:r w:rsidRPr="00620F89">
                        <w:rPr>
                          <w:b/>
                          <w:bCs/>
                        </w:rPr>
                        <w:t>References:</w:t>
                      </w:r>
                    </w:p>
                    <w:p w14:paraId="65750489" w14:textId="1AA2DD1A" w:rsidR="00B0747C" w:rsidRPr="003C5DB9" w:rsidRDefault="00B0747C" w:rsidP="00620F89">
                      <w:pPr>
                        <w:pStyle w:val="ListParagraph"/>
                        <w:numPr>
                          <w:ilvl w:val="0"/>
                          <w:numId w:val="1"/>
                        </w:numPr>
                        <w:rPr>
                          <w:rStyle w:val="HTMLCite"/>
                          <w:i w:val="0"/>
                          <w:iCs w:val="0"/>
                        </w:rPr>
                      </w:pPr>
                      <w:r>
                        <w:rPr>
                          <w:rStyle w:val="HTMLCite"/>
                          <w:i w:val="0"/>
                          <w:iCs w:val="0"/>
                        </w:rPr>
                        <w:t xml:space="preserve">J.E. </w:t>
                      </w:r>
                      <w:proofErr w:type="spellStart"/>
                      <w:r>
                        <w:rPr>
                          <w:rStyle w:val="HTMLCite"/>
                          <w:i w:val="0"/>
                          <w:iCs w:val="0"/>
                        </w:rPr>
                        <w:t>Hamak</w:t>
                      </w:r>
                      <w:proofErr w:type="spellEnd"/>
                      <w:r>
                        <w:rPr>
                          <w:rStyle w:val="HTMLCite"/>
                          <w:i w:val="0"/>
                          <w:iCs w:val="0"/>
                        </w:rPr>
                        <w:t xml:space="preserve">, </w:t>
                      </w:r>
                      <w:r>
                        <w:rPr>
                          <w:rStyle w:val="HTMLCite"/>
                        </w:rPr>
                        <w:t xml:space="preserve">U.S. Department of the Interior, U.S. Geological Survey, Minerals Yearbook, </w:t>
                      </w:r>
                      <w:r w:rsidRPr="00571F8E">
                        <w:rPr>
                          <w:rStyle w:val="HTMLCite"/>
                          <w:i w:val="0"/>
                          <w:iCs w:val="0"/>
                        </w:rPr>
                        <w:t>2016</w:t>
                      </w:r>
                    </w:p>
                    <w:p w14:paraId="553BE318" w14:textId="77777777" w:rsidR="00B0747C" w:rsidRDefault="00B0747C" w:rsidP="00B0747C">
                      <w:pPr>
                        <w:pStyle w:val="ListParagraph"/>
                        <w:numPr>
                          <w:ilvl w:val="0"/>
                          <w:numId w:val="1"/>
                        </w:numPr>
                      </w:pPr>
                      <w:r w:rsidRPr="00571F8E">
                        <w:rPr>
                          <w:i/>
                          <w:iCs/>
                        </w:rPr>
                        <w:t>Helium should be recycled</w:t>
                      </w:r>
                      <w:r>
                        <w:t xml:space="preserve">, Nature, 2017 </w:t>
                      </w:r>
                      <w:r>
                        <w:rPr>
                          <w:b/>
                          <w:bCs/>
                        </w:rPr>
                        <w:t>547</w:t>
                      </w:r>
                      <w:r>
                        <w:t xml:space="preserve">, 6 </w:t>
                      </w:r>
                    </w:p>
                    <w:p w14:paraId="7583FC10" w14:textId="77777777" w:rsidR="00B0747C" w:rsidRDefault="00B0747C" w:rsidP="00B0747C">
                      <w:pPr>
                        <w:pStyle w:val="ListParagraph"/>
                        <w:numPr>
                          <w:ilvl w:val="0"/>
                          <w:numId w:val="1"/>
                        </w:numPr>
                        <w:spacing w:after="0" w:line="240" w:lineRule="auto"/>
                        <w:rPr>
                          <w:rFonts w:eastAsia="Times New Roman" w:cstheme="minorHAnsi"/>
                          <w:lang w:eastAsia="en-GB"/>
                        </w:rPr>
                      </w:pPr>
                      <w:r>
                        <w:rPr>
                          <w:rFonts w:eastAsia="Times New Roman" w:cstheme="minorHAnsi"/>
                          <w:lang w:eastAsia="en-GB"/>
                        </w:rPr>
                        <w:t>A. King,</w:t>
                      </w:r>
                      <w:r w:rsidRPr="003C5DB9">
                        <w:rPr>
                          <w:rFonts w:eastAsia="Times New Roman" w:cstheme="minorHAnsi"/>
                          <w:lang w:eastAsia="en-GB"/>
                        </w:rPr>
                        <w:t xml:space="preserve"> </w:t>
                      </w:r>
                      <w:proofErr w:type="gramStart"/>
                      <w:r w:rsidRPr="00571F8E">
                        <w:rPr>
                          <w:rFonts w:eastAsia="Times New Roman" w:cstheme="minorHAnsi"/>
                          <w:i/>
                          <w:iCs/>
                          <w:lang w:eastAsia="en-GB"/>
                        </w:rPr>
                        <w:t>Helium</w:t>
                      </w:r>
                      <w:proofErr w:type="gramEnd"/>
                      <w:r w:rsidRPr="00571F8E">
                        <w:rPr>
                          <w:rFonts w:eastAsia="Times New Roman" w:cstheme="minorHAnsi"/>
                          <w:i/>
                          <w:iCs/>
                          <w:lang w:eastAsia="en-GB"/>
                        </w:rPr>
                        <w:t xml:space="preserve"> and rubber added to EU critical raw materials list</w:t>
                      </w:r>
                      <w:r>
                        <w:rPr>
                          <w:rFonts w:eastAsia="Times New Roman" w:cstheme="minorHAnsi"/>
                          <w:i/>
                          <w:iCs/>
                          <w:lang w:eastAsia="en-GB"/>
                        </w:rPr>
                        <w:t xml:space="preserve">, </w:t>
                      </w:r>
                      <w:r>
                        <w:rPr>
                          <w:rFonts w:eastAsia="Times New Roman" w:cstheme="minorHAnsi"/>
                          <w:lang w:eastAsia="en-GB"/>
                        </w:rPr>
                        <w:t>RSC Chemistry World,</w:t>
                      </w:r>
                      <w:r>
                        <w:rPr>
                          <w:rFonts w:eastAsia="Times New Roman" w:cstheme="minorHAnsi"/>
                          <w:i/>
                          <w:iCs/>
                          <w:lang w:eastAsia="en-GB"/>
                        </w:rPr>
                        <w:t xml:space="preserve"> </w:t>
                      </w:r>
                      <w:r>
                        <w:rPr>
                          <w:rFonts w:eastAsia="Times New Roman" w:cstheme="minorHAnsi"/>
                          <w:lang w:eastAsia="en-GB"/>
                        </w:rPr>
                        <w:t>2017</w:t>
                      </w:r>
                      <w:r w:rsidRPr="003C5DB9">
                        <w:rPr>
                          <w:rFonts w:eastAsia="Times New Roman" w:cstheme="minorHAnsi"/>
                          <w:lang w:eastAsia="en-GB"/>
                        </w:rPr>
                        <w:t xml:space="preserve"> </w:t>
                      </w:r>
                      <w:r>
                        <w:rPr>
                          <w:rFonts w:eastAsia="Times New Roman" w:cstheme="minorHAnsi"/>
                          <w:lang w:eastAsia="en-GB"/>
                        </w:rPr>
                        <w:t>(</w:t>
                      </w:r>
                      <w:r w:rsidRPr="003C5DB9">
                        <w:rPr>
                          <w:rFonts w:eastAsia="Times New Roman" w:cstheme="minorHAnsi"/>
                          <w:lang w:eastAsia="en-GB"/>
                        </w:rPr>
                        <w:t xml:space="preserve">accessed </w:t>
                      </w:r>
                      <w:r>
                        <w:rPr>
                          <w:rFonts w:eastAsia="Times New Roman" w:cstheme="minorHAnsi"/>
                          <w:lang w:eastAsia="en-GB"/>
                        </w:rPr>
                        <w:t>Oct 04</w:t>
                      </w:r>
                      <w:r w:rsidRPr="003C5DB9">
                        <w:rPr>
                          <w:rFonts w:eastAsia="Times New Roman" w:cstheme="minorHAnsi"/>
                          <w:lang w:eastAsia="en-GB"/>
                        </w:rPr>
                        <w:t>, 20</w:t>
                      </w:r>
                      <w:r>
                        <w:rPr>
                          <w:rFonts w:eastAsia="Times New Roman" w:cstheme="minorHAnsi"/>
                          <w:lang w:eastAsia="en-GB"/>
                        </w:rPr>
                        <w:t>22)</w:t>
                      </w:r>
                    </w:p>
                    <w:p w14:paraId="6369E4AD" w14:textId="77777777" w:rsidR="00B0747C" w:rsidRDefault="00B0747C" w:rsidP="00B0747C">
                      <w:pPr>
                        <w:pStyle w:val="ListParagraph"/>
                        <w:numPr>
                          <w:ilvl w:val="0"/>
                          <w:numId w:val="1"/>
                        </w:numPr>
                      </w:pPr>
                      <w:r w:rsidRPr="003C5DB9">
                        <w:t xml:space="preserve">A.J. </w:t>
                      </w:r>
                      <w:proofErr w:type="spellStart"/>
                      <w:r w:rsidRPr="003C5DB9">
                        <w:t>Kidnay</w:t>
                      </w:r>
                      <w:proofErr w:type="spellEnd"/>
                      <w:r w:rsidRPr="003C5DB9">
                        <w:t xml:space="preserve"> and W.</w:t>
                      </w:r>
                      <w:r>
                        <w:t xml:space="preserve"> </w:t>
                      </w:r>
                      <w:r w:rsidRPr="003C5DB9">
                        <w:t xml:space="preserve">Parrish, </w:t>
                      </w:r>
                      <w:r w:rsidRPr="00571F8E">
                        <w:rPr>
                          <w:i/>
                          <w:iCs/>
                        </w:rPr>
                        <w:t>Fundamentals of Natural Gas Processing</w:t>
                      </w:r>
                      <w:r w:rsidRPr="003C5DB9">
                        <w:t>, CRC Press, Boca Raton, FL</w:t>
                      </w:r>
                      <w:r>
                        <w:t>, 2019</w:t>
                      </w:r>
                    </w:p>
                    <w:p w14:paraId="7076AC38" w14:textId="77777777" w:rsidR="00B0747C" w:rsidRPr="009B7F61" w:rsidRDefault="00B0747C" w:rsidP="00B0747C">
                      <w:pPr>
                        <w:pStyle w:val="ListParagraph"/>
                        <w:numPr>
                          <w:ilvl w:val="0"/>
                          <w:numId w:val="1"/>
                        </w:numPr>
                        <w:spacing w:after="0" w:line="240" w:lineRule="auto"/>
                      </w:pPr>
                      <w:r w:rsidRPr="009F55CD">
                        <w:rPr>
                          <w:lang w:val="fr-FR"/>
                        </w:rPr>
                        <w:t xml:space="preserve">T. Jia, Y. </w:t>
                      </w:r>
                      <w:proofErr w:type="spellStart"/>
                      <w:r w:rsidRPr="009F55CD">
                        <w:rPr>
                          <w:lang w:val="fr-FR"/>
                        </w:rPr>
                        <w:t>Gu</w:t>
                      </w:r>
                      <w:proofErr w:type="spellEnd"/>
                      <w:r w:rsidRPr="009F55CD">
                        <w:rPr>
                          <w:lang w:val="fr-FR"/>
                        </w:rPr>
                        <w:t xml:space="preserve">, F. Li, </w:t>
                      </w:r>
                      <w:r w:rsidRPr="009F55CD">
                        <w:rPr>
                          <w:i/>
                          <w:iCs/>
                          <w:lang w:val="fr-FR"/>
                        </w:rPr>
                        <w:t xml:space="preserve">J. Environ. </w:t>
                      </w:r>
                      <w:r>
                        <w:rPr>
                          <w:i/>
                          <w:iCs/>
                        </w:rPr>
                        <w:t>Chem. E</w:t>
                      </w:r>
                      <w:proofErr w:type="spellStart"/>
                      <w:r>
                        <w:rPr>
                          <w:i/>
                          <w:iCs/>
                        </w:rPr>
                        <w:t>ng</w:t>
                      </w:r>
                      <w:proofErr w:type="spellEnd"/>
                      <w:r>
                        <w:t xml:space="preserve">, </w:t>
                      </w:r>
                      <w:r w:rsidRPr="00743219">
                        <w:rPr>
                          <w:b/>
                          <w:bCs/>
                        </w:rPr>
                        <w:t>10</w:t>
                      </w:r>
                      <w:r>
                        <w:t>, 2022</w:t>
                      </w:r>
                    </w:p>
                    <w:p w14:paraId="424251F7" w14:textId="13B9C55A" w:rsidR="0057377D" w:rsidRDefault="0057377D"/>
                  </w:txbxContent>
                </v:textbox>
                <w10:wrap type="square" anchorx="margin"/>
              </v:shape>
            </w:pict>
          </mc:Fallback>
        </mc:AlternateContent>
      </w:r>
      <w:r w:rsidRPr="006F4D7E">
        <w:rPr>
          <w:rStyle w:val="markedcontent"/>
          <w:rFonts w:cstheme="minorHAnsi"/>
          <w:sz w:val="28"/>
          <w:szCs w:val="28"/>
        </w:rPr>
        <w:t xml:space="preserve">1. Introduction </w:t>
      </w:r>
      <w:r w:rsidR="00A325F2">
        <w:rPr>
          <w:rStyle w:val="markedcontent"/>
          <w:rFonts w:cstheme="minorHAnsi"/>
          <w:sz w:val="28"/>
          <w:szCs w:val="28"/>
        </w:rPr>
        <w:t>(approx. 500 words)</w:t>
      </w:r>
    </w:p>
    <w:p w14:paraId="1EBEA6D6" w14:textId="77777777" w:rsidR="008530B4" w:rsidRDefault="008530B4">
      <w:pPr>
        <w:rPr>
          <w:rStyle w:val="markedcontent"/>
          <w:rFonts w:ascii="Arial" w:hAnsi="Arial" w:cs="Arial"/>
          <w:sz w:val="28"/>
          <w:szCs w:val="28"/>
        </w:rPr>
      </w:pPr>
    </w:p>
    <w:p w14:paraId="63E1DBEE" w14:textId="77777777" w:rsidR="00F815C7" w:rsidRDefault="00F815C7">
      <w:pPr>
        <w:rPr>
          <w:rStyle w:val="markedcontent"/>
          <w:rFonts w:ascii="Arial" w:hAnsi="Arial" w:cs="Arial"/>
          <w:sz w:val="28"/>
          <w:szCs w:val="28"/>
        </w:rPr>
      </w:pPr>
    </w:p>
    <w:p w14:paraId="3BC8F4B5" w14:textId="54DD72E1" w:rsidR="00B0747C" w:rsidRPr="00620F89" w:rsidRDefault="0057377D">
      <w:pPr>
        <w:rPr>
          <w:rStyle w:val="markedcontent"/>
          <w:rFonts w:cstheme="minorHAnsi"/>
          <w:sz w:val="28"/>
          <w:szCs w:val="28"/>
        </w:rPr>
      </w:pPr>
      <w:r w:rsidRPr="00620F89">
        <w:rPr>
          <w:rStyle w:val="markedcontent"/>
          <w:rFonts w:cstheme="minorHAnsi"/>
          <w:sz w:val="28"/>
          <w:szCs w:val="28"/>
        </w:rPr>
        <w:t xml:space="preserve">2. Background </w:t>
      </w:r>
      <w:r w:rsidR="00A325F2">
        <w:rPr>
          <w:rStyle w:val="markedcontent"/>
          <w:rFonts w:cstheme="minorHAnsi"/>
          <w:sz w:val="28"/>
          <w:szCs w:val="28"/>
        </w:rPr>
        <w:t>(approx. 500 words)</w:t>
      </w:r>
    </w:p>
    <w:p w14:paraId="3EB0573B" w14:textId="1AEC41F3" w:rsidR="00B0747C" w:rsidRDefault="002F0C83">
      <w:pPr>
        <w:rPr>
          <w:rStyle w:val="markedcontent"/>
          <w:rFonts w:ascii="Arial" w:hAnsi="Arial" w:cs="Arial"/>
          <w:sz w:val="25"/>
          <w:szCs w:val="25"/>
        </w:rPr>
      </w:pPr>
      <w:r>
        <w:rPr>
          <w:noProof/>
        </w:rPr>
        <mc:AlternateContent>
          <mc:Choice Requires="wps">
            <w:drawing>
              <wp:anchor distT="45720" distB="45720" distL="114300" distR="114300" simplePos="0" relativeHeight="251667456" behindDoc="0" locked="0" layoutInCell="1" allowOverlap="1" wp14:anchorId="13B69152" wp14:editId="2A50E633">
                <wp:simplePos x="0" y="0"/>
                <wp:positionH relativeFrom="margin">
                  <wp:align>center</wp:align>
                </wp:positionH>
                <wp:positionV relativeFrom="paragraph">
                  <wp:posOffset>8255</wp:posOffset>
                </wp:positionV>
                <wp:extent cx="5657850" cy="7874000"/>
                <wp:effectExtent l="0" t="0" r="19050"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7874000"/>
                        </a:xfrm>
                        <a:prstGeom prst="rect">
                          <a:avLst/>
                        </a:prstGeom>
                        <a:solidFill>
                          <a:srgbClr val="FFFFFF"/>
                        </a:solidFill>
                        <a:ln w="9525">
                          <a:solidFill>
                            <a:srgbClr val="000000"/>
                          </a:solidFill>
                          <a:miter lim="800000"/>
                          <a:headEnd/>
                          <a:tailEnd/>
                        </a:ln>
                      </wps:spPr>
                      <wps:txbx>
                        <w:txbxContent>
                          <w:p w14:paraId="63F9EC3D" w14:textId="49F6C83A" w:rsidR="002F0C83" w:rsidRPr="00902388" w:rsidRDefault="002F0C83" w:rsidP="002F0C83">
                            <w:pPr>
                              <w:rPr>
                                <w:vertAlign w:val="superscript"/>
                                <w:lang w:val="en-US"/>
                              </w:rPr>
                            </w:pPr>
                            <w:r>
                              <w:rPr>
                                <w:lang w:val="en-US"/>
                              </w:rPr>
                              <w:t>H</w:t>
                            </w:r>
                            <w:r w:rsidRPr="00DC0D42">
                              <w:rPr>
                                <w:lang w:val="en-US"/>
                              </w:rPr>
                              <w:t>elium recovery from natural gas is not a new idea</w:t>
                            </w:r>
                            <w:r>
                              <w:rPr>
                                <w:lang w:val="en-US"/>
                              </w:rPr>
                              <w:t>.</w:t>
                            </w:r>
                            <w:r w:rsidRPr="00DC0D42">
                              <w:rPr>
                                <w:lang w:val="en-US"/>
                              </w:rPr>
                              <w:t xml:space="preserve"> </w:t>
                            </w:r>
                            <w:r>
                              <w:rPr>
                                <w:lang w:val="en-US"/>
                              </w:rPr>
                              <w:t>T</w:t>
                            </w:r>
                            <w:r w:rsidRPr="00DC0D42">
                              <w:rPr>
                                <w:lang w:val="en-US"/>
                              </w:rPr>
                              <w:t>he traditional separation methods – such as the most widely used</w:t>
                            </w:r>
                            <w:r>
                              <w:rPr>
                                <w:lang w:val="en-US"/>
                              </w:rPr>
                              <w:t>,</w:t>
                            </w:r>
                            <w:r w:rsidRPr="00DC0D42">
                              <w:rPr>
                                <w:lang w:val="en-US"/>
                              </w:rPr>
                              <w:t xml:space="preserve"> </w:t>
                            </w:r>
                            <w:r>
                              <w:rPr>
                                <w:lang w:val="en-US"/>
                              </w:rPr>
                              <w:t xml:space="preserve">a </w:t>
                            </w:r>
                            <w:r w:rsidRPr="00DC0D42">
                              <w:rPr>
                                <w:lang w:val="en-US"/>
                              </w:rPr>
                              <w:t xml:space="preserve">cryogenic distillation process </w:t>
                            </w:r>
                            <w:r>
                              <w:rPr>
                                <w:lang w:val="en-US"/>
                              </w:rPr>
                              <w:t>followed by</w:t>
                            </w:r>
                            <w:r w:rsidRPr="00DC0D42">
                              <w:rPr>
                                <w:lang w:val="en-US"/>
                              </w:rPr>
                              <w:t xml:space="preserve"> pressure swing adsorption – are expensive and energy-intensive. Hence, novel adsorption- or membrane-based separation methods are in demand and have been an active area of research in recent years.</w:t>
                            </w:r>
                            <w:r w:rsidRPr="00DC0D42">
                              <w:rPr>
                                <w:vertAlign w:val="superscript"/>
                                <w:lang w:val="en-US"/>
                              </w:rPr>
                              <w:t>1</w:t>
                            </w:r>
                            <w:r w:rsidRPr="00DC0D42">
                              <w:rPr>
                                <w:lang w:val="en-US"/>
                              </w:rPr>
                              <w:t xml:space="preserve"> </w:t>
                            </w:r>
                            <w:proofErr w:type="spellStart"/>
                            <w:r w:rsidRPr="00DC0D42">
                              <w:rPr>
                                <w:lang w:val="en-US"/>
                              </w:rPr>
                              <w:t>Kadioglu</w:t>
                            </w:r>
                            <w:proofErr w:type="spellEnd"/>
                            <w:r w:rsidRPr="00DC0D42">
                              <w:rPr>
                                <w:lang w:val="en-US"/>
                              </w:rPr>
                              <w:t xml:space="preserve"> and </w:t>
                            </w:r>
                            <w:proofErr w:type="spellStart"/>
                            <w:r w:rsidRPr="00DC0D42">
                              <w:rPr>
                                <w:lang w:val="en-US"/>
                              </w:rPr>
                              <w:t>Keskin</w:t>
                            </w:r>
                            <w:proofErr w:type="spellEnd"/>
                            <w:r w:rsidRPr="00DC0D42">
                              <w:rPr>
                                <w:lang w:val="en-US"/>
                              </w:rPr>
                              <w:t xml:space="preserve"> performed the first large-scale computational screening of the MOF membranes as the potential materials for He/CH</w:t>
                            </w:r>
                            <w:r w:rsidRPr="00DC0D42">
                              <w:rPr>
                                <w:vertAlign w:val="subscript"/>
                                <w:lang w:val="en-US"/>
                              </w:rPr>
                              <w:t xml:space="preserve">4 </w:t>
                            </w:r>
                            <w:r w:rsidRPr="00DC0D42">
                              <w:rPr>
                                <w:lang w:val="en-US"/>
                              </w:rPr>
                              <w:t xml:space="preserve">separation. In their study, the adsorption and diffusion properties of helium and methane in 139 MOFs were examined </w:t>
                            </w:r>
                            <w:r w:rsidRPr="00DC0D42">
                              <w:rPr>
                                <w:i/>
                                <w:iCs/>
                                <w:lang w:val="en-US"/>
                              </w:rPr>
                              <w:t xml:space="preserve">via </w:t>
                            </w:r>
                            <w:r w:rsidRPr="00DC0D42">
                              <w:rPr>
                                <w:lang w:val="en-US"/>
                              </w:rPr>
                              <w:t>the grand canonical Monte Carlo and equilibrium molecular dynamics simulations, considering both the single-component gas as well as the binary CH</w:t>
                            </w:r>
                            <w:r w:rsidRPr="00DC0D42">
                              <w:rPr>
                                <w:vertAlign w:val="subscript"/>
                                <w:lang w:val="en-US"/>
                              </w:rPr>
                              <w:t>4</w:t>
                            </w:r>
                            <w:r w:rsidRPr="00DC0D42">
                              <w:rPr>
                                <w:lang w:val="en-US"/>
                              </w:rPr>
                              <w:t>/He mixtures. Results were compared to the traditional polymer and zeolite membranes, where He selectivity of MOF membranes was found to be lower than most of the conventional membranes, but He permeability of MOF membranes was predicted to be much higher than those of the traditional materials. Three MOF membranes combining the high He selectivity and permeability were identified, suggesting a good alternative material for a membrane-based CH</w:t>
                            </w:r>
                            <w:r w:rsidRPr="00DC0D42">
                              <w:rPr>
                                <w:vertAlign w:val="subscript"/>
                                <w:lang w:val="en-US"/>
                              </w:rPr>
                              <w:t>4</w:t>
                            </w:r>
                            <w:r w:rsidRPr="00DC0D42">
                              <w:rPr>
                                <w:lang w:val="en-US"/>
                              </w:rPr>
                              <w:t>/He separation.</w:t>
                            </w:r>
                            <w:r w:rsidRPr="00DC0D42">
                              <w:rPr>
                                <w:vertAlign w:val="superscript"/>
                                <w:lang w:val="en-US"/>
                              </w:rPr>
                              <w:t>2</w:t>
                            </w:r>
                            <w:r w:rsidRPr="00DC0D42">
                              <w:rPr>
                                <w:lang w:val="en-US"/>
                              </w:rPr>
                              <w:t xml:space="preserve"> A year later, another study on the use of MOFs in helium recovery from natural gas emerged, focused this time mainly on the adsorbent-based approach. 500 MOFs were subject to a several-step computational screening (including GCMC and EMD simulations), leading to 10 structures identified as exhibiting the best performance for the He/N</w:t>
                            </w:r>
                            <w:r w:rsidRPr="00DC0D42">
                              <w:rPr>
                                <w:vertAlign w:val="subscript"/>
                                <w:lang w:val="en-US"/>
                              </w:rPr>
                              <w:t>2</w:t>
                            </w:r>
                            <w:r w:rsidRPr="00DC0D42">
                              <w:rPr>
                                <w:lang w:val="en-US"/>
                              </w:rPr>
                              <w:t xml:space="preserve"> adsorption-based separation. The diffusion-based separation was a</w:t>
                            </w:r>
                            <w:r>
                              <w:rPr>
                                <w:lang w:val="en-US"/>
                              </w:rPr>
                              <w:t xml:space="preserve">lso assessed, revealing the 10 best MOFs based on their membrane selectivity. Parameters studied included the geometrical properties, </w:t>
                            </w:r>
                            <w:proofErr w:type="gramStart"/>
                            <w:r>
                              <w:rPr>
                                <w:lang w:val="en-US"/>
                              </w:rPr>
                              <w:t>dilution</w:t>
                            </w:r>
                            <w:proofErr w:type="gramEnd"/>
                            <w:r>
                              <w:rPr>
                                <w:lang w:val="en-US"/>
                              </w:rPr>
                              <w:t xml:space="preserve"> and charge effects. The structure-property relationships which were established provided a useful information on the desired pore size, helium void fraction and surface area of MOF materials.</w:t>
                            </w:r>
                            <w:r>
                              <w:rPr>
                                <w:vertAlign w:val="superscript"/>
                                <w:lang w:val="en-US"/>
                              </w:rPr>
                              <w:t>3</w:t>
                            </w:r>
                            <w:r>
                              <w:rPr>
                                <w:lang w:val="en-US"/>
                              </w:rPr>
                              <w:t xml:space="preserve"> Latest research on helium recovery also explores another class of materials – the zeolite-type ultra-thin MFI membranes. L. Yu </w:t>
                            </w:r>
                            <w:r>
                              <w:rPr>
                                <w:i/>
                                <w:iCs/>
                                <w:lang w:val="en-US"/>
                              </w:rPr>
                              <w:t>et al.</w:t>
                            </w:r>
                            <w:r>
                              <w:rPr>
                                <w:lang w:val="en-US"/>
                              </w:rPr>
                              <w:t xml:space="preserve"> conducted an experimental study, evaluating the MFI membranes for the separation of equimolar CH</w:t>
                            </w:r>
                            <w:r>
                              <w:rPr>
                                <w:vertAlign w:val="subscript"/>
                                <w:lang w:val="en-US"/>
                              </w:rPr>
                              <w:t>4</w:t>
                            </w:r>
                            <w:r>
                              <w:rPr>
                                <w:lang w:val="en-US"/>
                              </w:rPr>
                              <w:t>/N</w:t>
                            </w:r>
                            <w:r>
                              <w:rPr>
                                <w:vertAlign w:val="subscript"/>
                                <w:lang w:val="en-US"/>
                              </w:rPr>
                              <w:t>2</w:t>
                            </w:r>
                            <w:r>
                              <w:rPr>
                                <w:lang w:val="en-US"/>
                              </w:rPr>
                              <w:t>/He mixture. Experiments were carried out at different pressures and temperatures, and in all the studied conditions membranes were found to exhibit high separation factor and high flux. A maximum separation factor of 152 was observed at temperature of 153 K, a feed pressure of 3 bar, and a permeate pressure of 0.2 bar.</w:t>
                            </w:r>
                            <w:r>
                              <w:rPr>
                                <w:vertAlign w:val="superscript"/>
                                <w:lang w:val="en-US"/>
                              </w:rPr>
                              <w:t>4</w:t>
                            </w:r>
                          </w:p>
                          <w:p w14:paraId="4F95B3BF" w14:textId="6D797987" w:rsidR="002F0C83" w:rsidRDefault="002F0C83" w:rsidP="002F0C83">
                            <w:pPr>
                              <w:rPr>
                                <w:lang w:val="en-US"/>
                              </w:rPr>
                            </w:pPr>
                            <w:r>
                              <w:rPr>
                                <w:lang w:val="en-US"/>
                              </w:rPr>
                              <w:t xml:space="preserve">Helium recovery from the natural gas remains a very active area of research, and a topic in high demand. Pressing problems of helium deficit require novel solutions and approaches, and thorough studies of potential materials. </w:t>
                            </w:r>
                          </w:p>
                          <w:p w14:paraId="3D1D9043" w14:textId="77777777" w:rsidR="002F0C83" w:rsidRDefault="002F0C83" w:rsidP="002F0C83">
                            <w:pPr>
                              <w:rPr>
                                <w:b/>
                                <w:bCs/>
                                <w:lang w:val="en-US"/>
                              </w:rPr>
                            </w:pPr>
                            <w:r>
                              <w:rPr>
                                <w:b/>
                                <w:bCs/>
                                <w:lang w:val="en-US"/>
                              </w:rPr>
                              <w:t>References:</w:t>
                            </w:r>
                          </w:p>
                          <w:p w14:paraId="32342711" w14:textId="77777777" w:rsidR="002F0C83" w:rsidRDefault="002F0C83" w:rsidP="002F0C83">
                            <w:pPr>
                              <w:pStyle w:val="ListParagraph"/>
                              <w:numPr>
                                <w:ilvl w:val="0"/>
                                <w:numId w:val="2"/>
                              </w:numPr>
                              <w:spacing w:after="0" w:line="240" w:lineRule="auto"/>
                              <w:rPr>
                                <w:lang w:val="en-US"/>
                              </w:rPr>
                            </w:pPr>
                            <w:r w:rsidRPr="003314CA">
                              <w:rPr>
                                <w:lang w:val="en-US"/>
                              </w:rPr>
                              <w:t>T. E. Rufford, K. I.</w:t>
                            </w:r>
                            <w:r>
                              <w:rPr>
                                <w:lang w:val="en-US"/>
                              </w:rPr>
                              <w:t xml:space="preserve"> Chan, S. H. </w:t>
                            </w:r>
                            <w:proofErr w:type="gramStart"/>
                            <w:r>
                              <w:rPr>
                                <w:lang w:val="en-US"/>
                              </w:rPr>
                              <w:t>Huang</w:t>
                            </w:r>
                            <w:proofErr w:type="gramEnd"/>
                            <w:r>
                              <w:rPr>
                                <w:lang w:val="en-US"/>
                              </w:rPr>
                              <w:t xml:space="preserve"> and E. F. May, </w:t>
                            </w:r>
                            <w:proofErr w:type="spellStart"/>
                            <w:r>
                              <w:rPr>
                                <w:i/>
                                <w:iCs/>
                                <w:lang w:val="en-US"/>
                              </w:rPr>
                              <w:t>Adsorp</w:t>
                            </w:r>
                            <w:proofErr w:type="spellEnd"/>
                            <w:r>
                              <w:rPr>
                                <w:i/>
                                <w:iCs/>
                                <w:lang w:val="en-US"/>
                              </w:rPr>
                              <w:t>. Sci. Technol.</w:t>
                            </w:r>
                            <w:r>
                              <w:rPr>
                                <w:lang w:val="en-US"/>
                              </w:rPr>
                              <w:t xml:space="preserve">, 2014, </w:t>
                            </w:r>
                            <w:r w:rsidRPr="00BC2F5B">
                              <w:rPr>
                                <w:b/>
                                <w:bCs/>
                                <w:lang w:val="en-US"/>
                              </w:rPr>
                              <w:t>32</w:t>
                            </w:r>
                            <w:r>
                              <w:rPr>
                                <w:lang w:val="en-US"/>
                              </w:rPr>
                              <w:t xml:space="preserve"> (1), 49-72.</w:t>
                            </w:r>
                          </w:p>
                          <w:p w14:paraId="15CB9105" w14:textId="77777777" w:rsidR="002F0C83" w:rsidRDefault="002F0C83" w:rsidP="002F0C83">
                            <w:pPr>
                              <w:pStyle w:val="ListParagraph"/>
                              <w:numPr>
                                <w:ilvl w:val="0"/>
                                <w:numId w:val="2"/>
                              </w:numPr>
                              <w:spacing w:after="0" w:line="240" w:lineRule="auto"/>
                              <w:rPr>
                                <w:lang w:val="en-US"/>
                              </w:rPr>
                            </w:pPr>
                            <w:r>
                              <w:rPr>
                                <w:lang w:val="en-US"/>
                              </w:rPr>
                              <w:t xml:space="preserve">O. </w:t>
                            </w:r>
                            <w:proofErr w:type="spellStart"/>
                            <w:r>
                              <w:rPr>
                                <w:lang w:val="en-US"/>
                              </w:rPr>
                              <w:t>Kadioglu</w:t>
                            </w:r>
                            <w:proofErr w:type="spellEnd"/>
                            <w:r>
                              <w:rPr>
                                <w:lang w:val="en-US"/>
                              </w:rPr>
                              <w:t xml:space="preserve"> and S. </w:t>
                            </w:r>
                            <w:proofErr w:type="spellStart"/>
                            <w:r>
                              <w:rPr>
                                <w:lang w:val="en-US"/>
                              </w:rPr>
                              <w:t>Keskin</w:t>
                            </w:r>
                            <w:proofErr w:type="spellEnd"/>
                            <w:r>
                              <w:rPr>
                                <w:lang w:val="en-US"/>
                              </w:rPr>
                              <w:t xml:space="preserve">, </w:t>
                            </w:r>
                            <w:r>
                              <w:rPr>
                                <w:i/>
                                <w:iCs/>
                                <w:lang w:val="en-US"/>
                              </w:rPr>
                              <w:t xml:space="preserve">Sep. </w:t>
                            </w:r>
                            <w:proofErr w:type="spellStart"/>
                            <w:r>
                              <w:rPr>
                                <w:i/>
                                <w:iCs/>
                                <w:lang w:val="en-US"/>
                              </w:rPr>
                              <w:t>Purif</w:t>
                            </w:r>
                            <w:proofErr w:type="spellEnd"/>
                            <w:r>
                              <w:rPr>
                                <w:i/>
                                <w:iCs/>
                                <w:lang w:val="en-US"/>
                              </w:rPr>
                              <w:t>. Technol.</w:t>
                            </w:r>
                            <w:r>
                              <w:rPr>
                                <w:lang w:val="en-US"/>
                              </w:rPr>
                              <w:t xml:space="preserve">, 2018, </w:t>
                            </w:r>
                            <w:r w:rsidRPr="00BC2F5B">
                              <w:rPr>
                                <w:b/>
                                <w:bCs/>
                                <w:lang w:val="en-US"/>
                              </w:rPr>
                              <w:t>191</w:t>
                            </w:r>
                            <w:r>
                              <w:rPr>
                                <w:lang w:val="en-US"/>
                              </w:rPr>
                              <w:t xml:space="preserve">, 192-199. </w:t>
                            </w:r>
                          </w:p>
                          <w:p w14:paraId="3D871820" w14:textId="77777777" w:rsidR="002F0C83" w:rsidRDefault="002F0C83" w:rsidP="002F0C83">
                            <w:pPr>
                              <w:pStyle w:val="ListParagraph"/>
                              <w:numPr>
                                <w:ilvl w:val="0"/>
                                <w:numId w:val="2"/>
                              </w:numPr>
                              <w:spacing w:after="0" w:line="240" w:lineRule="auto"/>
                              <w:rPr>
                                <w:lang w:val="en-US"/>
                              </w:rPr>
                            </w:pPr>
                            <w:r>
                              <w:rPr>
                                <w:lang w:val="en-US"/>
                              </w:rPr>
                              <w:t xml:space="preserve">P. </w:t>
                            </w:r>
                            <w:proofErr w:type="spellStart"/>
                            <w:r>
                              <w:rPr>
                                <w:lang w:val="en-US"/>
                              </w:rPr>
                              <w:t>Zarabadi</w:t>
                            </w:r>
                            <w:proofErr w:type="spellEnd"/>
                            <w:r>
                              <w:rPr>
                                <w:lang w:val="en-US"/>
                              </w:rPr>
                              <w:t xml:space="preserve">-Poor and R. Marek, </w:t>
                            </w:r>
                            <w:r>
                              <w:rPr>
                                <w:i/>
                                <w:iCs/>
                                <w:lang w:val="en-US"/>
                              </w:rPr>
                              <w:t>J. Phys. Chem. C</w:t>
                            </w:r>
                            <w:r>
                              <w:rPr>
                                <w:lang w:val="en-US"/>
                              </w:rPr>
                              <w:t xml:space="preserve">, 2019, </w:t>
                            </w:r>
                            <w:r w:rsidRPr="001C11F8">
                              <w:rPr>
                                <w:b/>
                                <w:bCs/>
                                <w:lang w:val="en-US"/>
                              </w:rPr>
                              <w:t>123</w:t>
                            </w:r>
                            <w:r>
                              <w:rPr>
                                <w:lang w:val="en-US"/>
                              </w:rPr>
                              <w:t>, 3469-3475.</w:t>
                            </w:r>
                          </w:p>
                          <w:p w14:paraId="02B55D05" w14:textId="77777777" w:rsidR="002F0C83" w:rsidRDefault="002F0C83" w:rsidP="002F0C83">
                            <w:pPr>
                              <w:pStyle w:val="ListParagraph"/>
                              <w:numPr>
                                <w:ilvl w:val="0"/>
                                <w:numId w:val="2"/>
                              </w:numPr>
                              <w:spacing w:after="0" w:line="240" w:lineRule="auto"/>
                              <w:rPr>
                                <w:lang w:val="en-US"/>
                              </w:rPr>
                            </w:pPr>
                            <w:r w:rsidRPr="001C11F8">
                              <w:rPr>
                                <w:lang w:val="en-US"/>
                              </w:rPr>
                              <w:t xml:space="preserve">L. Yu, B. Mayne, M. S. </w:t>
                            </w:r>
                            <w:proofErr w:type="spellStart"/>
                            <w:r w:rsidRPr="001C11F8">
                              <w:rPr>
                                <w:lang w:val="en-US"/>
                              </w:rPr>
                              <w:t>Nobandegani</w:t>
                            </w:r>
                            <w:proofErr w:type="spellEnd"/>
                            <w:r w:rsidRPr="001C11F8">
                              <w:rPr>
                                <w:lang w:val="en-US"/>
                              </w:rPr>
                              <w:t xml:space="preserve">, T. </w:t>
                            </w:r>
                            <w:proofErr w:type="spellStart"/>
                            <w:r w:rsidRPr="001C11F8">
                              <w:rPr>
                                <w:lang w:val="en-US"/>
                              </w:rPr>
                              <w:t>Grekou</w:t>
                            </w:r>
                            <w:proofErr w:type="spellEnd"/>
                            <w:r w:rsidRPr="001C11F8">
                              <w:rPr>
                                <w:lang w:val="en-US"/>
                              </w:rPr>
                              <w:t xml:space="preserve"> and </w:t>
                            </w:r>
                            <w:r>
                              <w:rPr>
                                <w:lang w:val="en-US"/>
                              </w:rPr>
                              <w:t xml:space="preserve">J. Hedlund, </w:t>
                            </w:r>
                            <w:r>
                              <w:rPr>
                                <w:i/>
                                <w:iCs/>
                                <w:lang w:val="en-US"/>
                              </w:rPr>
                              <w:t xml:space="preserve">J. </w:t>
                            </w:r>
                            <w:proofErr w:type="spellStart"/>
                            <w:r>
                              <w:rPr>
                                <w:i/>
                                <w:iCs/>
                                <w:lang w:val="en-US"/>
                              </w:rPr>
                              <w:t>Membr</w:t>
                            </w:r>
                            <w:proofErr w:type="spellEnd"/>
                            <w:r>
                              <w:rPr>
                                <w:i/>
                                <w:iCs/>
                                <w:lang w:val="en-US"/>
                              </w:rPr>
                              <w:t>. Sci.</w:t>
                            </w:r>
                            <w:r>
                              <w:rPr>
                                <w:lang w:val="en-US"/>
                              </w:rPr>
                              <w:t xml:space="preserve">, 2022, </w:t>
                            </w:r>
                            <w:r w:rsidRPr="00D5750A">
                              <w:rPr>
                                <w:b/>
                                <w:bCs/>
                                <w:lang w:val="en-US"/>
                              </w:rPr>
                              <w:t>644</w:t>
                            </w:r>
                            <w:r>
                              <w:rPr>
                                <w:lang w:val="en-US"/>
                              </w:rPr>
                              <w:t xml:space="preserve">, 120113. </w:t>
                            </w:r>
                          </w:p>
                          <w:p w14:paraId="64EB9365" w14:textId="02BE30AF" w:rsidR="0057377D" w:rsidRDefault="0057377D" w:rsidP="005737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69152" id="Text Box 4" o:spid="_x0000_s1027" type="#_x0000_t202" style="position:absolute;margin-left:0;margin-top:.65pt;width:445.5pt;height:620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">
                <v:textbox>
                  <w:txbxContent>
                    <w:p w14:paraId="63F9EC3D" w14:textId="49F6C83A" w:rsidR="002F0C83" w:rsidRPr="00902388" w:rsidRDefault="002F0C83" w:rsidP="002F0C83">
                      <w:pPr>
                        <w:rPr>
                          <w:vertAlign w:val="superscript"/>
                          <w:lang w:val="en-US"/>
                        </w:rPr>
                      </w:pPr>
                      <w:r>
                        <w:rPr>
                          <w:lang w:val="en-US"/>
                        </w:rPr>
                        <w:t>H</w:t>
                      </w:r>
                      <w:r w:rsidRPr="00DC0D42">
                        <w:rPr>
                          <w:lang w:val="en-US"/>
                        </w:rPr>
                        <w:t>elium recovery from natural gas is not a new idea</w:t>
                      </w:r>
                      <w:r>
                        <w:rPr>
                          <w:lang w:val="en-US"/>
                        </w:rPr>
                        <w:t>.</w:t>
                      </w:r>
                      <w:r w:rsidRPr="00DC0D42">
                        <w:rPr>
                          <w:lang w:val="en-US"/>
                        </w:rPr>
                        <w:t xml:space="preserve"> </w:t>
                      </w:r>
                      <w:r>
                        <w:rPr>
                          <w:lang w:val="en-US"/>
                        </w:rPr>
                        <w:t>T</w:t>
                      </w:r>
                      <w:r w:rsidRPr="00DC0D42">
                        <w:rPr>
                          <w:lang w:val="en-US"/>
                        </w:rPr>
                        <w:t>he traditional separation methods – such as the most widely used</w:t>
                      </w:r>
                      <w:r>
                        <w:rPr>
                          <w:lang w:val="en-US"/>
                        </w:rPr>
                        <w:t>,</w:t>
                      </w:r>
                      <w:r w:rsidRPr="00DC0D42">
                        <w:rPr>
                          <w:lang w:val="en-US"/>
                        </w:rPr>
                        <w:t xml:space="preserve"> </w:t>
                      </w:r>
                      <w:r>
                        <w:rPr>
                          <w:lang w:val="en-US"/>
                        </w:rPr>
                        <w:t xml:space="preserve">a </w:t>
                      </w:r>
                      <w:r w:rsidRPr="00DC0D42">
                        <w:rPr>
                          <w:lang w:val="en-US"/>
                        </w:rPr>
                        <w:t xml:space="preserve">cryogenic distillation process </w:t>
                      </w:r>
                      <w:r>
                        <w:rPr>
                          <w:lang w:val="en-US"/>
                        </w:rPr>
                        <w:t>followed by</w:t>
                      </w:r>
                      <w:r w:rsidRPr="00DC0D42">
                        <w:rPr>
                          <w:lang w:val="en-US"/>
                        </w:rPr>
                        <w:t xml:space="preserve"> pressure swing adsorption – are expensive and energy-intensive. Hence, novel adsorption- or membrane-based separation methods are in demand and have been an active area of research in recent years.</w:t>
                      </w:r>
                      <w:r w:rsidRPr="00DC0D42">
                        <w:rPr>
                          <w:vertAlign w:val="superscript"/>
                          <w:lang w:val="en-US"/>
                        </w:rPr>
                        <w:t>1</w:t>
                      </w:r>
                      <w:r w:rsidRPr="00DC0D42">
                        <w:rPr>
                          <w:lang w:val="en-US"/>
                        </w:rPr>
                        <w:t xml:space="preserve"> </w:t>
                      </w:r>
                      <w:proofErr w:type="spellStart"/>
                      <w:r w:rsidRPr="00DC0D42">
                        <w:rPr>
                          <w:lang w:val="en-US"/>
                        </w:rPr>
                        <w:t>Kadioglu</w:t>
                      </w:r>
                      <w:proofErr w:type="spellEnd"/>
                      <w:r w:rsidRPr="00DC0D42">
                        <w:rPr>
                          <w:lang w:val="en-US"/>
                        </w:rPr>
                        <w:t xml:space="preserve"> and </w:t>
                      </w:r>
                      <w:proofErr w:type="spellStart"/>
                      <w:r w:rsidRPr="00DC0D42">
                        <w:rPr>
                          <w:lang w:val="en-US"/>
                        </w:rPr>
                        <w:t>Keskin</w:t>
                      </w:r>
                      <w:proofErr w:type="spellEnd"/>
                      <w:r w:rsidRPr="00DC0D42">
                        <w:rPr>
                          <w:lang w:val="en-US"/>
                        </w:rPr>
                        <w:t xml:space="preserve"> performed the first large-scale computational screening of the MOF membranes as the potential materials for He/CH</w:t>
                      </w:r>
                      <w:r w:rsidRPr="00DC0D42">
                        <w:rPr>
                          <w:vertAlign w:val="subscript"/>
                          <w:lang w:val="en-US"/>
                        </w:rPr>
                        <w:t xml:space="preserve">4 </w:t>
                      </w:r>
                      <w:r w:rsidRPr="00DC0D42">
                        <w:rPr>
                          <w:lang w:val="en-US"/>
                        </w:rPr>
                        <w:t xml:space="preserve">separation. In their study, the adsorption and diffusion properties of helium and methane in 139 MOFs were examined </w:t>
                      </w:r>
                      <w:r w:rsidRPr="00DC0D42">
                        <w:rPr>
                          <w:i/>
                          <w:iCs/>
                          <w:lang w:val="en-US"/>
                        </w:rPr>
                        <w:t xml:space="preserve">via </w:t>
                      </w:r>
                      <w:r w:rsidRPr="00DC0D42">
                        <w:rPr>
                          <w:lang w:val="en-US"/>
                        </w:rPr>
                        <w:t>the grand canonical Monte Carlo and equilibrium molecular dynamics simulations, considering both the single-component gas as well as the binary CH</w:t>
                      </w:r>
                      <w:r w:rsidRPr="00DC0D42">
                        <w:rPr>
                          <w:vertAlign w:val="subscript"/>
                          <w:lang w:val="en-US"/>
                        </w:rPr>
                        <w:t>4</w:t>
                      </w:r>
                      <w:r w:rsidRPr="00DC0D42">
                        <w:rPr>
                          <w:lang w:val="en-US"/>
                        </w:rPr>
                        <w:t>/He mixtures. Results were compared to the traditional polymer and zeolite membranes, where He selectivity of MOF membranes was found to be lower than most of the conventional membranes, but He permeability of MOF membranes was predicted to be much higher than those of the traditional materials. Three MOF membranes combining the high He selectivity and permeability were identified, suggesting a good alternative material for a membrane-based CH</w:t>
                      </w:r>
                      <w:r w:rsidRPr="00DC0D42">
                        <w:rPr>
                          <w:vertAlign w:val="subscript"/>
                          <w:lang w:val="en-US"/>
                        </w:rPr>
                        <w:t>4</w:t>
                      </w:r>
                      <w:r w:rsidRPr="00DC0D42">
                        <w:rPr>
                          <w:lang w:val="en-US"/>
                        </w:rPr>
                        <w:t>/He separation.</w:t>
                      </w:r>
                      <w:r w:rsidRPr="00DC0D42">
                        <w:rPr>
                          <w:vertAlign w:val="superscript"/>
                          <w:lang w:val="en-US"/>
                        </w:rPr>
                        <w:t>2</w:t>
                      </w:r>
                      <w:r w:rsidRPr="00DC0D42">
                        <w:rPr>
                          <w:lang w:val="en-US"/>
                        </w:rPr>
                        <w:t xml:space="preserve"> A year later, another study on the use of MOFs in helium recovery from natural gas emerged, focused this time mainly on the adsorbent-based approach. 500 MOFs were subject to a several-step computational screening (including GCMC and EMD simulations), leading to 10 structures identified as exhibiting the best performance for the He/N</w:t>
                      </w:r>
                      <w:r w:rsidRPr="00DC0D42">
                        <w:rPr>
                          <w:vertAlign w:val="subscript"/>
                          <w:lang w:val="en-US"/>
                        </w:rPr>
                        <w:t>2</w:t>
                      </w:r>
                      <w:r w:rsidRPr="00DC0D42">
                        <w:rPr>
                          <w:lang w:val="en-US"/>
                        </w:rPr>
                        <w:t xml:space="preserve"> adsorption-based separation. The diffusion-based separation was a</w:t>
                      </w:r>
                      <w:r>
                        <w:rPr>
                          <w:lang w:val="en-US"/>
                        </w:rPr>
                        <w:t xml:space="preserve">lso assessed, revealing the 10 best MOFs based on their membrane selectivity. Parameters studied included the geometrical properties, </w:t>
                      </w:r>
                      <w:proofErr w:type="gramStart"/>
                      <w:r>
                        <w:rPr>
                          <w:lang w:val="en-US"/>
                        </w:rPr>
                        <w:t>dilution</w:t>
                      </w:r>
                      <w:proofErr w:type="gramEnd"/>
                      <w:r>
                        <w:rPr>
                          <w:lang w:val="en-US"/>
                        </w:rPr>
                        <w:t xml:space="preserve"> and charge effects. The structure-property relationships which were established provided a useful information on the desired pore size, helium void fraction and surface area of MOF materials.</w:t>
                      </w:r>
                      <w:r>
                        <w:rPr>
                          <w:vertAlign w:val="superscript"/>
                          <w:lang w:val="en-US"/>
                        </w:rPr>
                        <w:t>3</w:t>
                      </w:r>
                      <w:r>
                        <w:rPr>
                          <w:lang w:val="en-US"/>
                        </w:rPr>
                        <w:t xml:space="preserve"> Latest research on helium recovery also explores another class of materials – the zeolite-type ultra-thin MFI membranes. L. Yu </w:t>
                      </w:r>
                      <w:r>
                        <w:rPr>
                          <w:i/>
                          <w:iCs/>
                          <w:lang w:val="en-US"/>
                        </w:rPr>
                        <w:t>et al.</w:t>
                      </w:r>
                      <w:r>
                        <w:rPr>
                          <w:lang w:val="en-US"/>
                        </w:rPr>
                        <w:t xml:space="preserve"> conducted an experimental study, evaluating the MFI membranes for the separation of equimolar CH</w:t>
                      </w:r>
                      <w:r>
                        <w:rPr>
                          <w:vertAlign w:val="subscript"/>
                          <w:lang w:val="en-US"/>
                        </w:rPr>
                        <w:t>4</w:t>
                      </w:r>
                      <w:r>
                        <w:rPr>
                          <w:lang w:val="en-US"/>
                        </w:rPr>
                        <w:t>/N</w:t>
                      </w:r>
                      <w:r>
                        <w:rPr>
                          <w:vertAlign w:val="subscript"/>
                          <w:lang w:val="en-US"/>
                        </w:rPr>
                        <w:t>2</w:t>
                      </w:r>
                      <w:r>
                        <w:rPr>
                          <w:lang w:val="en-US"/>
                        </w:rPr>
                        <w:t>/He mixture. Experiments were carried out at different pressures and temperatures, and in all the studied conditions membranes were found to exhibit high separation factor and high flux. A maximum separation factor of 152 was observed at temperature of 153 K, a feed pressure of 3 bar, and a permeate pressure of 0.2 bar.</w:t>
                      </w:r>
                      <w:r>
                        <w:rPr>
                          <w:vertAlign w:val="superscript"/>
                          <w:lang w:val="en-US"/>
                        </w:rPr>
                        <w:t>4</w:t>
                      </w:r>
                    </w:p>
                    <w:p w14:paraId="4F95B3BF" w14:textId="6D797987" w:rsidR="002F0C83" w:rsidRDefault="002F0C83" w:rsidP="002F0C83">
                      <w:pPr>
                        <w:rPr>
                          <w:lang w:val="en-US"/>
                        </w:rPr>
                      </w:pPr>
                      <w:r>
                        <w:rPr>
                          <w:lang w:val="en-US"/>
                        </w:rPr>
                        <w:t xml:space="preserve">Helium recovery from the natural gas remains a very active area of research, and a topic in high demand. Pressing problems of helium deficit require novel solutions and approaches, and thorough studies of potential materials. </w:t>
                      </w:r>
                    </w:p>
                    <w:p w14:paraId="3D1D9043" w14:textId="77777777" w:rsidR="002F0C83" w:rsidRDefault="002F0C83" w:rsidP="002F0C83">
                      <w:pPr>
                        <w:rPr>
                          <w:b/>
                          <w:bCs/>
                          <w:lang w:val="en-US"/>
                        </w:rPr>
                      </w:pPr>
                      <w:r>
                        <w:rPr>
                          <w:b/>
                          <w:bCs/>
                          <w:lang w:val="en-US"/>
                        </w:rPr>
                        <w:t>References:</w:t>
                      </w:r>
                    </w:p>
                    <w:p w14:paraId="32342711" w14:textId="77777777" w:rsidR="002F0C83" w:rsidRDefault="002F0C83" w:rsidP="002F0C83">
                      <w:pPr>
                        <w:pStyle w:val="ListParagraph"/>
                        <w:numPr>
                          <w:ilvl w:val="0"/>
                          <w:numId w:val="2"/>
                        </w:numPr>
                        <w:spacing w:after="0" w:line="240" w:lineRule="auto"/>
                        <w:rPr>
                          <w:lang w:val="en-US"/>
                        </w:rPr>
                      </w:pPr>
                      <w:r w:rsidRPr="003314CA">
                        <w:rPr>
                          <w:lang w:val="en-US"/>
                        </w:rPr>
                        <w:t>T. E. Rufford, K. I.</w:t>
                      </w:r>
                      <w:r>
                        <w:rPr>
                          <w:lang w:val="en-US"/>
                        </w:rPr>
                        <w:t xml:space="preserve"> Chan, S. H. </w:t>
                      </w:r>
                      <w:proofErr w:type="gramStart"/>
                      <w:r>
                        <w:rPr>
                          <w:lang w:val="en-US"/>
                        </w:rPr>
                        <w:t>Huang</w:t>
                      </w:r>
                      <w:proofErr w:type="gramEnd"/>
                      <w:r>
                        <w:rPr>
                          <w:lang w:val="en-US"/>
                        </w:rPr>
                        <w:t xml:space="preserve"> and E. F. May, </w:t>
                      </w:r>
                      <w:proofErr w:type="spellStart"/>
                      <w:r>
                        <w:rPr>
                          <w:i/>
                          <w:iCs/>
                          <w:lang w:val="en-US"/>
                        </w:rPr>
                        <w:t>Adsorp</w:t>
                      </w:r>
                      <w:proofErr w:type="spellEnd"/>
                      <w:r>
                        <w:rPr>
                          <w:i/>
                          <w:iCs/>
                          <w:lang w:val="en-US"/>
                        </w:rPr>
                        <w:t>. Sci. Technol.</w:t>
                      </w:r>
                      <w:r>
                        <w:rPr>
                          <w:lang w:val="en-US"/>
                        </w:rPr>
                        <w:t xml:space="preserve">, 2014, </w:t>
                      </w:r>
                      <w:r w:rsidRPr="00BC2F5B">
                        <w:rPr>
                          <w:b/>
                          <w:bCs/>
                          <w:lang w:val="en-US"/>
                        </w:rPr>
                        <w:t>32</w:t>
                      </w:r>
                      <w:r>
                        <w:rPr>
                          <w:lang w:val="en-US"/>
                        </w:rPr>
                        <w:t xml:space="preserve"> (1), 49-72.</w:t>
                      </w:r>
                    </w:p>
                    <w:p w14:paraId="15CB9105" w14:textId="77777777" w:rsidR="002F0C83" w:rsidRDefault="002F0C83" w:rsidP="002F0C83">
                      <w:pPr>
                        <w:pStyle w:val="ListParagraph"/>
                        <w:numPr>
                          <w:ilvl w:val="0"/>
                          <w:numId w:val="2"/>
                        </w:numPr>
                        <w:spacing w:after="0" w:line="240" w:lineRule="auto"/>
                        <w:rPr>
                          <w:lang w:val="en-US"/>
                        </w:rPr>
                      </w:pPr>
                      <w:r>
                        <w:rPr>
                          <w:lang w:val="en-US"/>
                        </w:rPr>
                        <w:t xml:space="preserve">O. </w:t>
                      </w:r>
                      <w:proofErr w:type="spellStart"/>
                      <w:r>
                        <w:rPr>
                          <w:lang w:val="en-US"/>
                        </w:rPr>
                        <w:t>Kadioglu</w:t>
                      </w:r>
                      <w:proofErr w:type="spellEnd"/>
                      <w:r>
                        <w:rPr>
                          <w:lang w:val="en-US"/>
                        </w:rPr>
                        <w:t xml:space="preserve"> and S. </w:t>
                      </w:r>
                      <w:proofErr w:type="spellStart"/>
                      <w:r>
                        <w:rPr>
                          <w:lang w:val="en-US"/>
                        </w:rPr>
                        <w:t>Keskin</w:t>
                      </w:r>
                      <w:proofErr w:type="spellEnd"/>
                      <w:r>
                        <w:rPr>
                          <w:lang w:val="en-US"/>
                        </w:rPr>
                        <w:t xml:space="preserve">, </w:t>
                      </w:r>
                      <w:r>
                        <w:rPr>
                          <w:i/>
                          <w:iCs/>
                          <w:lang w:val="en-US"/>
                        </w:rPr>
                        <w:t xml:space="preserve">Sep. </w:t>
                      </w:r>
                      <w:proofErr w:type="spellStart"/>
                      <w:r>
                        <w:rPr>
                          <w:i/>
                          <w:iCs/>
                          <w:lang w:val="en-US"/>
                        </w:rPr>
                        <w:t>Purif</w:t>
                      </w:r>
                      <w:proofErr w:type="spellEnd"/>
                      <w:r>
                        <w:rPr>
                          <w:i/>
                          <w:iCs/>
                          <w:lang w:val="en-US"/>
                        </w:rPr>
                        <w:t>. Technol.</w:t>
                      </w:r>
                      <w:r>
                        <w:rPr>
                          <w:lang w:val="en-US"/>
                        </w:rPr>
                        <w:t xml:space="preserve">, 2018, </w:t>
                      </w:r>
                      <w:r w:rsidRPr="00BC2F5B">
                        <w:rPr>
                          <w:b/>
                          <w:bCs/>
                          <w:lang w:val="en-US"/>
                        </w:rPr>
                        <w:t>191</w:t>
                      </w:r>
                      <w:r>
                        <w:rPr>
                          <w:lang w:val="en-US"/>
                        </w:rPr>
                        <w:t xml:space="preserve">, 192-199. </w:t>
                      </w:r>
                    </w:p>
                    <w:p w14:paraId="3D871820" w14:textId="77777777" w:rsidR="002F0C83" w:rsidRDefault="002F0C83" w:rsidP="002F0C83">
                      <w:pPr>
                        <w:pStyle w:val="ListParagraph"/>
                        <w:numPr>
                          <w:ilvl w:val="0"/>
                          <w:numId w:val="2"/>
                        </w:numPr>
                        <w:spacing w:after="0" w:line="240" w:lineRule="auto"/>
                        <w:rPr>
                          <w:lang w:val="en-US"/>
                        </w:rPr>
                      </w:pPr>
                      <w:r>
                        <w:rPr>
                          <w:lang w:val="en-US"/>
                        </w:rPr>
                        <w:t xml:space="preserve">P. </w:t>
                      </w:r>
                      <w:proofErr w:type="spellStart"/>
                      <w:r>
                        <w:rPr>
                          <w:lang w:val="en-US"/>
                        </w:rPr>
                        <w:t>Zarabadi</w:t>
                      </w:r>
                      <w:proofErr w:type="spellEnd"/>
                      <w:r>
                        <w:rPr>
                          <w:lang w:val="en-US"/>
                        </w:rPr>
                        <w:t xml:space="preserve">-Poor and R. Marek, </w:t>
                      </w:r>
                      <w:r>
                        <w:rPr>
                          <w:i/>
                          <w:iCs/>
                          <w:lang w:val="en-US"/>
                        </w:rPr>
                        <w:t>J. Phys. Chem. C</w:t>
                      </w:r>
                      <w:r>
                        <w:rPr>
                          <w:lang w:val="en-US"/>
                        </w:rPr>
                        <w:t xml:space="preserve">, 2019, </w:t>
                      </w:r>
                      <w:r w:rsidRPr="001C11F8">
                        <w:rPr>
                          <w:b/>
                          <w:bCs/>
                          <w:lang w:val="en-US"/>
                        </w:rPr>
                        <w:t>123</w:t>
                      </w:r>
                      <w:r>
                        <w:rPr>
                          <w:lang w:val="en-US"/>
                        </w:rPr>
                        <w:t>, 3469-3475.</w:t>
                      </w:r>
                    </w:p>
                    <w:p w14:paraId="02B55D05" w14:textId="77777777" w:rsidR="002F0C83" w:rsidRDefault="002F0C83" w:rsidP="002F0C83">
                      <w:pPr>
                        <w:pStyle w:val="ListParagraph"/>
                        <w:numPr>
                          <w:ilvl w:val="0"/>
                          <w:numId w:val="2"/>
                        </w:numPr>
                        <w:spacing w:after="0" w:line="240" w:lineRule="auto"/>
                        <w:rPr>
                          <w:lang w:val="en-US"/>
                        </w:rPr>
                      </w:pPr>
                      <w:r w:rsidRPr="001C11F8">
                        <w:rPr>
                          <w:lang w:val="en-US"/>
                        </w:rPr>
                        <w:t xml:space="preserve">L. Yu, B. Mayne, M. S. </w:t>
                      </w:r>
                      <w:proofErr w:type="spellStart"/>
                      <w:r w:rsidRPr="001C11F8">
                        <w:rPr>
                          <w:lang w:val="en-US"/>
                        </w:rPr>
                        <w:t>Nobandegani</w:t>
                      </w:r>
                      <w:proofErr w:type="spellEnd"/>
                      <w:r w:rsidRPr="001C11F8">
                        <w:rPr>
                          <w:lang w:val="en-US"/>
                        </w:rPr>
                        <w:t xml:space="preserve">, T. </w:t>
                      </w:r>
                      <w:proofErr w:type="spellStart"/>
                      <w:r w:rsidRPr="001C11F8">
                        <w:rPr>
                          <w:lang w:val="en-US"/>
                        </w:rPr>
                        <w:t>Grekou</w:t>
                      </w:r>
                      <w:proofErr w:type="spellEnd"/>
                      <w:r w:rsidRPr="001C11F8">
                        <w:rPr>
                          <w:lang w:val="en-US"/>
                        </w:rPr>
                        <w:t xml:space="preserve"> and </w:t>
                      </w:r>
                      <w:r>
                        <w:rPr>
                          <w:lang w:val="en-US"/>
                        </w:rPr>
                        <w:t xml:space="preserve">J. Hedlund, </w:t>
                      </w:r>
                      <w:r>
                        <w:rPr>
                          <w:i/>
                          <w:iCs/>
                          <w:lang w:val="en-US"/>
                        </w:rPr>
                        <w:t xml:space="preserve">J. </w:t>
                      </w:r>
                      <w:proofErr w:type="spellStart"/>
                      <w:r>
                        <w:rPr>
                          <w:i/>
                          <w:iCs/>
                          <w:lang w:val="en-US"/>
                        </w:rPr>
                        <w:t>Membr</w:t>
                      </w:r>
                      <w:proofErr w:type="spellEnd"/>
                      <w:r>
                        <w:rPr>
                          <w:i/>
                          <w:iCs/>
                          <w:lang w:val="en-US"/>
                        </w:rPr>
                        <w:t>. Sci.</w:t>
                      </w:r>
                      <w:r>
                        <w:rPr>
                          <w:lang w:val="en-US"/>
                        </w:rPr>
                        <w:t xml:space="preserve">, 2022, </w:t>
                      </w:r>
                      <w:r w:rsidRPr="00D5750A">
                        <w:rPr>
                          <w:b/>
                          <w:bCs/>
                          <w:lang w:val="en-US"/>
                        </w:rPr>
                        <w:t>644</w:t>
                      </w:r>
                      <w:r>
                        <w:rPr>
                          <w:lang w:val="en-US"/>
                        </w:rPr>
                        <w:t xml:space="preserve">, 120113. </w:t>
                      </w:r>
                    </w:p>
                    <w:p w14:paraId="64EB9365" w14:textId="02BE30AF" w:rsidR="0057377D" w:rsidRDefault="0057377D" w:rsidP="0057377D"/>
                  </w:txbxContent>
                </v:textbox>
                <w10:wrap anchorx="margin"/>
              </v:shape>
            </w:pict>
          </mc:Fallback>
        </mc:AlternateContent>
      </w:r>
    </w:p>
    <w:p w14:paraId="7A475E1C" w14:textId="77777777" w:rsidR="00B0747C" w:rsidRDefault="00B0747C">
      <w:pPr>
        <w:rPr>
          <w:rStyle w:val="markedcontent"/>
          <w:rFonts w:ascii="Arial" w:hAnsi="Arial" w:cs="Arial"/>
          <w:sz w:val="25"/>
          <w:szCs w:val="25"/>
        </w:rPr>
      </w:pPr>
    </w:p>
    <w:p w14:paraId="50F05B4F" w14:textId="286FFF6C" w:rsidR="00B0747C" w:rsidRDefault="00B0747C">
      <w:pPr>
        <w:rPr>
          <w:rStyle w:val="markedcontent"/>
          <w:rFonts w:ascii="Arial" w:hAnsi="Arial" w:cs="Arial"/>
          <w:sz w:val="25"/>
          <w:szCs w:val="25"/>
        </w:rPr>
      </w:pPr>
    </w:p>
    <w:p w14:paraId="04F16259" w14:textId="6B9A5643" w:rsidR="00B0747C" w:rsidRDefault="00B0747C">
      <w:pPr>
        <w:rPr>
          <w:rStyle w:val="markedcontent"/>
          <w:rFonts w:ascii="Arial" w:hAnsi="Arial" w:cs="Arial"/>
          <w:sz w:val="25"/>
          <w:szCs w:val="25"/>
        </w:rPr>
      </w:pPr>
    </w:p>
    <w:p w14:paraId="05FC6C32" w14:textId="77777777" w:rsidR="00B0747C" w:rsidRDefault="00B0747C">
      <w:pPr>
        <w:rPr>
          <w:rStyle w:val="markedcontent"/>
          <w:rFonts w:ascii="Arial" w:hAnsi="Arial" w:cs="Arial"/>
          <w:sz w:val="25"/>
          <w:szCs w:val="25"/>
        </w:rPr>
      </w:pPr>
    </w:p>
    <w:p w14:paraId="1709D176" w14:textId="77777777" w:rsidR="002F0C83" w:rsidRDefault="002F0C83"/>
    <w:p w14:paraId="4088C869" w14:textId="77777777" w:rsidR="002F0C83" w:rsidRDefault="002F0C83"/>
    <w:p w14:paraId="132FADAB" w14:textId="77777777" w:rsidR="002F0C83" w:rsidRDefault="002F0C83"/>
    <w:p w14:paraId="7FE86B79" w14:textId="77777777" w:rsidR="002F0C83" w:rsidRDefault="002F0C83"/>
    <w:p w14:paraId="6D3CDB66" w14:textId="77777777" w:rsidR="002F0C83" w:rsidRDefault="002F0C83"/>
    <w:p w14:paraId="3C73E747" w14:textId="77777777" w:rsidR="002F0C83" w:rsidRDefault="002F0C83"/>
    <w:p w14:paraId="4DFB20BA" w14:textId="77777777" w:rsidR="002F0C83" w:rsidRDefault="002F0C83"/>
    <w:p w14:paraId="03A5D448" w14:textId="77777777" w:rsidR="002F0C83" w:rsidRDefault="002F0C83"/>
    <w:p w14:paraId="6304B747" w14:textId="77777777" w:rsidR="002F0C83" w:rsidRDefault="002F0C83"/>
    <w:p w14:paraId="322F8ED8" w14:textId="77777777" w:rsidR="002F0C83" w:rsidRDefault="002F0C83"/>
    <w:p w14:paraId="23A9B967" w14:textId="77777777" w:rsidR="002F0C83" w:rsidRDefault="002F0C83"/>
    <w:p w14:paraId="78D180C3" w14:textId="77777777" w:rsidR="002F0C83" w:rsidRDefault="002F0C83"/>
    <w:p w14:paraId="44CD58D8" w14:textId="77777777" w:rsidR="002F0C83" w:rsidRDefault="002F0C83"/>
    <w:p w14:paraId="79FF21BC" w14:textId="77777777" w:rsidR="002F0C83" w:rsidRDefault="002F0C83"/>
    <w:p w14:paraId="5A61B8A0" w14:textId="77777777" w:rsidR="002F0C83" w:rsidRDefault="002F0C83"/>
    <w:p w14:paraId="55BA6EC4" w14:textId="77777777" w:rsidR="002F0C83" w:rsidRDefault="002F0C83"/>
    <w:p w14:paraId="46A49A4D" w14:textId="77777777" w:rsidR="002F0C83" w:rsidRDefault="002F0C83"/>
    <w:p w14:paraId="7394EAA6" w14:textId="77777777" w:rsidR="002F0C83" w:rsidRDefault="002F0C83"/>
    <w:p w14:paraId="59CB5545" w14:textId="77777777" w:rsidR="002F0C83" w:rsidRDefault="002F0C83"/>
    <w:p w14:paraId="70BD7970" w14:textId="77777777" w:rsidR="002F0C83" w:rsidRDefault="002F0C83"/>
    <w:p w14:paraId="0BF2665F" w14:textId="77777777" w:rsidR="002F0C83" w:rsidRDefault="002F0C83"/>
    <w:p w14:paraId="6720A188" w14:textId="77777777" w:rsidR="002F0C83" w:rsidRDefault="002F0C83"/>
    <w:p w14:paraId="1873A05D" w14:textId="77777777" w:rsidR="002F0C83" w:rsidRDefault="002F0C83"/>
    <w:p w14:paraId="5B990813" w14:textId="77777777" w:rsidR="002F0C83" w:rsidRDefault="002F0C83"/>
    <w:p w14:paraId="0779BC02" w14:textId="0B60A56D" w:rsidR="002F0C83" w:rsidRPr="00620F89" w:rsidRDefault="0057377D">
      <w:pPr>
        <w:rPr>
          <w:rStyle w:val="markedcontent"/>
          <w:rFonts w:cstheme="minorHAnsi"/>
          <w:sz w:val="28"/>
          <w:szCs w:val="28"/>
        </w:rPr>
      </w:pPr>
      <w:r>
        <w:br/>
      </w:r>
      <w:r w:rsidRPr="00620F89">
        <w:rPr>
          <w:rStyle w:val="markedcontent"/>
          <w:rFonts w:cstheme="minorHAnsi"/>
          <w:sz w:val="28"/>
          <w:szCs w:val="28"/>
        </w:rPr>
        <w:t>3. Proposal (</w:t>
      </w:r>
      <w:r w:rsidR="00620F89">
        <w:rPr>
          <w:rStyle w:val="markedcontent"/>
          <w:rFonts w:cstheme="minorHAnsi"/>
          <w:sz w:val="28"/>
          <w:szCs w:val="28"/>
        </w:rPr>
        <w:t>approx.</w:t>
      </w:r>
      <w:r w:rsidRPr="00620F89">
        <w:rPr>
          <w:rStyle w:val="markedcontent"/>
          <w:rFonts w:cstheme="minorHAnsi"/>
          <w:sz w:val="28"/>
          <w:szCs w:val="28"/>
        </w:rPr>
        <w:t xml:space="preserve"> 500 words)</w:t>
      </w:r>
    </w:p>
    <w:p w14:paraId="5FA13363" w14:textId="69E3F43E" w:rsidR="002F0C83" w:rsidRDefault="002F0C83">
      <w:pPr>
        <w:rPr>
          <w:rStyle w:val="markedcontent"/>
          <w:rFonts w:ascii="Arial" w:hAnsi="Arial" w:cs="Arial"/>
          <w:sz w:val="25"/>
          <w:szCs w:val="25"/>
        </w:rPr>
      </w:pPr>
      <w:r>
        <w:rPr>
          <w:noProof/>
        </w:rPr>
        <mc:AlternateContent>
          <mc:Choice Requires="wps">
            <w:drawing>
              <wp:anchor distT="45720" distB="45720" distL="114300" distR="114300" simplePos="0" relativeHeight="251669504" behindDoc="0" locked="0" layoutInCell="1" allowOverlap="1" wp14:anchorId="62C7968F" wp14:editId="27A19CB5">
                <wp:simplePos x="0" y="0"/>
                <wp:positionH relativeFrom="margin">
                  <wp:posOffset>-36286</wp:posOffset>
                </wp:positionH>
                <wp:positionV relativeFrom="paragraph">
                  <wp:posOffset>71755</wp:posOffset>
                </wp:positionV>
                <wp:extent cx="5657850" cy="8686800"/>
                <wp:effectExtent l="0" t="0" r="19050" b="127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8686800"/>
                        </a:xfrm>
                        <a:prstGeom prst="rect">
                          <a:avLst/>
                        </a:prstGeom>
                        <a:solidFill>
                          <a:schemeClr val="bg1"/>
                        </a:solidFill>
                        <a:ln w="9525">
                          <a:solidFill>
                            <a:srgbClr val="000000"/>
                          </a:solidFill>
                          <a:miter lim="800000"/>
                          <a:headEnd/>
                          <a:tailEnd/>
                        </a:ln>
                      </wps:spPr>
                      <wps:txbx>
                        <w:txbxContent>
                          <w:p w14:paraId="1A4D5260" w14:textId="0D1EED1C" w:rsidR="002F0C83" w:rsidRDefault="002F0C83" w:rsidP="002F0C83">
                            <w:r>
                              <w:t xml:space="preserve">This project plans to run a computational screening of metal organic frameworks (MOFs) from the Cambridge Structural Database (CSD) to search for </w:t>
                            </w:r>
                            <w:r w:rsidRPr="00A325F2">
                              <w:rPr>
                                <w:highlight w:val="yellow"/>
                              </w:rPr>
                              <w:t xml:space="preserve">suitable structures for the selective adsorption of helium gas </w:t>
                            </w:r>
                            <w:r w:rsidR="00A325F2" w:rsidRPr="00A325F2">
                              <w:rPr>
                                <w:highlight w:val="yellow"/>
                              </w:rPr>
                              <w:t>over</w:t>
                            </w:r>
                            <w:r w:rsidR="00620F89" w:rsidRPr="00A325F2">
                              <w:rPr>
                                <w:highlight w:val="yellow"/>
                              </w:rPr>
                              <w:t xml:space="preserve"> t</w:t>
                            </w:r>
                            <w:r w:rsidRPr="00A325F2">
                              <w:rPr>
                                <w:highlight w:val="yellow"/>
                              </w:rPr>
                              <w:t>he main components of natural gas reserves, nitrogen and methane</w:t>
                            </w:r>
                            <w:r>
                              <w:t>.</w:t>
                            </w:r>
                            <w:proofErr w:type="gramStart"/>
                            <w:r>
                              <w:rPr>
                                <w:vertAlign w:val="superscript"/>
                              </w:rPr>
                              <w:t>1</w:t>
                            </w:r>
                            <w:r w:rsidR="00620F89">
                              <w:rPr>
                                <w:vertAlign w:val="superscript"/>
                              </w:rPr>
                              <w:t xml:space="preserve"> </w:t>
                            </w:r>
                            <w:r>
                              <w:t xml:space="preserve"> Several</w:t>
                            </w:r>
                            <w:proofErr w:type="gramEnd"/>
                            <w:r>
                              <w:t xml:space="preserve"> layers of calculations will be run to reduce the </w:t>
                            </w:r>
                            <w:r w:rsidRPr="00620F89">
                              <w:t>initial ~100000 structures down to ~100 for closer analysis. Characteristics of the final set will be in</w:t>
                            </w:r>
                            <w:r>
                              <w:t xml:space="preserve">vestigated to determine the features of a MOF that may indicate </w:t>
                            </w:r>
                            <w:r w:rsidRPr="00A325F2">
                              <w:rPr>
                                <w:highlight w:val="yellow"/>
                              </w:rPr>
                              <w:t>good preferential helium separation</w:t>
                            </w:r>
                            <w:r>
                              <w:t xml:space="preserve">. </w:t>
                            </w:r>
                          </w:p>
                          <w:p w14:paraId="235DFD94" w14:textId="29597BA2" w:rsidR="002F0C83" w:rsidRDefault="002F0C83" w:rsidP="002F0C83">
                            <w:r w:rsidRPr="00A325F2">
                              <w:rPr>
                                <w:highlight w:val="yellow"/>
                              </w:rPr>
                              <w:t xml:space="preserve">MOFs that cannot physically adsorb </w:t>
                            </w:r>
                            <w:r w:rsidR="00620F89" w:rsidRPr="00A325F2">
                              <w:rPr>
                                <w:highlight w:val="yellow"/>
                              </w:rPr>
                              <w:t>h</w:t>
                            </w:r>
                            <w:r w:rsidRPr="00A325F2">
                              <w:rPr>
                                <w:highlight w:val="yellow"/>
                              </w:rPr>
                              <w:t>elium will be initially screened out</w:t>
                            </w:r>
                            <w:r>
                              <w:t xml:space="preserve"> by calculating pore window sizes and volumes, and other confounding factors such as solvent molecules occupying pores in the crystal structures. These calculations will be performed through </w:t>
                            </w:r>
                            <w:r w:rsidR="00620F89">
                              <w:t>the P</w:t>
                            </w:r>
                            <w:r>
                              <w:t>ython scripts that access the CSD for MOF structures.</w:t>
                            </w:r>
                          </w:p>
                          <w:p w14:paraId="67D5D2EE" w14:textId="77777777" w:rsidR="002F0C83" w:rsidRDefault="002F0C83" w:rsidP="002F0C83">
                            <w:r>
                              <w:t>Grand Canonical Monte Carlo simulations</w:t>
                            </w:r>
                            <w:r>
                              <w:rPr>
                                <w:vertAlign w:val="superscript"/>
                              </w:rPr>
                              <w:t>2</w:t>
                            </w:r>
                            <w:r>
                              <w:t xml:space="preserve"> will be performed through RASPA2 to determine the Henry’s constant for helium, nitrogen and methane adsorption into each MOF that passes through the first phase/s of calculations. These will/may also be performed to determine constants for other noble gases or gases present in natural helium-containing deposits such as ethane and water.</w:t>
                            </w:r>
                          </w:p>
                          <w:p w14:paraId="1109EF32" w14:textId="749E17EF" w:rsidR="002F0C83" w:rsidRDefault="002F0C83" w:rsidP="002F0C83">
                            <w:r>
                              <w:t>All calculations will be run from the Eddie supercomputer</w:t>
                            </w:r>
                            <w:r>
                              <w:rPr>
                                <w:vertAlign w:val="superscript"/>
                              </w:rPr>
                              <w:t>3</w:t>
                            </w:r>
                            <w:r>
                              <w:t xml:space="preserve"> due to the strenuous computational requirements for processing a dataset as large as the Cambridge Structural Database. Results will be compared with the 2019 paper from </w:t>
                            </w:r>
                            <w:proofErr w:type="spellStart"/>
                            <w:r>
                              <w:t>Za</w:t>
                            </w:r>
                            <w:r w:rsidR="006F4D7E">
                              <w:t>rab</w:t>
                            </w:r>
                            <w:r>
                              <w:t>adi</w:t>
                            </w:r>
                            <w:proofErr w:type="spellEnd"/>
                            <w:r>
                              <w:t>-Poor and Marek</w:t>
                            </w:r>
                            <w:r>
                              <w:rPr>
                                <w:vertAlign w:val="superscript"/>
                              </w:rPr>
                              <w:t>4</w:t>
                            </w:r>
                            <w:r>
                              <w:t xml:space="preserve"> using similar methods on a smaller dataset to both check for concordance and potentially to find </w:t>
                            </w:r>
                            <w:r w:rsidRPr="00A325F2">
                              <w:rPr>
                                <w:highlight w:val="yellow"/>
                              </w:rPr>
                              <w:t>helium adsorbing MOF structures that were not previously characterised.</w:t>
                            </w:r>
                          </w:p>
                          <w:p w14:paraId="452A18DF" w14:textId="77777777" w:rsidR="002F0C83" w:rsidRDefault="002F0C83" w:rsidP="002F0C83">
                            <w:r>
                              <w:t>Results from calculations will also be compared to literature experimental results, when possible, through use of the NIST database of novel and emerging adsorbent materials (DNEM)</w:t>
                            </w:r>
                            <w:r>
                              <w:rPr>
                                <w:vertAlign w:val="superscript"/>
                              </w:rPr>
                              <w:t>5</w:t>
                            </w:r>
                            <w:r>
                              <w:t xml:space="preserve">. This database contains isotherms and information on the adsorbent properties of a range of </w:t>
                            </w:r>
                            <w:proofErr w:type="gramStart"/>
                            <w:r>
                              <w:t>MOFs, and</w:t>
                            </w:r>
                            <w:proofErr w:type="gramEnd"/>
                            <w:r>
                              <w:t xml:space="preserve"> can provide empirical backing to support any observations made from our simulations.</w:t>
                            </w:r>
                          </w:p>
                          <w:p w14:paraId="7B08F654" w14:textId="77777777" w:rsidR="002F0C83" w:rsidRDefault="002F0C83" w:rsidP="002F0C83">
                            <w:r>
                              <w:t>Additionally, MOF properties relevant to their thermal stability will be investigated to identify potential problems with industrial use of the most highly helium selective MOFs. Factors that may cause a MOF to break down or otherwise not function in the conditions required for bulk helium production will be identified and from this, a final check can be performed on the MOFs from calculation to determine their viability in replacing existing helium producing systems. The environmental cost to the production of high selectivity MOFs will also be investigated against current helium production to further prove or disprove their potential viability.</w:t>
                            </w:r>
                          </w:p>
                          <w:p w14:paraId="21DEF41F" w14:textId="02C7EB03" w:rsidR="002F0C83" w:rsidRPr="00A325F2" w:rsidRDefault="002F0C83" w:rsidP="002F0C83">
                            <w:pPr>
                              <w:rPr>
                                <w:b/>
                                <w:bCs/>
                              </w:rPr>
                            </w:pPr>
                            <w:r w:rsidRPr="00A325F2">
                              <w:rPr>
                                <w:b/>
                                <w:bCs/>
                              </w:rPr>
                              <w:t>References</w:t>
                            </w:r>
                            <w:r w:rsidR="00A325F2">
                              <w:rPr>
                                <w:b/>
                                <w:bCs/>
                              </w:rPr>
                              <w:t xml:space="preserve">: </w:t>
                            </w:r>
                            <w:r w:rsidR="00A325F2" w:rsidRPr="00A325F2">
                              <w:rPr>
                                <w:highlight w:val="yellow"/>
                              </w:rPr>
                              <w:t>(change to RSC style)</w:t>
                            </w:r>
                          </w:p>
                          <w:p w14:paraId="014809A1" w14:textId="77777777" w:rsidR="002F0C83" w:rsidRDefault="00000000" w:rsidP="002F0C83">
                            <w:pPr>
                              <w:pStyle w:val="ListParagraph"/>
                              <w:numPr>
                                <w:ilvl w:val="0"/>
                                <w:numId w:val="3"/>
                              </w:numPr>
                            </w:pPr>
                            <w:hyperlink r:id="rId5" w:history="1">
                              <w:r w:rsidR="002F0C83" w:rsidRPr="00167565">
                                <w:rPr>
                                  <w:rStyle w:val="Hyperlink"/>
                                </w:rPr>
                                <w:t>https://journals.sagepub.com/doi/epdf/10.1260/0263-6174.32.1.49</w:t>
                              </w:r>
                            </w:hyperlink>
                          </w:p>
                          <w:p w14:paraId="43A61A17" w14:textId="77777777" w:rsidR="002F0C83" w:rsidRDefault="00000000" w:rsidP="002F0C83">
                            <w:pPr>
                              <w:pStyle w:val="ListParagraph"/>
                              <w:numPr>
                                <w:ilvl w:val="0"/>
                                <w:numId w:val="3"/>
                              </w:numPr>
                            </w:pPr>
                            <w:hyperlink r:id="rId6" w:history="1">
                              <w:r w:rsidR="002F0C83" w:rsidRPr="0067547A">
                                <w:rPr>
                                  <w:rStyle w:val="Hyperlink"/>
                                </w:rPr>
                                <w:t>https://www.tandfonline.com/doi/abs/10.1080/00268977500100221</w:t>
                              </w:r>
                            </w:hyperlink>
                          </w:p>
                          <w:p w14:paraId="5643AB76" w14:textId="77777777" w:rsidR="002F0C83" w:rsidRDefault="002F0C83" w:rsidP="002F0C83">
                            <w:pPr>
                              <w:pStyle w:val="ListParagraph"/>
                              <w:numPr>
                                <w:ilvl w:val="0"/>
                                <w:numId w:val="3"/>
                              </w:numPr>
                            </w:pPr>
                            <w:r w:rsidRPr="003B539C">
                              <w:t>https://www.ed.ac.uk/information-services/research-support/research-computing/ecdf/high-performance-computing</w:t>
                            </w:r>
                          </w:p>
                          <w:p w14:paraId="7D15C1A1" w14:textId="77777777" w:rsidR="002F0C83" w:rsidRDefault="00000000" w:rsidP="002F0C83">
                            <w:pPr>
                              <w:pStyle w:val="ListParagraph"/>
                              <w:numPr>
                                <w:ilvl w:val="0"/>
                                <w:numId w:val="3"/>
                              </w:numPr>
                            </w:pPr>
                            <w:hyperlink r:id="rId7" w:history="1">
                              <w:r w:rsidR="002F0C83" w:rsidRPr="0067547A">
                                <w:rPr>
                                  <w:rStyle w:val="Hyperlink"/>
                                </w:rPr>
                                <w:t>https://pubs.acs.org/doi/10.1021/acs.jpcc.8b07804</w:t>
                              </w:r>
                            </w:hyperlink>
                          </w:p>
                          <w:p w14:paraId="46B22FAE" w14:textId="77777777" w:rsidR="002F0C83" w:rsidRDefault="002F0C83" w:rsidP="002F0C83">
                            <w:pPr>
                              <w:pStyle w:val="ListParagraph"/>
                              <w:numPr>
                                <w:ilvl w:val="0"/>
                                <w:numId w:val="3"/>
                              </w:numPr>
                            </w:pPr>
                            <w:r w:rsidRPr="00E14111">
                              <w:t>https://adsorption.nist.gov/isodb/index.php#home</w:t>
                            </w:r>
                          </w:p>
                          <w:p w14:paraId="6458E338" w14:textId="3CDBF928" w:rsidR="0057377D" w:rsidRDefault="0057377D" w:rsidP="005737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7968F" id="Text Box 6" o:spid="_x0000_s1028" type="#_x0000_t202" style="position:absolute;margin-left:-2.85pt;margin-top:5.65pt;width:445.5pt;height:68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" fillcolor="white [3212]">
                <v:textbox>
                  <w:txbxContent>
                    <w:p w14:paraId="1A4D5260" w14:textId="0D1EED1C" w:rsidR="002F0C83" w:rsidRDefault="002F0C83" w:rsidP="002F0C83">
                      <w:r>
                        <w:t xml:space="preserve">This project plans to run a computational screening of metal organic frameworks (MOFs) from the Cambridge Structural Database (CSD) to search for </w:t>
                      </w:r>
                      <w:r w:rsidRPr="00A325F2">
                        <w:rPr>
                          <w:highlight w:val="yellow"/>
                        </w:rPr>
                        <w:t xml:space="preserve">suitable structures for the selective adsorption of helium gas </w:t>
                      </w:r>
                      <w:r w:rsidR="00A325F2" w:rsidRPr="00A325F2">
                        <w:rPr>
                          <w:highlight w:val="yellow"/>
                        </w:rPr>
                        <w:t>over</w:t>
                      </w:r>
                      <w:r w:rsidR="00620F89" w:rsidRPr="00A325F2">
                        <w:rPr>
                          <w:highlight w:val="yellow"/>
                        </w:rPr>
                        <w:t xml:space="preserve"> t</w:t>
                      </w:r>
                      <w:r w:rsidRPr="00A325F2">
                        <w:rPr>
                          <w:highlight w:val="yellow"/>
                        </w:rPr>
                        <w:t>he main components of natural gas reserves, nitrogen and methane</w:t>
                      </w:r>
                      <w:r>
                        <w:t>.</w:t>
                      </w:r>
                      <w:proofErr w:type="gramStart"/>
                      <w:r>
                        <w:rPr>
                          <w:vertAlign w:val="superscript"/>
                        </w:rPr>
                        <w:t>1</w:t>
                      </w:r>
                      <w:r w:rsidR="00620F89">
                        <w:rPr>
                          <w:vertAlign w:val="superscript"/>
                        </w:rPr>
                        <w:t xml:space="preserve"> </w:t>
                      </w:r>
                      <w:r>
                        <w:t xml:space="preserve"> Several</w:t>
                      </w:r>
                      <w:proofErr w:type="gramEnd"/>
                      <w:r>
                        <w:t xml:space="preserve"> layers of calculations will be run to reduce the </w:t>
                      </w:r>
                      <w:r w:rsidRPr="00620F89">
                        <w:t>initial ~100000 structures down to ~100 for closer analysis. Characteristics of the final set will be in</w:t>
                      </w:r>
                      <w:r>
                        <w:t xml:space="preserve">vestigated to determine the features of a MOF that may indicate </w:t>
                      </w:r>
                      <w:r w:rsidRPr="00A325F2">
                        <w:rPr>
                          <w:highlight w:val="yellow"/>
                        </w:rPr>
                        <w:t>good preferential helium separation</w:t>
                      </w:r>
                      <w:r>
                        <w:t xml:space="preserve">. </w:t>
                      </w:r>
                    </w:p>
                    <w:p w14:paraId="235DFD94" w14:textId="29597BA2" w:rsidR="002F0C83" w:rsidRDefault="002F0C83" w:rsidP="002F0C83">
                      <w:r w:rsidRPr="00A325F2">
                        <w:rPr>
                          <w:highlight w:val="yellow"/>
                        </w:rPr>
                        <w:t xml:space="preserve">MOFs that cannot physically adsorb </w:t>
                      </w:r>
                      <w:r w:rsidR="00620F89" w:rsidRPr="00A325F2">
                        <w:rPr>
                          <w:highlight w:val="yellow"/>
                        </w:rPr>
                        <w:t>h</w:t>
                      </w:r>
                      <w:r w:rsidRPr="00A325F2">
                        <w:rPr>
                          <w:highlight w:val="yellow"/>
                        </w:rPr>
                        <w:t>elium will be initially screened out</w:t>
                      </w:r>
                      <w:r>
                        <w:t xml:space="preserve"> by calculating pore window sizes and volumes, and other confounding factors such as solvent molecules occupying pores in the crystal structures. These calculations will be performed through </w:t>
                      </w:r>
                      <w:r w:rsidR="00620F89">
                        <w:t>the P</w:t>
                      </w:r>
                      <w:r>
                        <w:t>ython scripts that access the CSD for MOF structures.</w:t>
                      </w:r>
                    </w:p>
                    <w:p w14:paraId="67D5D2EE" w14:textId="77777777" w:rsidR="002F0C83" w:rsidRDefault="002F0C83" w:rsidP="002F0C83">
                      <w:r>
                        <w:t>Grand Canonical Monte Carlo simulations</w:t>
                      </w:r>
                      <w:r>
                        <w:rPr>
                          <w:vertAlign w:val="superscript"/>
                        </w:rPr>
                        <w:t>2</w:t>
                      </w:r>
                      <w:r>
                        <w:t xml:space="preserve"> will be performed through RASPA2 to determine the Henry’s constant for helium, nitrogen and methane adsorption into each MOF that passes through the first phase/s of calculations. These will/may also be performed to determine constants for other noble gases or gases present in natural helium-containing deposits such as ethane and water.</w:t>
                      </w:r>
                    </w:p>
                    <w:p w14:paraId="1109EF32" w14:textId="749E17EF" w:rsidR="002F0C83" w:rsidRDefault="002F0C83" w:rsidP="002F0C83">
                      <w:r>
                        <w:t>All calculations will be run from the Eddie supercomputer</w:t>
                      </w:r>
                      <w:r>
                        <w:rPr>
                          <w:vertAlign w:val="superscript"/>
                        </w:rPr>
                        <w:t>3</w:t>
                      </w:r>
                      <w:r>
                        <w:t xml:space="preserve"> due to the strenuous computational requirements for processing a dataset as large as the Cambridge Structural Database. Results will be compared with the 2019 paper from </w:t>
                      </w:r>
                      <w:proofErr w:type="spellStart"/>
                      <w:r>
                        <w:t>Za</w:t>
                      </w:r>
                      <w:r w:rsidR="006F4D7E">
                        <w:t>rab</w:t>
                      </w:r>
                      <w:r>
                        <w:t>adi</w:t>
                      </w:r>
                      <w:proofErr w:type="spellEnd"/>
                      <w:r>
                        <w:t>-Poor and Marek</w:t>
                      </w:r>
                      <w:r>
                        <w:rPr>
                          <w:vertAlign w:val="superscript"/>
                        </w:rPr>
                        <w:t>4</w:t>
                      </w:r>
                      <w:r>
                        <w:t xml:space="preserve"> using similar methods on a smaller dataset to both check for concordance and potentially to find </w:t>
                      </w:r>
                      <w:r w:rsidRPr="00A325F2">
                        <w:rPr>
                          <w:highlight w:val="yellow"/>
                        </w:rPr>
                        <w:t>helium adsorbing MOF structures that were not previously characterised.</w:t>
                      </w:r>
                    </w:p>
                    <w:p w14:paraId="452A18DF" w14:textId="77777777" w:rsidR="002F0C83" w:rsidRDefault="002F0C83" w:rsidP="002F0C83">
                      <w:r>
                        <w:t>Results from calculations will also be compared to literature experimental results, when possible, through use of the NIST database of novel and emerging adsorbent materials (DNEM)</w:t>
                      </w:r>
                      <w:r>
                        <w:rPr>
                          <w:vertAlign w:val="superscript"/>
                        </w:rPr>
                        <w:t>5</w:t>
                      </w:r>
                      <w:r>
                        <w:t xml:space="preserve">. This database contains isotherms and information on the adsorbent properties of a range of </w:t>
                      </w:r>
                      <w:proofErr w:type="gramStart"/>
                      <w:r>
                        <w:t>MOFs, and</w:t>
                      </w:r>
                      <w:proofErr w:type="gramEnd"/>
                      <w:r>
                        <w:t xml:space="preserve"> can provide empirical backing to support any observations made from our simulations.</w:t>
                      </w:r>
                    </w:p>
                    <w:p w14:paraId="7B08F654" w14:textId="77777777" w:rsidR="002F0C83" w:rsidRDefault="002F0C83" w:rsidP="002F0C83">
                      <w:r>
                        <w:t>Additionally, MOF properties relevant to their thermal stability will be investigated to identify potential problems with industrial use of the most highly helium selective MOFs. Factors that may cause a MOF to break down or otherwise not function in the conditions required for bulk helium production will be identified and from this, a final check can be performed on the MOFs from calculation to determine their viability in replacing existing helium producing systems. The environmental cost to the production of high selectivity MOFs will also be investigated against current helium production to further prove or disprove their potential viability.</w:t>
                      </w:r>
                    </w:p>
                    <w:p w14:paraId="21DEF41F" w14:textId="02C7EB03" w:rsidR="002F0C83" w:rsidRPr="00A325F2" w:rsidRDefault="002F0C83" w:rsidP="002F0C83">
                      <w:pPr>
                        <w:rPr>
                          <w:b/>
                          <w:bCs/>
                        </w:rPr>
                      </w:pPr>
                      <w:r w:rsidRPr="00A325F2">
                        <w:rPr>
                          <w:b/>
                          <w:bCs/>
                        </w:rPr>
                        <w:t>References</w:t>
                      </w:r>
                      <w:r w:rsidR="00A325F2">
                        <w:rPr>
                          <w:b/>
                          <w:bCs/>
                        </w:rPr>
                        <w:t xml:space="preserve">: </w:t>
                      </w:r>
                      <w:r w:rsidR="00A325F2" w:rsidRPr="00A325F2">
                        <w:rPr>
                          <w:highlight w:val="yellow"/>
                        </w:rPr>
                        <w:t>(change to RSC style)</w:t>
                      </w:r>
                    </w:p>
                    <w:p w14:paraId="014809A1" w14:textId="77777777" w:rsidR="002F0C83" w:rsidRDefault="00000000" w:rsidP="002F0C83">
                      <w:pPr>
                        <w:pStyle w:val="ListParagraph"/>
                        <w:numPr>
                          <w:ilvl w:val="0"/>
                          <w:numId w:val="3"/>
                        </w:numPr>
                      </w:pPr>
                      <w:hyperlink r:id="rId8" w:history="1">
                        <w:r w:rsidR="002F0C83" w:rsidRPr="00167565">
                          <w:rPr>
                            <w:rStyle w:val="Hyperlink"/>
                          </w:rPr>
                          <w:t>https://journals.sagepub.com/doi/epdf/10.1260/0263-6174.32.1.49</w:t>
                        </w:r>
                      </w:hyperlink>
                    </w:p>
                    <w:p w14:paraId="43A61A17" w14:textId="77777777" w:rsidR="002F0C83" w:rsidRDefault="00000000" w:rsidP="002F0C83">
                      <w:pPr>
                        <w:pStyle w:val="ListParagraph"/>
                        <w:numPr>
                          <w:ilvl w:val="0"/>
                          <w:numId w:val="3"/>
                        </w:numPr>
                      </w:pPr>
                      <w:hyperlink r:id="rId9" w:history="1">
                        <w:r w:rsidR="002F0C83" w:rsidRPr="0067547A">
                          <w:rPr>
                            <w:rStyle w:val="Hyperlink"/>
                          </w:rPr>
                          <w:t>https://www.tandfonline.com/doi/abs/10.1080/00268977500100221</w:t>
                        </w:r>
                      </w:hyperlink>
                    </w:p>
                    <w:p w14:paraId="5643AB76" w14:textId="77777777" w:rsidR="002F0C83" w:rsidRDefault="002F0C83" w:rsidP="002F0C83">
                      <w:pPr>
                        <w:pStyle w:val="ListParagraph"/>
                        <w:numPr>
                          <w:ilvl w:val="0"/>
                          <w:numId w:val="3"/>
                        </w:numPr>
                      </w:pPr>
                      <w:r w:rsidRPr="003B539C">
                        <w:t>https://www.ed.ac.uk/information-services/research-support/research-computing/ecdf/high-performance-computing</w:t>
                      </w:r>
                    </w:p>
                    <w:p w14:paraId="7D15C1A1" w14:textId="77777777" w:rsidR="002F0C83" w:rsidRDefault="00000000" w:rsidP="002F0C83">
                      <w:pPr>
                        <w:pStyle w:val="ListParagraph"/>
                        <w:numPr>
                          <w:ilvl w:val="0"/>
                          <w:numId w:val="3"/>
                        </w:numPr>
                      </w:pPr>
                      <w:hyperlink r:id="rId10" w:history="1">
                        <w:r w:rsidR="002F0C83" w:rsidRPr="0067547A">
                          <w:rPr>
                            <w:rStyle w:val="Hyperlink"/>
                          </w:rPr>
                          <w:t>https://pubs.acs.org/doi/10.1021/acs.jpcc.8b07804</w:t>
                        </w:r>
                      </w:hyperlink>
                    </w:p>
                    <w:p w14:paraId="46B22FAE" w14:textId="77777777" w:rsidR="002F0C83" w:rsidRDefault="002F0C83" w:rsidP="002F0C83">
                      <w:pPr>
                        <w:pStyle w:val="ListParagraph"/>
                        <w:numPr>
                          <w:ilvl w:val="0"/>
                          <w:numId w:val="3"/>
                        </w:numPr>
                      </w:pPr>
                      <w:r w:rsidRPr="00E14111">
                        <w:t>https://adsorption.nist.gov/isodb/index.php#home</w:t>
                      </w:r>
                    </w:p>
                    <w:p w14:paraId="6458E338" w14:textId="3CDBF928" w:rsidR="0057377D" w:rsidRDefault="0057377D" w:rsidP="0057377D"/>
                  </w:txbxContent>
                </v:textbox>
                <w10:wrap anchorx="margin"/>
              </v:shape>
            </w:pict>
          </mc:Fallback>
        </mc:AlternateContent>
      </w:r>
    </w:p>
    <w:p w14:paraId="3965E0BA" w14:textId="12F8B27C" w:rsidR="002F0C83" w:rsidRDefault="002F0C83">
      <w:pPr>
        <w:rPr>
          <w:rStyle w:val="markedcontent"/>
          <w:rFonts w:ascii="Arial" w:hAnsi="Arial" w:cs="Arial"/>
          <w:sz w:val="25"/>
          <w:szCs w:val="25"/>
        </w:rPr>
      </w:pPr>
    </w:p>
    <w:p w14:paraId="6B812567" w14:textId="31FB7C66" w:rsidR="002F0C83" w:rsidRDefault="002F0C83">
      <w:pPr>
        <w:rPr>
          <w:rStyle w:val="markedcontent"/>
          <w:rFonts w:ascii="Arial" w:hAnsi="Arial" w:cs="Arial"/>
          <w:sz w:val="25"/>
          <w:szCs w:val="25"/>
        </w:rPr>
      </w:pPr>
    </w:p>
    <w:p w14:paraId="03B37EAD" w14:textId="0199FE05" w:rsidR="002F0C83" w:rsidRDefault="002F0C83">
      <w:pPr>
        <w:rPr>
          <w:rStyle w:val="markedcontent"/>
          <w:rFonts w:ascii="Arial" w:hAnsi="Arial" w:cs="Arial"/>
          <w:sz w:val="25"/>
          <w:szCs w:val="25"/>
        </w:rPr>
      </w:pPr>
    </w:p>
    <w:p w14:paraId="1FD2C6FA" w14:textId="77777777" w:rsidR="002F0C83" w:rsidRDefault="002F0C83">
      <w:pPr>
        <w:rPr>
          <w:rStyle w:val="markedcontent"/>
          <w:rFonts w:ascii="Arial" w:hAnsi="Arial" w:cs="Arial"/>
          <w:sz w:val="25"/>
          <w:szCs w:val="25"/>
        </w:rPr>
      </w:pPr>
    </w:p>
    <w:p w14:paraId="4277FEED" w14:textId="77777777" w:rsidR="002F0C83" w:rsidRDefault="002F0C83">
      <w:pPr>
        <w:rPr>
          <w:rStyle w:val="markedcontent"/>
          <w:rFonts w:ascii="Arial" w:hAnsi="Arial" w:cs="Arial"/>
          <w:sz w:val="25"/>
          <w:szCs w:val="25"/>
        </w:rPr>
      </w:pPr>
    </w:p>
    <w:p w14:paraId="72AEBB76" w14:textId="5EECC22C" w:rsidR="002F0C83" w:rsidRDefault="002F0C83">
      <w:pPr>
        <w:rPr>
          <w:rStyle w:val="markedcontent"/>
          <w:rFonts w:ascii="Arial" w:hAnsi="Arial" w:cs="Arial"/>
          <w:sz w:val="25"/>
          <w:szCs w:val="25"/>
        </w:rPr>
      </w:pPr>
    </w:p>
    <w:p w14:paraId="0F9D9643" w14:textId="655C456C" w:rsidR="002F0C83" w:rsidRDefault="002F0C83">
      <w:pPr>
        <w:rPr>
          <w:rStyle w:val="markedcontent"/>
          <w:rFonts w:ascii="Arial" w:hAnsi="Arial" w:cs="Arial"/>
          <w:sz w:val="25"/>
          <w:szCs w:val="25"/>
        </w:rPr>
      </w:pPr>
    </w:p>
    <w:p w14:paraId="553246E7" w14:textId="77777777" w:rsidR="002F0C83" w:rsidRDefault="002F0C83">
      <w:pPr>
        <w:rPr>
          <w:rStyle w:val="markedcontent"/>
          <w:rFonts w:ascii="Arial" w:hAnsi="Arial" w:cs="Arial"/>
          <w:sz w:val="25"/>
          <w:szCs w:val="25"/>
        </w:rPr>
      </w:pPr>
    </w:p>
    <w:p w14:paraId="42617ED9" w14:textId="2DB5E7FA" w:rsidR="002F0C83" w:rsidRDefault="002F0C83">
      <w:pPr>
        <w:rPr>
          <w:rStyle w:val="markedcontent"/>
          <w:rFonts w:ascii="Arial" w:hAnsi="Arial" w:cs="Arial"/>
          <w:sz w:val="25"/>
          <w:szCs w:val="25"/>
        </w:rPr>
      </w:pPr>
    </w:p>
    <w:p w14:paraId="5169C92E" w14:textId="77777777" w:rsidR="002F0C83" w:rsidRDefault="002F0C83">
      <w:pPr>
        <w:rPr>
          <w:rStyle w:val="markedcontent"/>
          <w:rFonts w:ascii="Arial" w:hAnsi="Arial" w:cs="Arial"/>
          <w:sz w:val="25"/>
          <w:szCs w:val="25"/>
        </w:rPr>
      </w:pPr>
    </w:p>
    <w:p w14:paraId="5EEF879F" w14:textId="2937FB8F" w:rsidR="002F0C83" w:rsidRDefault="002F0C83">
      <w:pPr>
        <w:rPr>
          <w:rStyle w:val="markedcontent"/>
          <w:rFonts w:ascii="Arial" w:hAnsi="Arial" w:cs="Arial"/>
          <w:sz w:val="25"/>
          <w:szCs w:val="25"/>
        </w:rPr>
      </w:pPr>
    </w:p>
    <w:p w14:paraId="05E03B17" w14:textId="77777777" w:rsidR="002F0C83" w:rsidRDefault="002F0C83">
      <w:pPr>
        <w:rPr>
          <w:rStyle w:val="markedcontent"/>
          <w:rFonts w:ascii="Arial" w:hAnsi="Arial" w:cs="Arial"/>
          <w:sz w:val="25"/>
          <w:szCs w:val="25"/>
        </w:rPr>
      </w:pPr>
    </w:p>
    <w:p w14:paraId="04E8CCC0" w14:textId="77777777" w:rsidR="002F0C83" w:rsidRDefault="002F0C83">
      <w:pPr>
        <w:rPr>
          <w:rStyle w:val="markedcontent"/>
          <w:rFonts w:ascii="Arial" w:hAnsi="Arial" w:cs="Arial"/>
          <w:sz w:val="25"/>
          <w:szCs w:val="25"/>
        </w:rPr>
      </w:pPr>
    </w:p>
    <w:p w14:paraId="0F35BB99" w14:textId="77777777" w:rsidR="002F0C83" w:rsidRDefault="002F0C83">
      <w:pPr>
        <w:rPr>
          <w:rStyle w:val="markedcontent"/>
          <w:rFonts w:ascii="Arial" w:hAnsi="Arial" w:cs="Arial"/>
          <w:sz w:val="25"/>
          <w:szCs w:val="25"/>
        </w:rPr>
      </w:pPr>
    </w:p>
    <w:p w14:paraId="636D1260" w14:textId="1B1AF594" w:rsidR="002F0C83" w:rsidRDefault="002F0C83">
      <w:pPr>
        <w:rPr>
          <w:rStyle w:val="markedcontent"/>
          <w:rFonts w:ascii="Arial" w:hAnsi="Arial" w:cs="Arial"/>
          <w:sz w:val="25"/>
          <w:szCs w:val="25"/>
        </w:rPr>
      </w:pPr>
    </w:p>
    <w:p w14:paraId="08267B03" w14:textId="25F4366E" w:rsidR="002F0C83" w:rsidRDefault="002F0C83">
      <w:pPr>
        <w:rPr>
          <w:rStyle w:val="markedcontent"/>
          <w:rFonts w:ascii="Arial" w:hAnsi="Arial" w:cs="Arial"/>
          <w:sz w:val="25"/>
          <w:szCs w:val="25"/>
        </w:rPr>
      </w:pPr>
    </w:p>
    <w:p w14:paraId="778A2239" w14:textId="6E9282C5" w:rsidR="002F0C83" w:rsidRDefault="002F0C83">
      <w:pPr>
        <w:rPr>
          <w:rStyle w:val="markedcontent"/>
          <w:rFonts w:ascii="Arial" w:hAnsi="Arial" w:cs="Arial"/>
          <w:sz w:val="25"/>
          <w:szCs w:val="25"/>
        </w:rPr>
      </w:pPr>
    </w:p>
    <w:p w14:paraId="05AFC2C5" w14:textId="42CFB524" w:rsidR="002F0C83" w:rsidRDefault="002F0C83">
      <w:pPr>
        <w:rPr>
          <w:rStyle w:val="markedcontent"/>
          <w:rFonts w:ascii="Arial" w:hAnsi="Arial" w:cs="Arial"/>
          <w:sz w:val="25"/>
          <w:szCs w:val="25"/>
        </w:rPr>
      </w:pPr>
    </w:p>
    <w:p w14:paraId="3564FB0C" w14:textId="7DFFD472" w:rsidR="002F0C83" w:rsidRDefault="002F0C83">
      <w:pPr>
        <w:rPr>
          <w:rStyle w:val="markedcontent"/>
          <w:rFonts w:ascii="Arial" w:hAnsi="Arial" w:cs="Arial"/>
          <w:sz w:val="25"/>
          <w:szCs w:val="25"/>
        </w:rPr>
      </w:pPr>
    </w:p>
    <w:p w14:paraId="5A86187E" w14:textId="65667602" w:rsidR="002F0C83" w:rsidRDefault="002F0C83">
      <w:pPr>
        <w:rPr>
          <w:rStyle w:val="markedcontent"/>
          <w:rFonts w:ascii="Arial" w:hAnsi="Arial" w:cs="Arial"/>
          <w:sz w:val="25"/>
          <w:szCs w:val="25"/>
        </w:rPr>
      </w:pPr>
    </w:p>
    <w:p w14:paraId="26CA1B92" w14:textId="329078A5" w:rsidR="002F0C83" w:rsidRDefault="002F0C83">
      <w:pPr>
        <w:rPr>
          <w:rStyle w:val="markedcontent"/>
          <w:rFonts w:ascii="Arial" w:hAnsi="Arial" w:cs="Arial"/>
          <w:sz w:val="25"/>
          <w:szCs w:val="25"/>
        </w:rPr>
      </w:pPr>
    </w:p>
    <w:p w14:paraId="6B712C27" w14:textId="6FB7C8AE" w:rsidR="002F0C83" w:rsidRDefault="002F0C83">
      <w:pPr>
        <w:rPr>
          <w:rStyle w:val="markedcontent"/>
          <w:rFonts w:ascii="Arial" w:hAnsi="Arial" w:cs="Arial"/>
          <w:sz w:val="25"/>
          <w:szCs w:val="25"/>
        </w:rPr>
      </w:pPr>
    </w:p>
    <w:p w14:paraId="789AA66E" w14:textId="5FEFC777" w:rsidR="002F0C83" w:rsidRDefault="002F0C83">
      <w:pPr>
        <w:rPr>
          <w:rStyle w:val="markedcontent"/>
          <w:rFonts w:ascii="Arial" w:hAnsi="Arial" w:cs="Arial"/>
          <w:sz w:val="25"/>
          <w:szCs w:val="25"/>
        </w:rPr>
      </w:pPr>
    </w:p>
    <w:p w14:paraId="0CC403AA" w14:textId="56CD45A8" w:rsidR="002F0C83" w:rsidRDefault="002F0C83">
      <w:pPr>
        <w:rPr>
          <w:rStyle w:val="markedcontent"/>
          <w:rFonts w:ascii="Arial" w:hAnsi="Arial" w:cs="Arial"/>
          <w:sz w:val="25"/>
          <w:szCs w:val="25"/>
        </w:rPr>
      </w:pPr>
    </w:p>
    <w:p w14:paraId="27D5CA1F" w14:textId="77777777" w:rsidR="002F0C83" w:rsidRDefault="002F0C83">
      <w:pPr>
        <w:rPr>
          <w:rStyle w:val="markedcontent"/>
          <w:rFonts w:ascii="Arial" w:hAnsi="Arial" w:cs="Arial"/>
          <w:sz w:val="25"/>
          <w:szCs w:val="25"/>
        </w:rPr>
      </w:pPr>
    </w:p>
    <w:p w14:paraId="57838AD2" w14:textId="77777777" w:rsidR="002F0C83" w:rsidRDefault="002F0C83">
      <w:pPr>
        <w:rPr>
          <w:rStyle w:val="markedcontent"/>
          <w:rFonts w:ascii="Arial" w:hAnsi="Arial" w:cs="Arial"/>
          <w:sz w:val="25"/>
          <w:szCs w:val="25"/>
        </w:rPr>
      </w:pPr>
    </w:p>
    <w:p w14:paraId="07AD091C" w14:textId="77777777" w:rsidR="001C48F9" w:rsidRPr="00A325F2" w:rsidRDefault="0057377D">
      <w:pPr>
        <w:rPr>
          <w:rStyle w:val="markedcontent"/>
          <w:rFonts w:cstheme="minorHAnsi"/>
          <w:sz w:val="28"/>
          <w:szCs w:val="28"/>
        </w:rPr>
      </w:pPr>
      <w:r>
        <w:lastRenderedPageBreak/>
        <w:br/>
      </w:r>
      <w:r>
        <w:br/>
      </w:r>
      <w:r w:rsidRPr="00A325F2">
        <w:rPr>
          <w:rStyle w:val="markedcontent"/>
          <w:rFonts w:cstheme="minorHAnsi"/>
          <w:sz w:val="28"/>
          <w:szCs w:val="28"/>
        </w:rPr>
        <w:t>4. Resources required</w:t>
      </w:r>
    </w:p>
    <w:p w14:paraId="72181955" w14:textId="2CFF93B4" w:rsidR="001C48F9" w:rsidRDefault="001C48F9">
      <w:pPr>
        <w:rPr>
          <w:rStyle w:val="markedcontent"/>
          <w:rFonts w:ascii="Arial" w:hAnsi="Arial" w:cs="Arial"/>
          <w:sz w:val="28"/>
          <w:szCs w:val="28"/>
        </w:rPr>
      </w:pPr>
      <w:r>
        <w:rPr>
          <w:noProof/>
        </w:rPr>
        <mc:AlternateContent>
          <mc:Choice Requires="wps">
            <w:drawing>
              <wp:anchor distT="45720" distB="45720" distL="114300" distR="114300" simplePos="0" relativeHeight="251673600" behindDoc="0" locked="0" layoutInCell="1" allowOverlap="1" wp14:anchorId="124785C5" wp14:editId="46B09496">
                <wp:simplePos x="0" y="0"/>
                <wp:positionH relativeFrom="margin">
                  <wp:posOffset>-67310</wp:posOffset>
                </wp:positionH>
                <wp:positionV relativeFrom="paragraph">
                  <wp:posOffset>135255</wp:posOffset>
                </wp:positionV>
                <wp:extent cx="5657850" cy="3430800"/>
                <wp:effectExtent l="0" t="0" r="19050" b="1143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3430800"/>
                        </a:xfrm>
                        <a:prstGeom prst="rect">
                          <a:avLst/>
                        </a:prstGeom>
                        <a:solidFill>
                          <a:srgbClr val="FFFFFF"/>
                        </a:solidFill>
                        <a:ln w="9525">
                          <a:solidFill>
                            <a:srgbClr val="000000"/>
                          </a:solidFill>
                          <a:miter lim="800000"/>
                          <a:headEnd/>
                          <a:tailEnd/>
                        </a:ln>
                      </wps:spPr>
                      <wps:txbx>
                        <w:txbxContent>
                          <w:p w14:paraId="7EA0409E" w14:textId="1B6C48B7" w:rsidR="001C48F9" w:rsidRPr="00A325F2" w:rsidRDefault="001C48F9" w:rsidP="001C48F9">
                            <w:pPr>
                              <w:jc w:val="both"/>
                              <w:rPr>
                                <w:rFonts w:cstheme="minorHAnsi"/>
                                <w:lang w:val="en-US"/>
                              </w:rPr>
                            </w:pPr>
                            <w:r w:rsidRPr="00A325F2">
                              <w:rPr>
                                <w:rFonts w:cstheme="minorHAnsi"/>
                                <w:lang w:val="en-US"/>
                              </w:rPr>
                              <w:t xml:space="preserve">The Eddie supercomputer HPC (High performance computing) facilities will be used to perform grand canonical Monte Carlo (GCMC) simulations, implemented in the RASPA suite of codes. They will be used to compute adsorption isotherms of various gases in different MOFs. The Cambridge Structural Database (CSD) will provide the dataset of the MOFs studied (over 100,000 MOFs). They will allow to study several </w:t>
                            </w:r>
                            <w:r w:rsidRPr="00A325F2">
                              <w:rPr>
                                <w:rFonts w:cstheme="minorHAnsi"/>
                                <w:highlight w:val="yellow"/>
                                <w:lang w:val="en-US"/>
                              </w:rPr>
                              <w:t>API (Absorbance Performance indicator) of MOFs, such as pore</w:t>
                            </w:r>
                            <w:r w:rsidRPr="00A325F2">
                              <w:rPr>
                                <w:rFonts w:cstheme="minorHAnsi"/>
                                <w:lang w:val="en-US"/>
                              </w:rPr>
                              <w:t xml:space="preserve"> volumes, densities, surface areas, limiting pore diameters (LPDs) and largest cavity diameters (LCDs). The NIST website provides data on different adsorbent/adsorbate isotherms. Henry’s constants will be computed using the </w:t>
                            </w:r>
                            <w:proofErr w:type="spellStart"/>
                            <w:r w:rsidRPr="00A325F2">
                              <w:rPr>
                                <w:rFonts w:cstheme="minorHAnsi"/>
                                <w:lang w:val="en-US"/>
                              </w:rPr>
                              <w:t>Widom</w:t>
                            </w:r>
                            <w:proofErr w:type="spellEnd"/>
                            <w:r w:rsidRPr="00A325F2">
                              <w:rPr>
                                <w:rFonts w:cstheme="minorHAnsi"/>
                                <w:lang w:val="en-US"/>
                              </w:rPr>
                              <w:t xml:space="preserve"> insertion method in RASPA. </w:t>
                            </w:r>
                          </w:p>
                          <w:p w14:paraId="64DBF5D7" w14:textId="77777777" w:rsidR="001C48F9" w:rsidRPr="00A325F2" w:rsidRDefault="001C48F9" w:rsidP="001C48F9">
                            <w:pPr>
                              <w:rPr>
                                <w:rFonts w:cstheme="minorHAnsi"/>
                                <w:lang w:val="en-US"/>
                              </w:rPr>
                            </w:pPr>
                            <w:r w:rsidRPr="00A325F2">
                              <w:rPr>
                                <w:rFonts w:cstheme="minorHAnsi"/>
                                <w:lang w:val="en-US"/>
                              </w:rPr>
                              <w:t xml:space="preserve">Cost per core hour: £0.02 </w:t>
                            </w:r>
                          </w:p>
                          <w:p w14:paraId="65733077" w14:textId="77777777" w:rsidR="001C48F9" w:rsidRPr="00A325F2" w:rsidRDefault="001C48F9" w:rsidP="001C48F9">
                            <w:pPr>
                              <w:rPr>
                                <w:rFonts w:cstheme="minorHAnsi"/>
                                <w:lang w:val="en-US"/>
                              </w:rPr>
                            </w:pPr>
                            <w:r w:rsidRPr="00A325F2">
                              <w:rPr>
                                <w:rFonts w:cstheme="minorHAnsi"/>
                                <w:lang w:val="en-US"/>
                              </w:rPr>
                              <w:t>The Eddie supercomputer has 7,000 cores but only one will be used.</w:t>
                            </w:r>
                          </w:p>
                          <w:p w14:paraId="0F172CA3" w14:textId="77777777" w:rsidR="001C48F9" w:rsidRPr="00A325F2" w:rsidRDefault="001C48F9" w:rsidP="001C48F9">
                            <w:pPr>
                              <w:jc w:val="both"/>
                              <w:rPr>
                                <w:rFonts w:cstheme="minorHAnsi"/>
                                <w:lang w:val="en-US"/>
                              </w:rPr>
                            </w:pPr>
                            <w:r w:rsidRPr="00A325F2">
                              <w:rPr>
                                <w:rFonts w:cstheme="minorHAnsi"/>
                                <w:lang w:val="en-US"/>
                              </w:rPr>
                              <w:t>Assuming an estimated time of a week processing time (50 hours), approximate cost would be: £1.00</w:t>
                            </w:r>
                          </w:p>
                          <w:p w14:paraId="07180FCF" w14:textId="77777777" w:rsidR="001C48F9" w:rsidRPr="00A325F2" w:rsidRDefault="001C48F9" w:rsidP="001C48F9">
                            <w:pPr>
                              <w:jc w:val="both"/>
                              <w:rPr>
                                <w:rFonts w:cstheme="minorHAnsi"/>
                                <w:lang w:val="en-US"/>
                              </w:rPr>
                            </w:pPr>
                            <w:r w:rsidRPr="00A325F2">
                              <w:rPr>
                                <w:rFonts w:cstheme="minorHAnsi"/>
                                <w:lang w:val="en-US"/>
                              </w:rPr>
                              <w:t>The data costs £175.00 per TB. It is estimated that 50GB will be used. This will amount to roughly £8.75 spent on storage.</w:t>
                            </w:r>
                          </w:p>
                          <w:p w14:paraId="5CC6E6F2" w14:textId="41231A38" w:rsidR="001C48F9" w:rsidRDefault="001C48F9" w:rsidP="001C48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785C5" id="Text Box 9" o:spid="_x0000_s1029" type="#_x0000_t202" style="position:absolute;margin-left:-5.3pt;margin-top:10.65pt;width:445.5pt;height:270.1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">
                <v:textbox>
                  <w:txbxContent>
                    <w:p w14:paraId="7EA0409E" w14:textId="1B6C48B7" w:rsidR="001C48F9" w:rsidRPr="00A325F2" w:rsidRDefault="001C48F9" w:rsidP="001C48F9">
                      <w:pPr>
                        <w:jc w:val="both"/>
                        <w:rPr>
                          <w:rFonts w:cstheme="minorHAnsi"/>
                          <w:lang w:val="en-US"/>
                        </w:rPr>
                      </w:pPr>
                      <w:r w:rsidRPr="00A325F2">
                        <w:rPr>
                          <w:rFonts w:cstheme="minorHAnsi"/>
                          <w:lang w:val="en-US"/>
                        </w:rPr>
                        <w:t xml:space="preserve">The Eddie supercomputer HPC (High performance computing) facilities will be used to perform grand canonical Monte Carlo (GCMC) simulations, implemented in the RASPA suite of codes. They will be used to compute adsorption isotherms of various gases in different MOFs. The Cambridge Structural Database (CSD) will provide the dataset of the MOFs studied (over 100,000 MOFs). They will allow to study several </w:t>
                      </w:r>
                      <w:r w:rsidRPr="00A325F2">
                        <w:rPr>
                          <w:rFonts w:cstheme="minorHAnsi"/>
                          <w:highlight w:val="yellow"/>
                          <w:lang w:val="en-US"/>
                        </w:rPr>
                        <w:t>API (Absorbance Performance indicator) of MOFs, such as pore</w:t>
                      </w:r>
                      <w:r w:rsidRPr="00A325F2">
                        <w:rPr>
                          <w:rFonts w:cstheme="minorHAnsi"/>
                          <w:lang w:val="en-US"/>
                        </w:rPr>
                        <w:t xml:space="preserve"> volumes, densities, surface areas, limiting pore diameters (LPDs) and largest cavity diameters (LCDs). The NIST website provides data on different adsorbent/adsorbate isotherms. Henry’s constants will be computed using the </w:t>
                      </w:r>
                      <w:proofErr w:type="spellStart"/>
                      <w:r w:rsidRPr="00A325F2">
                        <w:rPr>
                          <w:rFonts w:cstheme="minorHAnsi"/>
                          <w:lang w:val="en-US"/>
                        </w:rPr>
                        <w:t>Widom</w:t>
                      </w:r>
                      <w:proofErr w:type="spellEnd"/>
                      <w:r w:rsidRPr="00A325F2">
                        <w:rPr>
                          <w:rFonts w:cstheme="minorHAnsi"/>
                          <w:lang w:val="en-US"/>
                        </w:rPr>
                        <w:t xml:space="preserve"> insertion method in RASPA. </w:t>
                      </w:r>
                    </w:p>
                    <w:p w14:paraId="64DBF5D7" w14:textId="77777777" w:rsidR="001C48F9" w:rsidRPr="00A325F2" w:rsidRDefault="001C48F9" w:rsidP="001C48F9">
                      <w:pPr>
                        <w:rPr>
                          <w:rFonts w:cstheme="minorHAnsi"/>
                          <w:lang w:val="en-US"/>
                        </w:rPr>
                      </w:pPr>
                      <w:r w:rsidRPr="00A325F2">
                        <w:rPr>
                          <w:rFonts w:cstheme="minorHAnsi"/>
                          <w:lang w:val="en-US"/>
                        </w:rPr>
                        <w:t xml:space="preserve">Cost per core hour: £0.02 </w:t>
                      </w:r>
                    </w:p>
                    <w:p w14:paraId="65733077" w14:textId="77777777" w:rsidR="001C48F9" w:rsidRPr="00A325F2" w:rsidRDefault="001C48F9" w:rsidP="001C48F9">
                      <w:pPr>
                        <w:rPr>
                          <w:rFonts w:cstheme="minorHAnsi"/>
                          <w:lang w:val="en-US"/>
                        </w:rPr>
                      </w:pPr>
                      <w:r w:rsidRPr="00A325F2">
                        <w:rPr>
                          <w:rFonts w:cstheme="minorHAnsi"/>
                          <w:lang w:val="en-US"/>
                        </w:rPr>
                        <w:t>The Eddie supercomputer has 7,000 cores but only one will be used.</w:t>
                      </w:r>
                    </w:p>
                    <w:p w14:paraId="0F172CA3" w14:textId="77777777" w:rsidR="001C48F9" w:rsidRPr="00A325F2" w:rsidRDefault="001C48F9" w:rsidP="001C48F9">
                      <w:pPr>
                        <w:jc w:val="both"/>
                        <w:rPr>
                          <w:rFonts w:cstheme="minorHAnsi"/>
                          <w:lang w:val="en-US"/>
                        </w:rPr>
                      </w:pPr>
                      <w:r w:rsidRPr="00A325F2">
                        <w:rPr>
                          <w:rFonts w:cstheme="minorHAnsi"/>
                          <w:lang w:val="en-US"/>
                        </w:rPr>
                        <w:t>Assuming an estimated time of a week processing time (50 hours), approximate cost would be: £1.00</w:t>
                      </w:r>
                    </w:p>
                    <w:p w14:paraId="07180FCF" w14:textId="77777777" w:rsidR="001C48F9" w:rsidRPr="00A325F2" w:rsidRDefault="001C48F9" w:rsidP="001C48F9">
                      <w:pPr>
                        <w:jc w:val="both"/>
                        <w:rPr>
                          <w:rFonts w:cstheme="minorHAnsi"/>
                          <w:lang w:val="en-US"/>
                        </w:rPr>
                      </w:pPr>
                      <w:r w:rsidRPr="00A325F2">
                        <w:rPr>
                          <w:rFonts w:cstheme="minorHAnsi"/>
                          <w:lang w:val="en-US"/>
                        </w:rPr>
                        <w:t>The data costs £175.00 per TB. It is estimated that 50GB will be used. This will amount to roughly £8.75 spent on storage.</w:t>
                      </w:r>
                    </w:p>
                    <w:p w14:paraId="5CC6E6F2" w14:textId="41231A38" w:rsidR="001C48F9" w:rsidRDefault="001C48F9" w:rsidP="001C48F9"/>
                  </w:txbxContent>
                </v:textbox>
                <w10:wrap anchorx="margin"/>
              </v:shape>
            </w:pict>
          </mc:Fallback>
        </mc:AlternateContent>
      </w:r>
    </w:p>
    <w:p w14:paraId="4B094AB0" w14:textId="4129BA65" w:rsidR="001C48F9" w:rsidRDefault="001C48F9">
      <w:pPr>
        <w:rPr>
          <w:rStyle w:val="markedcontent"/>
          <w:rFonts w:ascii="Arial" w:hAnsi="Arial" w:cs="Arial"/>
          <w:sz w:val="28"/>
          <w:szCs w:val="28"/>
        </w:rPr>
      </w:pPr>
    </w:p>
    <w:p w14:paraId="4640994D" w14:textId="16FDC038" w:rsidR="001C48F9" w:rsidRDefault="001C48F9">
      <w:pPr>
        <w:rPr>
          <w:rStyle w:val="markedcontent"/>
          <w:rFonts w:ascii="Arial" w:hAnsi="Arial" w:cs="Arial"/>
          <w:sz w:val="28"/>
          <w:szCs w:val="28"/>
        </w:rPr>
      </w:pPr>
    </w:p>
    <w:p w14:paraId="13D9E48E" w14:textId="6DED21F6" w:rsidR="001C48F9" w:rsidRDefault="001C48F9">
      <w:pPr>
        <w:rPr>
          <w:rStyle w:val="markedcontent"/>
          <w:rFonts w:ascii="Arial" w:hAnsi="Arial" w:cs="Arial"/>
          <w:sz w:val="28"/>
          <w:szCs w:val="28"/>
        </w:rPr>
      </w:pPr>
    </w:p>
    <w:p w14:paraId="3D3CD3AD" w14:textId="619170AF" w:rsidR="001C48F9" w:rsidRDefault="001C48F9">
      <w:pPr>
        <w:rPr>
          <w:rStyle w:val="markedcontent"/>
          <w:rFonts w:ascii="Arial" w:hAnsi="Arial" w:cs="Arial"/>
          <w:sz w:val="28"/>
          <w:szCs w:val="28"/>
        </w:rPr>
      </w:pPr>
    </w:p>
    <w:p w14:paraId="239CC570" w14:textId="504F27B0" w:rsidR="001C48F9" w:rsidRDefault="001C48F9">
      <w:pPr>
        <w:rPr>
          <w:rStyle w:val="markedcontent"/>
          <w:rFonts w:ascii="Arial" w:hAnsi="Arial" w:cs="Arial"/>
          <w:sz w:val="28"/>
          <w:szCs w:val="28"/>
        </w:rPr>
      </w:pPr>
    </w:p>
    <w:p w14:paraId="07B26827" w14:textId="62525225" w:rsidR="001C48F9" w:rsidRDefault="001C48F9">
      <w:pPr>
        <w:rPr>
          <w:rStyle w:val="markedcontent"/>
          <w:rFonts w:ascii="Arial" w:hAnsi="Arial" w:cs="Arial"/>
          <w:sz w:val="28"/>
          <w:szCs w:val="28"/>
        </w:rPr>
      </w:pPr>
    </w:p>
    <w:p w14:paraId="0B263534" w14:textId="53D3C49C" w:rsidR="001C48F9" w:rsidRDefault="001C48F9">
      <w:pPr>
        <w:rPr>
          <w:rStyle w:val="markedcontent"/>
          <w:rFonts w:ascii="Arial" w:hAnsi="Arial" w:cs="Arial"/>
          <w:sz w:val="28"/>
          <w:szCs w:val="28"/>
        </w:rPr>
      </w:pPr>
    </w:p>
    <w:p w14:paraId="7E2A81C4" w14:textId="3FC12806" w:rsidR="001C48F9" w:rsidRDefault="001C48F9">
      <w:pPr>
        <w:rPr>
          <w:rStyle w:val="markedcontent"/>
          <w:rFonts w:ascii="Arial" w:hAnsi="Arial" w:cs="Arial"/>
          <w:sz w:val="28"/>
          <w:szCs w:val="28"/>
        </w:rPr>
      </w:pPr>
    </w:p>
    <w:p w14:paraId="702956B4" w14:textId="7CF02023" w:rsidR="001C48F9" w:rsidRDefault="001C48F9">
      <w:pPr>
        <w:rPr>
          <w:rStyle w:val="markedcontent"/>
          <w:rFonts w:ascii="Arial" w:hAnsi="Arial" w:cs="Arial"/>
          <w:sz w:val="28"/>
          <w:szCs w:val="28"/>
        </w:rPr>
      </w:pPr>
    </w:p>
    <w:p w14:paraId="230DDC86" w14:textId="65D1B341" w:rsidR="001C48F9" w:rsidRDefault="001C48F9">
      <w:pPr>
        <w:rPr>
          <w:rStyle w:val="markedcontent"/>
          <w:rFonts w:ascii="Arial" w:hAnsi="Arial" w:cs="Arial"/>
          <w:sz w:val="28"/>
          <w:szCs w:val="28"/>
        </w:rPr>
      </w:pPr>
    </w:p>
    <w:p w14:paraId="38D6B5C1" w14:textId="20079198" w:rsidR="001C48F9" w:rsidRDefault="001C48F9">
      <w:pPr>
        <w:rPr>
          <w:rStyle w:val="markedcontent"/>
          <w:rFonts w:ascii="Arial" w:hAnsi="Arial" w:cs="Arial"/>
          <w:sz w:val="28"/>
          <w:szCs w:val="28"/>
        </w:rPr>
      </w:pPr>
    </w:p>
    <w:p w14:paraId="4A4BDFEF" w14:textId="2405FC0C" w:rsidR="00B0747C" w:rsidRPr="00A325F2" w:rsidRDefault="0057377D">
      <w:pPr>
        <w:rPr>
          <w:rStyle w:val="markedcontent"/>
          <w:rFonts w:cstheme="minorHAnsi"/>
          <w:sz w:val="28"/>
          <w:szCs w:val="28"/>
        </w:rPr>
      </w:pPr>
      <w:r w:rsidRPr="00A325F2">
        <w:rPr>
          <w:rStyle w:val="markedcontent"/>
          <w:rFonts w:cstheme="minorHAnsi"/>
          <w:sz w:val="28"/>
          <w:szCs w:val="28"/>
        </w:rPr>
        <w:t>5. Organisation</w:t>
      </w:r>
    </w:p>
    <w:p w14:paraId="29FC72B3" w14:textId="77777777" w:rsidR="0091694F" w:rsidRDefault="0091694F">
      <w:pPr>
        <w:rPr>
          <w:rStyle w:val="markedcontent"/>
          <w:rFonts w:ascii="Arial" w:hAnsi="Arial" w:cs="Arial"/>
          <w:sz w:val="28"/>
          <w:szCs w:val="28"/>
        </w:rPr>
      </w:pPr>
      <w:r>
        <w:rPr>
          <w:noProof/>
        </w:rPr>
        <w:drawing>
          <wp:inline distT="0" distB="0" distL="0" distR="0" wp14:anchorId="4A54FA56" wp14:editId="7A00A27D">
            <wp:extent cx="5600662" cy="3668400"/>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960" t="19637" r="20874" b="8474"/>
                    <a:stretch/>
                  </pic:blipFill>
                  <pic:spPr bwMode="auto">
                    <a:xfrm>
                      <a:off x="0" y="0"/>
                      <a:ext cx="5600662" cy="3668400"/>
                    </a:xfrm>
                    <a:prstGeom prst="rect">
                      <a:avLst/>
                    </a:prstGeom>
                    <a:ln>
                      <a:noFill/>
                    </a:ln>
                    <a:extLst>
                      <a:ext uri="{53640926-AAD7-44D8-BBD7-CCE9431645EC}">
                        <a14:shadowObscured xmlns:a14="http://schemas.microsoft.com/office/drawing/2010/main"/>
                      </a:ext>
                    </a:extLst>
                  </pic:spPr>
                </pic:pic>
              </a:graphicData>
            </a:graphic>
          </wp:inline>
        </w:drawing>
      </w:r>
    </w:p>
    <w:p w14:paraId="7A50ABF7" w14:textId="54C90E53" w:rsidR="0057377D" w:rsidRPr="00A325F2" w:rsidRDefault="0057377D">
      <w:pPr>
        <w:rPr>
          <w:rFonts w:cstheme="minorHAnsi"/>
          <w:sz w:val="28"/>
          <w:szCs w:val="28"/>
        </w:rPr>
      </w:pPr>
      <w:r>
        <w:lastRenderedPageBreak/>
        <w:br/>
      </w:r>
      <w:r w:rsidRPr="00A325F2">
        <w:rPr>
          <w:rStyle w:val="markedcontent"/>
          <w:rFonts w:cstheme="minorHAnsi"/>
          <w:sz w:val="28"/>
          <w:szCs w:val="28"/>
        </w:rPr>
        <w:t>6. Appendices</w:t>
      </w:r>
      <w:r w:rsidRPr="00A325F2">
        <w:rPr>
          <w:rFonts w:cstheme="minorHAnsi"/>
        </w:rPr>
        <w:br/>
      </w:r>
    </w:p>
    <w:p w14:paraId="40376310" w14:textId="22BD895A" w:rsidR="0091694F" w:rsidRPr="00A325F2" w:rsidRDefault="0091694F">
      <w:pPr>
        <w:rPr>
          <w:rFonts w:cstheme="minorHAnsi"/>
          <w:sz w:val="28"/>
          <w:szCs w:val="28"/>
        </w:rPr>
      </w:pPr>
      <w:r w:rsidRPr="00A325F2">
        <w:rPr>
          <w:rFonts w:cstheme="minorHAnsi"/>
          <w:sz w:val="28"/>
          <w:szCs w:val="28"/>
        </w:rPr>
        <w:t>Risk assessment goes here.</w:t>
      </w:r>
    </w:p>
    <w:sectPr w:rsidR="0091694F" w:rsidRPr="00A32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E50E0"/>
    <w:multiLevelType w:val="hybridMultilevel"/>
    <w:tmpl w:val="DE10D016"/>
    <w:lvl w:ilvl="0" w:tplc="74C65AD0">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B430CD"/>
    <w:multiLevelType w:val="hybridMultilevel"/>
    <w:tmpl w:val="38B27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60407E"/>
    <w:multiLevelType w:val="hybridMultilevel"/>
    <w:tmpl w:val="D3BA4364"/>
    <w:lvl w:ilvl="0" w:tplc="F6E207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0318376">
    <w:abstractNumId w:val="0"/>
  </w:num>
  <w:num w:numId="2" w16cid:durableId="356085031">
    <w:abstractNumId w:val="2"/>
  </w:num>
  <w:num w:numId="3" w16cid:durableId="585264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7D"/>
    <w:rsid w:val="001C48F9"/>
    <w:rsid w:val="002F0C83"/>
    <w:rsid w:val="0057377D"/>
    <w:rsid w:val="00620F89"/>
    <w:rsid w:val="006F4D7E"/>
    <w:rsid w:val="00794C5F"/>
    <w:rsid w:val="00835C44"/>
    <w:rsid w:val="008530B4"/>
    <w:rsid w:val="0091694F"/>
    <w:rsid w:val="009F55CD"/>
    <w:rsid w:val="00A325F2"/>
    <w:rsid w:val="00B0747C"/>
    <w:rsid w:val="00F815C7"/>
    <w:rsid w:val="00F974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37AE"/>
  <w15:chartTrackingRefBased/>
  <w15:docId w15:val="{632A4515-A4DA-4A85-9379-9A5186D2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57377D"/>
  </w:style>
  <w:style w:type="paragraph" w:styleId="ListParagraph">
    <w:name w:val="List Paragraph"/>
    <w:basedOn w:val="Normal"/>
    <w:uiPriority w:val="34"/>
    <w:qFormat/>
    <w:rsid w:val="00B0747C"/>
    <w:pPr>
      <w:ind w:left="720"/>
      <w:contextualSpacing/>
    </w:pPr>
  </w:style>
  <w:style w:type="character" w:styleId="HTMLCite">
    <w:name w:val="HTML Cite"/>
    <w:basedOn w:val="DefaultParagraphFont"/>
    <w:uiPriority w:val="99"/>
    <w:semiHidden/>
    <w:unhideWhenUsed/>
    <w:rsid w:val="00B0747C"/>
    <w:rPr>
      <w:i/>
      <w:iCs/>
    </w:rPr>
  </w:style>
  <w:style w:type="character" w:styleId="Hyperlink">
    <w:name w:val="Hyperlink"/>
    <w:basedOn w:val="DefaultParagraphFont"/>
    <w:uiPriority w:val="99"/>
    <w:unhideWhenUsed/>
    <w:rsid w:val="002F0C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epdf/10.1260/0263-6174.32.1.4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s.acs.org/doi/10.1021/acs.jpcc.8b0780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ndfonline.com/doi/abs/10.1080/00268977500100221" TargetMode="External"/><Relationship Id="rId11" Type="http://schemas.openxmlformats.org/officeDocument/2006/relationships/image" Target="media/image1.png"/><Relationship Id="rId5" Type="http://schemas.openxmlformats.org/officeDocument/2006/relationships/hyperlink" Target="https://journals.sagepub.com/doi/epdf/10.1260/0263-6174.32.1.49" TargetMode="External"/><Relationship Id="rId10" Type="http://schemas.openxmlformats.org/officeDocument/2006/relationships/hyperlink" Target="https://pubs.acs.org/doi/10.1021/acs.jpcc.8b07804" TargetMode="External"/><Relationship Id="rId4" Type="http://schemas.openxmlformats.org/officeDocument/2006/relationships/webSettings" Target="webSettings.xml"/><Relationship Id="rId9" Type="http://schemas.openxmlformats.org/officeDocument/2006/relationships/hyperlink" Target="https://www.tandfonline.com/doi/abs/10.1080/002689775001002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82</Words>
  <Characters>471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Woodhouse</dc:creator>
  <cp:keywords/>
  <dc:description/>
  <cp:lastModifiedBy>Weronika Sroka</cp:lastModifiedBy>
  <cp:revision>4</cp:revision>
  <dcterms:created xsi:type="dcterms:W3CDTF">2022-10-07T12:24:00Z</dcterms:created>
  <dcterms:modified xsi:type="dcterms:W3CDTF">2022-10-07T15:03:00Z</dcterms:modified>
</cp:coreProperties>
</file>