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9853C" w14:textId="77777777" w:rsidR="00A325F2" w:rsidRPr="00A325F2" w:rsidRDefault="0057377D" w:rsidP="00A325F2">
      <w:pPr>
        <w:jc w:val="center"/>
        <w:rPr>
          <w:rFonts w:cstheme="minorHAnsi"/>
          <w:sz w:val="36"/>
          <w:szCs w:val="36"/>
        </w:rPr>
      </w:pPr>
      <w:r w:rsidRPr="00A325F2">
        <w:rPr>
          <w:rStyle w:val="markedcontent"/>
          <w:rFonts w:cstheme="minorHAnsi"/>
          <w:b/>
          <w:bCs/>
          <w:sz w:val="36"/>
          <w:szCs w:val="36"/>
          <w:u w:val="single"/>
        </w:rPr>
        <w:t>Chemistry 4P Project Plan</w:t>
      </w:r>
      <w:r w:rsidRPr="00A325F2">
        <w:rPr>
          <w:rFonts w:cstheme="minorHAnsi"/>
          <w:sz w:val="36"/>
          <w:szCs w:val="36"/>
        </w:rPr>
        <w:br/>
      </w:r>
    </w:p>
    <w:p w14:paraId="07CBEBC7" w14:textId="4819C14D" w:rsidR="0057377D" w:rsidRPr="00835C44" w:rsidRDefault="0057377D" w:rsidP="00A325F2">
      <w:pPr>
        <w:rPr>
          <w:rStyle w:val="markedcontent"/>
          <w:rFonts w:cstheme="minorHAnsi"/>
          <w:sz w:val="28"/>
          <w:szCs w:val="28"/>
        </w:rPr>
      </w:pPr>
      <w:r w:rsidRPr="00835C44">
        <w:rPr>
          <w:rFonts w:cstheme="minorHAnsi"/>
        </w:rPr>
        <w:br/>
      </w:r>
      <w:r w:rsidRPr="008530B4">
        <w:rPr>
          <w:rStyle w:val="markedcontent"/>
          <w:rFonts w:cstheme="minorHAnsi"/>
          <w:b/>
          <w:bCs/>
          <w:sz w:val="28"/>
          <w:szCs w:val="28"/>
        </w:rPr>
        <w:t>Project Title:</w:t>
      </w:r>
      <w:r w:rsidR="00835C44" w:rsidRPr="008530B4">
        <w:rPr>
          <w:rStyle w:val="markedcontent"/>
          <w:rFonts w:cstheme="minorHAnsi"/>
          <w:b/>
          <w:bCs/>
          <w:sz w:val="28"/>
          <w:szCs w:val="28"/>
        </w:rPr>
        <w:t xml:space="preserve"> </w:t>
      </w:r>
      <w:r w:rsidR="008530B4">
        <w:rPr>
          <w:rStyle w:val="markedcontent"/>
          <w:rFonts w:cstheme="minorHAnsi"/>
          <w:sz w:val="28"/>
          <w:szCs w:val="28"/>
        </w:rPr>
        <w:t>Adsorption-based approach to Helium Recovery from Natural Gas using Metal-Organic Frameworks: A Computational Screening</w:t>
      </w:r>
      <w:r w:rsidRPr="00835C44">
        <w:rPr>
          <w:rFonts w:cstheme="minorHAnsi"/>
        </w:rPr>
        <w:br/>
      </w:r>
      <w:r w:rsidRPr="008530B4">
        <w:rPr>
          <w:rStyle w:val="markedcontent"/>
          <w:rFonts w:cstheme="minorHAnsi"/>
          <w:b/>
          <w:bCs/>
          <w:sz w:val="28"/>
          <w:szCs w:val="28"/>
        </w:rPr>
        <w:t>Mentor</w:t>
      </w:r>
      <w:r w:rsidR="008530B4" w:rsidRPr="008530B4">
        <w:rPr>
          <w:rStyle w:val="markedcontent"/>
          <w:rFonts w:cstheme="minorHAnsi"/>
          <w:b/>
          <w:bCs/>
          <w:sz w:val="28"/>
          <w:szCs w:val="28"/>
        </w:rPr>
        <w:t>s</w:t>
      </w:r>
      <w:r w:rsidRPr="008530B4">
        <w:rPr>
          <w:rStyle w:val="markedcontent"/>
          <w:rFonts w:cstheme="minorHAnsi"/>
          <w:b/>
          <w:bCs/>
          <w:sz w:val="28"/>
          <w:szCs w:val="28"/>
        </w:rPr>
        <w:t>:</w:t>
      </w:r>
      <w:r w:rsidR="00F97453" w:rsidRPr="00835C44">
        <w:rPr>
          <w:rStyle w:val="markedcontent"/>
          <w:rFonts w:cstheme="minorHAnsi"/>
          <w:sz w:val="28"/>
          <w:szCs w:val="28"/>
        </w:rPr>
        <w:t xml:space="preserve"> James Cumby, Claire Hobday</w:t>
      </w:r>
      <w:r w:rsidRPr="00835C44">
        <w:rPr>
          <w:rFonts w:cstheme="minorHAnsi"/>
        </w:rPr>
        <w:br/>
      </w:r>
      <w:r w:rsidRPr="008530B4">
        <w:rPr>
          <w:rStyle w:val="markedcontent"/>
          <w:rFonts w:cstheme="minorHAnsi"/>
          <w:b/>
          <w:bCs/>
          <w:sz w:val="28"/>
          <w:szCs w:val="28"/>
        </w:rPr>
        <w:t>Students:</w:t>
      </w:r>
      <w:r w:rsidR="00F97453" w:rsidRPr="00835C44">
        <w:rPr>
          <w:rStyle w:val="markedcontent"/>
          <w:rFonts w:cstheme="minorHAnsi"/>
          <w:sz w:val="28"/>
          <w:szCs w:val="28"/>
        </w:rPr>
        <w:t xml:space="preserve"> Adam Woodhouse, Jude Ferrier, Salom</w:t>
      </w:r>
      <w:r w:rsidR="00835C44" w:rsidRPr="00835C44">
        <w:rPr>
          <w:rStyle w:val="markedcontent"/>
          <w:rFonts w:cstheme="minorHAnsi"/>
          <w:sz w:val="28"/>
          <w:szCs w:val="28"/>
        </w:rPr>
        <w:t>é</w:t>
      </w:r>
      <w:r w:rsidR="00F97453" w:rsidRPr="00835C44">
        <w:rPr>
          <w:rStyle w:val="markedcontent"/>
          <w:rFonts w:cstheme="minorHAnsi"/>
          <w:sz w:val="28"/>
          <w:szCs w:val="28"/>
        </w:rPr>
        <w:t xml:space="preserve"> Guilbert, </w:t>
      </w:r>
      <w:proofErr w:type="spellStart"/>
      <w:r w:rsidR="00F97453" w:rsidRPr="00835C44">
        <w:rPr>
          <w:rStyle w:val="markedcontent"/>
          <w:rFonts w:cstheme="minorHAnsi"/>
          <w:sz w:val="28"/>
          <w:szCs w:val="28"/>
        </w:rPr>
        <w:t>Weronika</w:t>
      </w:r>
      <w:proofErr w:type="spellEnd"/>
      <w:r w:rsidR="00835C44" w:rsidRPr="00835C44">
        <w:rPr>
          <w:rStyle w:val="markedcontent"/>
          <w:rFonts w:cstheme="minorHAnsi"/>
          <w:sz w:val="28"/>
          <w:szCs w:val="28"/>
        </w:rPr>
        <w:t xml:space="preserve"> </w:t>
      </w:r>
      <w:proofErr w:type="spellStart"/>
      <w:r w:rsidR="00835C44" w:rsidRPr="00835C44">
        <w:rPr>
          <w:rStyle w:val="markedcontent"/>
          <w:rFonts w:cstheme="minorHAnsi"/>
          <w:sz w:val="28"/>
          <w:szCs w:val="28"/>
        </w:rPr>
        <w:t>Sroka</w:t>
      </w:r>
      <w:proofErr w:type="spellEnd"/>
      <w:r w:rsidRPr="00835C44">
        <w:rPr>
          <w:rFonts w:cstheme="minorHAnsi"/>
        </w:rPr>
        <w:br/>
      </w:r>
      <w:r w:rsidRPr="006F4D7E">
        <w:rPr>
          <w:rStyle w:val="markedcontent"/>
          <w:rFonts w:cstheme="minorHAnsi"/>
          <w:b/>
          <w:bCs/>
          <w:sz w:val="28"/>
          <w:szCs w:val="28"/>
        </w:rPr>
        <w:t>Date of Submission:</w:t>
      </w:r>
    </w:p>
    <w:p w14:paraId="7E046AEA" w14:textId="6CCAF350" w:rsidR="0057377D" w:rsidRPr="006F4D7E" w:rsidRDefault="0057377D">
      <w:pPr>
        <w:rPr>
          <w:rStyle w:val="markedcontent"/>
          <w:rFonts w:cstheme="minorHAnsi"/>
          <w:sz w:val="28"/>
          <w:szCs w:val="28"/>
        </w:rPr>
      </w:pPr>
      <w:r w:rsidRPr="006F4D7E">
        <w:rPr>
          <w:rFonts w:cstheme="minorHAnsi"/>
          <w:noProof/>
        </w:rPr>
        <w:lastRenderedPageBreak/>
        <mc:AlternateContent>
          <mc:Choice Requires="wps">
            <w:drawing>
              <wp:anchor distT="45720" distB="45720" distL="114300" distR="114300" simplePos="0" relativeHeight="251659264" behindDoc="0" locked="0" layoutInCell="1" allowOverlap="1" wp14:anchorId="3D9BFD28" wp14:editId="67B1E254">
                <wp:simplePos x="0" y="0"/>
                <wp:positionH relativeFrom="margin">
                  <wp:posOffset>44450</wp:posOffset>
                </wp:positionH>
                <wp:positionV relativeFrom="paragraph">
                  <wp:posOffset>347713</wp:posOffset>
                </wp:positionV>
                <wp:extent cx="56578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solidFill>
                          <a:srgbClr val="FFFFFF"/>
                        </a:solidFill>
                        <a:ln w="9525">
                          <a:solidFill>
                            <a:srgbClr val="000000"/>
                          </a:solidFill>
                          <a:miter lim="800000"/>
                          <a:headEnd/>
                          <a:tailEnd/>
                        </a:ln>
                      </wps:spPr>
                      <wps:txbx>
                        <w:txbxContent>
                          <w:p w14:paraId="57E5F84A" w14:textId="234764D5" w:rsidR="00B0747C" w:rsidRDefault="00B0747C" w:rsidP="0013309A">
                            <w:pPr>
                              <w:jc w:val="both"/>
                            </w:pPr>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13309A">
                            <w:pPr>
                              <w:jc w:val="both"/>
                            </w:pPr>
                            <w:r>
                              <w:t>However, despite helium’s abundance in the universe, global supplies are dwindling. The first reason is that helium is a non-renewable gas, meaning that the supply will run out once all of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13309A">
                            <w:pPr>
                              <w:jc w:val="both"/>
                            </w:pPr>
                            <w:r>
                              <w:t>The only useful method for producing of helium is to extract it from specific natural gas fields, i.e., those with a concentration greater than 0.3% are considered economic for extraction. Helium is present in the air at concentrations of 5 ppm,</w:t>
                            </w:r>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13309A">
                            <w:pPr>
                              <w:jc w:val="both"/>
                            </w:pPr>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r>
                              <w:rPr>
                                <w:vertAlign w:val="superscript"/>
                              </w:rPr>
                              <w:t>6</w:t>
                            </w:r>
                            <w:r>
                              <w:rPr>
                                <w:vertAlign w:val="subscript"/>
                              </w:rPr>
                              <w:t xml:space="preserve">  </w:t>
                            </w:r>
                            <w:r>
                              <w:t>The use of MOFs could be a promising solution to the helium shortage issue.</w:t>
                            </w:r>
                          </w:p>
                          <w:p w14:paraId="52C8D702" w14:textId="4BB0D9DF" w:rsidR="00620F89" w:rsidRPr="00620F89" w:rsidRDefault="00620F89" w:rsidP="0013309A">
                            <w:pPr>
                              <w:jc w:val="both"/>
                              <w:rPr>
                                <w:b/>
                                <w:bCs/>
                              </w:rPr>
                            </w:pPr>
                            <w:r w:rsidRPr="00620F89">
                              <w:rPr>
                                <w:b/>
                                <w:bCs/>
                              </w:rPr>
                              <w:t>References:</w:t>
                            </w:r>
                          </w:p>
                          <w:p w14:paraId="65750489" w14:textId="1AA2DD1A" w:rsidR="00B0747C" w:rsidRPr="003C5DB9" w:rsidRDefault="00B0747C" w:rsidP="0013309A">
                            <w:pPr>
                              <w:pStyle w:val="Paragraphedeliste"/>
                              <w:numPr>
                                <w:ilvl w:val="0"/>
                                <w:numId w:val="1"/>
                              </w:numPr>
                              <w:jc w:val="both"/>
                              <w:rPr>
                                <w:rStyle w:val="CitationHTML"/>
                                <w:i w:val="0"/>
                                <w:iCs w:val="0"/>
                              </w:rPr>
                            </w:pPr>
                            <w:r>
                              <w:rPr>
                                <w:rStyle w:val="CitationHTML"/>
                                <w:i w:val="0"/>
                                <w:iCs w:val="0"/>
                              </w:rPr>
                              <w:t xml:space="preserve">J.E. </w:t>
                            </w:r>
                            <w:proofErr w:type="spellStart"/>
                            <w:r>
                              <w:rPr>
                                <w:rStyle w:val="CitationHTML"/>
                                <w:i w:val="0"/>
                                <w:iCs w:val="0"/>
                              </w:rPr>
                              <w:t>Hamak</w:t>
                            </w:r>
                            <w:proofErr w:type="spellEnd"/>
                            <w:r>
                              <w:rPr>
                                <w:rStyle w:val="CitationHTML"/>
                                <w:i w:val="0"/>
                                <w:iCs w:val="0"/>
                              </w:rPr>
                              <w:t xml:space="preserve">, </w:t>
                            </w:r>
                            <w:r>
                              <w:rPr>
                                <w:rStyle w:val="CitationHTML"/>
                              </w:rPr>
                              <w:t xml:space="preserve">U.S. Department of the Interior, U.S. Geological Survey, Minerals Yearbook, </w:t>
                            </w:r>
                            <w:r w:rsidRPr="00571F8E">
                              <w:rPr>
                                <w:rStyle w:val="CitationHTML"/>
                                <w:i w:val="0"/>
                                <w:iCs w:val="0"/>
                              </w:rPr>
                              <w:t>2016</w:t>
                            </w:r>
                          </w:p>
                          <w:p w14:paraId="553BE318" w14:textId="77777777" w:rsidR="00B0747C" w:rsidRDefault="00B0747C" w:rsidP="0013309A">
                            <w:pPr>
                              <w:pStyle w:val="Paragraphedeliste"/>
                              <w:numPr>
                                <w:ilvl w:val="0"/>
                                <w:numId w:val="1"/>
                              </w:numPr>
                              <w:jc w:val="both"/>
                            </w:pPr>
                            <w:r w:rsidRPr="00571F8E">
                              <w:rPr>
                                <w:i/>
                                <w:iCs/>
                              </w:rPr>
                              <w:t>Helium should be recycled</w:t>
                            </w:r>
                            <w:r>
                              <w:t xml:space="preserve">, Nature, 2017 </w:t>
                            </w:r>
                            <w:r>
                              <w:rPr>
                                <w:b/>
                                <w:bCs/>
                              </w:rPr>
                              <w:t>547</w:t>
                            </w:r>
                            <w:r>
                              <w:t xml:space="preserve">, 6 </w:t>
                            </w:r>
                          </w:p>
                          <w:p w14:paraId="7583FC10" w14:textId="77777777" w:rsidR="00B0747C" w:rsidRDefault="00B0747C" w:rsidP="0013309A">
                            <w:pPr>
                              <w:pStyle w:val="Paragraphedeliste"/>
                              <w:numPr>
                                <w:ilvl w:val="0"/>
                                <w:numId w:val="1"/>
                              </w:numPr>
                              <w:spacing w:after="0" w:line="240" w:lineRule="auto"/>
                              <w:jc w:val="both"/>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13309A">
                            <w:pPr>
                              <w:pStyle w:val="Paragraphedeliste"/>
                              <w:numPr>
                                <w:ilvl w:val="0"/>
                                <w:numId w:val="1"/>
                              </w:numPr>
                              <w:jc w:val="both"/>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13309A">
                            <w:pPr>
                              <w:pStyle w:val="Paragraphedeliste"/>
                              <w:numPr>
                                <w:ilvl w:val="0"/>
                                <w:numId w:val="1"/>
                              </w:numPr>
                              <w:spacing w:after="0" w:line="240" w:lineRule="auto"/>
                              <w:jc w:val="both"/>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BFD28" id="_x0000_t202" coordsize="21600,21600" o:spt="202" path="m,l,21600r21600,l21600,xe">
                <v:stroke joinstyle="miter"/>
                <v:path gradientshapeok="t" o:connecttype="rect"/>
              </v:shapetype>
              <v:shape id="Text Box 2" o:spid="_x0000_s1026" type="#_x0000_t202" style="position:absolute;margin-left:3.5pt;margin-top:27.4pt;width:4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">
                <v:textbox style="mso-fit-shape-to-text:t">
                  <w:txbxContent>
                    <w:p w14:paraId="57E5F84A" w14:textId="234764D5" w:rsidR="00B0747C" w:rsidRDefault="00B0747C" w:rsidP="0013309A">
                      <w:pPr>
                        <w:jc w:val="both"/>
                      </w:pPr>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13309A">
                      <w:pPr>
                        <w:jc w:val="both"/>
                      </w:pPr>
                      <w:r>
                        <w:t>However, despite helium’s abundance in the universe, global supplies are dwindling. The first reason is that helium is a non-renewable gas, meaning that the supply will run out once all of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13309A">
                      <w:pPr>
                        <w:jc w:val="both"/>
                      </w:pPr>
                      <w:r>
                        <w:t>The only useful method for producing of helium is to extract it from specific natural gas fields, i.e., those with a concentration greater than 0.3% are considered economic for extraction. Helium is present in the air at concentrations of 5 ppm,</w:t>
                      </w:r>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1B381D4D" w:rsidR="00B0747C" w:rsidRDefault="00B0747C" w:rsidP="0013309A">
                      <w:pPr>
                        <w:jc w:val="both"/>
                      </w:pPr>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r>
                        <w:rPr>
                          <w:vertAlign w:val="superscript"/>
                        </w:rPr>
                        <w:t>6</w:t>
                      </w:r>
                      <w:r>
                        <w:rPr>
                          <w:vertAlign w:val="subscript"/>
                        </w:rPr>
                        <w:t xml:space="preserve">  </w:t>
                      </w:r>
                      <w:r>
                        <w:t>The use of MOFs could be a promising solution to the helium shortage issue.</w:t>
                      </w:r>
                    </w:p>
                    <w:p w14:paraId="52C8D702" w14:textId="4BB0D9DF" w:rsidR="00620F89" w:rsidRPr="00620F89" w:rsidRDefault="00620F89" w:rsidP="0013309A">
                      <w:pPr>
                        <w:jc w:val="both"/>
                        <w:rPr>
                          <w:b/>
                          <w:bCs/>
                        </w:rPr>
                      </w:pPr>
                      <w:r w:rsidRPr="00620F89">
                        <w:rPr>
                          <w:b/>
                          <w:bCs/>
                        </w:rPr>
                        <w:t>References:</w:t>
                      </w:r>
                    </w:p>
                    <w:p w14:paraId="65750489" w14:textId="1AA2DD1A" w:rsidR="00B0747C" w:rsidRPr="003C5DB9" w:rsidRDefault="00B0747C" w:rsidP="0013309A">
                      <w:pPr>
                        <w:pStyle w:val="Paragraphedeliste"/>
                        <w:numPr>
                          <w:ilvl w:val="0"/>
                          <w:numId w:val="1"/>
                        </w:numPr>
                        <w:jc w:val="both"/>
                        <w:rPr>
                          <w:rStyle w:val="CitationHTML"/>
                          <w:i w:val="0"/>
                          <w:iCs w:val="0"/>
                        </w:rPr>
                      </w:pPr>
                      <w:r>
                        <w:rPr>
                          <w:rStyle w:val="CitationHTML"/>
                          <w:i w:val="0"/>
                          <w:iCs w:val="0"/>
                        </w:rPr>
                        <w:t xml:space="preserve">J.E. </w:t>
                      </w:r>
                      <w:proofErr w:type="spellStart"/>
                      <w:r>
                        <w:rPr>
                          <w:rStyle w:val="CitationHTML"/>
                          <w:i w:val="0"/>
                          <w:iCs w:val="0"/>
                        </w:rPr>
                        <w:t>Hamak</w:t>
                      </w:r>
                      <w:proofErr w:type="spellEnd"/>
                      <w:r>
                        <w:rPr>
                          <w:rStyle w:val="CitationHTML"/>
                          <w:i w:val="0"/>
                          <w:iCs w:val="0"/>
                        </w:rPr>
                        <w:t xml:space="preserve">, </w:t>
                      </w:r>
                      <w:r>
                        <w:rPr>
                          <w:rStyle w:val="CitationHTML"/>
                        </w:rPr>
                        <w:t xml:space="preserve">U.S. Department of the Interior, U.S. Geological Survey, Minerals Yearbook, </w:t>
                      </w:r>
                      <w:r w:rsidRPr="00571F8E">
                        <w:rPr>
                          <w:rStyle w:val="CitationHTML"/>
                          <w:i w:val="0"/>
                          <w:iCs w:val="0"/>
                        </w:rPr>
                        <w:t>2016</w:t>
                      </w:r>
                    </w:p>
                    <w:p w14:paraId="553BE318" w14:textId="77777777" w:rsidR="00B0747C" w:rsidRDefault="00B0747C" w:rsidP="0013309A">
                      <w:pPr>
                        <w:pStyle w:val="Paragraphedeliste"/>
                        <w:numPr>
                          <w:ilvl w:val="0"/>
                          <w:numId w:val="1"/>
                        </w:numPr>
                        <w:jc w:val="both"/>
                      </w:pPr>
                      <w:r w:rsidRPr="00571F8E">
                        <w:rPr>
                          <w:i/>
                          <w:iCs/>
                        </w:rPr>
                        <w:t>Helium should be recycled</w:t>
                      </w:r>
                      <w:r>
                        <w:t xml:space="preserve">, Nature, 2017 </w:t>
                      </w:r>
                      <w:r>
                        <w:rPr>
                          <w:b/>
                          <w:bCs/>
                        </w:rPr>
                        <w:t>547</w:t>
                      </w:r>
                      <w:r>
                        <w:t xml:space="preserve">, 6 </w:t>
                      </w:r>
                    </w:p>
                    <w:p w14:paraId="7583FC10" w14:textId="77777777" w:rsidR="00B0747C" w:rsidRDefault="00B0747C" w:rsidP="0013309A">
                      <w:pPr>
                        <w:pStyle w:val="Paragraphedeliste"/>
                        <w:numPr>
                          <w:ilvl w:val="0"/>
                          <w:numId w:val="1"/>
                        </w:numPr>
                        <w:spacing w:after="0" w:line="240" w:lineRule="auto"/>
                        <w:jc w:val="both"/>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13309A">
                      <w:pPr>
                        <w:pStyle w:val="Paragraphedeliste"/>
                        <w:numPr>
                          <w:ilvl w:val="0"/>
                          <w:numId w:val="1"/>
                        </w:numPr>
                        <w:jc w:val="both"/>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13309A">
                      <w:pPr>
                        <w:pStyle w:val="Paragraphedeliste"/>
                        <w:numPr>
                          <w:ilvl w:val="0"/>
                          <w:numId w:val="1"/>
                        </w:numPr>
                        <w:spacing w:after="0" w:line="240" w:lineRule="auto"/>
                        <w:jc w:val="both"/>
                      </w:pPr>
                      <w:r w:rsidRPr="009F55CD">
                        <w:rPr>
                          <w:lang w:val="fr-FR"/>
                        </w:rPr>
                        <w:t xml:space="preserve">T. Jia, Y. </w:t>
                      </w:r>
                      <w:proofErr w:type="spellStart"/>
                      <w:r w:rsidRPr="009F55CD">
                        <w:rPr>
                          <w:lang w:val="fr-FR"/>
                        </w:rPr>
                        <w:t>Gu</w:t>
                      </w:r>
                      <w:proofErr w:type="spellEnd"/>
                      <w:r w:rsidRPr="009F55CD">
                        <w:rPr>
                          <w:lang w:val="fr-FR"/>
                        </w:rPr>
                        <w:t xml:space="preserve">, F. Li, </w:t>
                      </w:r>
                      <w:r w:rsidRPr="009F55CD">
                        <w:rPr>
                          <w:i/>
                          <w:iCs/>
                          <w:lang w:val="fr-FR"/>
                        </w:rPr>
                        <w:t xml:space="preserve">J. Environ. </w:t>
                      </w:r>
                      <w:r>
                        <w:rPr>
                          <w:i/>
                          <w:iCs/>
                        </w:rPr>
                        <w:t xml:space="preserve">Chem. </w:t>
                      </w:r>
                      <w:proofErr w:type="spellStart"/>
                      <w:r>
                        <w:rPr>
                          <w:i/>
                          <w:iCs/>
                        </w:rPr>
                        <w:t>Eng</w:t>
                      </w:r>
                      <w:proofErr w:type="spellEnd"/>
                      <w:r>
                        <w:t xml:space="preserve">, </w:t>
                      </w:r>
                      <w:r w:rsidRPr="00743219">
                        <w:rPr>
                          <w:b/>
                          <w:bCs/>
                        </w:rPr>
                        <w:t>10</w:t>
                      </w:r>
                      <w:r>
                        <w:t>, 2022</w:t>
                      </w:r>
                    </w:p>
                    <w:p w14:paraId="424251F7" w14:textId="13B9C55A" w:rsidR="0057377D" w:rsidRDefault="0057377D"/>
                  </w:txbxContent>
                </v:textbox>
                <w10:wrap type="square" anchorx="margin"/>
              </v:shape>
            </w:pict>
          </mc:Fallback>
        </mc:AlternateContent>
      </w:r>
      <w:r w:rsidRPr="006F4D7E">
        <w:rPr>
          <w:rStyle w:val="markedcontent"/>
          <w:rFonts w:cstheme="minorHAnsi"/>
          <w:sz w:val="28"/>
          <w:szCs w:val="28"/>
        </w:rPr>
        <w:t xml:space="preserve">1. Introduction </w:t>
      </w:r>
      <w:r w:rsidR="00A325F2">
        <w:rPr>
          <w:rStyle w:val="markedcontent"/>
          <w:rFonts w:cstheme="minorHAnsi"/>
          <w:sz w:val="28"/>
          <w:szCs w:val="28"/>
        </w:rPr>
        <w:t>(approx. 500 words)</w:t>
      </w:r>
    </w:p>
    <w:p w14:paraId="1EBEA6D6" w14:textId="77777777" w:rsidR="008530B4" w:rsidRDefault="008530B4">
      <w:pPr>
        <w:rPr>
          <w:rStyle w:val="markedcontent"/>
          <w:rFonts w:ascii="Arial" w:hAnsi="Arial" w:cs="Arial"/>
          <w:sz w:val="28"/>
          <w:szCs w:val="28"/>
        </w:rPr>
      </w:pPr>
    </w:p>
    <w:p w14:paraId="63E1DBEE" w14:textId="77777777" w:rsidR="00F815C7" w:rsidRDefault="00F815C7">
      <w:pPr>
        <w:rPr>
          <w:rStyle w:val="markedcontent"/>
          <w:rFonts w:ascii="Arial" w:hAnsi="Arial" w:cs="Arial"/>
          <w:sz w:val="28"/>
          <w:szCs w:val="28"/>
        </w:rPr>
      </w:pPr>
    </w:p>
    <w:p w14:paraId="3BC8F4B5" w14:textId="54DD72E1" w:rsidR="00B0747C" w:rsidRPr="00620F89" w:rsidRDefault="0057377D">
      <w:pPr>
        <w:rPr>
          <w:rStyle w:val="markedcontent"/>
          <w:rFonts w:cstheme="minorHAnsi"/>
          <w:sz w:val="28"/>
          <w:szCs w:val="28"/>
        </w:rPr>
      </w:pPr>
      <w:r w:rsidRPr="00620F89">
        <w:rPr>
          <w:rStyle w:val="markedcontent"/>
          <w:rFonts w:cstheme="minorHAnsi"/>
          <w:sz w:val="28"/>
          <w:szCs w:val="28"/>
        </w:rPr>
        <w:t xml:space="preserve">2. Background </w:t>
      </w:r>
      <w:r w:rsidR="00A325F2">
        <w:rPr>
          <w:rStyle w:val="markedcontent"/>
          <w:rFonts w:cstheme="minorHAnsi"/>
          <w:sz w:val="28"/>
          <w:szCs w:val="28"/>
        </w:rPr>
        <w:t>(approx. 500 words)</w:t>
      </w:r>
    </w:p>
    <w:p w14:paraId="3EB0573B" w14:textId="1AEC41F3" w:rsidR="00B0747C"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7456" behindDoc="0" locked="0" layoutInCell="1" allowOverlap="1" wp14:anchorId="13B69152" wp14:editId="2A50E633">
                <wp:simplePos x="0" y="0"/>
                <wp:positionH relativeFrom="margin">
                  <wp:align>center</wp:align>
                </wp:positionH>
                <wp:positionV relativeFrom="paragraph">
                  <wp:posOffset>8255</wp:posOffset>
                </wp:positionV>
                <wp:extent cx="5657850" cy="78740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874000"/>
                        </a:xfrm>
                        <a:prstGeom prst="rect">
                          <a:avLst/>
                        </a:prstGeom>
                        <a:solidFill>
                          <a:srgbClr val="FFFFFF"/>
                        </a:solidFill>
                        <a:ln w="9525">
                          <a:solidFill>
                            <a:srgbClr val="000000"/>
                          </a:solidFill>
                          <a:miter lim="800000"/>
                          <a:headEnd/>
                          <a:tailEnd/>
                        </a:ln>
                      </wps:spPr>
                      <wps:txbx>
                        <w:txbxContent>
                          <w:p w14:paraId="689FBF9D" w14:textId="77777777" w:rsidR="0013309A" w:rsidRDefault="002F0C83" w:rsidP="0013309A">
                            <w:pPr>
                              <w:jc w:val="both"/>
                              <w:rPr>
                                <w:lang w:val="en-US"/>
                              </w:rPr>
                            </w:pPr>
                            <w:r>
                              <w:rPr>
                                <w:lang w:val="en-US"/>
                              </w:rPr>
                              <w:t>T</w:t>
                            </w:r>
                            <w:r w:rsidRPr="00DC0D42">
                              <w:rPr>
                                <w:lang w:val="en-US"/>
                              </w:rPr>
                              <w:t>he traditional separation methods</w:t>
                            </w:r>
                            <w:r w:rsidR="0013309A">
                              <w:rPr>
                                <w:lang w:val="en-US"/>
                              </w:rPr>
                              <w:t xml:space="preserve"> for helium recovery from natural gas</w:t>
                            </w:r>
                            <w:r w:rsidRPr="00DC0D42">
                              <w:rPr>
                                <w:lang w:val="en-US"/>
                              </w:rPr>
                              <w:t xml:space="preserve">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
                          <w:p w14:paraId="793F7E8E" w14:textId="77777777" w:rsidR="0013309A" w:rsidRDefault="002F0C83" w:rsidP="0013309A">
                            <w:pPr>
                              <w:jc w:val="both"/>
                              <w:rPr>
                                <w:lang w:val="en-US"/>
                              </w:rPr>
                            </w:pP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w:t>
                            </w:r>
                          </w:p>
                          <w:p w14:paraId="1F962C53" w14:textId="77777777" w:rsidR="0013309A" w:rsidRDefault="002F0C83" w:rsidP="0013309A">
                            <w:pPr>
                              <w:jc w:val="both"/>
                              <w:rPr>
                                <w:lang w:val="en-US"/>
                              </w:rPr>
                            </w:pPr>
                            <w:r w:rsidRPr="00DC0D42">
                              <w:rPr>
                                <w:lang w:val="en-US"/>
                              </w:rPr>
                              <w:t>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w:t>
                            </w:r>
                          </w:p>
                          <w:p w14:paraId="63F9EC3D" w14:textId="13E6FD75" w:rsidR="002F0C83" w:rsidRPr="00902388" w:rsidRDefault="002F0C83" w:rsidP="0013309A">
                            <w:pPr>
                              <w:jc w:val="both"/>
                              <w:rPr>
                                <w:vertAlign w:val="superscript"/>
                                <w:lang w:val="en-US"/>
                              </w:rPr>
                            </w:pPr>
                            <w:r>
                              <w:rPr>
                                <w:lang w:val="en-US"/>
                              </w:rPr>
                              <w:t xml:space="preserve">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13309A">
                            <w:pPr>
                              <w:jc w:val="both"/>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13309A">
                            <w:pPr>
                              <w:jc w:val="both"/>
                              <w:rPr>
                                <w:b/>
                                <w:bCs/>
                                <w:lang w:val="en-US"/>
                              </w:rPr>
                            </w:pPr>
                            <w:r>
                              <w:rPr>
                                <w:b/>
                                <w:bCs/>
                                <w:lang w:val="en-US"/>
                              </w:rPr>
                              <w:t>References:</w:t>
                            </w:r>
                          </w:p>
                          <w:p w14:paraId="32342711" w14:textId="77777777" w:rsidR="002F0C83" w:rsidRDefault="002F0C83" w:rsidP="0013309A">
                            <w:pPr>
                              <w:pStyle w:val="Paragraphedeliste"/>
                              <w:numPr>
                                <w:ilvl w:val="0"/>
                                <w:numId w:val="2"/>
                              </w:numPr>
                              <w:spacing w:after="0" w:line="240" w:lineRule="auto"/>
                              <w:jc w:val="both"/>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13309A">
                            <w:pPr>
                              <w:pStyle w:val="Paragraphedeliste"/>
                              <w:numPr>
                                <w:ilvl w:val="0"/>
                                <w:numId w:val="2"/>
                              </w:numPr>
                              <w:spacing w:after="0" w:line="240" w:lineRule="auto"/>
                              <w:jc w:val="both"/>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13309A">
                            <w:pPr>
                              <w:pStyle w:val="Paragraphedeliste"/>
                              <w:numPr>
                                <w:ilvl w:val="0"/>
                                <w:numId w:val="2"/>
                              </w:numPr>
                              <w:spacing w:after="0" w:line="240" w:lineRule="auto"/>
                              <w:jc w:val="both"/>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13309A">
                            <w:pPr>
                              <w:pStyle w:val="Paragraphedeliste"/>
                              <w:numPr>
                                <w:ilvl w:val="0"/>
                                <w:numId w:val="2"/>
                              </w:numPr>
                              <w:spacing w:after="0" w:line="240" w:lineRule="auto"/>
                              <w:jc w:val="both"/>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152" id="Text Box 4" o:spid="_x0000_s1027" type="#_x0000_t202" style="position:absolute;margin-left:0;margin-top:.65pt;width:445.5pt;height:620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">
                <v:textbox>
                  <w:txbxContent>
                    <w:p w14:paraId="689FBF9D" w14:textId="77777777" w:rsidR="0013309A" w:rsidRDefault="002F0C83" w:rsidP="0013309A">
                      <w:pPr>
                        <w:jc w:val="both"/>
                        <w:rPr>
                          <w:lang w:val="en-US"/>
                        </w:rPr>
                      </w:pPr>
                      <w:r>
                        <w:rPr>
                          <w:lang w:val="en-US"/>
                        </w:rPr>
                        <w:t>T</w:t>
                      </w:r>
                      <w:r w:rsidRPr="00DC0D42">
                        <w:rPr>
                          <w:lang w:val="en-US"/>
                        </w:rPr>
                        <w:t>he traditional separation methods</w:t>
                      </w:r>
                      <w:r w:rsidR="0013309A">
                        <w:rPr>
                          <w:lang w:val="en-US"/>
                        </w:rPr>
                        <w:t xml:space="preserve"> for helium recovery from natural gas</w:t>
                      </w:r>
                      <w:r w:rsidRPr="00DC0D42">
                        <w:rPr>
                          <w:lang w:val="en-US"/>
                        </w:rPr>
                        <w:t xml:space="preserve">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
                    <w:p w14:paraId="793F7E8E" w14:textId="77777777" w:rsidR="0013309A" w:rsidRDefault="002F0C83" w:rsidP="0013309A">
                      <w:pPr>
                        <w:jc w:val="both"/>
                        <w:rPr>
                          <w:lang w:val="en-US"/>
                        </w:rPr>
                      </w:pP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w:t>
                      </w:r>
                    </w:p>
                    <w:p w14:paraId="1F962C53" w14:textId="77777777" w:rsidR="0013309A" w:rsidRDefault="002F0C83" w:rsidP="0013309A">
                      <w:pPr>
                        <w:jc w:val="both"/>
                        <w:rPr>
                          <w:lang w:val="en-US"/>
                        </w:rPr>
                      </w:pPr>
                      <w:r w:rsidRPr="00DC0D42">
                        <w:rPr>
                          <w:lang w:val="en-US"/>
                        </w:rPr>
                        <w:t>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w:t>
                      </w:r>
                    </w:p>
                    <w:p w14:paraId="63F9EC3D" w14:textId="13E6FD75" w:rsidR="002F0C83" w:rsidRPr="00902388" w:rsidRDefault="002F0C83" w:rsidP="0013309A">
                      <w:pPr>
                        <w:jc w:val="both"/>
                        <w:rPr>
                          <w:vertAlign w:val="superscript"/>
                          <w:lang w:val="en-US"/>
                        </w:rPr>
                      </w:pPr>
                      <w:r>
                        <w:rPr>
                          <w:lang w:val="en-US"/>
                        </w:rPr>
                        <w:t xml:space="preserve">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13309A">
                      <w:pPr>
                        <w:jc w:val="both"/>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13309A">
                      <w:pPr>
                        <w:jc w:val="both"/>
                        <w:rPr>
                          <w:b/>
                          <w:bCs/>
                          <w:lang w:val="en-US"/>
                        </w:rPr>
                      </w:pPr>
                      <w:r>
                        <w:rPr>
                          <w:b/>
                          <w:bCs/>
                          <w:lang w:val="en-US"/>
                        </w:rPr>
                        <w:t>References:</w:t>
                      </w:r>
                    </w:p>
                    <w:p w14:paraId="32342711" w14:textId="77777777" w:rsidR="002F0C83" w:rsidRDefault="002F0C83" w:rsidP="0013309A">
                      <w:pPr>
                        <w:pStyle w:val="Paragraphedeliste"/>
                        <w:numPr>
                          <w:ilvl w:val="0"/>
                          <w:numId w:val="2"/>
                        </w:numPr>
                        <w:spacing w:after="0" w:line="240" w:lineRule="auto"/>
                        <w:jc w:val="both"/>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13309A">
                      <w:pPr>
                        <w:pStyle w:val="Paragraphedeliste"/>
                        <w:numPr>
                          <w:ilvl w:val="0"/>
                          <w:numId w:val="2"/>
                        </w:numPr>
                        <w:spacing w:after="0" w:line="240" w:lineRule="auto"/>
                        <w:jc w:val="both"/>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13309A">
                      <w:pPr>
                        <w:pStyle w:val="Paragraphedeliste"/>
                        <w:numPr>
                          <w:ilvl w:val="0"/>
                          <w:numId w:val="2"/>
                        </w:numPr>
                        <w:spacing w:after="0" w:line="240" w:lineRule="auto"/>
                        <w:jc w:val="both"/>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13309A">
                      <w:pPr>
                        <w:pStyle w:val="Paragraphedeliste"/>
                        <w:numPr>
                          <w:ilvl w:val="0"/>
                          <w:numId w:val="2"/>
                        </w:numPr>
                        <w:spacing w:after="0" w:line="240" w:lineRule="auto"/>
                        <w:jc w:val="both"/>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v:textbox>
                <w10:wrap anchorx="margin"/>
              </v:shape>
            </w:pict>
          </mc:Fallback>
        </mc:AlternateContent>
      </w:r>
    </w:p>
    <w:p w14:paraId="7A475E1C" w14:textId="77777777" w:rsidR="00B0747C" w:rsidRDefault="00B0747C">
      <w:pPr>
        <w:rPr>
          <w:rStyle w:val="markedcontent"/>
          <w:rFonts w:ascii="Arial" w:hAnsi="Arial" w:cs="Arial"/>
          <w:sz w:val="25"/>
          <w:szCs w:val="25"/>
        </w:rPr>
      </w:pPr>
    </w:p>
    <w:p w14:paraId="50F05B4F" w14:textId="286FFF6C" w:rsidR="00B0747C" w:rsidRDefault="00B0747C">
      <w:pPr>
        <w:rPr>
          <w:rStyle w:val="markedcontent"/>
          <w:rFonts w:ascii="Arial" w:hAnsi="Arial" w:cs="Arial"/>
          <w:sz w:val="25"/>
          <w:szCs w:val="25"/>
        </w:rPr>
      </w:pPr>
    </w:p>
    <w:p w14:paraId="04F16259" w14:textId="6B9A5643" w:rsidR="00B0747C" w:rsidRDefault="00B0747C">
      <w:pPr>
        <w:rPr>
          <w:rStyle w:val="markedcontent"/>
          <w:rFonts w:ascii="Arial" w:hAnsi="Arial" w:cs="Arial"/>
          <w:sz w:val="25"/>
          <w:szCs w:val="25"/>
        </w:rPr>
      </w:pPr>
    </w:p>
    <w:p w14:paraId="05FC6C32" w14:textId="77777777" w:rsidR="00B0747C" w:rsidRDefault="00B0747C">
      <w:pPr>
        <w:rPr>
          <w:rStyle w:val="markedcontent"/>
          <w:rFonts w:ascii="Arial" w:hAnsi="Arial" w:cs="Arial"/>
          <w:sz w:val="25"/>
          <w:szCs w:val="25"/>
        </w:rPr>
      </w:pPr>
    </w:p>
    <w:p w14:paraId="1709D176" w14:textId="77777777" w:rsidR="002F0C83" w:rsidRDefault="002F0C83"/>
    <w:p w14:paraId="4088C869" w14:textId="77777777" w:rsidR="002F0C83" w:rsidRDefault="002F0C83"/>
    <w:p w14:paraId="132FADAB" w14:textId="77777777" w:rsidR="002F0C83" w:rsidRDefault="002F0C83"/>
    <w:p w14:paraId="7FE86B79" w14:textId="77777777" w:rsidR="002F0C83" w:rsidRDefault="002F0C83"/>
    <w:p w14:paraId="6D3CDB66" w14:textId="77777777" w:rsidR="002F0C83" w:rsidRDefault="002F0C83"/>
    <w:p w14:paraId="3C73E747" w14:textId="77777777" w:rsidR="002F0C83" w:rsidRDefault="002F0C83"/>
    <w:p w14:paraId="4DFB20BA" w14:textId="77777777" w:rsidR="002F0C83" w:rsidRDefault="002F0C83"/>
    <w:p w14:paraId="03A5D448" w14:textId="77777777" w:rsidR="002F0C83" w:rsidRDefault="002F0C83"/>
    <w:p w14:paraId="6304B747" w14:textId="77777777" w:rsidR="002F0C83" w:rsidRDefault="002F0C83"/>
    <w:p w14:paraId="322F8ED8" w14:textId="77777777" w:rsidR="002F0C83" w:rsidRDefault="002F0C83"/>
    <w:p w14:paraId="23A9B967" w14:textId="77777777" w:rsidR="002F0C83" w:rsidRDefault="002F0C83"/>
    <w:p w14:paraId="78D180C3" w14:textId="77777777" w:rsidR="002F0C83" w:rsidRDefault="002F0C83"/>
    <w:p w14:paraId="44CD58D8" w14:textId="77777777" w:rsidR="002F0C83" w:rsidRDefault="002F0C83"/>
    <w:p w14:paraId="79FF21BC" w14:textId="77777777" w:rsidR="002F0C83" w:rsidRDefault="002F0C83"/>
    <w:p w14:paraId="5A61B8A0" w14:textId="77777777" w:rsidR="002F0C83" w:rsidRDefault="002F0C83"/>
    <w:p w14:paraId="55BA6EC4" w14:textId="77777777" w:rsidR="002F0C83" w:rsidRDefault="002F0C83"/>
    <w:p w14:paraId="46A49A4D" w14:textId="77777777" w:rsidR="002F0C83" w:rsidRDefault="002F0C83"/>
    <w:p w14:paraId="7394EAA6" w14:textId="77777777" w:rsidR="002F0C83" w:rsidRDefault="002F0C83"/>
    <w:p w14:paraId="59CB5545" w14:textId="77777777" w:rsidR="002F0C83" w:rsidRDefault="002F0C83"/>
    <w:p w14:paraId="70BD7970" w14:textId="77777777" w:rsidR="002F0C83" w:rsidRDefault="002F0C83"/>
    <w:p w14:paraId="0BF2665F" w14:textId="77777777" w:rsidR="002F0C83" w:rsidRDefault="002F0C83"/>
    <w:p w14:paraId="6720A188" w14:textId="77777777" w:rsidR="002F0C83" w:rsidRDefault="002F0C83"/>
    <w:p w14:paraId="1873A05D" w14:textId="77777777" w:rsidR="002F0C83" w:rsidRDefault="002F0C83"/>
    <w:p w14:paraId="5B990813" w14:textId="77777777" w:rsidR="002F0C83" w:rsidRDefault="002F0C83"/>
    <w:p w14:paraId="0779BC02" w14:textId="0B60A56D" w:rsidR="002F0C83" w:rsidRPr="00620F89" w:rsidRDefault="0057377D">
      <w:pPr>
        <w:rPr>
          <w:rStyle w:val="markedcontent"/>
          <w:rFonts w:cstheme="minorHAnsi"/>
          <w:sz w:val="28"/>
          <w:szCs w:val="28"/>
        </w:rPr>
      </w:pPr>
      <w:r>
        <w:br/>
      </w:r>
      <w:r w:rsidRPr="00620F89">
        <w:rPr>
          <w:rStyle w:val="markedcontent"/>
          <w:rFonts w:cstheme="minorHAnsi"/>
          <w:sz w:val="28"/>
          <w:szCs w:val="28"/>
        </w:rPr>
        <w:t>3. Proposal (</w:t>
      </w:r>
      <w:r w:rsidR="00620F89">
        <w:rPr>
          <w:rStyle w:val="markedcontent"/>
          <w:rFonts w:cstheme="minorHAnsi"/>
          <w:sz w:val="28"/>
          <w:szCs w:val="28"/>
        </w:rPr>
        <w:t>approx.</w:t>
      </w:r>
      <w:r w:rsidRPr="00620F89">
        <w:rPr>
          <w:rStyle w:val="markedcontent"/>
          <w:rFonts w:cstheme="minorHAnsi"/>
          <w:sz w:val="28"/>
          <w:szCs w:val="28"/>
        </w:rPr>
        <w:t xml:space="preserve"> 500 words)</w:t>
      </w:r>
    </w:p>
    <w:p w14:paraId="5FA13363" w14:textId="69E3F43E" w:rsidR="002F0C83"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9504" behindDoc="0" locked="0" layoutInCell="1" allowOverlap="1" wp14:anchorId="62C7968F" wp14:editId="27A19CB5">
                <wp:simplePos x="0" y="0"/>
                <wp:positionH relativeFrom="margin">
                  <wp:posOffset>-36286</wp:posOffset>
                </wp:positionH>
                <wp:positionV relativeFrom="paragraph">
                  <wp:posOffset>71755</wp:posOffset>
                </wp:positionV>
                <wp:extent cx="5657850" cy="8686800"/>
                <wp:effectExtent l="0" t="0" r="1905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86800"/>
                        </a:xfrm>
                        <a:prstGeom prst="rect">
                          <a:avLst/>
                        </a:prstGeom>
                        <a:solidFill>
                          <a:schemeClr val="bg1"/>
                        </a:solidFill>
                        <a:ln w="9525">
                          <a:solidFill>
                            <a:srgbClr val="000000"/>
                          </a:solidFill>
                          <a:miter lim="800000"/>
                          <a:headEnd/>
                          <a:tailEnd/>
                        </a:ln>
                      </wps:spPr>
                      <wps:txbx>
                        <w:txbxContent>
                          <w:p w14:paraId="26C7C33E" w14:textId="77777777" w:rsidR="00DB68C6" w:rsidRPr="00FF2D9A" w:rsidRDefault="00DB68C6" w:rsidP="00DB68C6">
                            <w:pPr>
                              <w:jc w:val="both"/>
                            </w:pPr>
                            <w:r>
                              <w:t xml:space="preserve">This project plans to run a computational screening of metal organic frameworks (MOFs) from </w:t>
                            </w:r>
                            <w:r w:rsidRPr="00FF2D9A">
                              <w:t>the Cambridge Structural Database (CSD) to search for suitable structures for the selective adsorption of helium gas over the main components of natural gas reserves, nitrogen and methane.</w:t>
                            </w:r>
                            <w:r w:rsidRPr="00FF2D9A">
                              <w:rPr>
                                <w:vertAlign w:val="superscript"/>
                              </w:rPr>
                              <w:t xml:space="preserve">1 </w:t>
                            </w:r>
                            <w:r w:rsidRPr="00FF2D9A">
                              <w:t xml:space="preserve"> Several layers of calculations will be run to reduce the initial ~100000 structures down to ~100 for closer analysis. Characteristics of the final set will be investigated to determine the features of a MOF that may indicate good preferential helium separation. </w:t>
                            </w:r>
                          </w:p>
                          <w:p w14:paraId="5899D9DE" w14:textId="77777777" w:rsidR="00DB68C6" w:rsidRPr="00FF2D9A" w:rsidRDefault="00DB68C6" w:rsidP="00DB68C6">
                            <w:pPr>
                              <w:jc w:val="both"/>
                            </w:pPr>
                            <w:r w:rsidRPr="00FF2D9A">
                              <w:t>MOFs that cannot physically adsorb helium will be initially screened out by calculating pore window sizes and volumes, and other confounding factors such as solvent molecules occupying pores in the crystal structures. These calculations will be performed through the Python scripts that access the CSD for MOF structures.</w:t>
                            </w:r>
                          </w:p>
                          <w:p w14:paraId="21480A45" w14:textId="77777777" w:rsidR="00DB68C6" w:rsidRPr="00FF2D9A" w:rsidRDefault="00DB68C6" w:rsidP="00DB68C6">
                            <w:pPr>
                              <w:jc w:val="both"/>
                            </w:pPr>
                            <w:r w:rsidRPr="00FF2D9A">
                              <w:t>Grand Canonical Monte Carlo simulations</w:t>
                            </w:r>
                            <w:r w:rsidRPr="00FF2D9A">
                              <w:rPr>
                                <w:vertAlign w:val="superscript"/>
                              </w:rPr>
                              <w:t>2</w:t>
                            </w:r>
                            <w:r w:rsidRPr="00FF2D9A">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63BEACC4" w14:textId="77777777" w:rsidR="00DB68C6" w:rsidRPr="00FF2D9A" w:rsidRDefault="00DB68C6" w:rsidP="00DB68C6">
                            <w:pPr>
                              <w:jc w:val="both"/>
                            </w:pPr>
                            <w:r w:rsidRPr="00FF2D9A">
                              <w:t>All calculations will be run from the Eddie supercomputer</w:t>
                            </w:r>
                            <w:r w:rsidRPr="00FF2D9A">
                              <w:rPr>
                                <w:vertAlign w:val="superscript"/>
                              </w:rPr>
                              <w:t>3</w:t>
                            </w:r>
                            <w:r w:rsidRPr="00FF2D9A">
                              <w:t xml:space="preserve"> due to the strenuous computational requirements for processing a dataset as large as the Cambridge Structural Database. Results will be compared with the 2019 paper from </w:t>
                            </w:r>
                            <w:proofErr w:type="spellStart"/>
                            <w:r w:rsidRPr="00FF2D9A">
                              <w:t>Zarabadi</w:t>
                            </w:r>
                            <w:proofErr w:type="spellEnd"/>
                            <w:r w:rsidRPr="00FF2D9A">
                              <w:t>-Poor and Marek</w:t>
                            </w:r>
                            <w:r w:rsidRPr="00FF2D9A">
                              <w:rPr>
                                <w:vertAlign w:val="superscript"/>
                              </w:rPr>
                              <w:t>4</w:t>
                            </w:r>
                            <w:r w:rsidRPr="00FF2D9A">
                              <w:t xml:space="preserve"> using similar methods on a smaller dataset to both check for concordance and potentially to find helium adsorbing MOF structures that were not previously characterised.</w:t>
                            </w:r>
                          </w:p>
                          <w:p w14:paraId="24F6C1C8" w14:textId="77777777" w:rsidR="00DB68C6" w:rsidRDefault="00DB68C6" w:rsidP="00DB68C6">
                            <w:pPr>
                              <w:jc w:val="both"/>
                            </w:pPr>
                            <w:r w:rsidRPr="00FF2D9A">
                              <w:t>Results from calculations will also be compared to literature experimental results, when possible, through use of the NIST database of novel and emerging adsorbent materials (DNEM)</w:t>
                            </w:r>
                            <w:r w:rsidRPr="00FF2D9A">
                              <w:rPr>
                                <w:vertAlign w:val="superscript"/>
                              </w:rPr>
                              <w:t>5</w:t>
                            </w:r>
                            <w:r w:rsidRPr="00FF2D9A">
                              <w:t>. This database contains isotherms and information on the adsorbent properties of a range of MOFs, and can provide empirical backing to support any observations</w:t>
                            </w:r>
                            <w:r>
                              <w:t xml:space="preserve"> made from our simulations.</w:t>
                            </w:r>
                          </w:p>
                          <w:p w14:paraId="2974E2AF" w14:textId="174E1865" w:rsidR="00DB68C6" w:rsidRDefault="00DB68C6" w:rsidP="00DB68C6">
                            <w:pPr>
                              <w:jc w:val="both"/>
                            </w:pPr>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A0A9EE1" w14:textId="77777777" w:rsidR="007608C1" w:rsidRDefault="007608C1" w:rsidP="00DB68C6">
                            <w:pPr>
                              <w:jc w:val="both"/>
                            </w:pPr>
                          </w:p>
                          <w:p w14:paraId="21DEF41F" w14:textId="02C7EB03" w:rsidR="002F0C83" w:rsidRPr="00A325F2" w:rsidRDefault="002F0C83" w:rsidP="0013309A">
                            <w:pPr>
                              <w:jc w:val="both"/>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160CE5" w:rsidP="0013309A">
                            <w:pPr>
                              <w:pStyle w:val="Paragraphedeliste"/>
                              <w:numPr>
                                <w:ilvl w:val="0"/>
                                <w:numId w:val="3"/>
                              </w:numPr>
                              <w:jc w:val="both"/>
                            </w:pPr>
                            <w:hyperlink r:id="rId5" w:history="1">
                              <w:r w:rsidR="002F0C83" w:rsidRPr="00167565">
                                <w:rPr>
                                  <w:rStyle w:val="Lienhypertexte"/>
                                </w:rPr>
                                <w:t>https://journals.sagepub.com/doi/epdf/10.1260/0263-6174.32.1.49</w:t>
                              </w:r>
                            </w:hyperlink>
                          </w:p>
                          <w:p w14:paraId="43A61A17" w14:textId="77777777" w:rsidR="002F0C83" w:rsidRDefault="00160CE5" w:rsidP="0013309A">
                            <w:pPr>
                              <w:pStyle w:val="Paragraphedeliste"/>
                              <w:numPr>
                                <w:ilvl w:val="0"/>
                                <w:numId w:val="3"/>
                              </w:numPr>
                              <w:jc w:val="both"/>
                            </w:pPr>
                            <w:hyperlink r:id="rId6" w:history="1">
                              <w:r w:rsidR="002F0C83" w:rsidRPr="0067547A">
                                <w:rPr>
                                  <w:rStyle w:val="Lienhypertexte"/>
                                </w:rPr>
                                <w:t>https://www.tandfonline.com/doi/abs/10.1080/00268977500100221</w:t>
                              </w:r>
                            </w:hyperlink>
                          </w:p>
                          <w:p w14:paraId="5643AB76" w14:textId="77777777" w:rsidR="002F0C83" w:rsidRDefault="002F0C83" w:rsidP="0013309A">
                            <w:pPr>
                              <w:pStyle w:val="Paragraphedeliste"/>
                              <w:numPr>
                                <w:ilvl w:val="0"/>
                                <w:numId w:val="3"/>
                              </w:numPr>
                              <w:jc w:val="both"/>
                            </w:pPr>
                            <w:r w:rsidRPr="003B539C">
                              <w:t>https://www.ed.ac.uk/information-services/research-support/research-computing/ecdf/high-performance-computing</w:t>
                            </w:r>
                          </w:p>
                          <w:p w14:paraId="7D15C1A1" w14:textId="77777777" w:rsidR="002F0C83" w:rsidRDefault="00160CE5" w:rsidP="0013309A">
                            <w:pPr>
                              <w:pStyle w:val="Paragraphedeliste"/>
                              <w:numPr>
                                <w:ilvl w:val="0"/>
                                <w:numId w:val="3"/>
                              </w:numPr>
                              <w:jc w:val="both"/>
                            </w:pPr>
                            <w:hyperlink r:id="rId7" w:history="1">
                              <w:r w:rsidR="002F0C83" w:rsidRPr="0067547A">
                                <w:rPr>
                                  <w:rStyle w:val="Lienhypertexte"/>
                                </w:rPr>
                                <w:t>https://pubs.acs.org/doi/10.1021/acs.jpcc.8b07804</w:t>
                              </w:r>
                            </w:hyperlink>
                          </w:p>
                          <w:p w14:paraId="46B22FAE" w14:textId="77777777" w:rsidR="002F0C83" w:rsidRDefault="002F0C83" w:rsidP="0013309A">
                            <w:pPr>
                              <w:pStyle w:val="Paragraphedeliste"/>
                              <w:numPr>
                                <w:ilvl w:val="0"/>
                                <w:numId w:val="3"/>
                              </w:numPr>
                              <w:jc w:val="both"/>
                            </w:pPr>
                            <w:r w:rsidRPr="00E14111">
                              <w:t>https://adsorption.nist.gov/isodb/index.php#home</w:t>
                            </w:r>
                          </w:p>
                          <w:p w14:paraId="6458E338" w14:textId="3CDBF928"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7968F" id="Text Box 6" o:spid="_x0000_s1028" type="#_x0000_t202" style="position:absolute;margin-left:-2.85pt;margin-top:5.65pt;width:445.5pt;height:6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" fillcolor="white [3212]">
                <v:textbox>
                  <w:txbxContent>
                    <w:p w14:paraId="26C7C33E" w14:textId="77777777" w:rsidR="00DB68C6" w:rsidRPr="00FF2D9A" w:rsidRDefault="00DB68C6" w:rsidP="00DB68C6">
                      <w:pPr>
                        <w:jc w:val="both"/>
                      </w:pPr>
                      <w:r>
                        <w:t xml:space="preserve">This project plans to run a computational screening of metal organic frameworks (MOFs) from </w:t>
                      </w:r>
                      <w:r w:rsidRPr="00FF2D9A">
                        <w:t>the Cambridge Structural Database (CSD) to search for suitable structures for the selective adsorption of helium gas over the main components of natural gas reserves, nitrogen and methane.</w:t>
                      </w:r>
                      <w:r w:rsidRPr="00FF2D9A">
                        <w:rPr>
                          <w:vertAlign w:val="superscript"/>
                        </w:rPr>
                        <w:t xml:space="preserve">1 </w:t>
                      </w:r>
                      <w:r w:rsidRPr="00FF2D9A">
                        <w:t xml:space="preserve"> Several layers of calculations will be run to reduce the initial ~100000 structures down to ~100 for closer analysis. Characteristics of the final set will be investigated to determine the features of a MOF that may indicate good preferential helium separation. </w:t>
                      </w:r>
                    </w:p>
                    <w:p w14:paraId="5899D9DE" w14:textId="77777777" w:rsidR="00DB68C6" w:rsidRPr="00FF2D9A" w:rsidRDefault="00DB68C6" w:rsidP="00DB68C6">
                      <w:pPr>
                        <w:jc w:val="both"/>
                      </w:pPr>
                      <w:r w:rsidRPr="00FF2D9A">
                        <w:t>MOFs that cannot physically adsorb helium will be initially screened out by calculating pore window sizes and volumes, and other confounding factors such as solvent molecules occupying pores in the crystal structures. These calculations will be performed through the Python scripts that access the CSD for MOF structures.</w:t>
                      </w:r>
                    </w:p>
                    <w:p w14:paraId="21480A45" w14:textId="77777777" w:rsidR="00DB68C6" w:rsidRPr="00FF2D9A" w:rsidRDefault="00DB68C6" w:rsidP="00DB68C6">
                      <w:pPr>
                        <w:jc w:val="both"/>
                      </w:pPr>
                      <w:r w:rsidRPr="00FF2D9A">
                        <w:t>Grand Canonical Monte Carlo simulations</w:t>
                      </w:r>
                      <w:r w:rsidRPr="00FF2D9A">
                        <w:rPr>
                          <w:vertAlign w:val="superscript"/>
                        </w:rPr>
                        <w:t>2</w:t>
                      </w:r>
                      <w:r w:rsidRPr="00FF2D9A">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63BEACC4" w14:textId="77777777" w:rsidR="00DB68C6" w:rsidRPr="00FF2D9A" w:rsidRDefault="00DB68C6" w:rsidP="00DB68C6">
                      <w:pPr>
                        <w:jc w:val="both"/>
                      </w:pPr>
                      <w:r w:rsidRPr="00FF2D9A">
                        <w:t>All calculations will be run from the Eddie supercomputer</w:t>
                      </w:r>
                      <w:r w:rsidRPr="00FF2D9A">
                        <w:rPr>
                          <w:vertAlign w:val="superscript"/>
                        </w:rPr>
                        <w:t>3</w:t>
                      </w:r>
                      <w:r w:rsidRPr="00FF2D9A">
                        <w:t xml:space="preserve"> due to the strenuous computational requirements for processing a dataset as large as the Cambridge Structural Database. Results will be compared with the 2019 paper from </w:t>
                      </w:r>
                      <w:proofErr w:type="spellStart"/>
                      <w:r w:rsidRPr="00FF2D9A">
                        <w:t>Zarabadi</w:t>
                      </w:r>
                      <w:proofErr w:type="spellEnd"/>
                      <w:r w:rsidRPr="00FF2D9A">
                        <w:t>-Poor and Marek</w:t>
                      </w:r>
                      <w:r w:rsidRPr="00FF2D9A">
                        <w:rPr>
                          <w:vertAlign w:val="superscript"/>
                        </w:rPr>
                        <w:t>4</w:t>
                      </w:r>
                      <w:r w:rsidRPr="00FF2D9A">
                        <w:t xml:space="preserve"> using similar methods on a smaller dataset to both check for concordance and potentially to find helium adsorbing MOF structures that were not previously characterised.</w:t>
                      </w:r>
                    </w:p>
                    <w:p w14:paraId="24F6C1C8" w14:textId="77777777" w:rsidR="00DB68C6" w:rsidRDefault="00DB68C6" w:rsidP="00DB68C6">
                      <w:pPr>
                        <w:jc w:val="both"/>
                      </w:pPr>
                      <w:r w:rsidRPr="00FF2D9A">
                        <w:t>Results from calculations will also be compared to literature experimental results, when possible, through use of the NIST database of novel and emerging adsorbent materials (DNEM)</w:t>
                      </w:r>
                      <w:r w:rsidRPr="00FF2D9A">
                        <w:rPr>
                          <w:vertAlign w:val="superscript"/>
                        </w:rPr>
                        <w:t>5</w:t>
                      </w:r>
                      <w:r w:rsidRPr="00FF2D9A">
                        <w:t>. This database contains isotherms and information on the adsorbent properties of a range of MOFs, and can provide empirical backing to support any observations</w:t>
                      </w:r>
                      <w:r>
                        <w:t xml:space="preserve"> made from our simulations.</w:t>
                      </w:r>
                    </w:p>
                    <w:p w14:paraId="2974E2AF" w14:textId="174E1865" w:rsidR="00DB68C6" w:rsidRDefault="00DB68C6" w:rsidP="00DB68C6">
                      <w:pPr>
                        <w:jc w:val="both"/>
                      </w:pPr>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A0A9EE1" w14:textId="77777777" w:rsidR="007608C1" w:rsidRDefault="007608C1" w:rsidP="00DB68C6">
                      <w:pPr>
                        <w:jc w:val="both"/>
                      </w:pPr>
                    </w:p>
                    <w:p w14:paraId="21DEF41F" w14:textId="02C7EB03" w:rsidR="002F0C83" w:rsidRPr="00A325F2" w:rsidRDefault="002F0C83" w:rsidP="0013309A">
                      <w:pPr>
                        <w:jc w:val="both"/>
                        <w:rPr>
                          <w:b/>
                          <w:bCs/>
                        </w:rPr>
                      </w:pPr>
                      <w:r w:rsidRPr="00A325F2">
                        <w:rPr>
                          <w:b/>
                          <w:bCs/>
                        </w:rPr>
                        <w:t>References</w:t>
                      </w:r>
                      <w:r w:rsidR="00A325F2">
                        <w:rPr>
                          <w:b/>
                          <w:bCs/>
                        </w:rPr>
                        <w:t xml:space="preserve">: </w:t>
                      </w:r>
                      <w:r w:rsidR="00A325F2" w:rsidRPr="00A325F2">
                        <w:rPr>
                          <w:highlight w:val="yellow"/>
                        </w:rPr>
                        <w:t>(change to RSC style)</w:t>
                      </w:r>
                    </w:p>
                    <w:p w14:paraId="014809A1" w14:textId="77777777" w:rsidR="002F0C83" w:rsidRDefault="00160CE5" w:rsidP="0013309A">
                      <w:pPr>
                        <w:pStyle w:val="Paragraphedeliste"/>
                        <w:numPr>
                          <w:ilvl w:val="0"/>
                          <w:numId w:val="3"/>
                        </w:numPr>
                        <w:jc w:val="both"/>
                      </w:pPr>
                      <w:hyperlink r:id="rId8" w:history="1">
                        <w:r w:rsidR="002F0C83" w:rsidRPr="00167565">
                          <w:rPr>
                            <w:rStyle w:val="Lienhypertexte"/>
                          </w:rPr>
                          <w:t>https://journals.sagepub.com/doi/epdf/10.1260/0263-6174.32.1.49</w:t>
                        </w:r>
                      </w:hyperlink>
                    </w:p>
                    <w:p w14:paraId="43A61A17" w14:textId="77777777" w:rsidR="002F0C83" w:rsidRDefault="00160CE5" w:rsidP="0013309A">
                      <w:pPr>
                        <w:pStyle w:val="Paragraphedeliste"/>
                        <w:numPr>
                          <w:ilvl w:val="0"/>
                          <w:numId w:val="3"/>
                        </w:numPr>
                        <w:jc w:val="both"/>
                      </w:pPr>
                      <w:hyperlink r:id="rId9" w:history="1">
                        <w:r w:rsidR="002F0C83" w:rsidRPr="0067547A">
                          <w:rPr>
                            <w:rStyle w:val="Lienhypertexte"/>
                          </w:rPr>
                          <w:t>https://www.tandfonline.com/doi/abs/10.1080/00268977500100221</w:t>
                        </w:r>
                      </w:hyperlink>
                    </w:p>
                    <w:p w14:paraId="5643AB76" w14:textId="77777777" w:rsidR="002F0C83" w:rsidRDefault="002F0C83" w:rsidP="0013309A">
                      <w:pPr>
                        <w:pStyle w:val="Paragraphedeliste"/>
                        <w:numPr>
                          <w:ilvl w:val="0"/>
                          <w:numId w:val="3"/>
                        </w:numPr>
                        <w:jc w:val="both"/>
                      </w:pPr>
                      <w:r w:rsidRPr="003B539C">
                        <w:t>https://www.ed.ac.uk/information-services/research-support/research-computing/ecdf/high-performance-computing</w:t>
                      </w:r>
                    </w:p>
                    <w:p w14:paraId="7D15C1A1" w14:textId="77777777" w:rsidR="002F0C83" w:rsidRDefault="00160CE5" w:rsidP="0013309A">
                      <w:pPr>
                        <w:pStyle w:val="Paragraphedeliste"/>
                        <w:numPr>
                          <w:ilvl w:val="0"/>
                          <w:numId w:val="3"/>
                        </w:numPr>
                        <w:jc w:val="both"/>
                      </w:pPr>
                      <w:hyperlink r:id="rId10" w:history="1">
                        <w:r w:rsidR="002F0C83" w:rsidRPr="0067547A">
                          <w:rPr>
                            <w:rStyle w:val="Lienhypertexte"/>
                          </w:rPr>
                          <w:t>https://pubs.acs.org/doi/10.1021/acs.jpcc.8b07804</w:t>
                        </w:r>
                      </w:hyperlink>
                    </w:p>
                    <w:p w14:paraId="46B22FAE" w14:textId="77777777" w:rsidR="002F0C83" w:rsidRDefault="002F0C83" w:rsidP="0013309A">
                      <w:pPr>
                        <w:pStyle w:val="Paragraphedeliste"/>
                        <w:numPr>
                          <w:ilvl w:val="0"/>
                          <w:numId w:val="3"/>
                        </w:numPr>
                        <w:jc w:val="both"/>
                      </w:pPr>
                      <w:r w:rsidRPr="00E14111">
                        <w:t>https://adsorption.nist.gov/isodb/index.php#home</w:t>
                      </w:r>
                    </w:p>
                    <w:p w14:paraId="6458E338" w14:textId="3CDBF928" w:rsidR="0057377D" w:rsidRDefault="0057377D" w:rsidP="0057377D"/>
                  </w:txbxContent>
                </v:textbox>
                <w10:wrap anchorx="margin"/>
              </v:shape>
            </w:pict>
          </mc:Fallback>
        </mc:AlternateContent>
      </w:r>
    </w:p>
    <w:p w14:paraId="3965E0BA" w14:textId="12F8B27C" w:rsidR="002F0C83" w:rsidRDefault="002F0C83">
      <w:pPr>
        <w:rPr>
          <w:rStyle w:val="markedcontent"/>
          <w:rFonts w:ascii="Arial" w:hAnsi="Arial" w:cs="Arial"/>
          <w:sz w:val="25"/>
          <w:szCs w:val="25"/>
        </w:rPr>
      </w:pPr>
    </w:p>
    <w:p w14:paraId="6B812567" w14:textId="31FB7C66" w:rsidR="002F0C83" w:rsidRDefault="002F0C83">
      <w:pPr>
        <w:rPr>
          <w:rStyle w:val="markedcontent"/>
          <w:rFonts w:ascii="Arial" w:hAnsi="Arial" w:cs="Arial"/>
          <w:sz w:val="25"/>
          <w:szCs w:val="25"/>
        </w:rPr>
      </w:pPr>
    </w:p>
    <w:p w14:paraId="03B37EAD" w14:textId="0199FE05" w:rsidR="002F0C83" w:rsidRDefault="002F0C83">
      <w:pPr>
        <w:rPr>
          <w:rStyle w:val="markedcontent"/>
          <w:rFonts w:ascii="Arial" w:hAnsi="Arial" w:cs="Arial"/>
          <w:sz w:val="25"/>
          <w:szCs w:val="25"/>
        </w:rPr>
      </w:pPr>
    </w:p>
    <w:p w14:paraId="1FD2C6FA" w14:textId="77777777" w:rsidR="002F0C83" w:rsidRDefault="002F0C83">
      <w:pPr>
        <w:rPr>
          <w:rStyle w:val="markedcontent"/>
          <w:rFonts w:ascii="Arial" w:hAnsi="Arial" w:cs="Arial"/>
          <w:sz w:val="25"/>
          <w:szCs w:val="25"/>
        </w:rPr>
      </w:pPr>
    </w:p>
    <w:p w14:paraId="4277FEED" w14:textId="77777777" w:rsidR="002F0C83" w:rsidRDefault="002F0C83">
      <w:pPr>
        <w:rPr>
          <w:rStyle w:val="markedcontent"/>
          <w:rFonts w:ascii="Arial" w:hAnsi="Arial" w:cs="Arial"/>
          <w:sz w:val="25"/>
          <w:szCs w:val="25"/>
        </w:rPr>
      </w:pPr>
    </w:p>
    <w:p w14:paraId="72AEBB76" w14:textId="5EECC22C" w:rsidR="002F0C83" w:rsidRDefault="002F0C83">
      <w:pPr>
        <w:rPr>
          <w:rStyle w:val="markedcontent"/>
          <w:rFonts w:ascii="Arial" w:hAnsi="Arial" w:cs="Arial"/>
          <w:sz w:val="25"/>
          <w:szCs w:val="25"/>
        </w:rPr>
      </w:pPr>
    </w:p>
    <w:p w14:paraId="0F9D9643" w14:textId="655C456C" w:rsidR="002F0C83" w:rsidRDefault="002F0C83">
      <w:pPr>
        <w:rPr>
          <w:rStyle w:val="markedcontent"/>
          <w:rFonts w:ascii="Arial" w:hAnsi="Arial" w:cs="Arial"/>
          <w:sz w:val="25"/>
          <w:szCs w:val="25"/>
        </w:rPr>
      </w:pPr>
    </w:p>
    <w:p w14:paraId="553246E7" w14:textId="77777777" w:rsidR="002F0C83" w:rsidRDefault="002F0C83">
      <w:pPr>
        <w:rPr>
          <w:rStyle w:val="markedcontent"/>
          <w:rFonts w:ascii="Arial" w:hAnsi="Arial" w:cs="Arial"/>
          <w:sz w:val="25"/>
          <w:szCs w:val="25"/>
        </w:rPr>
      </w:pPr>
    </w:p>
    <w:p w14:paraId="42617ED9" w14:textId="2DB5E7FA" w:rsidR="002F0C83" w:rsidRDefault="002F0C83">
      <w:pPr>
        <w:rPr>
          <w:rStyle w:val="markedcontent"/>
          <w:rFonts w:ascii="Arial" w:hAnsi="Arial" w:cs="Arial"/>
          <w:sz w:val="25"/>
          <w:szCs w:val="25"/>
        </w:rPr>
      </w:pPr>
    </w:p>
    <w:p w14:paraId="5169C92E" w14:textId="77777777" w:rsidR="002F0C83" w:rsidRDefault="002F0C83">
      <w:pPr>
        <w:rPr>
          <w:rStyle w:val="markedcontent"/>
          <w:rFonts w:ascii="Arial" w:hAnsi="Arial" w:cs="Arial"/>
          <w:sz w:val="25"/>
          <w:szCs w:val="25"/>
        </w:rPr>
      </w:pPr>
    </w:p>
    <w:p w14:paraId="5EEF879F" w14:textId="2937FB8F" w:rsidR="002F0C83" w:rsidRDefault="002F0C83">
      <w:pPr>
        <w:rPr>
          <w:rStyle w:val="markedcontent"/>
          <w:rFonts w:ascii="Arial" w:hAnsi="Arial" w:cs="Arial"/>
          <w:sz w:val="25"/>
          <w:szCs w:val="25"/>
        </w:rPr>
      </w:pPr>
    </w:p>
    <w:p w14:paraId="05E03B17" w14:textId="77777777" w:rsidR="002F0C83" w:rsidRDefault="002F0C83">
      <w:pPr>
        <w:rPr>
          <w:rStyle w:val="markedcontent"/>
          <w:rFonts w:ascii="Arial" w:hAnsi="Arial" w:cs="Arial"/>
          <w:sz w:val="25"/>
          <w:szCs w:val="25"/>
        </w:rPr>
      </w:pPr>
    </w:p>
    <w:p w14:paraId="04E8CCC0" w14:textId="77777777" w:rsidR="002F0C83" w:rsidRDefault="002F0C83">
      <w:pPr>
        <w:rPr>
          <w:rStyle w:val="markedcontent"/>
          <w:rFonts w:ascii="Arial" w:hAnsi="Arial" w:cs="Arial"/>
          <w:sz w:val="25"/>
          <w:szCs w:val="25"/>
        </w:rPr>
      </w:pPr>
    </w:p>
    <w:p w14:paraId="0F35BB99" w14:textId="77777777" w:rsidR="002F0C83" w:rsidRDefault="002F0C83">
      <w:pPr>
        <w:rPr>
          <w:rStyle w:val="markedcontent"/>
          <w:rFonts w:ascii="Arial" w:hAnsi="Arial" w:cs="Arial"/>
          <w:sz w:val="25"/>
          <w:szCs w:val="25"/>
        </w:rPr>
      </w:pPr>
    </w:p>
    <w:p w14:paraId="636D1260" w14:textId="1B1AF594" w:rsidR="002F0C83" w:rsidRDefault="002F0C83">
      <w:pPr>
        <w:rPr>
          <w:rStyle w:val="markedcontent"/>
          <w:rFonts w:ascii="Arial" w:hAnsi="Arial" w:cs="Arial"/>
          <w:sz w:val="25"/>
          <w:szCs w:val="25"/>
        </w:rPr>
      </w:pPr>
    </w:p>
    <w:p w14:paraId="08267B03" w14:textId="25F4366E" w:rsidR="002F0C83" w:rsidRDefault="002F0C83">
      <w:pPr>
        <w:rPr>
          <w:rStyle w:val="markedcontent"/>
          <w:rFonts w:ascii="Arial" w:hAnsi="Arial" w:cs="Arial"/>
          <w:sz w:val="25"/>
          <w:szCs w:val="25"/>
        </w:rPr>
      </w:pPr>
    </w:p>
    <w:p w14:paraId="778A2239" w14:textId="6E9282C5" w:rsidR="002F0C83" w:rsidRDefault="002F0C83">
      <w:pPr>
        <w:rPr>
          <w:rStyle w:val="markedcontent"/>
          <w:rFonts w:ascii="Arial" w:hAnsi="Arial" w:cs="Arial"/>
          <w:sz w:val="25"/>
          <w:szCs w:val="25"/>
        </w:rPr>
      </w:pPr>
    </w:p>
    <w:p w14:paraId="05AFC2C5" w14:textId="42CFB524" w:rsidR="002F0C83" w:rsidRDefault="002F0C83">
      <w:pPr>
        <w:rPr>
          <w:rStyle w:val="markedcontent"/>
          <w:rFonts w:ascii="Arial" w:hAnsi="Arial" w:cs="Arial"/>
          <w:sz w:val="25"/>
          <w:szCs w:val="25"/>
        </w:rPr>
      </w:pPr>
    </w:p>
    <w:p w14:paraId="3564FB0C" w14:textId="7DFFD472" w:rsidR="002F0C83" w:rsidRDefault="002F0C83">
      <w:pPr>
        <w:rPr>
          <w:rStyle w:val="markedcontent"/>
          <w:rFonts w:ascii="Arial" w:hAnsi="Arial" w:cs="Arial"/>
          <w:sz w:val="25"/>
          <w:szCs w:val="25"/>
        </w:rPr>
      </w:pPr>
    </w:p>
    <w:p w14:paraId="5A86187E" w14:textId="65667602" w:rsidR="002F0C83" w:rsidRDefault="002F0C83">
      <w:pPr>
        <w:rPr>
          <w:rStyle w:val="markedcontent"/>
          <w:rFonts w:ascii="Arial" w:hAnsi="Arial" w:cs="Arial"/>
          <w:sz w:val="25"/>
          <w:szCs w:val="25"/>
        </w:rPr>
      </w:pPr>
    </w:p>
    <w:p w14:paraId="26CA1B92" w14:textId="329078A5" w:rsidR="002F0C83" w:rsidRDefault="002F0C83">
      <w:pPr>
        <w:rPr>
          <w:rStyle w:val="markedcontent"/>
          <w:rFonts w:ascii="Arial" w:hAnsi="Arial" w:cs="Arial"/>
          <w:sz w:val="25"/>
          <w:szCs w:val="25"/>
        </w:rPr>
      </w:pPr>
    </w:p>
    <w:p w14:paraId="6B712C27" w14:textId="6FB7C8AE" w:rsidR="002F0C83" w:rsidRDefault="002F0C83">
      <w:pPr>
        <w:rPr>
          <w:rStyle w:val="markedcontent"/>
          <w:rFonts w:ascii="Arial" w:hAnsi="Arial" w:cs="Arial"/>
          <w:sz w:val="25"/>
          <w:szCs w:val="25"/>
        </w:rPr>
      </w:pPr>
    </w:p>
    <w:p w14:paraId="789AA66E" w14:textId="5FEFC777" w:rsidR="002F0C83" w:rsidRDefault="002F0C83">
      <w:pPr>
        <w:rPr>
          <w:rStyle w:val="markedcontent"/>
          <w:rFonts w:ascii="Arial" w:hAnsi="Arial" w:cs="Arial"/>
          <w:sz w:val="25"/>
          <w:szCs w:val="25"/>
        </w:rPr>
      </w:pPr>
    </w:p>
    <w:p w14:paraId="0CC403AA" w14:textId="56CD45A8" w:rsidR="002F0C83" w:rsidRDefault="002F0C83">
      <w:pPr>
        <w:rPr>
          <w:rStyle w:val="markedcontent"/>
          <w:rFonts w:ascii="Arial" w:hAnsi="Arial" w:cs="Arial"/>
          <w:sz w:val="25"/>
          <w:szCs w:val="25"/>
        </w:rPr>
      </w:pPr>
    </w:p>
    <w:p w14:paraId="27D5CA1F" w14:textId="77777777" w:rsidR="002F0C83" w:rsidRDefault="002F0C83">
      <w:pPr>
        <w:rPr>
          <w:rStyle w:val="markedcontent"/>
          <w:rFonts w:ascii="Arial" w:hAnsi="Arial" w:cs="Arial"/>
          <w:sz w:val="25"/>
          <w:szCs w:val="25"/>
        </w:rPr>
      </w:pPr>
    </w:p>
    <w:p w14:paraId="57838AD2" w14:textId="77777777" w:rsidR="002F0C83" w:rsidRDefault="002F0C83">
      <w:pPr>
        <w:rPr>
          <w:rStyle w:val="markedcontent"/>
          <w:rFonts w:ascii="Arial" w:hAnsi="Arial" w:cs="Arial"/>
          <w:sz w:val="25"/>
          <w:szCs w:val="25"/>
        </w:rPr>
      </w:pPr>
    </w:p>
    <w:p w14:paraId="07AD091C" w14:textId="77777777" w:rsidR="001C48F9" w:rsidRPr="00A325F2" w:rsidRDefault="0057377D">
      <w:pPr>
        <w:rPr>
          <w:rStyle w:val="markedcontent"/>
          <w:rFonts w:cstheme="minorHAnsi"/>
          <w:sz w:val="28"/>
          <w:szCs w:val="28"/>
        </w:rPr>
      </w:pPr>
      <w:r>
        <w:lastRenderedPageBreak/>
        <w:br/>
      </w:r>
      <w:r>
        <w:br/>
      </w:r>
      <w:r w:rsidRPr="00A325F2">
        <w:rPr>
          <w:rStyle w:val="markedcontent"/>
          <w:rFonts w:cstheme="minorHAnsi"/>
          <w:sz w:val="28"/>
          <w:szCs w:val="28"/>
        </w:rPr>
        <w:t>4. Resources required</w:t>
      </w:r>
    </w:p>
    <w:p w14:paraId="72181955" w14:textId="2CFF93B4" w:rsidR="001C48F9" w:rsidRDefault="001C48F9">
      <w:pPr>
        <w:rPr>
          <w:rStyle w:val="markedcontent"/>
          <w:rFonts w:ascii="Arial" w:hAnsi="Arial" w:cs="Arial"/>
          <w:sz w:val="28"/>
          <w:szCs w:val="28"/>
        </w:rPr>
      </w:pPr>
      <w:r>
        <w:rPr>
          <w:noProof/>
        </w:rPr>
        <mc:AlternateContent>
          <mc:Choice Requires="wps">
            <w:drawing>
              <wp:anchor distT="45720" distB="45720" distL="114300" distR="114300" simplePos="0" relativeHeight="251673600" behindDoc="0" locked="0" layoutInCell="1" allowOverlap="1" wp14:anchorId="124785C5" wp14:editId="46B09496">
                <wp:simplePos x="0" y="0"/>
                <wp:positionH relativeFrom="margin">
                  <wp:posOffset>-67310</wp:posOffset>
                </wp:positionH>
                <wp:positionV relativeFrom="paragraph">
                  <wp:posOffset>135255</wp:posOffset>
                </wp:positionV>
                <wp:extent cx="5657850" cy="3430800"/>
                <wp:effectExtent l="0" t="0" r="1905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430800"/>
                        </a:xfrm>
                        <a:prstGeom prst="rect">
                          <a:avLst/>
                        </a:prstGeom>
                        <a:solidFill>
                          <a:srgbClr val="FFFFFF"/>
                        </a:solidFill>
                        <a:ln w="9525">
                          <a:solidFill>
                            <a:srgbClr val="000000"/>
                          </a:solidFill>
                          <a:miter lim="800000"/>
                          <a:headEnd/>
                          <a:tailEnd/>
                        </a:ln>
                      </wps:spPr>
                      <wps:txbx>
                        <w:txbxContent>
                          <w:p w14:paraId="7EA0409E" w14:textId="1B08DFBB" w:rsidR="001C48F9" w:rsidRPr="000131AF" w:rsidRDefault="001C48F9" w:rsidP="000131AF">
                            <w:pPr>
                              <w:jc w:val="both"/>
                              <w:rPr>
                                <w:rFonts w:cstheme="minorHAnsi"/>
                                <w:lang w:val="en-US"/>
                              </w:rPr>
                            </w:pPr>
                            <w:r w:rsidRPr="00A325F2">
                              <w:rPr>
                                <w:rFonts w:cstheme="minorHAnsi"/>
                                <w:lang w:val="en-US"/>
                              </w:rPr>
                              <w:t>The</w:t>
                            </w:r>
                            <w:r w:rsidR="000131AF">
                              <w:rPr>
                                <w:rFonts w:cstheme="minorHAnsi"/>
                                <w:lang w:val="en-US"/>
                              </w:rPr>
                              <w:t xml:space="preserve"> </w:t>
                            </w:r>
                            <w:r w:rsidR="000131AF" w:rsidRPr="000131AF">
                              <w:rPr>
                                <w:rFonts w:cstheme="minorHAnsi"/>
                                <w:lang w:val="en-US"/>
                              </w:rPr>
                              <w:t>ECDF Linux Compute Cluster (Eddie)</w:t>
                            </w:r>
                            <w:r w:rsidR="000131AF">
                              <w:rPr>
                                <w:rFonts w:cstheme="minorHAnsi"/>
                                <w:lang w:val="en-US"/>
                              </w:rPr>
                              <w:t xml:space="preserve"> </w:t>
                            </w:r>
                            <w:r w:rsidRPr="00A325F2">
                              <w:rPr>
                                <w:rFonts w:cstheme="minorHAnsi"/>
                                <w:lang w:val="en-US"/>
                              </w:rPr>
                              <w:t xml:space="preserve">supercomputer </w:t>
                            </w:r>
                            <w:r w:rsidR="000131AF" w:rsidRPr="00A325F2">
                              <w:rPr>
                                <w:rFonts w:cstheme="minorHAnsi"/>
                                <w:lang w:val="en-US"/>
                              </w:rPr>
                              <w:t>will be used to perform grand canonical Monte Carlo (GCMC) simulations, implemented in the RASPA suite of codes.</w:t>
                            </w:r>
                            <w:r w:rsidR="000131AF">
                              <w:rPr>
                                <w:rFonts w:cstheme="minorHAnsi"/>
                                <w:lang w:val="en-US"/>
                              </w:rPr>
                              <w:t xml:space="preserve"> Theis</w:t>
                            </w:r>
                            <w:r w:rsidRPr="00A325F2">
                              <w:rPr>
                                <w:rFonts w:cstheme="minorHAnsi"/>
                                <w:lang w:val="en-US"/>
                              </w:rPr>
                              <w:t xml:space="preserve"> High performance computing</w:t>
                            </w:r>
                            <w:r w:rsidR="000131AF">
                              <w:rPr>
                                <w:rFonts w:cstheme="minorHAnsi"/>
                                <w:lang w:val="en-US"/>
                              </w:rPr>
                              <w:t xml:space="preserve"> (HPC)</w:t>
                            </w:r>
                            <w:r w:rsidRPr="00A325F2">
                              <w:rPr>
                                <w:rFonts w:cstheme="minorHAnsi"/>
                                <w:lang w:val="en-US"/>
                              </w:rPr>
                              <w:t xml:space="preserve"> facilit</w:t>
                            </w:r>
                            <w:r w:rsidR="000131AF">
                              <w:rPr>
                                <w:rFonts w:cstheme="minorHAnsi"/>
                                <w:lang w:val="en-US"/>
                              </w:rPr>
                              <w:t xml:space="preserve">y </w:t>
                            </w:r>
                            <w:proofErr w:type="spellStart"/>
                            <w:r w:rsidR="000131AF" w:rsidRPr="000131AF">
                              <w:rPr>
                                <w:rFonts w:cstheme="minorHAnsi"/>
                                <w:lang w:val="en-US"/>
                              </w:rPr>
                              <w:t>consists</w:t>
                            </w:r>
                            <w:proofErr w:type="spellEnd"/>
                            <w:r w:rsidR="000131AF" w:rsidRPr="000131AF">
                              <w:rPr>
                                <w:rFonts w:cstheme="minorHAnsi"/>
                                <w:lang w:val="en-US"/>
                              </w:rPr>
                              <w:t xml:space="preserve"> of over 7000 Intel® Xeon® </w:t>
                            </w:r>
                            <w:proofErr w:type="spellStart"/>
                            <w:r w:rsidR="000131AF" w:rsidRPr="000131AF">
                              <w:rPr>
                                <w:rFonts w:cstheme="minorHAnsi"/>
                                <w:lang w:val="en-US"/>
                              </w:rPr>
                              <w:t>cores</w:t>
                            </w:r>
                            <w:proofErr w:type="spellEnd"/>
                            <w:r w:rsidR="000131AF" w:rsidRPr="000131AF">
                              <w:rPr>
                                <w:rFonts w:cstheme="minorHAnsi"/>
                                <w:lang w:val="en-US"/>
                              </w:rPr>
                              <w:t xml:space="preserve"> with up to 3 TB of memory </w:t>
                            </w:r>
                            <w:proofErr w:type="spellStart"/>
                            <w:r w:rsidR="000131AF" w:rsidRPr="000131AF">
                              <w:rPr>
                                <w:rFonts w:cstheme="minorHAnsi"/>
                                <w:lang w:val="en-US"/>
                              </w:rPr>
                              <w:t>available</w:t>
                            </w:r>
                            <w:proofErr w:type="spellEnd"/>
                            <w:r w:rsidR="000131AF" w:rsidRPr="000131AF">
                              <w:rPr>
                                <w:rFonts w:cstheme="minorHAnsi"/>
                                <w:lang w:val="en-US"/>
                              </w:rPr>
                              <w:t xml:space="preserve"> on a single compute node</w:t>
                            </w:r>
                            <w:r w:rsidR="000131AF">
                              <w:rPr>
                                <w:rFonts w:cstheme="minorHAnsi"/>
                                <w:lang w:val="en-US"/>
                              </w:rPr>
                              <w:t>.</w:t>
                            </w:r>
                            <w:r w:rsidRPr="00A325F2">
                              <w:rPr>
                                <w:rFonts w:cstheme="minorHAnsi"/>
                                <w:lang w:val="en-US"/>
                              </w:rPr>
                              <w:t xml:space="preserve"> They will be used to compute adsorption isotherms of various gases in different MOFs. The Cambridge Structural Database (CSD) will provide the dataset of the MOFs studied (over 100,000 MOFs)</w:t>
                            </w:r>
                            <w:r w:rsidR="00C61D60">
                              <w:rPr>
                                <w:rFonts w:cstheme="minorHAnsi"/>
                                <w:lang w:val="en-US"/>
                              </w:rPr>
                              <w:t xml:space="preserve"> and data allowing to calculate their </w:t>
                            </w:r>
                            <w:r w:rsidR="00C61D60" w:rsidRPr="00C61D60">
                              <w:rPr>
                                <w:rFonts w:cstheme="minorHAnsi"/>
                                <w:lang w:val="en-US"/>
                              </w:rPr>
                              <w:t>properties such as pore volumes, densities, surface areas, limiting pore diameters (LPDs) and largest cavity diameters (LCDs).</w:t>
                            </w:r>
                            <w:r w:rsidR="00C61D60" w:rsidRPr="00C61D60">
                              <w:rPr>
                                <w:rFonts w:cstheme="minorHAnsi"/>
                                <w:lang w:val="en-US"/>
                              </w:rPr>
                              <w:t xml:space="preserve"> </w:t>
                            </w:r>
                            <w:r w:rsidRPr="00F64CEE">
                              <w:rPr>
                                <w:rFonts w:cstheme="minorHAnsi"/>
                                <w:shd w:val="clear" w:color="auto" w:fill="FFE599" w:themeFill="accent4" w:themeFillTint="66"/>
                                <w:lang w:val="en-US"/>
                              </w:rPr>
                              <w:t xml:space="preserve">They will allow to study </w:t>
                            </w:r>
                            <w:r w:rsidR="0013309A" w:rsidRPr="00F64CEE">
                              <w:rPr>
                                <w:rFonts w:cstheme="minorHAnsi"/>
                                <w:shd w:val="clear" w:color="auto" w:fill="FFE599" w:themeFill="accent4" w:themeFillTint="66"/>
                                <w:lang w:val="en-US"/>
                              </w:rPr>
                              <w:t>the</w:t>
                            </w:r>
                            <w:r w:rsidRPr="00F64CEE">
                              <w:rPr>
                                <w:rFonts w:cstheme="minorHAnsi"/>
                                <w:shd w:val="clear" w:color="auto" w:fill="FFE599" w:themeFill="accent4" w:themeFillTint="66"/>
                                <w:lang w:val="en-US"/>
                              </w:rPr>
                              <w:t xml:space="preserve"> API (Absorbance Performance indicator) of </w:t>
                            </w:r>
                            <w:r w:rsidR="0013309A" w:rsidRPr="00F64CEE">
                              <w:rPr>
                                <w:rFonts w:cstheme="minorHAnsi"/>
                                <w:shd w:val="clear" w:color="auto" w:fill="FFE599" w:themeFill="accent4" w:themeFillTint="66"/>
                                <w:lang w:val="en-US"/>
                              </w:rPr>
                              <w:t xml:space="preserve">various </w:t>
                            </w:r>
                            <w:r w:rsidRPr="00F64CEE">
                              <w:rPr>
                                <w:rFonts w:cstheme="minorHAnsi"/>
                                <w:shd w:val="clear" w:color="auto" w:fill="FFE599" w:themeFill="accent4" w:themeFillTint="66"/>
                                <w:lang w:val="en-US"/>
                              </w:rPr>
                              <w:t>MOFs</w:t>
                            </w:r>
                            <w:r w:rsidR="0013309A" w:rsidRPr="00F64CEE">
                              <w:rPr>
                                <w:rFonts w:cstheme="minorHAnsi"/>
                                <w:shd w:val="clear" w:color="auto" w:fill="FFE599" w:themeFill="accent4" w:themeFillTint="66"/>
                                <w:lang w:val="en-US"/>
                              </w:rPr>
                              <w:t xml:space="preserve"> structure</w:t>
                            </w:r>
                            <w:r w:rsidRPr="00F64CEE">
                              <w:rPr>
                                <w:rFonts w:cstheme="minorHAnsi"/>
                                <w:shd w:val="clear" w:color="auto" w:fill="FFE599" w:themeFill="accent4" w:themeFillTint="66"/>
                                <w:lang w:val="en-US"/>
                              </w:rPr>
                              <w:t xml:space="preserve">, </w:t>
                            </w:r>
                            <w:r w:rsidR="0013309A" w:rsidRPr="00F64CEE">
                              <w:rPr>
                                <w:rFonts w:cstheme="minorHAnsi"/>
                                <w:shd w:val="clear" w:color="auto" w:fill="FFE599" w:themeFill="accent4" w:themeFillTint="66"/>
                                <w:lang w:val="en-US"/>
                              </w:rPr>
                              <w:t>based on</w:t>
                            </w:r>
                            <w:r w:rsidR="00C61D60" w:rsidRPr="00F64CEE">
                              <w:rPr>
                                <w:rFonts w:cstheme="minorHAnsi"/>
                                <w:shd w:val="clear" w:color="auto" w:fill="FFE599" w:themeFill="accent4" w:themeFillTint="66"/>
                                <w:lang w:val="en-US"/>
                              </w:rPr>
                              <w:t xml:space="preserve"> their selectivity, working capacity, and adsorption enthalpy</w:t>
                            </w:r>
                            <w:r w:rsidR="00C61D60" w:rsidRPr="00C61D60">
                              <w:rPr>
                                <w:rFonts w:cstheme="minorHAnsi"/>
                                <w:lang w:val="en-US"/>
                              </w:rPr>
                              <w:t xml:space="preserve">. </w:t>
                            </w:r>
                            <w:r w:rsidRPr="00A325F2">
                              <w:rPr>
                                <w:rFonts w:cstheme="minorHAnsi"/>
                                <w:lang w:val="en-US"/>
                              </w:rPr>
                              <w:t>The NIST website provides data on different adsorbent/adsorbate isotherms</w:t>
                            </w:r>
                            <w:r w:rsidR="0013309A">
                              <w:rPr>
                                <w:rFonts w:cstheme="minorHAnsi"/>
                                <w:lang w:val="en-US"/>
                              </w:rPr>
                              <w:t xml:space="preserve"> to compare computational results with experimental ones</w:t>
                            </w:r>
                            <w:r w:rsidRPr="00A325F2">
                              <w:rPr>
                                <w:rFonts w:cstheme="minorHAnsi"/>
                                <w:lang w:val="en-US"/>
                              </w:rPr>
                              <w:t xml:space="preserve">.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5C5" id="Text Box 9" o:spid="_x0000_s1029" type="#_x0000_t202" style="position:absolute;margin-left:-5.3pt;margin-top:10.65pt;width:445.5pt;height:270.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">
                <v:textbox>
                  <w:txbxContent>
                    <w:p w14:paraId="7EA0409E" w14:textId="1B08DFBB" w:rsidR="001C48F9" w:rsidRPr="000131AF" w:rsidRDefault="001C48F9" w:rsidP="000131AF">
                      <w:pPr>
                        <w:jc w:val="both"/>
                        <w:rPr>
                          <w:rFonts w:cstheme="minorHAnsi"/>
                          <w:lang w:val="en-US"/>
                        </w:rPr>
                      </w:pPr>
                      <w:r w:rsidRPr="00A325F2">
                        <w:rPr>
                          <w:rFonts w:cstheme="minorHAnsi"/>
                          <w:lang w:val="en-US"/>
                        </w:rPr>
                        <w:t>The</w:t>
                      </w:r>
                      <w:r w:rsidR="000131AF">
                        <w:rPr>
                          <w:rFonts w:cstheme="minorHAnsi"/>
                          <w:lang w:val="en-US"/>
                        </w:rPr>
                        <w:t xml:space="preserve"> </w:t>
                      </w:r>
                      <w:r w:rsidR="000131AF" w:rsidRPr="000131AF">
                        <w:rPr>
                          <w:rFonts w:cstheme="minorHAnsi"/>
                          <w:lang w:val="en-US"/>
                        </w:rPr>
                        <w:t>ECDF Linux Compute Cluster (Eddie)</w:t>
                      </w:r>
                      <w:r w:rsidR="000131AF">
                        <w:rPr>
                          <w:rFonts w:cstheme="minorHAnsi"/>
                          <w:lang w:val="en-US"/>
                        </w:rPr>
                        <w:t xml:space="preserve"> </w:t>
                      </w:r>
                      <w:r w:rsidRPr="00A325F2">
                        <w:rPr>
                          <w:rFonts w:cstheme="minorHAnsi"/>
                          <w:lang w:val="en-US"/>
                        </w:rPr>
                        <w:t xml:space="preserve">supercomputer </w:t>
                      </w:r>
                      <w:r w:rsidR="000131AF" w:rsidRPr="00A325F2">
                        <w:rPr>
                          <w:rFonts w:cstheme="minorHAnsi"/>
                          <w:lang w:val="en-US"/>
                        </w:rPr>
                        <w:t>will be used to perform grand canonical Monte Carlo (GCMC) simulations, implemented in the RASPA suite of codes.</w:t>
                      </w:r>
                      <w:r w:rsidR="000131AF">
                        <w:rPr>
                          <w:rFonts w:cstheme="minorHAnsi"/>
                          <w:lang w:val="en-US"/>
                        </w:rPr>
                        <w:t xml:space="preserve"> Theis</w:t>
                      </w:r>
                      <w:r w:rsidRPr="00A325F2">
                        <w:rPr>
                          <w:rFonts w:cstheme="minorHAnsi"/>
                          <w:lang w:val="en-US"/>
                        </w:rPr>
                        <w:t xml:space="preserve"> High performance computing</w:t>
                      </w:r>
                      <w:r w:rsidR="000131AF">
                        <w:rPr>
                          <w:rFonts w:cstheme="minorHAnsi"/>
                          <w:lang w:val="en-US"/>
                        </w:rPr>
                        <w:t xml:space="preserve"> (HPC)</w:t>
                      </w:r>
                      <w:r w:rsidRPr="00A325F2">
                        <w:rPr>
                          <w:rFonts w:cstheme="minorHAnsi"/>
                          <w:lang w:val="en-US"/>
                        </w:rPr>
                        <w:t xml:space="preserve"> facilit</w:t>
                      </w:r>
                      <w:r w:rsidR="000131AF">
                        <w:rPr>
                          <w:rFonts w:cstheme="minorHAnsi"/>
                          <w:lang w:val="en-US"/>
                        </w:rPr>
                        <w:t xml:space="preserve">y </w:t>
                      </w:r>
                      <w:proofErr w:type="spellStart"/>
                      <w:r w:rsidR="000131AF" w:rsidRPr="000131AF">
                        <w:rPr>
                          <w:rFonts w:cstheme="minorHAnsi"/>
                          <w:lang w:val="en-US"/>
                        </w:rPr>
                        <w:t>consists</w:t>
                      </w:r>
                      <w:proofErr w:type="spellEnd"/>
                      <w:r w:rsidR="000131AF" w:rsidRPr="000131AF">
                        <w:rPr>
                          <w:rFonts w:cstheme="minorHAnsi"/>
                          <w:lang w:val="en-US"/>
                        </w:rPr>
                        <w:t xml:space="preserve"> of over 7000 Intel® Xeon® </w:t>
                      </w:r>
                      <w:proofErr w:type="spellStart"/>
                      <w:r w:rsidR="000131AF" w:rsidRPr="000131AF">
                        <w:rPr>
                          <w:rFonts w:cstheme="minorHAnsi"/>
                          <w:lang w:val="en-US"/>
                        </w:rPr>
                        <w:t>cores</w:t>
                      </w:r>
                      <w:proofErr w:type="spellEnd"/>
                      <w:r w:rsidR="000131AF" w:rsidRPr="000131AF">
                        <w:rPr>
                          <w:rFonts w:cstheme="minorHAnsi"/>
                          <w:lang w:val="en-US"/>
                        </w:rPr>
                        <w:t xml:space="preserve"> with up to 3 TB of memory </w:t>
                      </w:r>
                      <w:proofErr w:type="spellStart"/>
                      <w:r w:rsidR="000131AF" w:rsidRPr="000131AF">
                        <w:rPr>
                          <w:rFonts w:cstheme="minorHAnsi"/>
                          <w:lang w:val="en-US"/>
                        </w:rPr>
                        <w:t>available</w:t>
                      </w:r>
                      <w:proofErr w:type="spellEnd"/>
                      <w:r w:rsidR="000131AF" w:rsidRPr="000131AF">
                        <w:rPr>
                          <w:rFonts w:cstheme="minorHAnsi"/>
                          <w:lang w:val="en-US"/>
                        </w:rPr>
                        <w:t xml:space="preserve"> on a single compute node</w:t>
                      </w:r>
                      <w:r w:rsidR="000131AF">
                        <w:rPr>
                          <w:rFonts w:cstheme="minorHAnsi"/>
                          <w:lang w:val="en-US"/>
                        </w:rPr>
                        <w:t>.</w:t>
                      </w:r>
                      <w:r w:rsidRPr="00A325F2">
                        <w:rPr>
                          <w:rFonts w:cstheme="minorHAnsi"/>
                          <w:lang w:val="en-US"/>
                        </w:rPr>
                        <w:t xml:space="preserve"> They will be used to compute adsorption isotherms of various gases in different MOFs. The Cambridge Structural Database (CSD) will provide the dataset of the MOFs studied (over 100,000 MOFs)</w:t>
                      </w:r>
                      <w:r w:rsidR="00C61D60">
                        <w:rPr>
                          <w:rFonts w:cstheme="minorHAnsi"/>
                          <w:lang w:val="en-US"/>
                        </w:rPr>
                        <w:t xml:space="preserve"> and data allowing to calculate their </w:t>
                      </w:r>
                      <w:r w:rsidR="00C61D60" w:rsidRPr="00C61D60">
                        <w:rPr>
                          <w:rFonts w:cstheme="minorHAnsi"/>
                          <w:lang w:val="en-US"/>
                        </w:rPr>
                        <w:t>properties such as pore volumes, densities, surface areas, limiting pore diameters (LPDs) and largest cavity diameters (LCDs).</w:t>
                      </w:r>
                      <w:r w:rsidR="00C61D60" w:rsidRPr="00C61D60">
                        <w:rPr>
                          <w:rFonts w:cstheme="minorHAnsi"/>
                          <w:lang w:val="en-US"/>
                        </w:rPr>
                        <w:t xml:space="preserve"> </w:t>
                      </w:r>
                      <w:r w:rsidRPr="00F64CEE">
                        <w:rPr>
                          <w:rFonts w:cstheme="minorHAnsi"/>
                          <w:shd w:val="clear" w:color="auto" w:fill="FFE599" w:themeFill="accent4" w:themeFillTint="66"/>
                          <w:lang w:val="en-US"/>
                        </w:rPr>
                        <w:t xml:space="preserve">They will allow to study </w:t>
                      </w:r>
                      <w:r w:rsidR="0013309A" w:rsidRPr="00F64CEE">
                        <w:rPr>
                          <w:rFonts w:cstheme="minorHAnsi"/>
                          <w:shd w:val="clear" w:color="auto" w:fill="FFE599" w:themeFill="accent4" w:themeFillTint="66"/>
                          <w:lang w:val="en-US"/>
                        </w:rPr>
                        <w:t>the</w:t>
                      </w:r>
                      <w:r w:rsidRPr="00F64CEE">
                        <w:rPr>
                          <w:rFonts w:cstheme="minorHAnsi"/>
                          <w:shd w:val="clear" w:color="auto" w:fill="FFE599" w:themeFill="accent4" w:themeFillTint="66"/>
                          <w:lang w:val="en-US"/>
                        </w:rPr>
                        <w:t xml:space="preserve"> API (Absorbance Performance indicator) of </w:t>
                      </w:r>
                      <w:r w:rsidR="0013309A" w:rsidRPr="00F64CEE">
                        <w:rPr>
                          <w:rFonts w:cstheme="minorHAnsi"/>
                          <w:shd w:val="clear" w:color="auto" w:fill="FFE599" w:themeFill="accent4" w:themeFillTint="66"/>
                          <w:lang w:val="en-US"/>
                        </w:rPr>
                        <w:t xml:space="preserve">various </w:t>
                      </w:r>
                      <w:r w:rsidRPr="00F64CEE">
                        <w:rPr>
                          <w:rFonts w:cstheme="minorHAnsi"/>
                          <w:shd w:val="clear" w:color="auto" w:fill="FFE599" w:themeFill="accent4" w:themeFillTint="66"/>
                          <w:lang w:val="en-US"/>
                        </w:rPr>
                        <w:t>MOFs</w:t>
                      </w:r>
                      <w:r w:rsidR="0013309A" w:rsidRPr="00F64CEE">
                        <w:rPr>
                          <w:rFonts w:cstheme="minorHAnsi"/>
                          <w:shd w:val="clear" w:color="auto" w:fill="FFE599" w:themeFill="accent4" w:themeFillTint="66"/>
                          <w:lang w:val="en-US"/>
                        </w:rPr>
                        <w:t xml:space="preserve"> structure</w:t>
                      </w:r>
                      <w:r w:rsidRPr="00F64CEE">
                        <w:rPr>
                          <w:rFonts w:cstheme="minorHAnsi"/>
                          <w:shd w:val="clear" w:color="auto" w:fill="FFE599" w:themeFill="accent4" w:themeFillTint="66"/>
                          <w:lang w:val="en-US"/>
                        </w:rPr>
                        <w:t xml:space="preserve">, </w:t>
                      </w:r>
                      <w:r w:rsidR="0013309A" w:rsidRPr="00F64CEE">
                        <w:rPr>
                          <w:rFonts w:cstheme="minorHAnsi"/>
                          <w:shd w:val="clear" w:color="auto" w:fill="FFE599" w:themeFill="accent4" w:themeFillTint="66"/>
                          <w:lang w:val="en-US"/>
                        </w:rPr>
                        <w:t>based on</w:t>
                      </w:r>
                      <w:r w:rsidR="00C61D60" w:rsidRPr="00F64CEE">
                        <w:rPr>
                          <w:rFonts w:cstheme="minorHAnsi"/>
                          <w:shd w:val="clear" w:color="auto" w:fill="FFE599" w:themeFill="accent4" w:themeFillTint="66"/>
                          <w:lang w:val="en-US"/>
                        </w:rPr>
                        <w:t xml:space="preserve"> their selectivity, working capacity, and adsorption enthalpy</w:t>
                      </w:r>
                      <w:r w:rsidR="00C61D60" w:rsidRPr="00C61D60">
                        <w:rPr>
                          <w:rFonts w:cstheme="minorHAnsi"/>
                          <w:lang w:val="en-US"/>
                        </w:rPr>
                        <w:t xml:space="preserve">. </w:t>
                      </w:r>
                      <w:r w:rsidRPr="00A325F2">
                        <w:rPr>
                          <w:rFonts w:cstheme="minorHAnsi"/>
                          <w:lang w:val="en-US"/>
                        </w:rPr>
                        <w:t>The NIST website provides data on different adsorbent/adsorbate isotherms</w:t>
                      </w:r>
                      <w:r w:rsidR="0013309A">
                        <w:rPr>
                          <w:rFonts w:cstheme="minorHAnsi"/>
                          <w:lang w:val="en-US"/>
                        </w:rPr>
                        <w:t xml:space="preserve"> to compare computational results with experimental ones</w:t>
                      </w:r>
                      <w:r w:rsidRPr="00A325F2">
                        <w:rPr>
                          <w:rFonts w:cstheme="minorHAnsi"/>
                          <w:lang w:val="en-US"/>
                        </w:rPr>
                        <w:t xml:space="preserve">. Henry’s constants will be computed using the </w:t>
                      </w:r>
                      <w:proofErr w:type="spellStart"/>
                      <w:r w:rsidRPr="00A325F2">
                        <w:rPr>
                          <w:rFonts w:cstheme="minorHAnsi"/>
                          <w:lang w:val="en-US"/>
                        </w:rPr>
                        <w:t>Widom</w:t>
                      </w:r>
                      <w:proofErr w:type="spellEnd"/>
                      <w:r w:rsidRPr="00A325F2">
                        <w:rPr>
                          <w:rFonts w:cstheme="minorHAnsi"/>
                          <w:lang w:val="en-US"/>
                        </w:rPr>
                        <w:t xml:space="preserve"> insertion method in RASPA. </w:t>
                      </w:r>
                    </w:p>
                    <w:p w14:paraId="64DBF5D7" w14:textId="77777777" w:rsidR="001C48F9" w:rsidRPr="00A325F2" w:rsidRDefault="001C48F9" w:rsidP="001C48F9">
                      <w:pPr>
                        <w:rPr>
                          <w:rFonts w:cstheme="minorHAnsi"/>
                          <w:lang w:val="en-US"/>
                        </w:rPr>
                      </w:pPr>
                      <w:r w:rsidRPr="00A325F2">
                        <w:rPr>
                          <w:rFonts w:cstheme="minorHAnsi"/>
                          <w:lang w:val="en-US"/>
                        </w:rPr>
                        <w:t xml:space="preserve">Cost per core hour: £0.02 </w:t>
                      </w:r>
                    </w:p>
                    <w:p w14:paraId="65733077" w14:textId="77777777" w:rsidR="001C48F9" w:rsidRPr="00A325F2" w:rsidRDefault="001C48F9" w:rsidP="001C48F9">
                      <w:pPr>
                        <w:rPr>
                          <w:rFonts w:cstheme="minorHAnsi"/>
                          <w:lang w:val="en-US"/>
                        </w:rPr>
                      </w:pPr>
                      <w:r w:rsidRPr="00A325F2">
                        <w:rPr>
                          <w:rFonts w:cstheme="minorHAnsi"/>
                          <w:lang w:val="en-US"/>
                        </w:rPr>
                        <w:t>The Eddie supercomputer has 7,000 cores but only one will be used.</w:t>
                      </w:r>
                    </w:p>
                    <w:p w14:paraId="0F172CA3" w14:textId="77777777" w:rsidR="001C48F9" w:rsidRPr="00A325F2" w:rsidRDefault="001C48F9" w:rsidP="001C48F9">
                      <w:pPr>
                        <w:jc w:val="both"/>
                        <w:rPr>
                          <w:rFonts w:cstheme="minorHAnsi"/>
                          <w:lang w:val="en-US"/>
                        </w:rPr>
                      </w:pPr>
                      <w:r w:rsidRPr="00A325F2">
                        <w:rPr>
                          <w:rFonts w:cstheme="minorHAnsi"/>
                          <w:lang w:val="en-US"/>
                        </w:rPr>
                        <w:t>Assuming an estimated time of a week processing time (50 hours), approximate cost would be: £1.00</w:t>
                      </w:r>
                    </w:p>
                    <w:p w14:paraId="07180FCF" w14:textId="77777777" w:rsidR="001C48F9" w:rsidRPr="00A325F2" w:rsidRDefault="001C48F9" w:rsidP="001C48F9">
                      <w:pPr>
                        <w:jc w:val="both"/>
                        <w:rPr>
                          <w:rFonts w:cstheme="minorHAnsi"/>
                          <w:lang w:val="en-US"/>
                        </w:rPr>
                      </w:pPr>
                      <w:r w:rsidRPr="00A325F2">
                        <w:rPr>
                          <w:rFonts w:cstheme="minorHAnsi"/>
                          <w:lang w:val="en-US"/>
                        </w:rPr>
                        <w:t>The data costs £175.00 per TB. It is estimated that 50GB will be used. This will amount to roughly £8.75 spent on storage.</w:t>
                      </w:r>
                    </w:p>
                    <w:p w14:paraId="5CC6E6F2" w14:textId="41231A38" w:rsidR="001C48F9" w:rsidRDefault="001C48F9" w:rsidP="001C48F9"/>
                  </w:txbxContent>
                </v:textbox>
                <w10:wrap anchorx="margin"/>
              </v:shape>
            </w:pict>
          </mc:Fallback>
        </mc:AlternateContent>
      </w:r>
    </w:p>
    <w:p w14:paraId="4B094AB0" w14:textId="4129BA65" w:rsidR="001C48F9" w:rsidRDefault="001C48F9">
      <w:pPr>
        <w:rPr>
          <w:rStyle w:val="markedcontent"/>
          <w:rFonts w:ascii="Arial" w:hAnsi="Arial" w:cs="Arial"/>
          <w:sz w:val="28"/>
          <w:szCs w:val="28"/>
        </w:rPr>
      </w:pPr>
    </w:p>
    <w:p w14:paraId="4640994D" w14:textId="16FDC038" w:rsidR="001C48F9" w:rsidRDefault="001C48F9">
      <w:pPr>
        <w:rPr>
          <w:rStyle w:val="markedcontent"/>
          <w:rFonts w:ascii="Arial" w:hAnsi="Arial" w:cs="Arial"/>
          <w:sz w:val="28"/>
          <w:szCs w:val="28"/>
        </w:rPr>
      </w:pPr>
    </w:p>
    <w:p w14:paraId="13D9E48E" w14:textId="6DED21F6" w:rsidR="001C48F9" w:rsidRDefault="001C48F9">
      <w:pPr>
        <w:rPr>
          <w:rStyle w:val="markedcontent"/>
          <w:rFonts w:ascii="Arial" w:hAnsi="Arial" w:cs="Arial"/>
          <w:sz w:val="28"/>
          <w:szCs w:val="28"/>
        </w:rPr>
      </w:pPr>
    </w:p>
    <w:p w14:paraId="3D3CD3AD" w14:textId="619170AF" w:rsidR="001C48F9" w:rsidRDefault="001C48F9">
      <w:pPr>
        <w:rPr>
          <w:rStyle w:val="markedcontent"/>
          <w:rFonts w:ascii="Arial" w:hAnsi="Arial" w:cs="Arial"/>
          <w:sz w:val="28"/>
          <w:szCs w:val="28"/>
        </w:rPr>
      </w:pPr>
    </w:p>
    <w:p w14:paraId="239CC570" w14:textId="504F27B0" w:rsidR="001C48F9" w:rsidRDefault="001C48F9">
      <w:pPr>
        <w:rPr>
          <w:rStyle w:val="markedcontent"/>
          <w:rFonts w:ascii="Arial" w:hAnsi="Arial" w:cs="Arial"/>
          <w:sz w:val="28"/>
          <w:szCs w:val="28"/>
        </w:rPr>
      </w:pPr>
    </w:p>
    <w:p w14:paraId="07B26827" w14:textId="62525225" w:rsidR="001C48F9" w:rsidRDefault="001C48F9">
      <w:pPr>
        <w:rPr>
          <w:rStyle w:val="markedcontent"/>
          <w:rFonts w:ascii="Arial" w:hAnsi="Arial" w:cs="Arial"/>
          <w:sz w:val="28"/>
          <w:szCs w:val="28"/>
        </w:rPr>
      </w:pPr>
    </w:p>
    <w:p w14:paraId="0B263534" w14:textId="53D3C49C" w:rsidR="001C48F9" w:rsidRDefault="001C48F9">
      <w:pPr>
        <w:rPr>
          <w:rStyle w:val="markedcontent"/>
          <w:rFonts w:ascii="Arial" w:hAnsi="Arial" w:cs="Arial"/>
          <w:sz w:val="28"/>
          <w:szCs w:val="28"/>
        </w:rPr>
      </w:pPr>
    </w:p>
    <w:p w14:paraId="7E2A81C4" w14:textId="3FC12806" w:rsidR="001C48F9" w:rsidRDefault="001C48F9">
      <w:pPr>
        <w:rPr>
          <w:rStyle w:val="markedcontent"/>
          <w:rFonts w:ascii="Arial" w:hAnsi="Arial" w:cs="Arial"/>
          <w:sz w:val="28"/>
          <w:szCs w:val="28"/>
        </w:rPr>
      </w:pPr>
    </w:p>
    <w:p w14:paraId="702956B4" w14:textId="7CF02023" w:rsidR="001C48F9" w:rsidRDefault="001C48F9">
      <w:pPr>
        <w:rPr>
          <w:rStyle w:val="markedcontent"/>
          <w:rFonts w:ascii="Arial" w:hAnsi="Arial" w:cs="Arial"/>
          <w:sz w:val="28"/>
          <w:szCs w:val="28"/>
        </w:rPr>
      </w:pPr>
    </w:p>
    <w:p w14:paraId="230DDC86" w14:textId="65D1B341" w:rsidR="001C48F9" w:rsidRDefault="001C48F9">
      <w:pPr>
        <w:rPr>
          <w:rStyle w:val="markedcontent"/>
          <w:rFonts w:ascii="Arial" w:hAnsi="Arial" w:cs="Arial"/>
          <w:sz w:val="28"/>
          <w:szCs w:val="28"/>
        </w:rPr>
      </w:pPr>
    </w:p>
    <w:p w14:paraId="38D6B5C1" w14:textId="20079198" w:rsidR="001C48F9" w:rsidRDefault="001C48F9">
      <w:pPr>
        <w:rPr>
          <w:rStyle w:val="markedcontent"/>
          <w:rFonts w:ascii="Arial" w:hAnsi="Arial" w:cs="Arial"/>
          <w:sz w:val="28"/>
          <w:szCs w:val="28"/>
        </w:rPr>
      </w:pPr>
    </w:p>
    <w:p w14:paraId="4A4BDFEF" w14:textId="0B057BB5" w:rsidR="00B0747C" w:rsidRDefault="0057377D">
      <w:pPr>
        <w:rPr>
          <w:rStyle w:val="markedcontent"/>
          <w:rFonts w:cstheme="minorHAnsi"/>
          <w:sz w:val="28"/>
          <w:szCs w:val="28"/>
        </w:rPr>
      </w:pPr>
      <w:r w:rsidRPr="00A325F2">
        <w:rPr>
          <w:rStyle w:val="markedcontent"/>
          <w:rFonts w:cstheme="minorHAnsi"/>
          <w:sz w:val="28"/>
          <w:szCs w:val="28"/>
        </w:rPr>
        <w:t>5. Organisation</w:t>
      </w:r>
    </w:p>
    <w:p w14:paraId="23AF38D3" w14:textId="1423CE52" w:rsidR="008E7938" w:rsidRDefault="008E7938">
      <w:pPr>
        <w:rPr>
          <w:rStyle w:val="markedcontent"/>
          <w:rFonts w:cstheme="minorHAnsi"/>
          <w:sz w:val="28"/>
          <w:szCs w:val="28"/>
        </w:rPr>
      </w:pPr>
    </w:p>
    <w:tbl>
      <w:tblPr>
        <w:tblW w:w="8789" w:type="dxa"/>
        <w:tblInd w:w="-5" w:type="dxa"/>
        <w:tblCellMar>
          <w:left w:w="70" w:type="dxa"/>
          <w:right w:w="70" w:type="dxa"/>
        </w:tblCellMar>
        <w:tblLook w:val="04A0" w:firstRow="1" w:lastRow="0" w:firstColumn="1" w:lastColumn="0" w:noHBand="0" w:noVBand="1"/>
      </w:tblPr>
      <w:tblGrid>
        <w:gridCol w:w="3402"/>
        <w:gridCol w:w="993"/>
        <w:gridCol w:w="436"/>
        <w:gridCol w:w="414"/>
        <w:gridCol w:w="425"/>
        <w:gridCol w:w="426"/>
        <w:gridCol w:w="425"/>
        <w:gridCol w:w="425"/>
        <w:gridCol w:w="425"/>
        <w:gridCol w:w="426"/>
        <w:gridCol w:w="425"/>
        <w:gridCol w:w="567"/>
      </w:tblGrid>
      <w:tr w:rsidR="008E7938" w:rsidRPr="008E7938" w14:paraId="5D3275B0" w14:textId="77777777" w:rsidTr="00203893">
        <w:trPr>
          <w:trHeight w:val="32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27B81"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proofErr w:type="spellStart"/>
            <w:r w:rsidRPr="008E7938">
              <w:rPr>
                <w:rFonts w:ascii="Calibri" w:eastAsia="Times New Roman" w:hAnsi="Calibri" w:cs="Times New Roman"/>
                <w:b/>
                <w:color w:val="000000"/>
                <w:sz w:val="20"/>
                <w:szCs w:val="20"/>
                <w:lang w:val="fr-FR" w:eastAsia="fr-FR"/>
              </w:rPr>
              <w:t>Task</w:t>
            </w:r>
            <w:proofErr w:type="spellEnd"/>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68CC78"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Name</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14:paraId="2678F1CF"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1</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14:paraId="08E1605A"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2</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93A217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3</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56233BC8"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4</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20B9482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5</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7F124B4C"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6</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7BDF8CD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7</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4A2B9D47"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8</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63D800B" w14:textId="77777777" w:rsidR="008E7938" w:rsidRPr="008E7938" w:rsidRDefault="008E7938" w:rsidP="009B5FA8">
            <w:pPr>
              <w:spacing w:after="0" w:line="240" w:lineRule="auto"/>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9</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065D1E9" w14:textId="6AB2755D" w:rsidR="008E7938" w:rsidRPr="008E7938" w:rsidRDefault="008E7938" w:rsidP="009B5FA8">
            <w:pPr>
              <w:spacing w:after="0" w:line="240" w:lineRule="auto"/>
              <w:ind w:left="-572" w:right="-396"/>
              <w:jc w:val="center"/>
              <w:rPr>
                <w:rFonts w:ascii="Calibri" w:eastAsia="Times New Roman" w:hAnsi="Calibri" w:cs="Times New Roman"/>
                <w:b/>
                <w:color w:val="000000"/>
                <w:sz w:val="20"/>
                <w:szCs w:val="20"/>
                <w:lang w:val="fr-FR" w:eastAsia="fr-FR"/>
              </w:rPr>
            </w:pPr>
            <w:r w:rsidRPr="008E7938">
              <w:rPr>
                <w:rFonts w:ascii="Calibri" w:eastAsia="Times New Roman" w:hAnsi="Calibri" w:cs="Times New Roman"/>
                <w:b/>
                <w:color w:val="000000"/>
                <w:sz w:val="20"/>
                <w:szCs w:val="20"/>
                <w:lang w:val="fr-FR" w:eastAsia="fr-FR"/>
              </w:rPr>
              <w:t>10</w:t>
            </w:r>
          </w:p>
        </w:tc>
      </w:tr>
      <w:tr w:rsidR="008E7938" w:rsidRPr="008E7938" w14:paraId="44B52190" w14:textId="77777777" w:rsidTr="00203893">
        <w:trPr>
          <w:trHeight w:val="34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73D9DAEB"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xml:space="preserve">1. Project plan </w:t>
            </w:r>
            <w:proofErr w:type="spellStart"/>
            <w:r w:rsidRPr="008E7938">
              <w:rPr>
                <w:rFonts w:ascii="Calibri" w:eastAsia="Times New Roman" w:hAnsi="Calibri" w:cs="Times New Roman"/>
                <w:color w:val="000000"/>
                <w:sz w:val="20"/>
                <w:szCs w:val="20"/>
                <w:lang w:val="fr-FR" w:eastAsia="fr-FR"/>
              </w:rPr>
              <w:t>draft</w:t>
            </w:r>
            <w:proofErr w:type="spellEnd"/>
          </w:p>
        </w:tc>
        <w:tc>
          <w:tcPr>
            <w:tcW w:w="993" w:type="dxa"/>
            <w:tcBorders>
              <w:top w:val="nil"/>
              <w:left w:val="nil"/>
              <w:bottom w:val="single" w:sz="4" w:space="0" w:color="auto"/>
              <w:right w:val="single" w:sz="4" w:space="0" w:color="auto"/>
            </w:tcBorders>
            <w:shd w:val="clear" w:color="auto" w:fill="auto"/>
            <w:noWrap/>
            <w:vAlign w:val="bottom"/>
            <w:hideMark/>
          </w:tcPr>
          <w:p w14:paraId="07B06CE0"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W, A, J, S</w:t>
            </w:r>
          </w:p>
        </w:tc>
        <w:tc>
          <w:tcPr>
            <w:tcW w:w="436" w:type="dxa"/>
            <w:tcBorders>
              <w:top w:val="nil"/>
              <w:left w:val="nil"/>
              <w:bottom w:val="single" w:sz="4" w:space="0" w:color="auto"/>
              <w:right w:val="single" w:sz="4" w:space="0" w:color="auto"/>
            </w:tcBorders>
            <w:shd w:val="clear" w:color="auto" w:fill="auto"/>
            <w:noWrap/>
            <w:vAlign w:val="bottom"/>
            <w:hideMark/>
          </w:tcPr>
          <w:p w14:paraId="164D7876"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14" w:type="dxa"/>
            <w:tcBorders>
              <w:top w:val="nil"/>
              <w:left w:val="nil"/>
              <w:bottom w:val="single" w:sz="4" w:space="0" w:color="auto"/>
              <w:right w:val="single" w:sz="4" w:space="0" w:color="auto"/>
            </w:tcBorders>
            <w:shd w:val="clear" w:color="000000" w:fill="C6E0B4"/>
            <w:noWrap/>
            <w:vAlign w:val="bottom"/>
            <w:hideMark/>
          </w:tcPr>
          <w:p w14:paraId="35130B5A"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000000" w:fill="C6E0B4"/>
            <w:noWrap/>
            <w:vAlign w:val="bottom"/>
            <w:hideMark/>
          </w:tcPr>
          <w:p w14:paraId="36A75649"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CA5F926"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653FD5A"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F2B114E"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243AC3D"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9335DE7"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2A6342B"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1D2C39E1"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r>
      <w:tr w:rsidR="008E7938" w:rsidRPr="008E7938" w14:paraId="563DB9E5" w14:textId="77777777" w:rsidTr="00203893">
        <w:trPr>
          <w:trHeight w:val="32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73D56D52"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2. Project plan final</w:t>
            </w:r>
          </w:p>
        </w:tc>
        <w:tc>
          <w:tcPr>
            <w:tcW w:w="993" w:type="dxa"/>
            <w:tcBorders>
              <w:top w:val="nil"/>
              <w:left w:val="nil"/>
              <w:bottom w:val="single" w:sz="4" w:space="0" w:color="auto"/>
              <w:right w:val="single" w:sz="4" w:space="0" w:color="auto"/>
            </w:tcBorders>
            <w:shd w:val="clear" w:color="auto" w:fill="auto"/>
            <w:noWrap/>
            <w:vAlign w:val="bottom"/>
            <w:hideMark/>
          </w:tcPr>
          <w:p w14:paraId="5DCFE516"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W, A, J, S</w:t>
            </w:r>
          </w:p>
        </w:tc>
        <w:tc>
          <w:tcPr>
            <w:tcW w:w="436" w:type="dxa"/>
            <w:tcBorders>
              <w:top w:val="nil"/>
              <w:left w:val="nil"/>
              <w:bottom w:val="single" w:sz="4" w:space="0" w:color="auto"/>
              <w:right w:val="single" w:sz="4" w:space="0" w:color="auto"/>
            </w:tcBorders>
            <w:shd w:val="clear" w:color="auto" w:fill="auto"/>
            <w:noWrap/>
            <w:vAlign w:val="bottom"/>
            <w:hideMark/>
          </w:tcPr>
          <w:p w14:paraId="0B947867"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9DBC11D"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000000" w:fill="C6E0B4"/>
            <w:noWrap/>
            <w:vAlign w:val="bottom"/>
            <w:hideMark/>
          </w:tcPr>
          <w:p w14:paraId="5E8C4A21"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000000" w:fill="C6E0B4"/>
            <w:noWrap/>
            <w:vAlign w:val="bottom"/>
            <w:hideMark/>
          </w:tcPr>
          <w:p w14:paraId="4704B099"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9F7CAE8"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22FDA48"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0D5D83F"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6D5A56D"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83DCE"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1A807BC" w14:textId="77777777" w:rsidR="008E7938" w:rsidRPr="008E7938" w:rsidRDefault="008E7938" w:rsidP="008E7938">
            <w:pPr>
              <w:spacing w:after="0" w:line="240" w:lineRule="auto"/>
              <w:rPr>
                <w:rFonts w:ascii="Calibri" w:eastAsia="Times New Roman" w:hAnsi="Calibri" w:cs="Times New Roman"/>
                <w:color w:val="000000"/>
                <w:sz w:val="20"/>
                <w:szCs w:val="20"/>
                <w:lang w:val="fr-FR" w:eastAsia="fr-FR"/>
              </w:rPr>
            </w:pPr>
            <w:r w:rsidRPr="008E7938">
              <w:rPr>
                <w:rFonts w:ascii="Calibri" w:eastAsia="Times New Roman" w:hAnsi="Calibri" w:cs="Times New Roman"/>
                <w:color w:val="000000"/>
                <w:sz w:val="20"/>
                <w:szCs w:val="20"/>
                <w:lang w:val="fr-FR" w:eastAsia="fr-FR"/>
              </w:rPr>
              <w:t> </w:t>
            </w:r>
          </w:p>
        </w:tc>
      </w:tr>
      <w:tr w:rsidR="00203893" w:rsidRPr="008E7938" w14:paraId="619C5B51" w14:textId="77777777" w:rsidTr="00203893">
        <w:trPr>
          <w:trHeight w:val="10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1911771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3. </w:t>
            </w:r>
            <w:proofErr w:type="spellStart"/>
            <w:r w:rsidRPr="008E7938">
              <w:rPr>
                <w:rFonts w:ascii="Calibri" w:eastAsia="Times New Roman" w:hAnsi="Calibri" w:cs="Times New Roman"/>
                <w:color w:val="000000"/>
                <w:sz w:val="20"/>
                <w:szCs w:val="20"/>
                <w:lang w:val="en-US" w:eastAsia="fr-FR"/>
              </w:rPr>
              <w:t>Analysing</w:t>
            </w:r>
            <w:proofErr w:type="spellEnd"/>
            <w:r w:rsidRPr="008E7938">
              <w:rPr>
                <w:rFonts w:ascii="Calibri" w:eastAsia="Times New Roman" w:hAnsi="Calibri" w:cs="Times New Roman"/>
                <w:color w:val="000000"/>
                <w:sz w:val="20"/>
                <w:szCs w:val="20"/>
                <w:lang w:val="en-US" w:eastAsia="fr-FR"/>
              </w:rPr>
              <w:t xml:space="preserve"> the best-performing MOFs for  He/N2 separation given in the literature</w:t>
            </w:r>
          </w:p>
        </w:tc>
        <w:tc>
          <w:tcPr>
            <w:tcW w:w="993" w:type="dxa"/>
            <w:tcBorders>
              <w:top w:val="nil"/>
              <w:left w:val="nil"/>
              <w:bottom w:val="single" w:sz="4" w:space="0" w:color="auto"/>
              <w:right w:val="single" w:sz="4" w:space="0" w:color="auto"/>
            </w:tcBorders>
            <w:shd w:val="clear" w:color="auto" w:fill="auto"/>
            <w:noWrap/>
            <w:vAlign w:val="bottom"/>
            <w:hideMark/>
          </w:tcPr>
          <w:p w14:paraId="4E133CB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30E417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64F2DA3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3AA0AE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D703B9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5AB189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FDB926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58B633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F68FB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9725C0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340A23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30CAF8F4" w14:textId="77777777" w:rsidTr="00203893">
        <w:trPr>
          <w:trHeight w:val="10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66820D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Pre-selection of MOFs for further study (based on pore size, solvent-free structures etc.)</w:t>
            </w:r>
          </w:p>
        </w:tc>
        <w:tc>
          <w:tcPr>
            <w:tcW w:w="993" w:type="dxa"/>
            <w:tcBorders>
              <w:top w:val="nil"/>
              <w:left w:val="nil"/>
              <w:bottom w:val="single" w:sz="4" w:space="0" w:color="auto"/>
              <w:right w:val="single" w:sz="4" w:space="0" w:color="auto"/>
            </w:tcBorders>
            <w:shd w:val="clear" w:color="auto" w:fill="auto"/>
            <w:noWrap/>
            <w:vAlign w:val="bottom"/>
            <w:hideMark/>
          </w:tcPr>
          <w:p w14:paraId="23C1F1D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62669A7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1541BD2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60136F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7A5658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F3421A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DFB5C4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F0F14F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0A4EC9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216913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36CEA63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760F1DEC" w14:textId="77777777" w:rsidTr="00203893">
        <w:trPr>
          <w:trHeight w:val="136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75BD6DD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Calculation of pore volumes, densities, surface areas, limiting pore diameters (LPDs) and largest cavity diameters (LCDs) of pre-selected MOF structures</w:t>
            </w:r>
          </w:p>
        </w:tc>
        <w:tc>
          <w:tcPr>
            <w:tcW w:w="993" w:type="dxa"/>
            <w:tcBorders>
              <w:top w:val="nil"/>
              <w:left w:val="nil"/>
              <w:bottom w:val="single" w:sz="4" w:space="0" w:color="auto"/>
              <w:right w:val="single" w:sz="4" w:space="0" w:color="auto"/>
            </w:tcBorders>
            <w:shd w:val="clear" w:color="auto" w:fill="auto"/>
            <w:noWrap/>
            <w:vAlign w:val="bottom"/>
            <w:hideMark/>
          </w:tcPr>
          <w:p w14:paraId="7F2CFDE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7C160E9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53A98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3ED417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FF5CFA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2BBD1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D02E90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3B1EC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BB7F35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AFF896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3846253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1850D03E" w14:textId="77777777" w:rsidTr="00203893">
        <w:trPr>
          <w:trHeight w:val="86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3CFBF09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with the MOFs from the literature, finding similarities/differences </w:t>
            </w:r>
          </w:p>
        </w:tc>
        <w:tc>
          <w:tcPr>
            <w:tcW w:w="993" w:type="dxa"/>
            <w:tcBorders>
              <w:top w:val="nil"/>
              <w:left w:val="nil"/>
              <w:bottom w:val="single" w:sz="4" w:space="0" w:color="auto"/>
              <w:right w:val="single" w:sz="4" w:space="0" w:color="auto"/>
            </w:tcBorders>
            <w:shd w:val="clear" w:color="auto" w:fill="auto"/>
            <w:noWrap/>
            <w:vAlign w:val="bottom"/>
            <w:hideMark/>
          </w:tcPr>
          <w:p w14:paraId="284A262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3FA76B3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14C8A87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0F2EF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2D0B82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C3469B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1C7320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1D7B72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2B9AF16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22B846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A8480E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463DB34E" w14:textId="77777777" w:rsidTr="00203893">
        <w:trPr>
          <w:trHeight w:val="12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F519D3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lastRenderedPageBreak/>
              <w:t xml:space="preserve">Computation of Henry's constants using the </w:t>
            </w:r>
            <w:proofErr w:type="spellStart"/>
            <w:r w:rsidRPr="008E7938">
              <w:rPr>
                <w:rFonts w:ascii="Calibri" w:eastAsia="Times New Roman" w:hAnsi="Calibri" w:cs="Times New Roman"/>
                <w:color w:val="000000"/>
                <w:sz w:val="20"/>
                <w:szCs w:val="20"/>
                <w:lang w:val="en-US" w:eastAsia="fr-FR"/>
              </w:rPr>
              <w:t>Widom</w:t>
            </w:r>
            <w:proofErr w:type="spellEnd"/>
            <w:r w:rsidRPr="008E7938">
              <w:rPr>
                <w:rFonts w:ascii="Calibri" w:eastAsia="Times New Roman" w:hAnsi="Calibri" w:cs="Times New Roman"/>
                <w:color w:val="000000"/>
                <w:sz w:val="20"/>
                <w:szCs w:val="20"/>
                <w:lang w:val="en-US" w:eastAsia="fr-FR"/>
              </w:rPr>
              <w:t xml:space="preserve"> insertion method for pre-selected MOFs</w:t>
            </w:r>
          </w:p>
        </w:tc>
        <w:tc>
          <w:tcPr>
            <w:tcW w:w="993" w:type="dxa"/>
            <w:tcBorders>
              <w:top w:val="nil"/>
              <w:left w:val="nil"/>
              <w:bottom w:val="single" w:sz="4" w:space="0" w:color="auto"/>
              <w:right w:val="single" w:sz="4" w:space="0" w:color="auto"/>
            </w:tcBorders>
            <w:shd w:val="clear" w:color="auto" w:fill="auto"/>
            <w:noWrap/>
            <w:vAlign w:val="bottom"/>
            <w:hideMark/>
          </w:tcPr>
          <w:p w14:paraId="2908ED6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68902C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613B7AA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1DC6E7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087C93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3F1CF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44735B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AE40B8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99B7C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CF7E2D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CC5AAF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2C77DB34" w14:textId="77777777" w:rsidTr="00203893">
        <w:trPr>
          <w:trHeight w:val="114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81499D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of predictions of molecular simulations with the experimentally available data for He permeability of several MOF membranes</w:t>
            </w:r>
          </w:p>
        </w:tc>
        <w:tc>
          <w:tcPr>
            <w:tcW w:w="993" w:type="dxa"/>
            <w:tcBorders>
              <w:top w:val="nil"/>
              <w:left w:val="nil"/>
              <w:bottom w:val="single" w:sz="4" w:space="0" w:color="auto"/>
              <w:right w:val="single" w:sz="4" w:space="0" w:color="auto"/>
            </w:tcBorders>
            <w:shd w:val="clear" w:color="auto" w:fill="auto"/>
            <w:noWrap/>
            <w:vAlign w:val="bottom"/>
            <w:hideMark/>
          </w:tcPr>
          <w:p w14:paraId="595FAE0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46A3BD8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12AA910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89863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AEFB8D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991D78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B07542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352A4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9A396D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DFC1E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A1D98B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17D789CE" w14:textId="77777777" w:rsidTr="00203893">
        <w:trPr>
          <w:trHeight w:val="102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0D211B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Sustainability analysis to determine stability under extraction conditions (pressure, temperature)</w:t>
            </w:r>
          </w:p>
        </w:tc>
        <w:tc>
          <w:tcPr>
            <w:tcW w:w="993" w:type="dxa"/>
            <w:tcBorders>
              <w:top w:val="nil"/>
              <w:left w:val="nil"/>
              <w:bottom w:val="single" w:sz="4" w:space="0" w:color="auto"/>
              <w:right w:val="single" w:sz="4" w:space="0" w:color="auto"/>
            </w:tcBorders>
            <w:shd w:val="clear" w:color="auto" w:fill="auto"/>
            <w:noWrap/>
            <w:vAlign w:val="bottom"/>
            <w:hideMark/>
          </w:tcPr>
          <w:p w14:paraId="4A15C94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40D7B9C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2EFEF35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5CA279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75DEE0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980528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AEB381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CD4DBB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CFF0A1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F33478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D4B2BA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7DACF92C" w14:textId="77777777" w:rsidTr="00203893">
        <w:trPr>
          <w:trHeight w:val="900"/>
        </w:trPr>
        <w:tc>
          <w:tcPr>
            <w:tcW w:w="3402" w:type="dxa"/>
            <w:tcBorders>
              <w:top w:val="nil"/>
              <w:left w:val="single" w:sz="4" w:space="0" w:color="auto"/>
              <w:bottom w:val="single" w:sz="4" w:space="0" w:color="auto"/>
              <w:right w:val="single" w:sz="4" w:space="0" w:color="auto"/>
            </w:tcBorders>
            <w:shd w:val="clear" w:color="000000" w:fill="FFE699"/>
            <w:vAlign w:val="bottom"/>
            <w:hideMark/>
          </w:tcPr>
          <w:p w14:paraId="42CE644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Calculation of the selectivity, working capacity, and adsorption enthalpy of pre-selected MOFs</w:t>
            </w:r>
          </w:p>
        </w:tc>
        <w:tc>
          <w:tcPr>
            <w:tcW w:w="993" w:type="dxa"/>
            <w:tcBorders>
              <w:top w:val="nil"/>
              <w:left w:val="nil"/>
              <w:bottom w:val="single" w:sz="4" w:space="0" w:color="auto"/>
              <w:right w:val="single" w:sz="4" w:space="0" w:color="auto"/>
            </w:tcBorders>
            <w:shd w:val="clear" w:color="auto" w:fill="auto"/>
            <w:noWrap/>
            <w:vAlign w:val="bottom"/>
            <w:hideMark/>
          </w:tcPr>
          <w:p w14:paraId="02E9B35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A92B9C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49EDA33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C9C68D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76F392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0F1663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7EB10E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FF4BF0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B51E14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F3BA04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6D80B5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505BB463" w14:textId="77777777" w:rsidTr="00203893">
        <w:trPr>
          <w:trHeight w:val="620"/>
        </w:trPr>
        <w:tc>
          <w:tcPr>
            <w:tcW w:w="3402" w:type="dxa"/>
            <w:tcBorders>
              <w:top w:val="nil"/>
              <w:left w:val="single" w:sz="4" w:space="0" w:color="auto"/>
              <w:bottom w:val="single" w:sz="4" w:space="0" w:color="auto"/>
              <w:right w:val="single" w:sz="4" w:space="0" w:color="auto"/>
            </w:tcBorders>
            <w:shd w:val="clear" w:color="000000" w:fill="FFE699"/>
            <w:vAlign w:val="bottom"/>
            <w:hideMark/>
          </w:tcPr>
          <w:p w14:paraId="6FDFF91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Calculation of the different API for pre-selected MOFs</w:t>
            </w:r>
          </w:p>
        </w:tc>
        <w:tc>
          <w:tcPr>
            <w:tcW w:w="993" w:type="dxa"/>
            <w:tcBorders>
              <w:top w:val="nil"/>
              <w:left w:val="nil"/>
              <w:bottom w:val="single" w:sz="4" w:space="0" w:color="auto"/>
              <w:right w:val="single" w:sz="4" w:space="0" w:color="auto"/>
            </w:tcBorders>
            <w:shd w:val="clear" w:color="auto" w:fill="auto"/>
            <w:noWrap/>
            <w:vAlign w:val="bottom"/>
            <w:hideMark/>
          </w:tcPr>
          <w:p w14:paraId="7E645ED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6B975CC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28D0510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AC1860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D3FD0D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43BFCE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C62359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EAE852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836CB7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92935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0CEBE27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7398E1D1" w14:textId="77777777" w:rsidTr="00203893">
        <w:trPr>
          <w:trHeight w:val="11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9242CE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Calculation of the amount of gas adsorbed using grand canonical Monte Carlo (GCMC) simulations </w:t>
            </w:r>
          </w:p>
        </w:tc>
        <w:tc>
          <w:tcPr>
            <w:tcW w:w="993" w:type="dxa"/>
            <w:tcBorders>
              <w:top w:val="nil"/>
              <w:left w:val="nil"/>
              <w:bottom w:val="single" w:sz="4" w:space="0" w:color="auto"/>
              <w:right w:val="single" w:sz="4" w:space="0" w:color="auto"/>
            </w:tcBorders>
            <w:shd w:val="clear" w:color="auto" w:fill="auto"/>
            <w:noWrap/>
            <w:vAlign w:val="bottom"/>
            <w:hideMark/>
          </w:tcPr>
          <w:p w14:paraId="2BDB8C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209DC0F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F01828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7FA307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423206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29DCB1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A85A88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49FBF4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F78E38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BBD6D6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D1A436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0A82A054" w14:textId="77777777" w:rsidTr="00203893">
        <w:trPr>
          <w:trHeight w:val="122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4B1C04A3"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Identification of the best-performing MOFs for He separation from natural gases based on computational data </w:t>
            </w:r>
            <w:proofErr w:type="spellStart"/>
            <w:r w:rsidRPr="008E7938">
              <w:rPr>
                <w:rFonts w:ascii="Calibri" w:eastAsia="Times New Roman" w:hAnsi="Calibri" w:cs="Times New Roman"/>
                <w:color w:val="000000"/>
                <w:sz w:val="20"/>
                <w:szCs w:val="20"/>
                <w:lang w:val="en-US" w:eastAsia="fr-FR"/>
              </w:rPr>
              <w:t>aquired</w:t>
            </w:r>
            <w:proofErr w:type="spellEnd"/>
          </w:p>
        </w:tc>
        <w:tc>
          <w:tcPr>
            <w:tcW w:w="993" w:type="dxa"/>
            <w:tcBorders>
              <w:top w:val="nil"/>
              <w:left w:val="nil"/>
              <w:bottom w:val="single" w:sz="4" w:space="0" w:color="auto"/>
              <w:right w:val="single" w:sz="4" w:space="0" w:color="auto"/>
            </w:tcBorders>
            <w:shd w:val="clear" w:color="auto" w:fill="auto"/>
            <w:noWrap/>
            <w:vAlign w:val="bottom"/>
            <w:hideMark/>
          </w:tcPr>
          <w:p w14:paraId="0CEAC8D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2627C1F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E48DCB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C49782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994730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F0D7FC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3EAC90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12F217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82442F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22A3BC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294300C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bookmarkStart w:id="0" w:name="_GoBack"/>
        <w:bookmarkEnd w:id="0"/>
      </w:tr>
      <w:tr w:rsidR="00203893" w:rsidRPr="008E7938" w14:paraId="5E39D389" w14:textId="77777777" w:rsidTr="00203893">
        <w:trPr>
          <w:trHeight w:val="6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504D778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Study of the structure/property relationship of best-</w:t>
            </w:r>
            <w:proofErr w:type="spellStart"/>
            <w:r w:rsidRPr="008E7938">
              <w:rPr>
                <w:rFonts w:ascii="Calibri" w:eastAsia="Times New Roman" w:hAnsi="Calibri" w:cs="Times New Roman"/>
                <w:color w:val="000000"/>
                <w:sz w:val="20"/>
                <w:szCs w:val="20"/>
                <w:lang w:val="en-US" w:eastAsia="fr-FR"/>
              </w:rPr>
              <w:t>performig</w:t>
            </w:r>
            <w:proofErr w:type="spellEnd"/>
            <w:r w:rsidRPr="008E7938">
              <w:rPr>
                <w:rFonts w:ascii="Calibri" w:eastAsia="Times New Roman" w:hAnsi="Calibri" w:cs="Times New Roman"/>
                <w:color w:val="000000"/>
                <w:sz w:val="20"/>
                <w:szCs w:val="20"/>
                <w:lang w:val="en-US" w:eastAsia="fr-FR"/>
              </w:rPr>
              <w:t xml:space="preserve"> MOFs</w:t>
            </w:r>
          </w:p>
        </w:tc>
        <w:tc>
          <w:tcPr>
            <w:tcW w:w="993" w:type="dxa"/>
            <w:tcBorders>
              <w:top w:val="nil"/>
              <w:left w:val="nil"/>
              <w:bottom w:val="single" w:sz="4" w:space="0" w:color="auto"/>
              <w:right w:val="single" w:sz="4" w:space="0" w:color="auto"/>
            </w:tcBorders>
            <w:shd w:val="clear" w:color="auto" w:fill="auto"/>
            <w:noWrap/>
            <w:vAlign w:val="bottom"/>
            <w:hideMark/>
          </w:tcPr>
          <w:p w14:paraId="46F04F8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0C28298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BCD724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A54ED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7CEEB3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8229E0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314845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525369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4FAB77B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01DCC2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122CDD7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0773EE97" w14:textId="77777777" w:rsidTr="00203893">
        <w:trPr>
          <w:trHeight w:val="6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B750FC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Study of the recovery of He after separation </w:t>
            </w:r>
          </w:p>
        </w:tc>
        <w:tc>
          <w:tcPr>
            <w:tcW w:w="993" w:type="dxa"/>
            <w:tcBorders>
              <w:top w:val="nil"/>
              <w:left w:val="nil"/>
              <w:bottom w:val="single" w:sz="4" w:space="0" w:color="auto"/>
              <w:right w:val="single" w:sz="4" w:space="0" w:color="auto"/>
            </w:tcBorders>
            <w:shd w:val="clear" w:color="auto" w:fill="auto"/>
            <w:noWrap/>
            <w:vAlign w:val="bottom"/>
            <w:hideMark/>
          </w:tcPr>
          <w:p w14:paraId="04EB55F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534E4E6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E23C06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C99259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A4389D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C0BC6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AC0D06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208BD5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545480F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48E4F70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12E572D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64C479E1" w14:textId="77777777" w:rsidTr="00203893">
        <w:trPr>
          <w:trHeight w:val="68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0594BEB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xml:space="preserve">Environmental impact of best-performing MOFs </w:t>
            </w:r>
            <w:proofErr w:type="spellStart"/>
            <w:r w:rsidRPr="008E7938">
              <w:rPr>
                <w:rFonts w:ascii="Calibri" w:eastAsia="Times New Roman" w:hAnsi="Calibri" w:cs="Times New Roman"/>
                <w:color w:val="000000"/>
                <w:sz w:val="20"/>
                <w:szCs w:val="20"/>
                <w:lang w:val="en-US" w:eastAsia="fr-FR"/>
              </w:rPr>
              <w:t>synthsis</w:t>
            </w:r>
            <w:proofErr w:type="spellEnd"/>
            <w:r w:rsidRPr="008E7938">
              <w:rPr>
                <w:rFonts w:ascii="Calibri" w:eastAsia="Times New Roman" w:hAnsi="Calibri" w:cs="Times New Roman"/>
                <w:color w:val="000000"/>
                <w:sz w:val="20"/>
                <w:szCs w:val="20"/>
                <w:lang w:val="en-US" w:eastAsia="fr-FR"/>
              </w:rPr>
              <w:t xml:space="preserve"> and usage</w:t>
            </w:r>
          </w:p>
        </w:tc>
        <w:tc>
          <w:tcPr>
            <w:tcW w:w="993" w:type="dxa"/>
            <w:tcBorders>
              <w:top w:val="nil"/>
              <w:left w:val="nil"/>
              <w:bottom w:val="single" w:sz="4" w:space="0" w:color="auto"/>
              <w:right w:val="single" w:sz="4" w:space="0" w:color="auto"/>
            </w:tcBorders>
            <w:shd w:val="clear" w:color="auto" w:fill="auto"/>
            <w:noWrap/>
            <w:vAlign w:val="bottom"/>
            <w:hideMark/>
          </w:tcPr>
          <w:p w14:paraId="3665649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6AD10D8F"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710207D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75F34AF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1900F2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EA1CC7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02CE844"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5D72AA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3A8D34F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635FB9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000AB9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69EE1CE9" w14:textId="77777777" w:rsidTr="00203893">
        <w:trPr>
          <w:trHeight w:val="70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084907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of the selectivity of the MOFs vs traditionally used </w:t>
            </w:r>
            <w:proofErr w:type="spellStart"/>
            <w:r w:rsidRPr="008E7938">
              <w:rPr>
                <w:rFonts w:ascii="Calibri" w:eastAsia="Times New Roman" w:hAnsi="Calibri" w:cs="Times New Roman"/>
                <w:color w:val="000000"/>
                <w:sz w:val="20"/>
                <w:szCs w:val="20"/>
                <w:lang w:val="en-US" w:eastAsia="fr-FR"/>
              </w:rPr>
              <w:t>adsorbants</w:t>
            </w:r>
            <w:proofErr w:type="spellEnd"/>
          </w:p>
        </w:tc>
        <w:tc>
          <w:tcPr>
            <w:tcW w:w="993" w:type="dxa"/>
            <w:tcBorders>
              <w:top w:val="nil"/>
              <w:left w:val="nil"/>
              <w:bottom w:val="single" w:sz="4" w:space="0" w:color="auto"/>
              <w:right w:val="single" w:sz="4" w:space="0" w:color="auto"/>
            </w:tcBorders>
            <w:shd w:val="clear" w:color="auto" w:fill="auto"/>
            <w:noWrap/>
            <w:vAlign w:val="bottom"/>
            <w:hideMark/>
          </w:tcPr>
          <w:p w14:paraId="58A71C5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1DF814A6"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513CD741"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61AC63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C33BBA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17B3811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C6C0D7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384DA4B0"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15B3C39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C632E8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73FDC7FD"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r w:rsidR="00203893" w:rsidRPr="008E7938" w14:paraId="6454EDBA" w14:textId="77777777" w:rsidTr="00203893">
        <w:trPr>
          <w:trHeight w:val="1020"/>
        </w:trPr>
        <w:tc>
          <w:tcPr>
            <w:tcW w:w="3402" w:type="dxa"/>
            <w:tcBorders>
              <w:top w:val="nil"/>
              <w:left w:val="single" w:sz="4" w:space="0" w:color="auto"/>
              <w:bottom w:val="single" w:sz="4" w:space="0" w:color="auto"/>
              <w:right w:val="single" w:sz="4" w:space="0" w:color="auto"/>
            </w:tcBorders>
            <w:shd w:val="clear" w:color="auto" w:fill="auto"/>
            <w:vAlign w:val="bottom"/>
            <w:hideMark/>
          </w:tcPr>
          <w:p w14:paraId="6ED7F4FA"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proofErr w:type="spellStart"/>
            <w:r w:rsidRPr="008E7938">
              <w:rPr>
                <w:rFonts w:ascii="Calibri" w:eastAsia="Times New Roman" w:hAnsi="Calibri" w:cs="Times New Roman"/>
                <w:color w:val="000000"/>
                <w:sz w:val="20"/>
                <w:szCs w:val="20"/>
                <w:lang w:val="en-US" w:eastAsia="fr-FR"/>
              </w:rPr>
              <w:t>Comparaison</w:t>
            </w:r>
            <w:proofErr w:type="spellEnd"/>
            <w:r w:rsidRPr="008E7938">
              <w:rPr>
                <w:rFonts w:ascii="Calibri" w:eastAsia="Times New Roman" w:hAnsi="Calibri" w:cs="Times New Roman"/>
                <w:color w:val="000000"/>
                <w:sz w:val="20"/>
                <w:szCs w:val="20"/>
                <w:lang w:val="en-US" w:eastAsia="fr-FR"/>
              </w:rPr>
              <w:t xml:space="preserve"> of the financial and energy cost of using the identified best-performing MOFs</w:t>
            </w:r>
          </w:p>
        </w:tc>
        <w:tc>
          <w:tcPr>
            <w:tcW w:w="993" w:type="dxa"/>
            <w:tcBorders>
              <w:top w:val="nil"/>
              <w:left w:val="nil"/>
              <w:bottom w:val="single" w:sz="4" w:space="0" w:color="auto"/>
              <w:right w:val="single" w:sz="4" w:space="0" w:color="auto"/>
            </w:tcBorders>
            <w:shd w:val="clear" w:color="auto" w:fill="auto"/>
            <w:noWrap/>
            <w:vAlign w:val="bottom"/>
            <w:hideMark/>
          </w:tcPr>
          <w:p w14:paraId="6DDE0EF5"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36" w:type="dxa"/>
            <w:tcBorders>
              <w:top w:val="nil"/>
              <w:left w:val="nil"/>
              <w:bottom w:val="single" w:sz="4" w:space="0" w:color="auto"/>
              <w:right w:val="single" w:sz="4" w:space="0" w:color="auto"/>
            </w:tcBorders>
            <w:shd w:val="clear" w:color="auto" w:fill="auto"/>
            <w:noWrap/>
            <w:vAlign w:val="bottom"/>
            <w:hideMark/>
          </w:tcPr>
          <w:p w14:paraId="7AF0BBD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14" w:type="dxa"/>
            <w:tcBorders>
              <w:top w:val="nil"/>
              <w:left w:val="nil"/>
              <w:bottom w:val="single" w:sz="4" w:space="0" w:color="auto"/>
              <w:right w:val="single" w:sz="4" w:space="0" w:color="auto"/>
            </w:tcBorders>
            <w:shd w:val="clear" w:color="auto" w:fill="auto"/>
            <w:noWrap/>
            <w:vAlign w:val="bottom"/>
            <w:hideMark/>
          </w:tcPr>
          <w:p w14:paraId="00625A02"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823B5CC"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6D02405B"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0A6BC4D8"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636B4797"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25A663BE"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6" w:type="dxa"/>
            <w:tcBorders>
              <w:top w:val="nil"/>
              <w:left w:val="nil"/>
              <w:bottom w:val="single" w:sz="4" w:space="0" w:color="auto"/>
              <w:right w:val="single" w:sz="4" w:space="0" w:color="auto"/>
            </w:tcBorders>
            <w:shd w:val="clear" w:color="auto" w:fill="auto"/>
            <w:noWrap/>
            <w:vAlign w:val="bottom"/>
            <w:hideMark/>
          </w:tcPr>
          <w:p w14:paraId="7B4D3B7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425" w:type="dxa"/>
            <w:tcBorders>
              <w:top w:val="nil"/>
              <w:left w:val="nil"/>
              <w:bottom w:val="single" w:sz="4" w:space="0" w:color="auto"/>
              <w:right w:val="single" w:sz="4" w:space="0" w:color="auto"/>
            </w:tcBorders>
            <w:shd w:val="clear" w:color="auto" w:fill="auto"/>
            <w:noWrap/>
            <w:vAlign w:val="bottom"/>
            <w:hideMark/>
          </w:tcPr>
          <w:p w14:paraId="5CEF8DC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c>
          <w:tcPr>
            <w:tcW w:w="567" w:type="dxa"/>
            <w:tcBorders>
              <w:top w:val="nil"/>
              <w:left w:val="nil"/>
              <w:bottom w:val="single" w:sz="4" w:space="0" w:color="auto"/>
              <w:right w:val="single" w:sz="4" w:space="0" w:color="auto"/>
            </w:tcBorders>
            <w:shd w:val="clear" w:color="auto" w:fill="auto"/>
            <w:noWrap/>
            <w:vAlign w:val="bottom"/>
            <w:hideMark/>
          </w:tcPr>
          <w:p w14:paraId="6D1F4989" w14:textId="77777777" w:rsidR="008E7938" w:rsidRPr="008E7938" w:rsidRDefault="008E7938" w:rsidP="008E7938">
            <w:pPr>
              <w:spacing w:after="0" w:line="240" w:lineRule="auto"/>
              <w:rPr>
                <w:rFonts w:ascii="Calibri" w:eastAsia="Times New Roman" w:hAnsi="Calibri" w:cs="Times New Roman"/>
                <w:color w:val="000000"/>
                <w:sz w:val="20"/>
                <w:szCs w:val="20"/>
                <w:lang w:val="en-US" w:eastAsia="fr-FR"/>
              </w:rPr>
            </w:pPr>
            <w:r w:rsidRPr="008E7938">
              <w:rPr>
                <w:rFonts w:ascii="Calibri" w:eastAsia="Times New Roman" w:hAnsi="Calibri" w:cs="Times New Roman"/>
                <w:color w:val="000000"/>
                <w:sz w:val="20"/>
                <w:szCs w:val="20"/>
                <w:lang w:val="en-US" w:eastAsia="fr-FR"/>
              </w:rPr>
              <w:t> </w:t>
            </w:r>
          </w:p>
        </w:tc>
      </w:tr>
    </w:tbl>
    <w:p w14:paraId="29FC72B3" w14:textId="244D0838" w:rsidR="0091694F" w:rsidRDefault="0091694F">
      <w:pPr>
        <w:rPr>
          <w:rStyle w:val="markedcontent"/>
          <w:rFonts w:ascii="Arial" w:hAnsi="Arial" w:cs="Arial"/>
          <w:sz w:val="28"/>
          <w:szCs w:val="28"/>
        </w:rPr>
      </w:pPr>
    </w:p>
    <w:p w14:paraId="7A50ABF7" w14:textId="54C90E53" w:rsidR="0057377D" w:rsidRPr="00A325F2" w:rsidRDefault="0057377D">
      <w:pPr>
        <w:rPr>
          <w:rFonts w:cstheme="minorHAnsi"/>
          <w:sz w:val="28"/>
          <w:szCs w:val="28"/>
        </w:rPr>
      </w:pPr>
      <w:r>
        <w:br/>
      </w:r>
      <w:r w:rsidRPr="00A325F2">
        <w:rPr>
          <w:rStyle w:val="markedcontent"/>
          <w:rFonts w:cstheme="minorHAnsi"/>
          <w:sz w:val="28"/>
          <w:szCs w:val="28"/>
        </w:rPr>
        <w:t>6. Appendices</w:t>
      </w:r>
      <w:r w:rsidRPr="00A325F2">
        <w:rPr>
          <w:rFonts w:cstheme="minorHAnsi"/>
        </w:rPr>
        <w:br/>
      </w:r>
    </w:p>
    <w:sectPr w:rsidR="0057377D" w:rsidRPr="00A3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0E0"/>
    <w:multiLevelType w:val="hybridMultilevel"/>
    <w:tmpl w:val="DE10D016"/>
    <w:lvl w:ilvl="0" w:tplc="74C65AD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0407E"/>
    <w:multiLevelType w:val="hybridMultilevel"/>
    <w:tmpl w:val="D3BA4364"/>
    <w:lvl w:ilvl="0" w:tplc="F6E20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7D"/>
    <w:rsid w:val="000131AF"/>
    <w:rsid w:val="0013309A"/>
    <w:rsid w:val="00160CE5"/>
    <w:rsid w:val="001C48F9"/>
    <w:rsid w:val="00203893"/>
    <w:rsid w:val="002F0C83"/>
    <w:rsid w:val="0057377D"/>
    <w:rsid w:val="00620F89"/>
    <w:rsid w:val="006F3C0C"/>
    <w:rsid w:val="006F4D7E"/>
    <w:rsid w:val="007608C1"/>
    <w:rsid w:val="00794C5F"/>
    <w:rsid w:val="00835C44"/>
    <w:rsid w:val="008530B4"/>
    <w:rsid w:val="008E7938"/>
    <w:rsid w:val="0091694F"/>
    <w:rsid w:val="009B5FA8"/>
    <w:rsid w:val="009F55CD"/>
    <w:rsid w:val="00A325F2"/>
    <w:rsid w:val="00B0747C"/>
    <w:rsid w:val="00C61D60"/>
    <w:rsid w:val="00DB68C6"/>
    <w:rsid w:val="00F64CEE"/>
    <w:rsid w:val="00F815C7"/>
    <w:rsid w:val="00F97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37AE"/>
  <w15:chartTrackingRefBased/>
  <w15:docId w15:val="{632A4515-A4DA-4A85-9379-9A5186D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131AF"/>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57377D"/>
  </w:style>
  <w:style w:type="paragraph" w:styleId="Paragraphedeliste">
    <w:name w:val="List Paragraph"/>
    <w:basedOn w:val="Normal"/>
    <w:uiPriority w:val="34"/>
    <w:qFormat/>
    <w:rsid w:val="00B0747C"/>
    <w:pPr>
      <w:ind w:left="720"/>
      <w:contextualSpacing/>
    </w:pPr>
  </w:style>
  <w:style w:type="character" w:styleId="CitationHTML">
    <w:name w:val="HTML Cite"/>
    <w:basedOn w:val="Policepardfaut"/>
    <w:uiPriority w:val="99"/>
    <w:semiHidden/>
    <w:unhideWhenUsed/>
    <w:rsid w:val="00B0747C"/>
    <w:rPr>
      <w:i/>
      <w:iCs/>
    </w:rPr>
  </w:style>
  <w:style w:type="character" w:styleId="Lienhypertexte">
    <w:name w:val="Hyperlink"/>
    <w:basedOn w:val="Policepardfaut"/>
    <w:uiPriority w:val="99"/>
    <w:unhideWhenUsed/>
    <w:rsid w:val="002F0C83"/>
    <w:rPr>
      <w:color w:val="0563C1" w:themeColor="hyperlink"/>
      <w:u w:val="single"/>
    </w:rPr>
  </w:style>
  <w:style w:type="character" w:customStyle="1" w:styleId="Titre2Car">
    <w:name w:val="Titre 2 Car"/>
    <w:basedOn w:val="Policepardfaut"/>
    <w:link w:val="Titre2"/>
    <w:uiPriority w:val="9"/>
    <w:rsid w:val="000131AF"/>
    <w:rPr>
      <w:rFonts w:ascii="Times New Roman" w:eastAsia="Times New Roman" w:hAnsi="Times New Roman" w:cs="Times New Roman"/>
      <w:b/>
      <w:bCs/>
      <w:sz w:val="36"/>
      <w:szCs w:val="3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767828">
      <w:bodyDiv w:val="1"/>
      <w:marLeft w:val="0"/>
      <w:marRight w:val="0"/>
      <w:marTop w:val="0"/>
      <w:marBottom w:val="0"/>
      <w:divBdr>
        <w:top w:val="none" w:sz="0" w:space="0" w:color="auto"/>
        <w:left w:val="none" w:sz="0" w:space="0" w:color="auto"/>
        <w:bottom w:val="none" w:sz="0" w:space="0" w:color="auto"/>
        <w:right w:val="none" w:sz="0" w:space="0" w:color="auto"/>
      </w:divBdr>
    </w:div>
    <w:div w:id="480467990">
      <w:bodyDiv w:val="1"/>
      <w:marLeft w:val="0"/>
      <w:marRight w:val="0"/>
      <w:marTop w:val="0"/>
      <w:marBottom w:val="0"/>
      <w:divBdr>
        <w:top w:val="none" w:sz="0" w:space="0" w:color="auto"/>
        <w:left w:val="none" w:sz="0" w:space="0" w:color="auto"/>
        <w:bottom w:val="none" w:sz="0" w:space="0" w:color="auto"/>
        <w:right w:val="none" w:sz="0" w:space="0" w:color="auto"/>
      </w:divBdr>
    </w:div>
    <w:div w:id="1464468221">
      <w:bodyDiv w:val="1"/>
      <w:marLeft w:val="0"/>
      <w:marRight w:val="0"/>
      <w:marTop w:val="0"/>
      <w:marBottom w:val="0"/>
      <w:divBdr>
        <w:top w:val="none" w:sz="0" w:space="0" w:color="auto"/>
        <w:left w:val="none" w:sz="0" w:space="0" w:color="auto"/>
        <w:bottom w:val="none" w:sz="0" w:space="0" w:color="auto"/>
        <w:right w:val="none" w:sz="0" w:space="0" w:color="auto"/>
      </w:divBdr>
    </w:div>
    <w:div w:id="1471290477">
      <w:bodyDiv w:val="1"/>
      <w:marLeft w:val="0"/>
      <w:marRight w:val="0"/>
      <w:marTop w:val="0"/>
      <w:marBottom w:val="0"/>
      <w:divBdr>
        <w:top w:val="none" w:sz="0" w:space="0" w:color="auto"/>
        <w:left w:val="none" w:sz="0" w:space="0" w:color="auto"/>
        <w:bottom w:val="none" w:sz="0" w:space="0" w:color="auto"/>
        <w:right w:val="none" w:sz="0" w:space="0" w:color="auto"/>
      </w:divBdr>
    </w:div>
    <w:div w:id="1933512505">
      <w:bodyDiv w:val="1"/>
      <w:marLeft w:val="0"/>
      <w:marRight w:val="0"/>
      <w:marTop w:val="0"/>
      <w:marBottom w:val="0"/>
      <w:divBdr>
        <w:top w:val="none" w:sz="0" w:space="0" w:color="auto"/>
        <w:left w:val="none" w:sz="0" w:space="0" w:color="auto"/>
        <w:bottom w:val="none" w:sz="0" w:space="0" w:color="auto"/>
        <w:right w:val="none" w:sz="0" w:space="0" w:color="auto"/>
      </w:divBdr>
    </w:div>
    <w:div w:id="20932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epdf/10.1260/0263-6174.32.1.49" TargetMode="Externa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11" Type="http://schemas.openxmlformats.org/officeDocument/2006/relationships/fontTable" Target="fontTable.xml"/><Relationship Id="rId5" Type="http://schemas.openxmlformats.org/officeDocument/2006/relationships/hyperlink" Target="https://journals.sagepub.com/doi/epdf/10.1260/0263-6174.32.1.49" TargetMode="External"/><Relationship Id="rId10" Type="http://schemas.openxmlformats.org/officeDocument/2006/relationships/hyperlink" Target="https://pubs.acs.org/doi/10.1021/acs.jpcc.8b07804" TargetMode="External"/><Relationship Id="rId4" Type="http://schemas.openxmlformats.org/officeDocument/2006/relationships/webSettings" Target="webSettings.xml"/><Relationship Id="rId9" Type="http://schemas.openxmlformats.org/officeDocument/2006/relationships/hyperlink" Target="https://www.tandfonline.com/doi/abs/10.1080/00268977500100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380</Words>
  <Characters>2092</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Woodhouse</dc:creator>
  <cp:keywords/>
  <dc:description/>
  <cp:lastModifiedBy>salome guilbert</cp:lastModifiedBy>
  <cp:revision>11</cp:revision>
  <dcterms:created xsi:type="dcterms:W3CDTF">2022-10-07T12:24:00Z</dcterms:created>
  <dcterms:modified xsi:type="dcterms:W3CDTF">2022-10-09T11:30:00Z</dcterms:modified>
</cp:coreProperties>
</file>