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E94A" w14:textId="42B35D5C" w:rsidR="00B605D3" w:rsidRDefault="003A6B03" w:rsidP="003C257E">
      <w:pPr>
        <w:ind w:firstLine="720"/>
        <w:jc w:val="center"/>
      </w:pPr>
      <w:r>
        <w:t>\</w:t>
      </w:r>
      <w:r w:rsidR="00B86290">
        <w:t>2</w:t>
      </w:r>
      <w:r w:rsidR="00B605D3">
        <w:rPr>
          <w:noProof/>
        </w:rPr>
        <w:drawing>
          <wp:inline distT="0" distB="0" distL="0" distR="0" wp14:anchorId="6626EA6D" wp14:editId="7DFC3BA0">
            <wp:extent cx="1905000" cy="533400"/>
            <wp:effectExtent l="0" t="0" r="0" b="0"/>
            <wp:docPr id="1"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0F1B84B7" w14:textId="77777777" w:rsidR="00B605D3" w:rsidRDefault="00B605D3" w:rsidP="00B605D3">
      <w:pPr>
        <w:jc w:val="center"/>
      </w:pPr>
    </w:p>
    <w:p w14:paraId="2DBF293D" w14:textId="77777777" w:rsidR="00B605D3" w:rsidRDefault="00B605D3" w:rsidP="00B605D3"/>
    <w:p w14:paraId="199DCAF3" w14:textId="77777777" w:rsidR="00B605D3" w:rsidRPr="00702874" w:rsidRDefault="00B605D3" w:rsidP="00B605D3">
      <w:pPr>
        <w:jc w:val="center"/>
        <w:rPr>
          <w:rFonts w:ascii="Arial" w:hAnsi="Arial" w:cs="Arial"/>
          <w:b/>
          <w:bCs/>
        </w:rPr>
      </w:pPr>
      <w:r w:rsidRPr="00702874">
        <w:rPr>
          <w:rFonts w:ascii="Arial" w:hAnsi="Arial" w:cs="Arial"/>
          <w:b/>
          <w:bCs/>
        </w:rPr>
        <w:t>SCHOOL OF INFORMATICS &amp; IT</w:t>
      </w:r>
    </w:p>
    <w:p w14:paraId="557F922F" w14:textId="77777777" w:rsidR="00B605D3" w:rsidRPr="00702874" w:rsidRDefault="00B605D3" w:rsidP="00B605D3">
      <w:pPr>
        <w:rPr>
          <w:rFonts w:ascii="Arial" w:hAnsi="Arial" w:cs="Arial"/>
        </w:rPr>
      </w:pPr>
    </w:p>
    <w:p w14:paraId="1A1800F9" w14:textId="77777777" w:rsidR="00B605D3" w:rsidRPr="00702874" w:rsidRDefault="00B605D3" w:rsidP="00B605D3">
      <w:pPr>
        <w:jc w:val="center"/>
        <w:rPr>
          <w:rFonts w:ascii="Arial" w:hAnsi="Arial" w:cs="Arial"/>
          <w:b/>
          <w:bCs/>
          <w:sz w:val="48"/>
        </w:rPr>
      </w:pPr>
    </w:p>
    <w:p w14:paraId="0901370A" w14:textId="11F39318" w:rsidR="00B605D3" w:rsidRPr="00702874" w:rsidRDefault="001355E3" w:rsidP="001355E3">
      <w:pPr>
        <w:jc w:val="center"/>
        <w:rPr>
          <w:rFonts w:ascii="Arial" w:hAnsi="Arial" w:cs="Arial"/>
          <w:b/>
          <w:bCs/>
        </w:rPr>
      </w:pPr>
      <w:r w:rsidRPr="001355E3">
        <w:rPr>
          <w:rFonts w:ascii="Arial" w:hAnsi="Arial" w:cs="Arial"/>
          <w:b/>
          <w:bCs/>
          <w:sz w:val="40"/>
        </w:rPr>
        <w:t xml:space="preserve">Storytelling Dashboard – Part </w:t>
      </w:r>
      <w:r w:rsidR="00070532">
        <w:rPr>
          <w:rFonts w:ascii="Arial" w:hAnsi="Arial" w:cs="Arial"/>
          <w:b/>
          <w:bCs/>
          <w:sz w:val="40"/>
        </w:rPr>
        <w:t>2</w:t>
      </w:r>
    </w:p>
    <w:p w14:paraId="0EA941AB" w14:textId="77777777" w:rsidR="00B605D3" w:rsidRPr="00702874" w:rsidRDefault="00B605D3" w:rsidP="00B605D3">
      <w:pPr>
        <w:rPr>
          <w:rFonts w:ascii="Arial" w:hAnsi="Arial" w:cs="Arial"/>
          <w:b/>
          <w:bCs/>
        </w:rPr>
      </w:pPr>
    </w:p>
    <w:p w14:paraId="0E48F818" w14:textId="77777777" w:rsidR="00B605D3" w:rsidRPr="00702874" w:rsidRDefault="00B605D3" w:rsidP="00B605D3">
      <w:pPr>
        <w:jc w:val="center"/>
        <w:rPr>
          <w:rFonts w:ascii="Arial" w:hAnsi="Arial" w:cs="Arial"/>
          <w:lang w:val="en-SG"/>
        </w:rPr>
      </w:pPr>
    </w:p>
    <w:p w14:paraId="20626253" w14:textId="77777777" w:rsidR="00B605D3" w:rsidRPr="00702874" w:rsidRDefault="00B605D3" w:rsidP="00B605D3">
      <w:pPr>
        <w:jc w:val="both"/>
        <w:rPr>
          <w:rFonts w:ascii="Arial" w:hAnsi="Arial" w:cs="Arial"/>
          <w:lang w:val="en-SG"/>
        </w:rPr>
      </w:pPr>
    </w:p>
    <w:p w14:paraId="7962C711" w14:textId="362A61D1" w:rsidR="00B605D3" w:rsidRPr="00702874" w:rsidRDefault="00B605D3" w:rsidP="00B605D3">
      <w:pPr>
        <w:rPr>
          <w:rFonts w:ascii="Arial" w:hAnsi="Arial" w:cs="Arial"/>
          <w:sz w:val="28"/>
          <w:szCs w:val="28"/>
          <w:lang w:val="en-SG"/>
        </w:rPr>
      </w:pPr>
      <w:r w:rsidRPr="00702874">
        <w:rPr>
          <w:rFonts w:ascii="Arial" w:hAnsi="Arial" w:cs="Arial"/>
          <w:sz w:val="28"/>
          <w:szCs w:val="28"/>
          <w:lang w:val="en-SG"/>
        </w:rPr>
        <w:t>Student Name (Matric Number)</w:t>
      </w:r>
      <w:r w:rsidRPr="00702874">
        <w:rPr>
          <w:rFonts w:ascii="Arial" w:hAnsi="Arial" w:cs="Arial"/>
          <w:sz w:val="28"/>
          <w:szCs w:val="28"/>
          <w:lang w:val="en-SG"/>
        </w:rPr>
        <w:tab/>
        <w:t>:</w:t>
      </w:r>
      <w:r w:rsidR="0012201C">
        <w:rPr>
          <w:rFonts w:ascii="Arial" w:hAnsi="Arial" w:cs="Arial"/>
          <w:sz w:val="28"/>
          <w:szCs w:val="28"/>
          <w:lang w:val="en-SG"/>
        </w:rPr>
        <w:t xml:space="preserve">   2302276G</w:t>
      </w:r>
    </w:p>
    <w:p w14:paraId="5D7BCADD" w14:textId="77777777" w:rsidR="00B605D3" w:rsidRPr="00702874" w:rsidRDefault="00B605D3" w:rsidP="00B605D3">
      <w:pPr>
        <w:rPr>
          <w:rFonts w:ascii="Arial" w:hAnsi="Arial" w:cs="Arial"/>
          <w:sz w:val="28"/>
          <w:szCs w:val="28"/>
          <w:lang w:val="en-SG"/>
        </w:rPr>
      </w:pPr>
    </w:p>
    <w:p w14:paraId="71226B81" w14:textId="7489B256" w:rsidR="00B605D3" w:rsidRPr="00702874" w:rsidRDefault="00B605D3" w:rsidP="00B605D3">
      <w:pPr>
        <w:rPr>
          <w:rFonts w:ascii="Arial" w:hAnsi="Arial" w:cs="Arial"/>
          <w:sz w:val="28"/>
          <w:szCs w:val="28"/>
          <w:lang w:val="en-SG"/>
        </w:rPr>
      </w:pPr>
      <w:r w:rsidRPr="00702874">
        <w:rPr>
          <w:rFonts w:ascii="Arial" w:hAnsi="Arial" w:cs="Arial"/>
          <w:sz w:val="28"/>
          <w:szCs w:val="28"/>
          <w:lang w:val="en-SG"/>
        </w:rPr>
        <w:t>Tutorial Group</w:t>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lang w:val="en-SG"/>
        </w:rPr>
        <w:t xml:space="preserve">:  </w:t>
      </w:r>
      <w:r w:rsidR="0012201C">
        <w:rPr>
          <w:rFonts w:ascii="Arial" w:hAnsi="Arial" w:cs="Arial"/>
          <w:sz w:val="28"/>
          <w:szCs w:val="28"/>
          <w:lang w:val="en-SG"/>
        </w:rPr>
        <w:t xml:space="preserve"> </w:t>
      </w:r>
      <w:r w:rsidR="00355BC1">
        <w:rPr>
          <w:rFonts w:ascii="Arial" w:hAnsi="Arial" w:cs="Arial"/>
          <w:sz w:val="28"/>
          <w:szCs w:val="28"/>
          <w:lang w:val="en-SG"/>
        </w:rPr>
        <w:t>PC02</w:t>
      </w:r>
    </w:p>
    <w:p w14:paraId="5083314B" w14:textId="77777777" w:rsidR="00B605D3" w:rsidRPr="00702874" w:rsidRDefault="00B605D3" w:rsidP="00B605D3">
      <w:pPr>
        <w:rPr>
          <w:rFonts w:ascii="Arial" w:eastAsia="Arial" w:hAnsi="Arial" w:cs="Arial"/>
          <w:sz w:val="28"/>
          <w:szCs w:val="28"/>
          <w:lang w:val="en-SG"/>
        </w:rPr>
      </w:pPr>
      <w:r w:rsidRPr="00702874">
        <w:rPr>
          <w:rFonts w:ascii="Arial" w:eastAsia="Segoe UI" w:hAnsi="Arial" w:cs="Arial"/>
          <w:color w:val="FFFFFF"/>
          <w:sz w:val="28"/>
          <w:szCs w:val="28"/>
          <w:lang w:val="en-SG"/>
        </w:rPr>
        <w:t>Jenny LING (TP)</w:t>
      </w:r>
    </w:p>
    <w:p w14:paraId="5406E6C8" w14:textId="2D09784F" w:rsidR="00B605D3" w:rsidRPr="00702874" w:rsidRDefault="00B605D3" w:rsidP="00B605D3">
      <w:pPr>
        <w:rPr>
          <w:rFonts w:ascii="Arial" w:hAnsi="Arial" w:cs="Arial"/>
          <w:sz w:val="28"/>
          <w:szCs w:val="28"/>
          <w:lang w:val="en-SG"/>
        </w:rPr>
      </w:pPr>
      <w:r w:rsidRPr="00702874">
        <w:rPr>
          <w:rFonts w:ascii="Arial" w:hAnsi="Arial" w:cs="Arial"/>
          <w:sz w:val="28"/>
          <w:szCs w:val="28"/>
          <w:lang w:val="en-SG"/>
        </w:rPr>
        <w:t>Tutor</w:t>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lang w:val="en-SG"/>
        </w:rPr>
        <w:t xml:space="preserve">: </w:t>
      </w:r>
      <w:r w:rsidR="00796E4E">
        <w:rPr>
          <w:rFonts w:ascii="Arial" w:hAnsi="Arial" w:cs="Arial"/>
          <w:sz w:val="28"/>
          <w:szCs w:val="28"/>
          <w:lang w:val="en-SG"/>
        </w:rPr>
        <w:t xml:space="preserve"> Ophelia Lim</w:t>
      </w:r>
    </w:p>
    <w:p w14:paraId="27D06D03" w14:textId="77777777" w:rsidR="00B605D3" w:rsidRPr="00702874" w:rsidRDefault="00B605D3" w:rsidP="00B605D3">
      <w:pPr>
        <w:rPr>
          <w:rFonts w:ascii="Arial" w:hAnsi="Arial" w:cs="Arial"/>
          <w:sz w:val="28"/>
          <w:szCs w:val="28"/>
          <w:lang w:val="en-SG"/>
        </w:rPr>
      </w:pPr>
    </w:p>
    <w:p w14:paraId="01F2C437" w14:textId="49132798" w:rsidR="00B605D3" w:rsidRPr="00702874" w:rsidRDefault="00B605D3" w:rsidP="00B605D3">
      <w:pPr>
        <w:rPr>
          <w:rFonts w:ascii="Arial" w:hAnsi="Arial" w:cs="Arial"/>
          <w:sz w:val="28"/>
          <w:szCs w:val="28"/>
          <w:lang w:val="en-SG"/>
        </w:rPr>
      </w:pPr>
      <w:r w:rsidRPr="00702874">
        <w:rPr>
          <w:rFonts w:ascii="Arial" w:hAnsi="Arial" w:cs="Arial"/>
          <w:sz w:val="28"/>
          <w:szCs w:val="28"/>
          <w:lang w:val="en-SG"/>
        </w:rPr>
        <w:t>Submission Date</w:t>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rPr>
        <w:tab/>
      </w:r>
      <w:r w:rsidRPr="00702874">
        <w:rPr>
          <w:rFonts w:ascii="Arial" w:hAnsi="Arial" w:cs="Arial"/>
          <w:sz w:val="28"/>
          <w:szCs w:val="28"/>
          <w:lang w:val="en-SG"/>
        </w:rPr>
        <w:t xml:space="preserve">: </w:t>
      </w:r>
      <w:r w:rsidR="00A53BD0">
        <w:rPr>
          <w:rFonts w:ascii="Arial" w:hAnsi="Arial" w:cs="Arial"/>
          <w:sz w:val="28"/>
          <w:szCs w:val="28"/>
          <w:lang w:val="en-SG"/>
        </w:rPr>
        <w:t xml:space="preserve"> </w:t>
      </w:r>
      <w:r w:rsidR="001320E3">
        <w:rPr>
          <w:rFonts w:ascii="Arial" w:hAnsi="Arial" w:cs="Arial"/>
          <w:sz w:val="28"/>
          <w:szCs w:val="28"/>
          <w:lang w:val="en-SG"/>
        </w:rPr>
        <w:t>9/12/2024</w:t>
      </w:r>
    </w:p>
    <w:p w14:paraId="595E2754" w14:textId="77777777" w:rsidR="00B605D3" w:rsidRPr="005C5421" w:rsidRDefault="00B605D3" w:rsidP="00B605D3">
      <w:pPr>
        <w:jc w:val="both"/>
        <w:rPr>
          <w:sz w:val="28"/>
          <w:szCs w:val="28"/>
          <w:lang w:val="en-SG"/>
        </w:rPr>
      </w:pPr>
    </w:p>
    <w:p w14:paraId="0C17A7F3" w14:textId="77777777" w:rsidR="00B605D3" w:rsidRDefault="00B605D3" w:rsidP="00B605D3">
      <w:pPr>
        <w:jc w:val="center"/>
        <w:rPr>
          <w:b/>
          <w:bCs/>
          <w:sz w:val="36"/>
        </w:rPr>
      </w:pPr>
    </w:p>
    <w:p w14:paraId="0292C503" w14:textId="77777777" w:rsidR="00B605D3" w:rsidRPr="00702874" w:rsidRDefault="00B605D3" w:rsidP="00B605D3">
      <w:pPr>
        <w:jc w:val="center"/>
        <w:outlineLvl w:val="0"/>
        <w:rPr>
          <w:rFonts w:ascii="Arial" w:hAnsi="Arial" w:cs="Arial"/>
          <w:b/>
          <w:bCs/>
          <w:color w:val="FF0000"/>
          <w:sz w:val="48"/>
          <w:szCs w:val="48"/>
        </w:rPr>
      </w:pPr>
      <w:r w:rsidRPr="00702874">
        <w:rPr>
          <w:rFonts w:ascii="Arial" w:hAnsi="Arial" w:cs="Arial"/>
          <w:b/>
          <w:bCs/>
          <w:color w:val="FF0000"/>
          <w:sz w:val="48"/>
          <w:szCs w:val="48"/>
        </w:rPr>
        <w:t>Declaration of Originality</w:t>
      </w:r>
    </w:p>
    <w:p w14:paraId="539CAC40" w14:textId="77777777" w:rsidR="00B605D3" w:rsidRPr="0048797B" w:rsidRDefault="00B605D3" w:rsidP="00B605D3">
      <w:pPr>
        <w:autoSpaceDE w:val="0"/>
        <w:autoSpaceDN w:val="0"/>
        <w:adjustRightInd w:val="0"/>
        <w:jc w:val="center"/>
        <w:rPr>
          <w:sz w:val="28"/>
          <w:szCs w:val="28"/>
          <w:lang w:val="en-US"/>
        </w:rPr>
      </w:pPr>
    </w:p>
    <w:p w14:paraId="3C88FAE1" w14:textId="77777777" w:rsidR="00B605D3" w:rsidRPr="00702874" w:rsidRDefault="00B605D3" w:rsidP="00B605D3">
      <w:pPr>
        <w:autoSpaceDE w:val="0"/>
        <w:autoSpaceDN w:val="0"/>
        <w:adjustRightInd w:val="0"/>
        <w:jc w:val="center"/>
        <w:rPr>
          <w:rFonts w:ascii="Arial" w:hAnsi="Arial" w:cs="Arial"/>
          <w:sz w:val="28"/>
          <w:szCs w:val="28"/>
        </w:rPr>
      </w:pPr>
      <w:r w:rsidRPr="00702874">
        <w:rPr>
          <w:rFonts w:ascii="Arial" w:hAnsi="Arial" w:cs="Arial"/>
          <w:sz w:val="28"/>
          <w:szCs w:val="28"/>
        </w:rPr>
        <w:t xml:space="preserve">I am the originator of this work and </w:t>
      </w:r>
      <w:r w:rsidRPr="00702874">
        <w:rPr>
          <w:rFonts w:ascii="Arial" w:hAnsi="Arial" w:cs="Arial"/>
          <w:sz w:val="28"/>
          <w:szCs w:val="28"/>
          <w:lang w:val="en-US"/>
        </w:rPr>
        <w:t xml:space="preserve">I have </w:t>
      </w:r>
      <w:r w:rsidRPr="00702874">
        <w:rPr>
          <w:rFonts w:ascii="Arial" w:hAnsi="Arial" w:cs="Arial"/>
          <w:sz w:val="28"/>
          <w:szCs w:val="28"/>
        </w:rPr>
        <w:t>appropriately acknowledged all other original sources used as my references for this work.</w:t>
      </w:r>
    </w:p>
    <w:p w14:paraId="6E0D5C3B" w14:textId="77777777" w:rsidR="00B605D3" w:rsidRPr="00702874" w:rsidRDefault="00B605D3" w:rsidP="00B605D3">
      <w:pPr>
        <w:autoSpaceDE w:val="0"/>
        <w:autoSpaceDN w:val="0"/>
        <w:adjustRightInd w:val="0"/>
        <w:jc w:val="center"/>
        <w:rPr>
          <w:rFonts w:ascii="Arial" w:hAnsi="Arial" w:cs="Arial"/>
          <w:sz w:val="28"/>
          <w:szCs w:val="28"/>
          <w:lang w:val="en-US"/>
        </w:rPr>
      </w:pPr>
    </w:p>
    <w:p w14:paraId="1198431D" w14:textId="77777777" w:rsidR="00B605D3" w:rsidRPr="00702874" w:rsidRDefault="00B605D3" w:rsidP="00B605D3">
      <w:pPr>
        <w:autoSpaceDE w:val="0"/>
        <w:autoSpaceDN w:val="0"/>
        <w:adjustRightInd w:val="0"/>
        <w:jc w:val="center"/>
        <w:rPr>
          <w:rFonts w:ascii="Arial" w:hAnsi="Arial" w:cs="Arial"/>
          <w:sz w:val="28"/>
          <w:szCs w:val="28"/>
        </w:rPr>
      </w:pPr>
      <w:r w:rsidRPr="00702874">
        <w:rPr>
          <w:rFonts w:ascii="Arial" w:hAnsi="Arial" w:cs="Arial"/>
          <w:sz w:val="28"/>
          <w:szCs w:val="28"/>
        </w:rPr>
        <w:t>I understand that Plagiarism is the act of taking and using the whole or any part of another person’s work, including work generated by AI, and presenting it as my own.</w:t>
      </w:r>
    </w:p>
    <w:p w14:paraId="195376CB" w14:textId="77777777" w:rsidR="00B605D3" w:rsidRPr="00702874" w:rsidRDefault="00B605D3" w:rsidP="00B605D3">
      <w:pPr>
        <w:autoSpaceDE w:val="0"/>
        <w:autoSpaceDN w:val="0"/>
        <w:adjustRightInd w:val="0"/>
        <w:jc w:val="center"/>
        <w:rPr>
          <w:rFonts w:ascii="Arial" w:hAnsi="Arial" w:cs="Arial"/>
          <w:sz w:val="28"/>
          <w:szCs w:val="28"/>
        </w:rPr>
      </w:pPr>
    </w:p>
    <w:p w14:paraId="3201199F" w14:textId="77777777" w:rsidR="00B605D3" w:rsidRPr="00702874" w:rsidRDefault="00B605D3" w:rsidP="00B605D3">
      <w:pPr>
        <w:autoSpaceDE w:val="0"/>
        <w:autoSpaceDN w:val="0"/>
        <w:adjustRightInd w:val="0"/>
        <w:jc w:val="center"/>
        <w:rPr>
          <w:rFonts w:ascii="Arial" w:hAnsi="Arial" w:cs="Arial"/>
          <w:sz w:val="28"/>
          <w:szCs w:val="28"/>
        </w:rPr>
      </w:pPr>
      <w:r w:rsidRPr="00702874">
        <w:rPr>
          <w:rFonts w:ascii="Arial" w:hAnsi="Arial" w:cs="Arial"/>
          <w:sz w:val="28"/>
          <w:szCs w:val="28"/>
        </w:rPr>
        <w:t>I understand that Plagiarism is an academic offence</w:t>
      </w:r>
    </w:p>
    <w:p w14:paraId="6F40B45D" w14:textId="77777777" w:rsidR="00B605D3" w:rsidRPr="00702874" w:rsidRDefault="00B605D3" w:rsidP="00B605D3">
      <w:pPr>
        <w:autoSpaceDE w:val="0"/>
        <w:autoSpaceDN w:val="0"/>
        <w:adjustRightInd w:val="0"/>
        <w:jc w:val="center"/>
        <w:rPr>
          <w:rFonts w:ascii="Arial" w:hAnsi="Arial" w:cs="Arial"/>
          <w:sz w:val="28"/>
          <w:szCs w:val="28"/>
          <w:lang w:val="en-US"/>
        </w:rPr>
      </w:pPr>
      <w:r w:rsidRPr="00702874">
        <w:rPr>
          <w:rFonts w:ascii="Arial" w:hAnsi="Arial" w:cs="Arial"/>
          <w:sz w:val="28"/>
          <w:szCs w:val="28"/>
        </w:rPr>
        <w:t>and if I am found to have committed or abetted the offence of plagiarism in relation to this submitted work, disciplinary action will be enforced.</w:t>
      </w:r>
    </w:p>
    <w:p w14:paraId="20543831" w14:textId="77777777" w:rsidR="00B605D3" w:rsidRPr="00702874" w:rsidRDefault="00B605D3" w:rsidP="00B605D3">
      <w:pPr>
        <w:jc w:val="center"/>
        <w:rPr>
          <w:rFonts w:ascii="Arial" w:hAnsi="Arial" w:cs="Arial"/>
          <w:b/>
          <w:bCs/>
          <w:lang w:val="en-US"/>
        </w:rPr>
      </w:pPr>
    </w:p>
    <w:p w14:paraId="59FC7290" w14:textId="77777777" w:rsidR="00B605D3" w:rsidRPr="00702874" w:rsidRDefault="00B605D3" w:rsidP="00B605D3">
      <w:pPr>
        <w:jc w:val="center"/>
        <w:rPr>
          <w:rFonts w:ascii="Arial" w:hAnsi="Arial" w:cs="Arial"/>
          <w:b/>
          <w:bCs/>
          <w:lang w:val="en-US"/>
        </w:rPr>
      </w:pPr>
    </w:p>
    <w:p w14:paraId="44C3D215" w14:textId="77777777" w:rsidR="00B605D3" w:rsidRDefault="00B605D3" w:rsidP="00B605D3">
      <w:pPr>
        <w:jc w:val="center"/>
        <w:rPr>
          <w:rFonts w:ascii="Arial Narrow" w:hAnsi="Arial Narrow"/>
          <w:b/>
          <w:bCs/>
          <w:lang w:val="en-US"/>
        </w:rPr>
      </w:pPr>
    </w:p>
    <w:p w14:paraId="275F4C51" w14:textId="66C74422" w:rsidR="00B605D3" w:rsidRDefault="00B605D3" w:rsidP="00B605D3">
      <w:pPr>
        <w:jc w:val="center"/>
        <w:rPr>
          <w:rFonts w:ascii="Arial Narrow" w:hAnsi="Arial Narrow"/>
          <w:b/>
          <w:bCs/>
          <w:lang w:val="en-US"/>
        </w:rPr>
      </w:pPr>
    </w:p>
    <w:p w14:paraId="34916DB2" w14:textId="4A2A02BB" w:rsidR="00070532" w:rsidRDefault="00070532">
      <w:pPr>
        <w:spacing w:after="160" w:line="259" w:lineRule="auto"/>
        <w:rPr>
          <w:rFonts w:ascii="Arial Narrow" w:hAnsi="Arial Narrow"/>
          <w:b/>
          <w:bCs/>
          <w:lang w:val="en-US"/>
        </w:rPr>
      </w:pPr>
      <w:r>
        <w:rPr>
          <w:rFonts w:ascii="Arial Narrow" w:hAnsi="Arial Narrow"/>
          <w:b/>
          <w:bCs/>
          <w:lang w:val="en-US"/>
        </w:rPr>
        <w:br w:type="page"/>
      </w:r>
    </w:p>
    <w:p w14:paraId="13EEAD96" w14:textId="77777777" w:rsidR="00070532" w:rsidRPr="00500901" w:rsidRDefault="00070532">
      <w:pPr>
        <w:spacing w:after="160" w:line="259" w:lineRule="auto"/>
        <w:rPr>
          <w:rFonts w:ascii="Calibri" w:hAnsi="Calibri" w:cs="Calibri"/>
          <w:b/>
          <w:bCs/>
          <w:lang w:val="en-US"/>
        </w:rPr>
        <w:sectPr w:rsidR="00070532" w:rsidRPr="00500901">
          <w:pgSz w:w="11906" w:h="16838"/>
          <w:pgMar w:top="1440" w:right="1440" w:bottom="1440" w:left="1440" w:header="708" w:footer="708" w:gutter="0"/>
          <w:cols w:space="708"/>
          <w:docGrid w:linePitch="360"/>
        </w:sectPr>
      </w:pPr>
    </w:p>
    <w:p w14:paraId="79C5D4D1" w14:textId="38892C13" w:rsidR="00F761DA" w:rsidRPr="00070532" w:rsidRDefault="00F761DA" w:rsidP="00F761DA">
      <w:pPr>
        <w:jc w:val="both"/>
        <w:rPr>
          <w:rFonts w:ascii="Arial" w:hAnsi="Arial" w:cs="Arial"/>
          <w:b/>
          <w:bCs/>
        </w:rPr>
      </w:pPr>
      <w:r w:rsidRPr="00070532">
        <w:rPr>
          <w:rFonts w:ascii="Arial" w:hAnsi="Arial" w:cs="Arial"/>
          <w:b/>
          <w:bCs/>
        </w:rPr>
        <w:lastRenderedPageBreak/>
        <w:t xml:space="preserve">Task </w:t>
      </w:r>
      <w:proofErr w:type="gramStart"/>
      <w:r w:rsidRPr="00070532">
        <w:rPr>
          <w:rFonts w:ascii="Arial" w:hAnsi="Arial" w:cs="Arial"/>
          <w:b/>
          <w:bCs/>
        </w:rPr>
        <w:t>1 :</w:t>
      </w:r>
      <w:proofErr w:type="gramEnd"/>
      <w:r w:rsidRPr="00070532">
        <w:rPr>
          <w:rFonts w:ascii="Arial" w:hAnsi="Arial" w:cs="Arial"/>
          <w:b/>
          <w:bCs/>
        </w:rPr>
        <w:t xml:space="preserve"> Visual Cues</w:t>
      </w:r>
    </w:p>
    <w:p w14:paraId="0D8CB389" w14:textId="69D054E6" w:rsidR="00F761DA" w:rsidRPr="00070532" w:rsidRDefault="00F761DA" w:rsidP="00F761DA">
      <w:pPr>
        <w:rPr>
          <w:rFonts w:ascii="Arial" w:hAnsi="Arial" w:cs="Arial"/>
        </w:rPr>
      </w:pPr>
    </w:p>
    <w:p w14:paraId="1FEA5399" w14:textId="77777777" w:rsidR="0007194F" w:rsidRPr="00C0084D" w:rsidRDefault="0007194F" w:rsidP="0007194F">
      <w:pPr>
        <w:rPr>
          <w:rFonts w:ascii="Arial" w:hAnsi="Arial" w:cs="Arial"/>
          <w:i/>
          <w:iCs/>
        </w:rPr>
      </w:pPr>
      <w:r w:rsidRPr="00C0084D">
        <w:rPr>
          <w:rFonts w:ascii="Arial" w:hAnsi="Arial" w:cs="Arial"/>
          <w:i/>
          <w:iCs/>
        </w:rPr>
        <w:t xml:space="preserve">[ Show and explain at least </w:t>
      </w:r>
      <w:r w:rsidRPr="00C0084D">
        <w:rPr>
          <w:rFonts w:ascii="Arial" w:hAnsi="Arial" w:cs="Arial"/>
          <w:b/>
          <w:bCs/>
          <w:i/>
          <w:iCs/>
          <w:u w:val="single"/>
        </w:rPr>
        <w:t>TWO</w:t>
      </w:r>
      <w:r w:rsidRPr="00C0084D">
        <w:rPr>
          <w:rFonts w:ascii="Arial" w:hAnsi="Arial" w:cs="Arial"/>
          <w:i/>
          <w:iCs/>
        </w:rPr>
        <w:t xml:space="preserve"> enhancements to your </w:t>
      </w:r>
      <w:proofErr w:type="gramStart"/>
      <w:r w:rsidRPr="00C0084D">
        <w:rPr>
          <w:rFonts w:ascii="Arial" w:hAnsi="Arial" w:cs="Arial"/>
          <w:i/>
          <w:iCs/>
        </w:rPr>
        <w:t>visuals ]</w:t>
      </w:r>
      <w:proofErr w:type="gramEnd"/>
    </w:p>
    <w:p w14:paraId="7B95E92C" w14:textId="77777777" w:rsidR="0007194F" w:rsidRPr="00C0084D" w:rsidRDefault="0007194F" w:rsidP="0007194F">
      <w:pPr>
        <w:rPr>
          <w:rFonts w:ascii="Arial" w:hAnsi="Arial" w:cs="Arial"/>
          <w:i/>
          <w:iCs/>
        </w:rPr>
      </w:pPr>
      <w:r w:rsidRPr="00C0084D">
        <w:rPr>
          <w:rFonts w:ascii="Arial" w:hAnsi="Arial" w:cs="Arial"/>
          <w:i/>
          <w:iCs/>
        </w:rPr>
        <w:t xml:space="preserve">[ Include relevant </w:t>
      </w:r>
      <w:proofErr w:type="gramStart"/>
      <w:r w:rsidRPr="00C0084D">
        <w:rPr>
          <w:rFonts w:ascii="Arial" w:hAnsi="Arial" w:cs="Arial"/>
          <w:i/>
          <w:iCs/>
        </w:rPr>
        <w:t>screenshots ]</w:t>
      </w:r>
      <w:proofErr w:type="gramEnd"/>
    </w:p>
    <w:p w14:paraId="411F3FF6" w14:textId="277B8B38" w:rsidR="0007194F" w:rsidRPr="00C0084D" w:rsidRDefault="0007194F" w:rsidP="0007194F">
      <w:pPr>
        <w:rPr>
          <w:rFonts w:ascii="Arial" w:hAnsi="Arial" w:cs="Arial"/>
          <w:i/>
          <w:iCs/>
        </w:rPr>
      </w:pPr>
      <w:r w:rsidRPr="00C0084D">
        <w:rPr>
          <w:rFonts w:ascii="Arial" w:hAnsi="Arial" w:cs="Arial"/>
          <w:i/>
          <w:iCs/>
        </w:rPr>
        <w:t xml:space="preserve">[ Refer to the assignment specification for more </w:t>
      </w:r>
      <w:proofErr w:type="gramStart"/>
      <w:r w:rsidRPr="00C0084D">
        <w:rPr>
          <w:rFonts w:ascii="Arial" w:hAnsi="Arial" w:cs="Arial"/>
          <w:i/>
          <w:iCs/>
        </w:rPr>
        <w:t>details ]</w:t>
      </w:r>
      <w:proofErr w:type="gramEnd"/>
    </w:p>
    <w:p w14:paraId="5EBDD39E" w14:textId="206BC810" w:rsidR="00A85A86" w:rsidRDefault="00A85A86" w:rsidP="00F761DA">
      <w:pPr>
        <w:rPr>
          <w:rFonts w:ascii="Arial" w:hAnsi="Arial" w:cs="Arial"/>
        </w:rPr>
      </w:pPr>
    </w:p>
    <w:p w14:paraId="58450B2F" w14:textId="250B0814" w:rsidR="00A85A86" w:rsidRDefault="009241F4" w:rsidP="00F761DA">
      <w:pPr>
        <w:rPr>
          <w:rFonts w:ascii="Arial" w:hAnsi="Arial" w:cs="Arial"/>
        </w:rPr>
      </w:pPr>
      <w:r w:rsidRPr="00ED7429">
        <w:rPr>
          <w:rFonts w:ascii="Arial" w:hAnsi="Arial" w:cs="Arial"/>
          <w:noProof/>
        </w:rPr>
        <w:drawing>
          <wp:anchor distT="0" distB="0" distL="114300" distR="114300" simplePos="0" relativeHeight="251677696" behindDoc="0" locked="0" layoutInCell="1" allowOverlap="1" wp14:anchorId="74F33B02" wp14:editId="6AB79AFC">
            <wp:simplePos x="0" y="0"/>
            <wp:positionH relativeFrom="margin">
              <wp:posOffset>2416810</wp:posOffset>
            </wp:positionH>
            <wp:positionV relativeFrom="paragraph">
              <wp:posOffset>344805</wp:posOffset>
            </wp:positionV>
            <wp:extent cx="3434715" cy="1902460"/>
            <wp:effectExtent l="0" t="0" r="0" b="2540"/>
            <wp:wrapSquare wrapText="bothSides"/>
            <wp:docPr id="111652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265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4715" cy="1902460"/>
                    </a:xfrm>
                    <a:prstGeom prst="rect">
                      <a:avLst/>
                    </a:prstGeom>
                  </pic:spPr>
                </pic:pic>
              </a:graphicData>
            </a:graphic>
            <wp14:sizeRelH relativeFrom="margin">
              <wp14:pctWidth>0</wp14:pctWidth>
            </wp14:sizeRelH>
            <wp14:sizeRelV relativeFrom="margin">
              <wp14:pctHeight>0</wp14:pctHeight>
            </wp14:sizeRelV>
          </wp:anchor>
        </w:drawing>
      </w:r>
      <w:r w:rsidRPr="009E632E">
        <w:rPr>
          <w:rFonts w:ascii="Arial" w:hAnsi="Arial" w:cs="Arial"/>
          <w:noProof/>
        </w:rPr>
        <w:drawing>
          <wp:anchor distT="0" distB="0" distL="114300" distR="114300" simplePos="0" relativeHeight="251676672" behindDoc="0" locked="0" layoutInCell="1" allowOverlap="1" wp14:anchorId="3DB06839" wp14:editId="191368A1">
            <wp:simplePos x="0" y="0"/>
            <wp:positionH relativeFrom="page">
              <wp:posOffset>333375</wp:posOffset>
            </wp:positionH>
            <wp:positionV relativeFrom="paragraph">
              <wp:posOffset>267970</wp:posOffset>
            </wp:positionV>
            <wp:extent cx="2893695" cy="2057400"/>
            <wp:effectExtent l="0" t="0" r="1905" b="0"/>
            <wp:wrapSquare wrapText="bothSides"/>
            <wp:docPr id="10502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30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3695" cy="2057400"/>
                    </a:xfrm>
                    <a:prstGeom prst="rect">
                      <a:avLst/>
                    </a:prstGeom>
                  </pic:spPr>
                </pic:pic>
              </a:graphicData>
            </a:graphic>
            <wp14:sizeRelH relativeFrom="margin">
              <wp14:pctWidth>0</wp14:pctWidth>
            </wp14:sizeRelH>
            <wp14:sizeRelV relativeFrom="margin">
              <wp14:pctHeight>0</wp14:pctHeight>
            </wp14:sizeRelV>
          </wp:anchor>
        </w:drawing>
      </w:r>
      <w:r w:rsidR="006471F0">
        <w:rPr>
          <w:rFonts w:ascii="Arial" w:hAnsi="Arial" w:cs="Arial"/>
        </w:rPr>
        <w:t>Before</w:t>
      </w:r>
      <w:r w:rsidR="00ED7429">
        <w:rPr>
          <w:rFonts w:ascii="Arial" w:hAnsi="Arial" w:cs="Arial"/>
        </w:rPr>
        <w:t xml:space="preserve">                                                    After</w:t>
      </w:r>
    </w:p>
    <w:p w14:paraId="737F80F8" w14:textId="43015447" w:rsidR="009F0027" w:rsidRDefault="009F0027" w:rsidP="00F761DA">
      <w:pPr>
        <w:rPr>
          <w:rFonts w:ascii="Arial" w:hAnsi="Arial" w:cs="Arial"/>
        </w:rPr>
      </w:pPr>
    </w:p>
    <w:p w14:paraId="01D88A05" w14:textId="77777777" w:rsidR="009241F4" w:rsidRDefault="009241F4" w:rsidP="00F761DA">
      <w:pPr>
        <w:rPr>
          <w:rFonts w:ascii="Arial" w:hAnsi="Arial" w:cs="Arial"/>
        </w:rPr>
      </w:pPr>
    </w:p>
    <w:p w14:paraId="6CC260E2" w14:textId="77777777" w:rsidR="009241F4" w:rsidRDefault="009241F4" w:rsidP="00F761DA">
      <w:pPr>
        <w:rPr>
          <w:rFonts w:ascii="Arial" w:hAnsi="Arial" w:cs="Arial"/>
        </w:rPr>
      </w:pPr>
    </w:p>
    <w:p w14:paraId="4FE8380C" w14:textId="15FED873" w:rsidR="009C260E" w:rsidRPr="004948A0" w:rsidRDefault="007C5FE3" w:rsidP="00F761DA">
      <w:pPr>
        <w:rPr>
          <w:rFonts w:ascii="Arial" w:eastAsia="Times New Roman" w:hAnsi="Arial" w:cs="Arial"/>
          <w:lang w:val="en-SG" w:eastAsia="en-SG"/>
        </w:rPr>
      </w:pPr>
      <w:r>
        <w:rPr>
          <w:rFonts w:ascii="Arial" w:hAnsi="Arial" w:cs="Arial"/>
        </w:rPr>
        <w:t xml:space="preserve">I standardized the colour filter range </w:t>
      </w:r>
      <w:r w:rsidR="004A65AE">
        <w:rPr>
          <w:rFonts w:ascii="Arial" w:hAnsi="Arial" w:cs="Arial"/>
        </w:rPr>
        <w:t>across all the graphs to ensure consistency in the visual representation of customer satisfaction.</w:t>
      </w:r>
      <w:r w:rsidR="00C47FA6">
        <w:rPr>
          <w:rFonts w:ascii="Arial" w:hAnsi="Arial" w:cs="Arial"/>
        </w:rPr>
        <w:t xml:space="preserve"> </w:t>
      </w:r>
      <w:r w:rsidR="00C47FA6" w:rsidRPr="00C47FA6">
        <w:rPr>
          <w:rFonts w:ascii="Arial" w:hAnsi="Arial" w:cs="Arial"/>
        </w:rPr>
        <w:t xml:space="preserve">Regardless of whether they are looking at the map or the bar chart, customers can interpret colours consistently throughout </w:t>
      </w:r>
      <w:r w:rsidR="007E7651">
        <w:rPr>
          <w:rFonts w:ascii="Arial" w:hAnsi="Arial" w:cs="Arial"/>
        </w:rPr>
        <w:t xml:space="preserve">all the charts </w:t>
      </w:r>
      <w:r w:rsidR="00C47FA6" w:rsidRPr="00C47FA6">
        <w:rPr>
          <w:rFonts w:ascii="Arial" w:hAnsi="Arial" w:cs="Arial"/>
        </w:rPr>
        <w:t xml:space="preserve">by using the same range </w:t>
      </w:r>
      <w:r w:rsidR="00100BF4">
        <w:rPr>
          <w:rFonts w:ascii="Arial" w:hAnsi="Arial" w:cs="Arial"/>
        </w:rPr>
        <w:t xml:space="preserve">which is 1 to 5. </w:t>
      </w:r>
      <w:r w:rsidR="00C47FA6" w:rsidRPr="00C47FA6">
        <w:rPr>
          <w:rFonts w:ascii="Arial" w:hAnsi="Arial" w:cs="Arial"/>
        </w:rPr>
        <w:t>For instance, regardless of the graph, green always represents high satisfaction and red indicates low satisfaction.</w:t>
      </w:r>
      <w:r w:rsidR="001E178B" w:rsidRPr="001E178B">
        <w:t xml:space="preserve"> </w:t>
      </w:r>
      <w:r w:rsidR="001E178B" w:rsidRPr="001E178B">
        <w:rPr>
          <w:rFonts w:ascii="Arial" w:hAnsi="Arial" w:cs="Arial"/>
        </w:rPr>
        <w:t>This improvement makes use of colour and contrast to ensure that users can</w:t>
      </w:r>
      <w:r w:rsidR="004948A0">
        <w:rPr>
          <w:rFonts w:ascii="Arial" w:hAnsi="Arial" w:cs="Arial"/>
        </w:rPr>
        <w:t xml:space="preserve"> </w:t>
      </w:r>
      <w:r w:rsidR="004948A0" w:rsidRPr="004948A0">
        <w:rPr>
          <w:rFonts w:ascii="Arial" w:hAnsi="Arial" w:cs="Arial"/>
        </w:rPr>
        <w:t>quickly distinguish between high- and low-performing metrics.</w:t>
      </w:r>
      <w:r w:rsidR="004948A0">
        <w:rPr>
          <w:rFonts w:ascii="Arial" w:eastAsia="Times New Roman" w:hAnsi="Arial" w:cs="Arial"/>
          <w:lang w:val="en-SG" w:eastAsia="en-SG"/>
        </w:rPr>
        <w:t xml:space="preserve"> </w:t>
      </w:r>
      <w:r w:rsidR="001544DF">
        <w:rPr>
          <w:rFonts w:ascii="Arial" w:hAnsi="Arial" w:cs="Arial"/>
        </w:rPr>
        <w:t>The standardization helps to enhance the user experience and its easier now to compare the results between each graph.</w:t>
      </w:r>
      <w:r w:rsidR="005D6281">
        <w:rPr>
          <w:rFonts w:ascii="Arial" w:hAnsi="Arial" w:cs="Arial"/>
        </w:rPr>
        <w:t xml:space="preserve"> </w:t>
      </w:r>
      <w:r w:rsidR="005D6281" w:rsidRPr="005D6281">
        <w:t xml:space="preserve"> </w:t>
      </w:r>
      <w:r w:rsidR="005D6281" w:rsidRPr="005D6281">
        <w:rPr>
          <w:rFonts w:ascii="Arial" w:hAnsi="Arial" w:cs="Arial"/>
        </w:rPr>
        <w:t xml:space="preserve">A visual hierarchy is automatically created by this consistent colour palette, which helps users prioritise important insights and highlights problem areas like low satisfaction ratings. Additionally, by removing the need to interpret different colour schemes across graphs, the constant usage of colours de-clutters the visuals and lessens confusion. </w:t>
      </w:r>
      <w:r w:rsidR="00735D81">
        <w:rPr>
          <w:rFonts w:ascii="Arial" w:hAnsi="Arial" w:cs="Arial"/>
        </w:rPr>
        <w:t xml:space="preserve"> </w:t>
      </w:r>
      <w:r w:rsidR="00735D81" w:rsidRPr="00735D81">
        <w:rPr>
          <w:rFonts w:ascii="Arial" w:hAnsi="Arial" w:cs="Arial"/>
        </w:rPr>
        <w:t>Additionally, it guarantees that graph-to-graph interaction—like applying filters or clicking on data points—feels natural and reasonable.</w:t>
      </w:r>
      <w:r w:rsidR="00AF7798">
        <w:rPr>
          <w:rFonts w:ascii="Arial" w:hAnsi="Arial" w:cs="Arial"/>
        </w:rPr>
        <w:t xml:space="preserve"> </w:t>
      </w:r>
      <w:r w:rsidR="00AF7798" w:rsidRPr="00AF7798">
        <w:rPr>
          <w:rFonts w:ascii="Arial" w:hAnsi="Arial" w:cs="Arial"/>
        </w:rPr>
        <w:t xml:space="preserve">By establishing a </w:t>
      </w:r>
      <w:r w:rsidR="00AF7798">
        <w:rPr>
          <w:rFonts w:ascii="Arial" w:hAnsi="Arial" w:cs="Arial"/>
        </w:rPr>
        <w:t>standardized</w:t>
      </w:r>
      <w:r w:rsidR="00AF7798" w:rsidRPr="00AF7798">
        <w:rPr>
          <w:rFonts w:ascii="Arial" w:hAnsi="Arial" w:cs="Arial"/>
        </w:rPr>
        <w:t xml:space="preserve"> colour filter range, users can quickly spot patterns and trends in graphs without needing to learn or alter their interpretation, which ultimately saves time and increases the precision of their decisions.</w:t>
      </w:r>
    </w:p>
    <w:p w14:paraId="391E6CFC" w14:textId="77777777" w:rsidR="00452B9E" w:rsidRDefault="00452B9E" w:rsidP="00F761DA">
      <w:pPr>
        <w:rPr>
          <w:rFonts w:ascii="Arial" w:hAnsi="Arial" w:cs="Arial"/>
          <w:i/>
          <w:iCs/>
        </w:rPr>
      </w:pPr>
    </w:p>
    <w:p w14:paraId="076E6891" w14:textId="4172748C" w:rsidR="009E2D3A" w:rsidRPr="00452B9E" w:rsidRDefault="00312177" w:rsidP="00F761DA">
      <w:pPr>
        <w:rPr>
          <w:rFonts w:ascii="Arial" w:hAnsi="Arial" w:cs="Arial"/>
        </w:rPr>
      </w:pPr>
      <w:r w:rsidRPr="00452B9E">
        <w:rPr>
          <w:rFonts w:ascii="Arial" w:hAnsi="Arial" w:cs="Arial"/>
          <w:noProof/>
        </w:rPr>
        <w:lastRenderedPageBreak/>
        <w:drawing>
          <wp:anchor distT="0" distB="0" distL="114300" distR="114300" simplePos="0" relativeHeight="251659264" behindDoc="0" locked="0" layoutInCell="1" allowOverlap="1" wp14:anchorId="273B8824" wp14:editId="62F8EACC">
            <wp:simplePos x="0" y="0"/>
            <wp:positionH relativeFrom="page">
              <wp:posOffset>3665026</wp:posOffset>
            </wp:positionH>
            <wp:positionV relativeFrom="paragraph">
              <wp:posOffset>300990</wp:posOffset>
            </wp:positionV>
            <wp:extent cx="2679065" cy="2059305"/>
            <wp:effectExtent l="0" t="0" r="6985" b="0"/>
            <wp:wrapSquare wrapText="bothSides"/>
            <wp:docPr id="18657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02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9065" cy="2059305"/>
                    </a:xfrm>
                    <a:prstGeom prst="rect">
                      <a:avLst/>
                    </a:prstGeom>
                  </pic:spPr>
                </pic:pic>
              </a:graphicData>
            </a:graphic>
            <wp14:sizeRelH relativeFrom="margin">
              <wp14:pctWidth>0</wp14:pctWidth>
            </wp14:sizeRelH>
            <wp14:sizeRelV relativeFrom="margin">
              <wp14:pctHeight>0</wp14:pctHeight>
            </wp14:sizeRelV>
          </wp:anchor>
        </w:drawing>
      </w:r>
      <w:r w:rsidRPr="00452B9E">
        <w:rPr>
          <w:rFonts w:ascii="Arial" w:hAnsi="Arial" w:cs="Arial"/>
          <w:noProof/>
        </w:rPr>
        <w:drawing>
          <wp:anchor distT="0" distB="0" distL="114300" distR="114300" simplePos="0" relativeHeight="251658240" behindDoc="0" locked="0" layoutInCell="1" allowOverlap="1" wp14:anchorId="7FB08B47" wp14:editId="1FBE4F67">
            <wp:simplePos x="0" y="0"/>
            <wp:positionH relativeFrom="margin">
              <wp:posOffset>-167308</wp:posOffset>
            </wp:positionH>
            <wp:positionV relativeFrom="paragraph">
              <wp:posOffset>197182</wp:posOffset>
            </wp:positionV>
            <wp:extent cx="2782570" cy="2199005"/>
            <wp:effectExtent l="0" t="0" r="0" b="0"/>
            <wp:wrapSquare wrapText="bothSides"/>
            <wp:docPr id="1118281315"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81315" name="Picture 1" descr="A map of the united stat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2570" cy="2199005"/>
                    </a:xfrm>
                    <a:prstGeom prst="rect">
                      <a:avLst/>
                    </a:prstGeom>
                  </pic:spPr>
                </pic:pic>
              </a:graphicData>
            </a:graphic>
            <wp14:sizeRelH relativeFrom="margin">
              <wp14:pctWidth>0</wp14:pctWidth>
            </wp14:sizeRelH>
            <wp14:sizeRelV relativeFrom="margin">
              <wp14:pctHeight>0</wp14:pctHeight>
            </wp14:sizeRelV>
          </wp:anchor>
        </w:drawing>
      </w:r>
      <w:r w:rsidR="00452B9E" w:rsidRPr="00452B9E">
        <w:rPr>
          <w:rFonts w:ascii="Arial" w:hAnsi="Arial" w:cs="Arial"/>
        </w:rPr>
        <w:t>Before                                                           After</w:t>
      </w:r>
    </w:p>
    <w:p w14:paraId="14763866" w14:textId="60525DC9" w:rsidR="00F761DA" w:rsidRPr="00070532" w:rsidRDefault="00F761DA" w:rsidP="00F761DA">
      <w:pPr>
        <w:rPr>
          <w:rFonts w:ascii="Arial" w:hAnsi="Arial" w:cs="Arial"/>
        </w:rPr>
      </w:pPr>
    </w:p>
    <w:p w14:paraId="7BFF4565" w14:textId="27172314" w:rsidR="00326F24" w:rsidRDefault="0038673C" w:rsidP="00F761DA">
      <w:pPr>
        <w:rPr>
          <w:rFonts w:ascii="Arial" w:hAnsi="Arial" w:cs="Arial"/>
        </w:rPr>
      </w:pPr>
      <w:r>
        <w:rPr>
          <w:rFonts w:ascii="Arial" w:hAnsi="Arial" w:cs="Arial"/>
        </w:rPr>
        <w:t xml:space="preserve">The </w:t>
      </w:r>
      <w:r w:rsidR="005B3DA5">
        <w:rPr>
          <w:rFonts w:ascii="Arial" w:hAnsi="Arial" w:cs="Arial"/>
        </w:rPr>
        <w:t>initial map visualization had the same size markers for all the branches,</w:t>
      </w:r>
      <w:r w:rsidR="00684245">
        <w:rPr>
          <w:rFonts w:ascii="Arial" w:hAnsi="Arial" w:cs="Arial"/>
        </w:rPr>
        <w:t xml:space="preserve"> which made it tough to identify key patterns</w:t>
      </w:r>
      <w:r w:rsidR="00A867D1">
        <w:rPr>
          <w:rFonts w:ascii="Arial" w:hAnsi="Arial" w:cs="Arial"/>
        </w:rPr>
        <w:t>.</w:t>
      </w:r>
      <w:r w:rsidR="00711FA9">
        <w:rPr>
          <w:rFonts w:ascii="Arial" w:hAnsi="Arial" w:cs="Arial"/>
        </w:rPr>
        <w:t xml:space="preserve"> I then decided to adjust the marker sizes based on the satisfaction rating of the branch,</w:t>
      </w:r>
      <w:r w:rsidR="00184E12">
        <w:rPr>
          <w:rFonts w:ascii="Arial" w:hAnsi="Arial" w:cs="Arial"/>
        </w:rPr>
        <w:t xml:space="preserve"> where the marker size increases as the satisfaction score increases</w:t>
      </w:r>
      <w:r w:rsidR="00711FA9">
        <w:rPr>
          <w:rFonts w:ascii="Arial" w:hAnsi="Arial" w:cs="Arial"/>
        </w:rPr>
        <w:t>.</w:t>
      </w:r>
      <w:r w:rsidR="004A6809">
        <w:rPr>
          <w:rFonts w:ascii="Arial" w:hAnsi="Arial" w:cs="Arial"/>
        </w:rPr>
        <w:t xml:space="preserve"> This creates a visual hierarchy,</w:t>
      </w:r>
      <w:r w:rsidR="006F141B">
        <w:rPr>
          <w:rFonts w:ascii="Arial" w:hAnsi="Arial" w:cs="Arial"/>
        </w:rPr>
        <w:t xml:space="preserve"> allowing users to identify</w:t>
      </w:r>
      <w:r w:rsidR="001470E0">
        <w:rPr>
          <w:rFonts w:ascii="Arial" w:hAnsi="Arial" w:cs="Arial"/>
        </w:rPr>
        <w:t xml:space="preserve"> the high and low performing branches briefly</w:t>
      </w:r>
      <w:r w:rsidR="009629FD">
        <w:rPr>
          <w:rFonts w:ascii="Arial" w:hAnsi="Arial" w:cs="Arial"/>
        </w:rPr>
        <w:t>.</w:t>
      </w:r>
      <w:r w:rsidR="00BA5C67">
        <w:rPr>
          <w:rFonts w:ascii="Arial" w:hAnsi="Arial" w:cs="Arial"/>
        </w:rPr>
        <w:t xml:space="preserve"> </w:t>
      </w:r>
      <w:r w:rsidR="00BA5C67" w:rsidRPr="00BA5C67">
        <w:rPr>
          <w:rFonts w:ascii="Arial" w:hAnsi="Arial" w:cs="Arial"/>
        </w:rPr>
        <w:t xml:space="preserve">By adding variation in marker sizes, it also </w:t>
      </w:r>
      <w:r w:rsidR="00BA5C67">
        <w:rPr>
          <w:rFonts w:ascii="Arial" w:hAnsi="Arial" w:cs="Arial"/>
        </w:rPr>
        <w:t xml:space="preserve">de-clutters the map </w:t>
      </w:r>
      <w:r w:rsidR="00BA5C67" w:rsidRPr="00BA5C67">
        <w:rPr>
          <w:rFonts w:ascii="Arial" w:hAnsi="Arial" w:cs="Arial"/>
        </w:rPr>
        <w:t>by lowering the visual monotony brought on by identical markers and improving readability of the map.</w:t>
      </w:r>
      <w:r w:rsidR="00C76F37">
        <w:rPr>
          <w:rFonts w:ascii="Arial" w:hAnsi="Arial" w:cs="Arial"/>
        </w:rPr>
        <w:t xml:space="preserve"> </w:t>
      </w:r>
      <w:r w:rsidR="00E04497" w:rsidRPr="00E04497">
        <w:rPr>
          <w:rFonts w:ascii="Arial" w:hAnsi="Arial" w:cs="Arial"/>
        </w:rPr>
        <w:t>Furthermore, this guarantees that the map better fulfils its objective of visualising spatial data, which is consistent with the idea of using suitable visuals.</w:t>
      </w:r>
      <w:r w:rsidR="00E04497">
        <w:rPr>
          <w:rFonts w:ascii="Arial" w:hAnsi="Arial" w:cs="Arial"/>
        </w:rPr>
        <w:t xml:space="preserve"> </w:t>
      </w:r>
      <w:r w:rsidR="00306532">
        <w:rPr>
          <w:rFonts w:ascii="Arial" w:hAnsi="Arial" w:cs="Arial"/>
        </w:rPr>
        <w:t>The map is now more visually appealing and</w:t>
      </w:r>
      <w:r w:rsidR="001470E0">
        <w:rPr>
          <w:rFonts w:ascii="Arial" w:hAnsi="Arial" w:cs="Arial"/>
        </w:rPr>
        <w:t xml:space="preserve"> usable,</w:t>
      </w:r>
      <w:r w:rsidR="00306532">
        <w:rPr>
          <w:rFonts w:ascii="Arial" w:hAnsi="Arial" w:cs="Arial"/>
        </w:rPr>
        <w:t xml:space="preserve"> </w:t>
      </w:r>
      <w:r w:rsidR="001470E0">
        <w:rPr>
          <w:rFonts w:ascii="Arial" w:hAnsi="Arial" w:cs="Arial"/>
        </w:rPr>
        <w:t xml:space="preserve">making it </w:t>
      </w:r>
      <w:r w:rsidR="00306532">
        <w:rPr>
          <w:rFonts w:ascii="Arial" w:hAnsi="Arial" w:cs="Arial"/>
        </w:rPr>
        <w:t>easier to derive insights from it.</w:t>
      </w:r>
      <w:r w:rsidR="002A3CDC">
        <w:rPr>
          <w:rFonts w:ascii="Arial" w:hAnsi="Arial" w:cs="Arial"/>
        </w:rPr>
        <w:t xml:space="preserve"> It helps enable decision-makers to identify low performing branches and take action to improve customer satisfaction.</w:t>
      </w:r>
    </w:p>
    <w:p w14:paraId="219FC72A" w14:textId="31EC5A46" w:rsidR="00326F24" w:rsidRDefault="00326F24" w:rsidP="00F761DA">
      <w:pPr>
        <w:rPr>
          <w:rFonts w:ascii="Arial" w:hAnsi="Arial" w:cs="Arial"/>
        </w:rPr>
      </w:pPr>
    </w:p>
    <w:p w14:paraId="562AB761" w14:textId="09FBB509" w:rsidR="0067066E" w:rsidRDefault="00845C39" w:rsidP="00F761DA">
      <w:pPr>
        <w:rPr>
          <w:rFonts w:ascii="Arial" w:hAnsi="Arial" w:cs="Arial"/>
        </w:rPr>
      </w:pPr>
      <w:r w:rsidRPr="005E5AA9">
        <w:rPr>
          <w:rFonts w:ascii="Arial" w:hAnsi="Arial" w:cs="Arial"/>
          <w:noProof/>
        </w:rPr>
        <w:drawing>
          <wp:anchor distT="0" distB="0" distL="114300" distR="114300" simplePos="0" relativeHeight="251706368" behindDoc="0" locked="0" layoutInCell="1" allowOverlap="1" wp14:anchorId="11FADF04" wp14:editId="5F36AC05">
            <wp:simplePos x="0" y="0"/>
            <wp:positionH relativeFrom="margin">
              <wp:posOffset>2726690</wp:posOffset>
            </wp:positionH>
            <wp:positionV relativeFrom="paragraph">
              <wp:posOffset>289560</wp:posOffset>
            </wp:positionV>
            <wp:extent cx="3113405" cy="2369185"/>
            <wp:effectExtent l="0" t="0" r="0" b="0"/>
            <wp:wrapSquare wrapText="bothSides"/>
            <wp:docPr id="3302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56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3405" cy="2369185"/>
                    </a:xfrm>
                    <a:prstGeom prst="rect">
                      <a:avLst/>
                    </a:prstGeom>
                  </pic:spPr>
                </pic:pic>
              </a:graphicData>
            </a:graphic>
            <wp14:sizeRelH relativeFrom="margin">
              <wp14:pctWidth>0</wp14:pctWidth>
            </wp14:sizeRelH>
            <wp14:sizeRelV relativeFrom="margin">
              <wp14:pctHeight>0</wp14:pctHeight>
            </wp14:sizeRelV>
          </wp:anchor>
        </w:drawing>
      </w:r>
      <w:r w:rsidRPr="00A7218B">
        <w:rPr>
          <w:rFonts w:ascii="Arial" w:hAnsi="Arial" w:cs="Arial"/>
          <w:noProof/>
        </w:rPr>
        <w:drawing>
          <wp:anchor distT="0" distB="0" distL="114300" distR="114300" simplePos="0" relativeHeight="251705344" behindDoc="0" locked="0" layoutInCell="1" allowOverlap="1" wp14:anchorId="709F4A07" wp14:editId="2EC88F85">
            <wp:simplePos x="0" y="0"/>
            <wp:positionH relativeFrom="column">
              <wp:posOffset>-581025</wp:posOffset>
            </wp:positionH>
            <wp:positionV relativeFrom="paragraph">
              <wp:posOffset>265430</wp:posOffset>
            </wp:positionV>
            <wp:extent cx="3368675" cy="2448560"/>
            <wp:effectExtent l="0" t="0" r="3175" b="8890"/>
            <wp:wrapSquare wrapText="bothSides"/>
            <wp:docPr id="214024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4004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8675" cy="2448560"/>
                    </a:xfrm>
                    <a:prstGeom prst="rect">
                      <a:avLst/>
                    </a:prstGeom>
                  </pic:spPr>
                </pic:pic>
              </a:graphicData>
            </a:graphic>
            <wp14:sizeRelH relativeFrom="margin">
              <wp14:pctWidth>0</wp14:pctWidth>
            </wp14:sizeRelH>
            <wp14:sizeRelV relativeFrom="margin">
              <wp14:pctHeight>0</wp14:pctHeight>
            </wp14:sizeRelV>
          </wp:anchor>
        </w:drawing>
      </w:r>
      <w:r w:rsidR="00452B9E">
        <w:rPr>
          <w:rFonts w:ascii="Arial" w:hAnsi="Arial" w:cs="Arial"/>
        </w:rPr>
        <w:t>Before                                                               After</w:t>
      </w:r>
    </w:p>
    <w:p w14:paraId="22DEA026" w14:textId="70454659" w:rsidR="0067066E" w:rsidRDefault="0067066E" w:rsidP="00F761DA">
      <w:pPr>
        <w:rPr>
          <w:rFonts w:ascii="Arial" w:hAnsi="Arial" w:cs="Arial"/>
        </w:rPr>
      </w:pPr>
    </w:p>
    <w:p w14:paraId="233D2FC0" w14:textId="77777777" w:rsidR="00422B0C" w:rsidRDefault="00422B0C" w:rsidP="00F761DA">
      <w:pPr>
        <w:rPr>
          <w:rFonts w:ascii="Arial" w:hAnsi="Arial" w:cs="Arial"/>
        </w:rPr>
      </w:pPr>
    </w:p>
    <w:p w14:paraId="0BC1DD40" w14:textId="77777777" w:rsidR="00422B0C" w:rsidRDefault="00422B0C" w:rsidP="00F761DA">
      <w:pPr>
        <w:rPr>
          <w:rFonts w:ascii="Arial" w:hAnsi="Arial" w:cs="Arial"/>
        </w:rPr>
      </w:pPr>
    </w:p>
    <w:p w14:paraId="22DC9685" w14:textId="77777777" w:rsidR="00422B0C" w:rsidRDefault="00422B0C" w:rsidP="00F761DA">
      <w:pPr>
        <w:rPr>
          <w:rFonts w:ascii="Arial" w:hAnsi="Arial" w:cs="Arial"/>
        </w:rPr>
      </w:pPr>
    </w:p>
    <w:p w14:paraId="73A48BDA" w14:textId="77777777" w:rsidR="00422B0C" w:rsidRDefault="00422B0C" w:rsidP="00F761DA">
      <w:pPr>
        <w:rPr>
          <w:rFonts w:ascii="Arial" w:hAnsi="Arial" w:cs="Arial"/>
        </w:rPr>
      </w:pPr>
    </w:p>
    <w:p w14:paraId="3D5E42CE" w14:textId="4B271E42" w:rsidR="00422B0C" w:rsidRDefault="00422B0C" w:rsidP="00F761DA">
      <w:pPr>
        <w:rPr>
          <w:rFonts w:ascii="Arial" w:hAnsi="Arial" w:cs="Arial"/>
        </w:rPr>
      </w:pPr>
    </w:p>
    <w:p w14:paraId="06AFE954" w14:textId="6200DB8C" w:rsidR="0067066E" w:rsidRPr="00070532" w:rsidRDefault="00845C39" w:rsidP="00F761DA">
      <w:pPr>
        <w:rPr>
          <w:rFonts w:ascii="Arial" w:hAnsi="Arial" w:cs="Arial"/>
        </w:rPr>
      </w:pPr>
      <w:r w:rsidRPr="00845C39">
        <w:rPr>
          <w:rFonts w:ascii="Arial" w:hAnsi="Arial" w:cs="Arial"/>
          <w:b/>
          <w:bCs/>
          <w:noProof/>
        </w:rPr>
        <w:lastRenderedPageBreak/>
        <w:drawing>
          <wp:anchor distT="0" distB="0" distL="114300" distR="114300" simplePos="0" relativeHeight="251708416" behindDoc="0" locked="0" layoutInCell="1" allowOverlap="1" wp14:anchorId="500781B0" wp14:editId="402D8EB5">
            <wp:simplePos x="0" y="0"/>
            <wp:positionH relativeFrom="margin">
              <wp:posOffset>2792290</wp:posOffset>
            </wp:positionH>
            <wp:positionV relativeFrom="paragraph">
              <wp:posOffset>197485</wp:posOffset>
            </wp:positionV>
            <wp:extent cx="3299460" cy="2039620"/>
            <wp:effectExtent l="0" t="0" r="0" b="0"/>
            <wp:wrapSquare wrapText="bothSides"/>
            <wp:docPr id="52105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522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9460" cy="2039620"/>
                    </a:xfrm>
                    <a:prstGeom prst="rect">
                      <a:avLst/>
                    </a:prstGeom>
                  </pic:spPr>
                </pic:pic>
              </a:graphicData>
            </a:graphic>
            <wp14:sizeRelH relativeFrom="margin">
              <wp14:pctWidth>0</wp14:pctWidth>
            </wp14:sizeRelH>
            <wp14:sizeRelV relativeFrom="margin">
              <wp14:pctHeight>0</wp14:pctHeight>
            </wp14:sizeRelV>
          </wp:anchor>
        </w:drawing>
      </w:r>
      <w:r w:rsidRPr="00422B0C">
        <w:rPr>
          <w:rFonts w:ascii="Arial" w:hAnsi="Arial" w:cs="Arial"/>
          <w:noProof/>
        </w:rPr>
        <w:drawing>
          <wp:anchor distT="0" distB="0" distL="114300" distR="114300" simplePos="0" relativeHeight="251707392" behindDoc="0" locked="0" layoutInCell="1" allowOverlap="1" wp14:anchorId="46699751" wp14:editId="2F0903FB">
            <wp:simplePos x="0" y="0"/>
            <wp:positionH relativeFrom="margin">
              <wp:posOffset>-583418</wp:posOffset>
            </wp:positionH>
            <wp:positionV relativeFrom="paragraph">
              <wp:posOffset>182147</wp:posOffset>
            </wp:positionV>
            <wp:extent cx="3288030" cy="2018665"/>
            <wp:effectExtent l="0" t="0" r="7620" b="635"/>
            <wp:wrapSquare wrapText="bothSides"/>
            <wp:docPr id="7892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665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8030" cy="2018665"/>
                    </a:xfrm>
                    <a:prstGeom prst="rect">
                      <a:avLst/>
                    </a:prstGeom>
                  </pic:spPr>
                </pic:pic>
              </a:graphicData>
            </a:graphic>
            <wp14:sizeRelH relativeFrom="margin">
              <wp14:pctWidth>0</wp14:pctWidth>
            </wp14:sizeRelH>
            <wp14:sizeRelV relativeFrom="margin">
              <wp14:pctHeight>0</wp14:pctHeight>
            </wp14:sizeRelV>
          </wp:anchor>
        </w:drawing>
      </w:r>
      <w:r w:rsidR="00452B9E">
        <w:rPr>
          <w:rFonts w:ascii="Arial" w:hAnsi="Arial" w:cs="Arial"/>
        </w:rPr>
        <w:t>Before</w:t>
      </w:r>
      <w:r>
        <w:rPr>
          <w:rFonts w:ascii="Arial" w:hAnsi="Arial" w:cs="Arial"/>
        </w:rPr>
        <w:t xml:space="preserve">                                                            After                                   </w:t>
      </w:r>
    </w:p>
    <w:p w14:paraId="6D9E3568" w14:textId="6616A7BC" w:rsidR="009E2D3A" w:rsidRDefault="009E2D3A" w:rsidP="00F761DA">
      <w:pPr>
        <w:jc w:val="both"/>
        <w:rPr>
          <w:rFonts w:ascii="Arial" w:hAnsi="Arial" w:cs="Arial"/>
          <w:b/>
          <w:bCs/>
        </w:rPr>
      </w:pPr>
    </w:p>
    <w:p w14:paraId="3554556D" w14:textId="4F3F05A5" w:rsidR="009E2D3A" w:rsidRDefault="005638B2" w:rsidP="00F761DA">
      <w:pPr>
        <w:jc w:val="both"/>
        <w:rPr>
          <w:rFonts w:ascii="Arial" w:hAnsi="Arial" w:cs="Arial"/>
        </w:rPr>
      </w:pPr>
      <w:r>
        <w:rPr>
          <w:rFonts w:ascii="Arial" w:hAnsi="Arial" w:cs="Arial"/>
        </w:rPr>
        <w:t xml:space="preserve">The initial graph lacked context which made it harder for users to understand key insights or patterns. Therefore, </w:t>
      </w:r>
      <w:r w:rsidR="00820120" w:rsidRPr="00820120">
        <w:rPr>
          <w:rFonts w:ascii="Arial" w:hAnsi="Arial" w:cs="Arial"/>
        </w:rPr>
        <w:t>I added</w:t>
      </w:r>
      <w:r w:rsidR="00820120">
        <w:rPr>
          <w:rFonts w:ascii="Arial" w:hAnsi="Arial" w:cs="Arial"/>
        </w:rPr>
        <w:t xml:space="preserve"> annotation</w:t>
      </w:r>
      <w:r w:rsidR="008070BF">
        <w:rPr>
          <w:rFonts w:ascii="Arial" w:hAnsi="Arial" w:cs="Arial"/>
        </w:rPr>
        <w:t>s</w:t>
      </w:r>
      <w:r w:rsidR="00820120">
        <w:rPr>
          <w:rFonts w:ascii="Arial" w:hAnsi="Arial" w:cs="Arial"/>
        </w:rPr>
        <w:t xml:space="preserve"> to highlight the key insights from the graphs.</w:t>
      </w:r>
      <w:r w:rsidR="00254E87">
        <w:rPr>
          <w:rFonts w:ascii="Arial" w:hAnsi="Arial" w:cs="Arial"/>
        </w:rPr>
        <w:t xml:space="preserve"> The annotations include the highest value in the graph and </w:t>
      </w:r>
      <w:r w:rsidR="00E91F4A">
        <w:rPr>
          <w:rFonts w:ascii="Arial" w:hAnsi="Arial" w:cs="Arial"/>
        </w:rPr>
        <w:t xml:space="preserve">solutions to the issues </w:t>
      </w:r>
      <w:r w:rsidR="00254E87">
        <w:rPr>
          <w:rFonts w:ascii="Arial" w:hAnsi="Arial" w:cs="Arial"/>
        </w:rPr>
        <w:t>such as</w:t>
      </w:r>
      <w:r w:rsidR="00E91F4A">
        <w:rPr>
          <w:rFonts w:ascii="Arial" w:hAnsi="Arial" w:cs="Arial"/>
        </w:rPr>
        <w:t xml:space="preserve"> implementing self-service options</w:t>
      </w:r>
      <w:r w:rsidR="00AB2D9E">
        <w:rPr>
          <w:rFonts w:ascii="Arial" w:hAnsi="Arial" w:cs="Arial"/>
        </w:rPr>
        <w:t xml:space="preserve">. </w:t>
      </w:r>
      <w:r w:rsidR="004B07CB" w:rsidRPr="00546A13">
        <w:rPr>
          <w:rFonts w:ascii="Arial" w:hAnsi="Arial" w:cs="Arial"/>
        </w:rPr>
        <w:t>The annotations enhance the graph's overall usefulness and clarity by highlighting key components.</w:t>
      </w:r>
      <w:r w:rsidR="004B07CB">
        <w:rPr>
          <w:rFonts w:ascii="Arial" w:hAnsi="Arial" w:cs="Arial"/>
        </w:rPr>
        <w:t xml:space="preserve"> </w:t>
      </w:r>
      <w:r w:rsidR="00546A13" w:rsidRPr="00546A13">
        <w:rPr>
          <w:rFonts w:ascii="Arial" w:hAnsi="Arial" w:cs="Arial"/>
        </w:rPr>
        <w:t>By ensuring that viewers can quickly understand the</w:t>
      </w:r>
      <w:r w:rsidR="00546A13">
        <w:rPr>
          <w:rFonts w:ascii="Arial" w:hAnsi="Arial" w:cs="Arial"/>
        </w:rPr>
        <w:t xml:space="preserve"> key takeaways</w:t>
      </w:r>
      <w:r w:rsidR="00546A13" w:rsidRPr="00546A13">
        <w:rPr>
          <w:rFonts w:ascii="Arial" w:hAnsi="Arial" w:cs="Arial"/>
        </w:rPr>
        <w:t>, this improvement makes the visualisations more significant, informative, and useful for</w:t>
      </w:r>
      <w:r w:rsidR="00546A13">
        <w:rPr>
          <w:rFonts w:ascii="Arial" w:hAnsi="Arial" w:cs="Arial"/>
        </w:rPr>
        <w:t xml:space="preserve"> decision-making</w:t>
      </w:r>
      <w:r w:rsidR="00546A13" w:rsidRPr="00546A13">
        <w:rPr>
          <w:rFonts w:ascii="Arial" w:hAnsi="Arial" w:cs="Arial"/>
        </w:rPr>
        <w:t xml:space="preserve">. </w:t>
      </w:r>
      <w:r w:rsidR="004E1DB3" w:rsidRPr="004E1DB3">
        <w:rPr>
          <w:rFonts w:ascii="Arial" w:hAnsi="Arial" w:cs="Arial"/>
        </w:rPr>
        <w:t>Users can make</w:t>
      </w:r>
      <w:r w:rsidR="0066239F">
        <w:rPr>
          <w:rFonts w:ascii="Arial" w:hAnsi="Arial" w:cs="Arial"/>
        </w:rPr>
        <w:t xml:space="preserve"> more</w:t>
      </w:r>
      <w:r w:rsidR="004E1DB3" w:rsidRPr="004E1DB3">
        <w:rPr>
          <w:rFonts w:ascii="Arial" w:hAnsi="Arial" w:cs="Arial"/>
        </w:rPr>
        <w:t xml:space="preserve"> informed decisions by adding annotations, which help them quickly understand important insights </w:t>
      </w:r>
      <w:r w:rsidR="005252AF">
        <w:rPr>
          <w:rFonts w:ascii="Arial" w:hAnsi="Arial" w:cs="Arial"/>
        </w:rPr>
        <w:t>such as over 100,000 customers experienced waiting times of more than 6 minutes</w:t>
      </w:r>
      <w:r w:rsidR="004E1DB3" w:rsidRPr="004E1DB3">
        <w:rPr>
          <w:rFonts w:ascii="Arial" w:hAnsi="Arial" w:cs="Arial"/>
        </w:rPr>
        <w:t>.</w:t>
      </w:r>
    </w:p>
    <w:p w14:paraId="793BF170" w14:textId="77777777" w:rsidR="009462A1" w:rsidRPr="009462A1" w:rsidRDefault="009462A1" w:rsidP="00F761DA">
      <w:pPr>
        <w:jc w:val="both"/>
        <w:rPr>
          <w:rFonts w:ascii="Arial" w:hAnsi="Arial" w:cs="Arial"/>
        </w:rPr>
      </w:pPr>
    </w:p>
    <w:p w14:paraId="2B329D45" w14:textId="4A22D50E" w:rsidR="00F761DA" w:rsidRPr="00070532" w:rsidRDefault="00F761DA" w:rsidP="00F761DA">
      <w:pPr>
        <w:jc w:val="both"/>
        <w:rPr>
          <w:rFonts w:ascii="Arial" w:hAnsi="Arial" w:cs="Arial"/>
          <w:b/>
          <w:bCs/>
        </w:rPr>
      </w:pPr>
      <w:r w:rsidRPr="00070532">
        <w:rPr>
          <w:rFonts w:ascii="Arial" w:hAnsi="Arial" w:cs="Arial"/>
          <w:b/>
          <w:bCs/>
        </w:rPr>
        <w:t xml:space="preserve">Task </w:t>
      </w:r>
      <w:proofErr w:type="gramStart"/>
      <w:r w:rsidRPr="00070532">
        <w:rPr>
          <w:rFonts w:ascii="Arial" w:hAnsi="Arial" w:cs="Arial"/>
          <w:b/>
          <w:bCs/>
        </w:rPr>
        <w:t>2 :</w:t>
      </w:r>
      <w:proofErr w:type="gramEnd"/>
      <w:r w:rsidRPr="00070532">
        <w:rPr>
          <w:rFonts w:ascii="Arial" w:hAnsi="Arial" w:cs="Arial"/>
          <w:b/>
          <w:bCs/>
        </w:rPr>
        <w:t xml:space="preserve"> Dashboard</w:t>
      </w:r>
    </w:p>
    <w:p w14:paraId="4703099A" w14:textId="5A942B71" w:rsidR="00F761DA" w:rsidRPr="00070532" w:rsidRDefault="00F761DA" w:rsidP="00F761DA">
      <w:pPr>
        <w:rPr>
          <w:rFonts w:ascii="Arial" w:hAnsi="Arial" w:cs="Arial"/>
        </w:rPr>
      </w:pPr>
    </w:p>
    <w:p w14:paraId="69192A87" w14:textId="77777777" w:rsidR="009C15B8" w:rsidRPr="00C0084D" w:rsidRDefault="009C15B8" w:rsidP="009C15B8">
      <w:pPr>
        <w:rPr>
          <w:rFonts w:ascii="Arial" w:hAnsi="Arial" w:cs="Arial"/>
          <w:i/>
          <w:iCs/>
        </w:rPr>
      </w:pPr>
      <w:r w:rsidRPr="00C0084D">
        <w:rPr>
          <w:rFonts w:ascii="Arial" w:hAnsi="Arial" w:cs="Arial"/>
          <w:i/>
          <w:iCs/>
        </w:rPr>
        <w:t xml:space="preserve">[ Show and explain </w:t>
      </w:r>
      <w:r w:rsidRPr="00C0084D">
        <w:rPr>
          <w:rFonts w:ascii="Arial" w:hAnsi="Arial" w:cs="Arial"/>
          <w:b/>
          <w:bCs/>
          <w:i/>
          <w:iCs/>
          <w:u w:val="single"/>
        </w:rPr>
        <w:t>ONE</w:t>
      </w:r>
      <w:r w:rsidRPr="00C0084D">
        <w:rPr>
          <w:rFonts w:ascii="Arial" w:hAnsi="Arial" w:cs="Arial"/>
          <w:i/>
          <w:iCs/>
        </w:rPr>
        <w:t xml:space="preserve"> dashboard, including any interactivity </w:t>
      </w:r>
      <w:proofErr w:type="gramStart"/>
      <w:r w:rsidRPr="00C0084D">
        <w:rPr>
          <w:rFonts w:ascii="Arial" w:hAnsi="Arial" w:cs="Arial"/>
          <w:i/>
          <w:iCs/>
        </w:rPr>
        <w:t>used ]</w:t>
      </w:r>
      <w:proofErr w:type="gramEnd"/>
    </w:p>
    <w:p w14:paraId="05815982" w14:textId="77777777" w:rsidR="009C15B8" w:rsidRPr="00C0084D" w:rsidRDefault="009C15B8" w:rsidP="009C15B8">
      <w:pPr>
        <w:rPr>
          <w:rFonts w:ascii="Arial" w:hAnsi="Arial" w:cs="Arial"/>
          <w:i/>
          <w:iCs/>
        </w:rPr>
      </w:pPr>
      <w:r w:rsidRPr="00C0084D">
        <w:rPr>
          <w:rFonts w:ascii="Arial" w:hAnsi="Arial" w:cs="Arial"/>
          <w:i/>
          <w:iCs/>
        </w:rPr>
        <w:t xml:space="preserve">[ Include relevant </w:t>
      </w:r>
      <w:proofErr w:type="gramStart"/>
      <w:r w:rsidRPr="00C0084D">
        <w:rPr>
          <w:rFonts w:ascii="Arial" w:hAnsi="Arial" w:cs="Arial"/>
          <w:i/>
          <w:iCs/>
        </w:rPr>
        <w:t>screenshots ]</w:t>
      </w:r>
      <w:proofErr w:type="gramEnd"/>
    </w:p>
    <w:p w14:paraId="6DA119C2" w14:textId="7F40D652" w:rsidR="00DA37E7" w:rsidRPr="009462A1" w:rsidRDefault="009462A1" w:rsidP="00887D12">
      <w:pPr>
        <w:rPr>
          <w:rFonts w:ascii="Arial" w:hAnsi="Arial" w:cs="Arial"/>
          <w:i/>
          <w:iCs/>
        </w:rPr>
      </w:pPr>
      <w:r w:rsidRPr="00E02B82">
        <w:rPr>
          <w:rFonts w:ascii="Arial" w:hAnsi="Arial" w:cs="Arial"/>
          <w:noProof/>
        </w:rPr>
        <w:drawing>
          <wp:anchor distT="0" distB="0" distL="114300" distR="114300" simplePos="0" relativeHeight="251684864" behindDoc="0" locked="0" layoutInCell="1" allowOverlap="1" wp14:anchorId="6928EE96" wp14:editId="0587EB02">
            <wp:simplePos x="0" y="0"/>
            <wp:positionH relativeFrom="margin">
              <wp:posOffset>-42048</wp:posOffset>
            </wp:positionH>
            <wp:positionV relativeFrom="paragraph">
              <wp:posOffset>230174</wp:posOffset>
            </wp:positionV>
            <wp:extent cx="5731510" cy="3309620"/>
            <wp:effectExtent l="0" t="0" r="2540" b="5080"/>
            <wp:wrapSquare wrapText="bothSides"/>
            <wp:docPr id="19730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828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09620"/>
                    </a:xfrm>
                    <a:prstGeom prst="rect">
                      <a:avLst/>
                    </a:prstGeom>
                  </pic:spPr>
                </pic:pic>
              </a:graphicData>
            </a:graphic>
          </wp:anchor>
        </w:drawing>
      </w:r>
      <w:r w:rsidR="009C15B8" w:rsidRPr="00C0084D">
        <w:rPr>
          <w:rFonts w:ascii="Arial" w:hAnsi="Arial" w:cs="Arial"/>
          <w:i/>
          <w:iCs/>
        </w:rPr>
        <w:t xml:space="preserve">[ Refer to the assignment specification for more </w:t>
      </w:r>
      <w:proofErr w:type="gramStart"/>
      <w:r w:rsidR="009C15B8" w:rsidRPr="00C0084D">
        <w:rPr>
          <w:rFonts w:ascii="Arial" w:hAnsi="Arial" w:cs="Arial"/>
          <w:i/>
          <w:iCs/>
        </w:rPr>
        <w:t>details ]</w:t>
      </w:r>
      <w:proofErr w:type="gramEnd"/>
    </w:p>
    <w:p w14:paraId="05CBC80B" w14:textId="06A16A4A" w:rsidR="00C67148" w:rsidRDefault="00C67148" w:rsidP="00C67148">
      <w:pPr>
        <w:rPr>
          <w:rFonts w:ascii="Arial" w:hAnsi="Arial" w:cs="Arial"/>
          <w:lang w:val="en-SG"/>
        </w:rPr>
      </w:pPr>
      <w:r w:rsidRPr="00C67148">
        <w:rPr>
          <w:rFonts w:ascii="Arial" w:hAnsi="Arial" w:cs="Arial"/>
          <w:lang w:val="en-SG"/>
        </w:rPr>
        <w:lastRenderedPageBreak/>
        <w:t xml:space="preserve">The dashboard's map and bar chart, which are both taken from the walk-in dataset, are intended to achieve a balance between providing a broad overview and in-depth insights. To give a high-level geographic view on average customer satisfaction ratings across OCBC branches, the map is positioned at the top. </w:t>
      </w:r>
      <w:r w:rsidR="00AC1583" w:rsidRPr="00C67148">
        <w:rPr>
          <w:rFonts w:ascii="Arial" w:hAnsi="Arial" w:cs="Arial"/>
          <w:lang w:val="en-SG"/>
        </w:rPr>
        <w:t>To</w:t>
      </w:r>
      <w:r w:rsidRPr="00C67148">
        <w:rPr>
          <w:rFonts w:ascii="Arial" w:hAnsi="Arial" w:cs="Arial"/>
          <w:lang w:val="en-SG"/>
        </w:rPr>
        <w:t xml:space="preserve"> ensure clarity and prompt identification of branch performance, markers of various sizes and colours are used as visual cues. Larger, greener markers indicate better satisfaction ratings. The map is enhanced by the bar chart at the bottom, which provides a thorough analysis of typical visit </w:t>
      </w:r>
      <w:r w:rsidR="00D51064">
        <w:rPr>
          <w:rFonts w:ascii="Arial" w:hAnsi="Arial" w:cs="Arial"/>
          <w:lang w:val="en-SG"/>
        </w:rPr>
        <w:t>durations</w:t>
      </w:r>
      <w:r w:rsidRPr="00C67148">
        <w:rPr>
          <w:rFonts w:ascii="Arial" w:hAnsi="Arial" w:cs="Arial"/>
          <w:lang w:val="en-SG"/>
        </w:rPr>
        <w:t xml:space="preserve"> and customer satisfaction</w:t>
      </w:r>
      <w:r w:rsidR="00D51064">
        <w:rPr>
          <w:rFonts w:ascii="Arial" w:hAnsi="Arial" w:cs="Arial"/>
          <w:lang w:val="en-SG"/>
        </w:rPr>
        <w:t xml:space="preserve">. </w:t>
      </w:r>
      <w:r w:rsidR="000239DE" w:rsidRPr="00C67148">
        <w:rPr>
          <w:rFonts w:ascii="Arial" w:hAnsi="Arial" w:cs="Arial"/>
          <w:lang w:val="en-SG"/>
        </w:rPr>
        <w:t>To</w:t>
      </w:r>
      <w:r w:rsidRPr="00C67148">
        <w:rPr>
          <w:rFonts w:ascii="Arial" w:hAnsi="Arial" w:cs="Arial"/>
          <w:lang w:val="en-SG"/>
        </w:rPr>
        <w:t xml:space="preserve"> improve visual hierarchy and concentration, annotations are added to emphasise important data points, such as the </w:t>
      </w:r>
      <w:r w:rsidR="005013A7">
        <w:rPr>
          <w:rFonts w:ascii="Arial" w:hAnsi="Arial" w:cs="Arial"/>
          <w:lang w:val="en-SG"/>
        </w:rPr>
        <w:t>highest performing branch</w:t>
      </w:r>
      <w:r w:rsidRPr="00C67148">
        <w:rPr>
          <w:rFonts w:ascii="Arial" w:hAnsi="Arial" w:cs="Arial"/>
          <w:lang w:val="en-SG"/>
        </w:rPr>
        <w:t>.</w:t>
      </w:r>
    </w:p>
    <w:p w14:paraId="56AADE49" w14:textId="77777777" w:rsidR="00893957" w:rsidRDefault="00893957" w:rsidP="00C67148">
      <w:pPr>
        <w:rPr>
          <w:rFonts w:ascii="Arial" w:hAnsi="Arial" w:cs="Arial"/>
          <w:lang w:val="en-SG"/>
        </w:rPr>
      </w:pPr>
    </w:p>
    <w:p w14:paraId="4FC07FF9" w14:textId="6487B1E2" w:rsidR="00893957" w:rsidRDefault="00893957" w:rsidP="00C67148">
      <w:pPr>
        <w:rPr>
          <w:rFonts w:ascii="Arial" w:hAnsi="Arial" w:cs="Arial"/>
          <w:lang w:val="en-SG"/>
        </w:rPr>
      </w:pPr>
      <w:r>
        <w:rPr>
          <w:rFonts w:ascii="Arial" w:hAnsi="Arial" w:cs="Arial"/>
          <w:lang w:val="en-SG"/>
        </w:rPr>
        <w:t>T</w:t>
      </w:r>
      <w:r w:rsidRPr="00893957">
        <w:rPr>
          <w:rFonts w:ascii="Arial" w:hAnsi="Arial" w:cs="Arial"/>
          <w:lang w:val="en-SG"/>
        </w:rPr>
        <w:t>he dashboard efficiently conveys information</w:t>
      </w:r>
      <w:r>
        <w:rPr>
          <w:rFonts w:ascii="Arial" w:hAnsi="Arial" w:cs="Arial"/>
          <w:lang w:val="en-SG"/>
        </w:rPr>
        <w:t xml:space="preserve"> b</w:t>
      </w:r>
      <w:r w:rsidRPr="00893957">
        <w:rPr>
          <w:rFonts w:ascii="Arial" w:hAnsi="Arial" w:cs="Arial"/>
          <w:lang w:val="en-SG"/>
        </w:rPr>
        <w:t xml:space="preserve">y reducing complicated datasets to two separate but complimentary </w:t>
      </w:r>
      <w:r w:rsidR="001F7E82" w:rsidRPr="00893957">
        <w:rPr>
          <w:rFonts w:ascii="Arial" w:hAnsi="Arial" w:cs="Arial"/>
          <w:lang w:val="en-SG"/>
        </w:rPr>
        <w:t>visualisations</w:t>
      </w:r>
      <w:r w:rsidR="001F7E82">
        <w:rPr>
          <w:rFonts w:ascii="Arial" w:hAnsi="Arial" w:cs="Arial"/>
          <w:lang w:val="en-SG"/>
        </w:rPr>
        <w:t>.</w:t>
      </w:r>
      <w:r w:rsidR="00950DD3" w:rsidRPr="00950DD3">
        <w:t xml:space="preserve"> </w:t>
      </w:r>
      <w:r w:rsidR="00950DD3" w:rsidRPr="00950DD3">
        <w:rPr>
          <w:rFonts w:ascii="Arial" w:hAnsi="Arial" w:cs="Arial"/>
          <w:lang w:val="en-SG"/>
        </w:rPr>
        <w:t xml:space="preserve">While the bar graph offers complete details about visit </w:t>
      </w:r>
      <w:r w:rsidR="0065385D">
        <w:rPr>
          <w:rFonts w:ascii="Arial" w:hAnsi="Arial" w:cs="Arial"/>
          <w:lang w:val="en-SG"/>
        </w:rPr>
        <w:t>durations</w:t>
      </w:r>
      <w:r w:rsidR="00950DD3" w:rsidRPr="00950DD3">
        <w:rPr>
          <w:rFonts w:ascii="Arial" w:hAnsi="Arial" w:cs="Arial"/>
          <w:lang w:val="en-SG"/>
        </w:rPr>
        <w:t xml:space="preserve"> and how they affect customer satisfaction</w:t>
      </w:r>
      <w:r w:rsidRPr="00893957">
        <w:rPr>
          <w:rFonts w:ascii="Arial" w:hAnsi="Arial" w:cs="Arial"/>
          <w:lang w:val="en-SG"/>
        </w:rPr>
        <w:t>, the map gives users a macro-level picture of branch performance. The dashboard removes confusion by making sure every visual has a purpose and is properly labelled.</w:t>
      </w:r>
    </w:p>
    <w:p w14:paraId="63CDC80C" w14:textId="77777777" w:rsidR="005C29A5" w:rsidRDefault="005C29A5" w:rsidP="00C67148">
      <w:pPr>
        <w:rPr>
          <w:rFonts w:ascii="Arial" w:hAnsi="Arial" w:cs="Arial"/>
          <w:lang w:val="en-SG"/>
        </w:rPr>
      </w:pPr>
    </w:p>
    <w:p w14:paraId="22CED450" w14:textId="3A18559E" w:rsidR="00DD0CF3" w:rsidRDefault="000B4F81" w:rsidP="00C67148">
      <w:pPr>
        <w:rPr>
          <w:rFonts w:ascii="Arial" w:hAnsi="Arial" w:cs="Arial"/>
          <w:lang w:val="en-SG"/>
        </w:rPr>
      </w:pPr>
      <w:r>
        <w:rPr>
          <w:rFonts w:ascii="Arial" w:hAnsi="Arial" w:cs="Arial"/>
          <w:lang w:val="en-SG"/>
        </w:rPr>
        <w:t xml:space="preserve">The insights that can be derived from the charts are very useful for decision-making. The map </w:t>
      </w:r>
      <w:r w:rsidR="0036478B">
        <w:rPr>
          <w:rFonts w:ascii="Arial" w:hAnsi="Arial" w:cs="Arial"/>
          <w:lang w:val="en-SG"/>
        </w:rPr>
        <w:t>helps identify the best and worst performing branches, all</w:t>
      </w:r>
      <w:r w:rsidR="00A502B2">
        <w:rPr>
          <w:rFonts w:ascii="Arial" w:hAnsi="Arial" w:cs="Arial"/>
          <w:lang w:val="en-SG"/>
        </w:rPr>
        <w:t>owing the company to act and improve the low performing ones. Similarly, the bar chart shows the</w:t>
      </w:r>
      <w:r w:rsidR="00C153D5">
        <w:rPr>
          <w:rFonts w:ascii="Arial" w:hAnsi="Arial" w:cs="Arial"/>
          <w:lang w:val="en-SG"/>
        </w:rPr>
        <w:t xml:space="preserve"> </w:t>
      </w:r>
      <w:r w:rsidR="00C431EE">
        <w:rPr>
          <w:rFonts w:ascii="Arial" w:hAnsi="Arial" w:cs="Arial"/>
          <w:lang w:val="en-SG"/>
        </w:rPr>
        <w:t xml:space="preserve">distribution of visit durations </w:t>
      </w:r>
      <w:r w:rsidR="00C153D5">
        <w:rPr>
          <w:rFonts w:ascii="Arial" w:hAnsi="Arial" w:cs="Arial"/>
          <w:lang w:val="en-SG"/>
        </w:rPr>
        <w:t>and</w:t>
      </w:r>
      <w:r w:rsidR="00C431EE">
        <w:rPr>
          <w:rFonts w:ascii="Arial" w:hAnsi="Arial" w:cs="Arial"/>
          <w:lang w:val="en-SG"/>
        </w:rPr>
        <w:t xml:space="preserve"> </w:t>
      </w:r>
      <w:r w:rsidR="00C153D5">
        <w:rPr>
          <w:rFonts w:ascii="Arial" w:hAnsi="Arial" w:cs="Arial"/>
          <w:lang w:val="en-SG"/>
        </w:rPr>
        <w:t xml:space="preserve">what was the satisfaction rating given for the service. </w:t>
      </w:r>
      <w:r w:rsidR="00384862">
        <w:rPr>
          <w:rFonts w:ascii="Arial" w:hAnsi="Arial" w:cs="Arial"/>
          <w:lang w:val="en-SG"/>
        </w:rPr>
        <w:t>This will allow OCBC to identify operational inefficiencies.</w:t>
      </w:r>
      <w:r w:rsidR="00AE442B">
        <w:rPr>
          <w:rFonts w:ascii="Arial" w:hAnsi="Arial" w:cs="Arial"/>
          <w:lang w:val="en-SG"/>
        </w:rPr>
        <w:t xml:space="preserve"> </w:t>
      </w:r>
      <w:r w:rsidR="00AE442B" w:rsidRPr="00AE442B">
        <w:rPr>
          <w:rFonts w:ascii="Arial" w:hAnsi="Arial" w:cs="Arial"/>
          <w:lang w:val="en-SG"/>
        </w:rPr>
        <w:t xml:space="preserve">With the help of these </w:t>
      </w:r>
      <w:r w:rsidR="00AE442B">
        <w:rPr>
          <w:rFonts w:ascii="Arial" w:hAnsi="Arial" w:cs="Arial"/>
          <w:lang w:val="en-SG"/>
        </w:rPr>
        <w:t>graphs</w:t>
      </w:r>
      <w:r w:rsidR="00AE442B" w:rsidRPr="00AE442B">
        <w:rPr>
          <w:rFonts w:ascii="Arial" w:hAnsi="Arial" w:cs="Arial"/>
          <w:lang w:val="en-SG"/>
        </w:rPr>
        <w:t xml:space="preserve">, OCBC </w:t>
      </w:r>
      <w:r w:rsidR="00A1070D" w:rsidRPr="00AE442B">
        <w:rPr>
          <w:rFonts w:ascii="Arial" w:hAnsi="Arial" w:cs="Arial"/>
          <w:lang w:val="en-SG"/>
        </w:rPr>
        <w:t>can</w:t>
      </w:r>
      <w:r w:rsidR="00AE442B" w:rsidRPr="00AE442B">
        <w:rPr>
          <w:rFonts w:ascii="Arial" w:hAnsi="Arial" w:cs="Arial"/>
          <w:lang w:val="en-SG"/>
        </w:rPr>
        <w:t xml:space="preserve"> set priorities for resources and create plans for improving customer </w:t>
      </w:r>
      <w:r w:rsidR="00AE442B">
        <w:rPr>
          <w:rFonts w:ascii="Arial" w:hAnsi="Arial" w:cs="Arial"/>
          <w:lang w:val="en-SG"/>
        </w:rPr>
        <w:t>satisfaction</w:t>
      </w:r>
      <w:r w:rsidR="002D2DC9">
        <w:rPr>
          <w:rFonts w:ascii="Arial" w:hAnsi="Arial" w:cs="Arial"/>
          <w:lang w:val="en-SG"/>
        </w:rPr>
        <w:t>.</w:t>
      </w:r>
    </w:p>
    <w:p w14:paraId="6F5137DB" w14:textId="77777777" w:rsidR="00031CEA" w:rsidRDefault="00031CEA" w:rsidP="00C67148">
      <w:pPr>
        <w:rPr>
          <w:rFonts w:ascii="Arial" w:hAnsi="Arial" w:cs="Arial"/>
          <w:lang w:val="en-SG"/>
        </w:rPr>
      </w:pPr>
    </w:p>
    <w:p w14:paraId="54469415" w14:textId="0579CB08" w:rsidR="00DD0CF3" w:rsidRDefault="004A396D" w:rsidP="00C67148">
      <w:pPr>
        <w:rPr>
          <w:rFonts w:ascii="Arial" w:hAnsi="Arial" w:cs="Arial"/>
          <w:lang w:val="en-SG"/>
        </w:rPr>
      </w:pPr>
      <w:r w:rsidRPr="004A396D">
        <w:rPr>
          <w:rFonts w:ascii="Arial" w:hAnsi="Arial" w:cs="Arial"/>
          <w:noProof/>
          <w:lang w:val="en-SG"/>
        </w:rPr>
        <w:drawing>
          <wp:anchor distT="0" distB="0" distL="114300" distR="114300" simplePos="0" relativeHeight="251709440" behindDoc="0" locked="0" layoutInCell="1" allowOverlap="1" wp14:anchorId="5281FEE5" wp14:editId="7485A7A1">
            <wp:simplePos x="0" y="0"/>
            <wp:positionH relativeFrom="margin">
              <wp:posOffset>-794825</wp:posOffset>
            </wp:positionH>
            <wp:positionV relativeFrom="paragraph">
              <wp:posOffset>1069047</wp:posOffset>
            </wp:positionV>
            <wp:extent cx="3608070" cy="2088515"/>
            <wp:effectExtent l="0" t="0" r="0" b="6985"/>
            <wp:wrapSquare wrapText="bothSides"/>
            <wp:docPr id="99860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61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8070" cy="2088515"/>
                    </a:xfrm>
                    <a:prstGeom prst="rect">
                      <a:avLst/>
                    </a:prstGeom>
                  </pic:spPr>
                </pic:pic>
              </a:graphicData>
            </a:graphic>
            <wp14:sizeRelH relativeFrom="margin">
              <wp14:pctWidth>0</wp14:pctWidth>
            </wp14:sizeRelH>
            <wp14:sizeRelV relativeFrom="margin">
              <wp14:pctHeight>0</wp14:pctHeight>
            </wp14:sizeRelV>
          </wp:anchor>
        </w:drawing>
      </w:r>
      <w:r w:rsidR="00DD0CF3">
        <w:rPr>
          <w:rFonts w:ascii="Arial" w:hAnsi="Arial" w:cs="Arial"/>
          <w:lang w:val="en-SG"/>
        </w:rPr>
        <w:t>The dashboard</w:t>
      </w:r>
      <w:r w:rsidR="00E17347">
        <w:rPr>
          <w:rFonts w:ascii="Arial" w:hAnsi="Arial" w:cs="Arial"/>
          <w:lang w:val="en-SG"/>
        </w:rPr>
        <w:t xml:space="preserve"> is simple and intuitive, making it user friendly. </w:t>
      </w:r>
      <w:r w:rsidR="0062336C">
        <w:rPr>
          <w:rFonts w:ascii="Arial" w:hAnsi="Arial" w:cs="Arial"/>
          <w:lang w:val="en-SG"/>
        </w:rPr>
        <w:t>The clear layout, readable fonts and consistent colours allows users to understand the data easily</w:t>
      </w:r>
      <w:r w:rsidR="004424B6">
        <w:rPr>
          <w:rFonts w:ascii="Arial" w:hAnsi="Arial" w:cs="Arial"/>
          <w:lang w:val="en-SG"/>
        </w:rPr>
        <w:t xml:space="preserve">. The visuals are arranged </w:t>
      </w:r>
      <w:r w:rsidR="003353FE">
        <w:rPr>
          <w:rFonts w:ascii="Arial" w:hAnsi="Arial" w:cs="Arial"/>
          <w:lang w:val="en-SG"/>
        </w:rPr>
        <w:t xml:space="preserve">to create a logical flow where the map provides the overview while the </w:t>
      </w:r>
      <w:r w:rsidR="00F87720">
        <w:rPr>
          <w:rFonts w:ascii="Arial" w:hAnsi="Arial" w:cs="Arial"/>
          <w:lang w:val="en-SG"/>
        </w:rPr>
        <w:t xml:space="preserve">bar chart </w:t>
      </w:r>
      <w:r w:rsidR="003353FE">
        <w:rPr>
          <w:rFonts w:ascii="Arial" w:hAnsi="Arial" w:cs="Arial"/>
          <w:lang w:val="en-SG"/>
        </w:rPr>
        <w:t>shows the small details</w:t>
      </w:r>
      <w:r w:rsidR="00676A23">
        <w:rPr>
          <w:rFonts w:ascii="Arial" w:hAnsi="Arial" w:cs="Arial"/>
          <w:lang w:val="en-SG"/>
        </w:rPr>
        <w:t>. This makes the dashboard usable by many different users of different degrees of data literacy.</w:t>
      </w:r>
    </w:p>
    <w:p w14:paraId="32DC3E3F" w14:textId="2C6EA276" w:rsidR="00404663" w:rsidRDefault="004A396D" w:rsidP="00C67148">
      <w:pPr>
        <w:rPr>
          <w:rFonts w:ascii="Arial" w:hAnsi="Arial" w:cs="Arial"/>
          <w:lang w:val="en-SG"/>
        </w:rPr>
      </w:pPr>
      <w:r w:rsidRPr="002B6193">
        <w:rPr>
          <w:rFonts w:ascii="Arial" w:hAnsi="Arial" w:cs="Arial"/>
          <w:noProof/>
        </w:rPr>
        <w:drawing>
          <wp:anchor distT="0" distB="0" distL="114300" distR="114300" simplePos="0" relativeHeight="251711488" behindDoc="0" locked="0" layoutInCell="1" allowOverlap="1" wp14:anchorId="029AA2D4" wp14:editId="1D77DC59">
            <wp:simplePos x="0" y="0"/>
            <wp:positionH relativeFrom="margin">
              <wp:posOffset>2860235</wp:posOffset>
            </wp:positionH>
            <wp:positionV relativeFrom="paragraph">
              <wp:posOffset>160851</wp:posOffset>
            </wp:positionV>
            <wp:extent cx="3489960" cy="2107565"/>
            <wp:effectExtent l="0" t="0" r="0" b="6985"/>
            <wp:wrapSquare wrapText="bothSides"/>
            <wp:docPr id="2296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063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9960" cy="2107565"/>
                    </a:xfrm>
                    <a:prstGeom prst="rect">
                      <a:avLst/>
                    </a:prstGeom>
                  </pic:spPr>
                </pic:pic>
              </a:graphicData>
            </a:graphic>
            <wp14:sizeRelH relativeFrom="margin">
              <wp14:pctWidth>0</wp14:pctWidth>
            </wp14:sizeRelH>
            <wp14:sizeRelV relativeFrom="margin">
              <wp14:pctHeight>0</wp14:pctHeight>
            </wp14:sizeRelV>
          </wp:anchor>
        </w:drawing>
      </w:r>
    </w:p>
    <w:p w14:paraId="60C207A1" w14:textId="77777777" w:rsidR="004A396D" w:rsidRDefault="004A396D" w:rsidP="00C67148">
      <w:pPr>
        <w:rPr>
          <w:rFonts w:ascii="Arial" w:hAnsi="Arial" w:cs="Arial"/>
          <w:lang w:val="en-SG"/>
        </w:rPr>
      </w:pPr>
    </w:p>
    <w:p w14:paraId="69A76553" w14:textId="77777777" w:rsidR="004A396D" w:rsidRDefault="004A396D" w:rsidP="00C67148">
      <w:pPr>
        <w:rPr>
          <w:rFonts w:ascii="Arial" w:hAnsi="Arial" w:cs="Arial"/>
          <w:lang w:val="en-SG"/>
        </w:rPr>
      </w:pPr>
    </w:p>
    <w:p w14:paraId="48DBAD3E" w14:textId="0EABA360" w:rsidR="00506151" w:rsidRDefault="00506151" w:rsidP="00C67148">
      <w:pPr>
        <w:rPr>
          <w:rFonts w:ascii="Arial" w:hAnsi="Arial" w:cs="Arial"/>
          <w:lang w:val="en-SG"/>
        </w:rPr>
      </w:pPr>
      <w:r>
        <w:rPr>
          <w:rFonts w:ascii="Arial" w:hAnsi="Arial" w:cs="Arial"/>
          <w:lang w:val="en-SG"/>
        </w:rPr>
        <w:t xml:space="preserve">To enhance interactivity, </w:t>
      </w:r>
      <w:r w:rsidRPr="00506151">
        <w:rPr>
          <w:rFonts w:ascii="Arial" w:hAnsi="Arial" w:cs="Arial"/>
          <w:lang w:val="en-SG"/>
        </w:rPr>
        <w:t>I included parameters to the map to improve user engagement by enabling dynamic filtering of satisfaction ratings. Users can view branches with ratings over a specific threshold, for instance, by adjusting a slider.</w:t>
      </w:r>
      <w:r w:rsidR="00DF04CA">
        <w:rPr>
          <w:rFonts w:ascii="Arial" w:hAnsi="Arial" w:cs="Arial"/>
          <w:lang w:val="en-SG"/>
        </w:rPr>
        <w:t xml:space="preserve"> </w:t>
      </w:r>
      <w:r w:rsidR="00404663" w:rsidRPr="00506151">
        <w:rPr>
          <w:rFonts w:ascii="Arial" w:hAnsi="Arial" w:cs="Arial"/>
          <w:lang w:val="en-SG"/>
        </w:rPr>
        <w:t>To</w:t>
      </w:r>
      <w:r w:rsidRPr="00506151">
        <w:rPr>
          <w:rFonts w:ascii="Arial" w:hAnsi="Arial" w:cs="Arial"/>
          <w:lang w:val="en-SG"/>
        </w:rPr>
        <w:t xml:space="preserve"> allow visitors to see how a data point (such as a branch or the reason for a visit) changes the other chart, I included interactive filters. By allowing a more thorough </w:t>
      </w:r>
      <w:r w:rsidRPr="00506151">
        <w:rPr>
          <w:rFonts w:ascii="Arial" w:hAnsi="Arial" w:cs="Arial"/>
          <w:lang w:val="en-SG"/>
        </w:rPr>
        <w:lastRenderedPageBreak/>
        <w:t>examination of relationships and patterns, these features enhance usability and make the dashboard easier to use and more effective.</w:t>
      </w:r>
    </w:p>
    <w:p w14:paraId="4B900271" w14:textId="77777777" w:rsidR="003E66E0" w:rsidRDefault="003E66E0" w:rsidP="00C67148">
      <w:pPr>
        <w:rPr>
          <w:rFonts w:ascii="Arial" w:hAnsi="Arial" w:cs="Arial"/>
          <w:lang w:val="en-SG"/>
        </w:rPr>
      </w:pPr>
    </w:p>
    <w:p w14:paraId="7CAA8BBD" w14:textId="6CC81326" w:rsidR="00887D12" w:rsidRPr="003E66E0" w:rsidRDefault="003E66E0" w:rsidP="009C15B8">
      <w:pPr>
        <w:rPr>
          <w:rFonts w:ascii="Arial" w:hAnsi="Arial" w:cs="Arial"/>
          <w:lang w:val="en-SG"/>
        </w:rPr>
      </w:pPr>
      <w:r w:rsidRPr="003E66E0">
        <w:rPr>
          <w:rFonts w:ascii="Arial" w:hAnsi="Arial" w:cs="Arial"/>
          <w:lang w:val="en-SG"/>
        </w:rPr>
        <w:t>This dashboard enables OCBC to identify operational inefficiencies, efficiently allocate resources, and implement targeted measures to enhance customer satisfaction.</w:t>
      </w:r>
    </w:p>
    <w:p w14:paraId="592C6BA8" w14:textId="25C37AA2" w:rsidR="00F761DA" w:rsidRPr="00070532" w:rsidRDefault="00F761DA" w:rsidP="00F761DA">
      <w:pPr>
        <w:rPr>
          <w:rFonts w:ascii="Arial" w:hAnsi="Arial" w:cs="Arial"/>
        </w:rPr>
      </w:pPr>
    </w:p>
    <w:p w14:paraId="406571D3" w14:textId="39145672" w:rsidR="00F761DA" w:rsidRPr="00070532" w:rsidRDefault="00F761DA" w:rsidP="00F761DA">
      <w:pPr>
        <w:rPr>
          <w:rFonts w:ascii="Arial" w:hAnsi="Arial" w:cs="Arial"/>
        </w:rPr>
      </w:pPr>
    </w:p>
    <w:p w14:paraId="2A65EAE6" w14:textId="31A3989C" w:rsidR="004839A8" w:rsidRPr="00070532" w:rsidRDefault="004839A8" w:rsidP="004839A8">
      <w:pPr>
        <w:jc w:val="both"/>
        <w:rPr>
          <w:rFonts w:ascii="Arial" w:hAnsi="Arial" w:cs="Arial"/>
          <w:b/>
          <w:bCs/>
        </w:rPr>
      </w:pPr>
      <w:r w:rsidRPr="00070532">
        <w:rPr>
          <w:rFonts w:ascii="Arial" w:hAnsi="Arial" w:cs="Arial"/>
          <w:b/>
          <w:bCs/>
        </w:rPr>
        <w:t xml:space="preserve">Task </w:t>
      </w:r>
      <w:proofErr w:type="gramStart"/>
      <w:r w:rsidRPr="00070532">
        <w:rPr>
          <w:rFonts w:ascii="Arial" w:hAnsi="Arial" w:cs="Arial"/>
          <w:b/>
          <w:bCs/>
        </w:rPr>
        <w:t>4 :</w:t>
      </w:r>
      <w:proofErr w:type="gramEnd"/>
      <w:r w:rsidRPr="00070532">
        <w:rPr>
          <w:rFonts w:ascii="Arial" w:hAnsi="Arial" w:cs="Arial"/>
          <w:b/>
          <w:bCs/>
        </w:rPr>
        <w:t xml:space="preserve"> Big Idea, Linear Storyboard, Narrative Framework</w:t>
      </w:r>
    </w:p>
    <w:p w14:paraId="22F13101" w14:textId="5EC9182A" w:rsidR="004839A8" w:rsidRPr="00070532" w:rsidRDefault="004839A8" w:rsidP="004839A8">
      <w:pPr>
        <w:jc w:val="both"/>
        <w:rPr>
          <w:rFonts w:ascii="Arial" w:hAnsi="Arial" w:cs="Arial"/>
        </w:rPr>
      </w:pPr>
    </w:p>
    <w:p w14:paraId="19F1B6BA" w14:textId="3C5F4E04" w:rsidR="004839A8" w:rsidRPr="00C0084D" w:rsidRDefault="004839A8" w:rsidP="004839A8">
      <w:pPr>
        <w:rPr>
          <w:rFonts w:ascii="Arial" w:hAnsi="Arial" w:cs="Arial"/>
          <w:i/>
          <w:iCs/>
        </w:rPr>
      </w:pPr>
      <w:r w:rsidRPr="00C0084D">
        <w:rPr>
          <w:rFonts w:ascii="Arial" w:hAnsi="Arial" w:cs="Arial"/>
          <w:i/>
          <w:iCs/>
        </w:rPr>
        <w:t xml:space="preserve">[ Include a screenshot of your Big Idea using the template taught in </w:t>
      </w:r>
      <w:proofErr w:type="gramStart"/>
      <w:r w:rsidRPr="00C0084D">
        <w:rPr>
          <w:rFonts w:ascii="Arial" w:hAnsi="Arial" w:cs="Arial"/>
          <w:i/>
          <w:iCs/>
        </w:rPr>
        <w:t>eLearning ]</w:t>
      </w:r>
      <w:proofErr w:type="gramEnd"/>
    </w:p>
    <w:p w14:paraId="68FBBC5C" w14:textId="765DAB91" w:rsidR="004839A8" w:rsidRPr="00C0084D" w:rsidRDefault="004839A8" w:rsidP="004839A8">
      <w:pPr>
        <w:rPr>
          <w:rFonts w:ascii="Arial" w:hAnsi="Arial" w:cs="Arial"/>
          <w:i/>
          <w:iCs/>
        </w:rPr>
      </w:pPr>
      <w:r w:rsidRPr="00C0084D">
        <w:rPr>
          <w:rFonts w:ascii="Arial" w:hAnsi="Arial" w:cs="Arial"/>
          <w:i/>
          <w:iCs/>
        </w:rPr>
        <w:t xml:space="preserve">[ Include a screenshot of your linear </w:t>
      </w:r>
      <w:proofErr w:type="gramStart"/>
      <w:r w:rsidRPr="00C0084D">
        <w:rPr>
          <w:rFonts w:ascii="Arial" w:hAnsi="Arial" w:cs="Arial"/>
          <w:i/>
          <w:iCs/>
        </w:rPr>
        <w:t>storyboard ]</w:t>
      </w:r>
      <w:proofErr w:type="gramEnd"/>
    </w:p>
    <w:p w14:paraId="1C75F781" w14:textId="3CA57CC1" w:rsidR="004839A8" w:rsidRPr="00C0084D" w:rsidRDefault="004839A8" w:rsidP="004839A8">
      <w:pPr>
        <w:rPr>
          <w:rFonts w:ascii="Arial" w:hAnsi="Arial" w:cs="Arial"/>
          <w:i/>
          <w:iCs/>
        </w:rPr>
      </w:pPr>
      <w:r w:rsidRPr="00C0084D">
        <w:rPr>
          <w:rFonts w:ascii="Arial" w:hAnsi="Arial" w:cs="Arial"/>
          <w:i/>
          <w:iCs/>
        </w:rPr>
        <w:t xml:space="preserve">[ Include a screenshot of your narrative </w:t>
      </w:r>
      <w:proofErr w:type="gramStart"/>
      <w:r w:rsidRPr="00C0084D">
        <w:rPr>
          <w:rFonts w:ascii="Arial" w:hAnsi="Arial" w:cs="Arial"/>
          <w:i/>
          <w:iCs/>
        </w:rPr>
        <w:t>framework ]</w:t>
      </w:r>
      <w:proofErr w:type="gramEnd"/>
    </w:p>
    <w:p w14:paraId="74A4E0C8" w14:textId="4CFCFC4A" w:rsidR="004839A8" w:rsidRPr="00C0084D" w:rsidRDefault="004839A8" w:rsidP="004839A8">
      <w:pPr>
        <w:rPr>
          <w:rFonts w:ascii="Arial" w:hAnsi="Arial" w:cs="Arial"/>
          <w:i/>
          <w:iCs/>
        </w:rPr>
      </w:pPr>
      <w:r w:rsidRPr="00C0084D">
        <w:rPr>
          <w:rFonts w:ascii="Arial" w:hAnsi="Arial" w:cs="Arial"/>
          <w:i/>
          <w:iCs/>
        </w:rPr>
        <w:t xml:space="preserve">[ Refer to the assignment specification for more </w:t>
      </w:r>
      <w:proofErr w:type="gramStart"/>
      <w:r w:rsidRPr="00C0084D">
        <w:rPr>
          <w:rFonts w:ascii="Arial" w:hAnsi="Arial" w:cs="Arial"/>
          <w:i/>
          <w:iCs/>
        </w:rPr>
        <w:t>details ]</w:t>
      </w:r>
      <w:proofErr w:type="gramEnd"/>
    </w:p>
    <w:p w14:paraId="07D478AF" w14:textId="10E969D9" w:rsidR="00942226" w:rsidRDefault="00942226" w:rsidP="00942226">
      <w:pPr>
        <w:rPr>
          <w:rFonts w:ascii="Arial" w:hAnsi="Arial" w:cs="Arial"/>
          <w:b/>
          <w:bCs/>
        </w:rPr>
      </w:pPr>
      <w:r w:rsidRPr="007B2723">
        <w:rPr>
          <w:rFonts w:ascii="Arial" w:hAnsi="Arial" w:cs="Arial"/>
          <w:b/>
          <w:bCs/>
          <w:noProof/>
        </w:rPr>
        <mc:AlternateContent>
          <mc:Choice Requires="wps">
            <w:drawing>
              <wp:inline distT="0" distB="0" distL="0" distR="0" wp14:anchorId="67DD60B0" wp14:editId="21FD4D1B">
                <wp:extent cx="302260" cy="302260"/>
                <wp:effectExtent l="0" t="0" r="0" b="0"/>
                <wp:docPr id="3839548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AF828"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7B2723">
        <w:rPr>
          <w:rFonts w:ascii="Arial" w:hAnsi="Arial" w:cs="Arial"/>
          <w:b/>
          <w:bCs/>
        </w:rPr>
        <w:t>Big Idea</w:t>
      </w:r>
    </w:p>
    <w:p w14:paraId="6654F036" w14:textId="63B0EEA1" w:rsidR="007B2723" w:rsidRPr="007B2723" w:rsidRDefault="0075600F" w:rsidP="00942226">
      <w:pPr>
        <w:rPr>
          <w:rFonts w:ascii="Arial" w:hAnsi="Arial" w:cs="Arial"/>
          <w:b/>
          <w:bCs/>
        </w:rPr>
      </w:pPr>
      <w:r w:rsidRPr="00E870B4">
        <w:rPr>
          <w:rFonts w:ascii="Arial" w:hAnsi="Arial" w:cs="Arial"/>
          <w:noProof/>
        </w:rPr>
        <w:drawing>
          <wp:anchor distT="0" distB="0" distL="114300" distR="114300" simplePos="0" relativeHeight="251685888" behindDoc="0" locked="0" layoutInCell="1" allowOverlap="1" wp14:anchorId="2227345E" wp14:editId="14E09745">
            <wp:simplePos x="0" y="0"/>
            <wp:positionH relativeFrom="margin">
              <wp:posOffset>182797</wp:posOffset>
            </wp:positionH>
            <wp:positionV relativeFrom="paragraph">
              <wp:posOffset>44809</wp:posOffset>
            </wp:positionV>
            <wp:extent cx="4937125" cy="5974080"/>
            <wp:effectExtent l="0" t="0" r="0" b="7620"/>
            <wp:wrapSquare wrapText="bothSides"/>
            <wp:docPr id="17854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9879" name=""/>
                    <pic:cNvPicPr/>
                  </pic:nvPicPr>
                  <pic:blipFill>
                    <a:blip r:embed="rId22">
                      <a:extLst>
                        <a:ext uri="{28A0092B-C50C-407E-A947-70E740481C1C}">
                          <a14:useLocalDpi xmlns:a14="http://schemas.microsoft.com/office/drawing/2010/main" val="0"/>
                        </a:ext>
                      </a:extLst>
                    </a:blip>
                    <a:stretch>
                      <a:fillRect/>
                    </a:stretch>
                  </pic:blipFill>
                  <pic:spPr>
                    <a:xfrm>
                      <a:off x="0" y="0"/>
                      <a:ext cx="4937125" cy="5974080"/>
                    </a:xfrm>
                    <a:prstGeom prst="rect">
                      <a:avLst/>
                    </a:prstGeom>
                  </pic:spPr>
                </pic:pic>
              </a:graphicData>
            </a:graphic>
            <wp14:sizeRelH relativeFrom="margin">
              <wp14:pctWidth>0</wp14:pctWidth>
            </wp14:sizeRelH>
            <wp14:sizeRelV relativeFrom="margin">
              <wp14:pctHeight>0</wp14:pctHeight>
            </wp14:sizeRelV>
          </wp:anchor>
        </w:drawing>
      </w:r>
    </w:p>
    <w:p w14:paraId="7FDACC17" w14:textId="1C7D43A6" w:rsidR="00942226" w:rsidRPr="00070532" w:rsidRDefault="00942226" w:rsidP="00887D12">
      <w:pPr>
        <w:rPr>
          <w:rFonts w:ascii="Arial" w:hAnsi="Arial" w:cs="Arial"/>
        </w:rPr>
      </w:pPr>
    </w:p>
    <w:p w14:paraId="46BE6F8A" w14:textId="77777777" w:rsidR="000D7BDD" w:rsidRDefault="000D7BDD" w:rsidP="004839A8">
      <w:pPr>
        <w:jc w:val="both"/>
        <w:rPr>
          <w:rFonts w:ascii="Arial" w:hAnsi="Arial" w:cs="Arial"/>
        </w:rPr>
      </w:pPr>
    </w:p>
    <w:p w14:paraId="67DC11DB" w14:textId="77777777" w:rsidR="000D7BDD" w:rsidRDefault="000D7BDD" w:rsidP="004839A8">
      <w:pPr>
        <w:jc w:val="both"/>
        <w:rPr>
          <w:rFonts w:ascii="Arial" w:hAnsi="Arial" w:cs="Arial"/>
        </w:rPr>
      </w:pPr>
    </w:p>
    <w:p w14:paraId="773B77F4" w14:textId="1AE4EA38" w:rsidR="00E870B4" w:rsidRDefault="00E870B4" w:rsidP="004839A8">
      <w:pPr>
        <w:jc w:val="both"/>
        <w:rPr>
          <w:rFonts w:ascii="Arial" w:hAnsi="Arial" w:cs="Arial"/>
        </w:rPr>
      </w:pPr>
    </w:p>
    <w:p w14:paraId="233CC4B0" w14:textId="0E059DE9" w:rsidR="00E870B4" w:rsidRDefault="00E870B4" w:rsidP="004839A8">
      <w:pPr>
        <w:jc w:val="both"/>
        <w:rPr>
          <w:rFonts w:ascii="Arial" w:hAnsi="Arial" w:cs="Arial"/>
        </w:rPr>
      </w:pPr>
    </w:p>
    <w:p w14:paraId="088D5F0E" w14:textId="77777777" w:rsidR="00E870B4" w:rsidRDefault="00E870B4" w:rsidP="004839A8">
      <w:pPr>
        <w:jc w:val="both"/>
        <w:rPr>
          <w:rFonts w:ascii="Arial" w:hAnsi="Arial" w:cs="Arial"/>
        </w:rPr>
      </w:pPr>
    </w:p>
    <w:p w14:paraId="1840A0BF" w14:textId="77777777" w:rsidR="00E870B4" w:rsidRDefault="00E870B4" w:rsidP="004839A8">
      <w:pPr>
        <w:jc w:val="both"/>
        <w:rPr>
          <w:rFonts w:ascii="Arial" w:hAnsi="Arial" w:cs="Arial"/>
        </w:rPr>
      </w:pPr>
    </w:p>
    <w:p w14:paraId="3EB87D3F" w14:textId="77777777" w:rsidR="00E870B4" w:rsidRDefault="00E870B4" w:rsidP="004839A8">
      <w:pPr>
        <w:jc w:val="both"/>
        <w:rPr>
          <w:rFonts w:ascii="Arial" w:hAnsi="Arial" w:cs="Arial"/>
        </w:rPr>
      </w:pPr>
    </w:p>
    <w:p w14:paraId="782FC5EE" w14:textId="77777777" w:rsidR="00E870B4" w:rsidRDefault="00E870B4" w:rsidP="004839A8">
      <w:pPr>
        <w:jc w:val="both"/>
        <w:rPr>
          <w:rFonts w:ascii="Arial" w:hAnsi="Arial" w:cs="Arial"/>
        </w:rPr>
      </w:pPr>
    </w:p>
    <w:p w14:paraId="521C9944" w14:textId="77777777" w:rsidR="00E870B4" w:rsidRDefault="00E870B4" w:rsidP="004839A8">
      <w:pPr>
        <w:jc w:val="both"/>
        <w:rPr>
          <w:rFonts w:ascii="Arial" w:hAnsi="Arial" w:cs="Arial"/>
        </w:rPr>
      </w:pPr>
    </w:p>
    <w:p w14:paraId="1A8507BF" w14:textId="77777777" w:rsidR="00E870B4" w:rsidRDefault="00E870B4" w:rsidP="004839A8">
      <w:pPr>
        <w:jc w:val="both"/>
        <w:rPr>
          <w:rFonts w:ascii="Arial" w:hAnsi="Arial" w:cs="Arial"/>
        </w:rPr>
      </w:pPr>
    </w:p>
    <w:p w14:paraId="619D638B" w14:textId="77777777" w:rsidR="00E870B4" w:rsidRDefault="00E870B4" w:rsidP="004839A8">
      <w:pPr>
        <w:jc w:val="both"/>
        <w:rPr>
          <w:rFonts w:ascii="Arial" w:hAnsi="Arial" w:cs="Arial"/>
        </w:rPr>
      </w:pPr>
    </w:p>
    <w:p w14:paraId="2D6B7C88" w14:textId="77777777" w:rsidR="00E870B4" w:rsidRDefault="00E870B4" w:rsidP="004839A8">
      <w:pPr>
        <w:jc w:val="both"/>
        <w:rPr>
          <w:rFonts w:ascii="Arial" w:hAnsi="Arial" w:cs="Arial"/>
        </w:rPr>
      </w:pPr>
    </w:p>
    <w:p w14:paraId="6AA7A6E7" w14:textId="77777777" w:rsidR="00E870B4" w:rsidRDefault="00E870B4" w:rsidP="004839A8">
      <w:pPr>
        <w:jc w:val="both"/>
        <w:rPr>
          <w:rFonts w:ascii="Arial" w:hAnsi="Arial" w:cs="Arial"/>
        </w:rPr>
      </w:pPr>
    </w:p>
    <w:p w14:paraId="6A407016" w14:textId="77777777" w:rsidR="00E870B4" w:rsidRDefault="00E870B4" w:rsidP="004839A8">
      <w:pPr>
        <w:jc w:val="both"/>
        <w:rPr>
          <w:rFonts w:ascii="Arial" w:hAnsi="Arial" w:cs="Arial"/>
        </w:rPr>
      </w:pPr>
    </w:p>
    <w:p w14:paraId="6867F4AA" w14:textId="77777777" w:rsidR="00E870B4" w:rsidRDefault="00E870B4" w:rsidP="004839A8">
      <w:pPr>
        <w:jc w:val="both"/>
        <w:rPr>
          <w:rFonts w:ascii="Arial" w:hAnsi="Arial" w:cs="Arial"/>
        </w:rPr>
      </w:pPr>
    </w:p>
    <w:p w14:paraId="70AB11A5" w14:textId="68EB21AD" w:rsidR="00E870B4" w:rsidRDefault="00E870B4" w:rsidP="004839A8">
      <w:pPr>
        <w:jc w:val="both"/>
        <w:rPr>
          <w:rFonts w:ascii="Arial" w:hAnsi="Arial" w:cs="Arial"/>
        </w:rPr>
      </w:pPr>
    </w:p>
    <w:p w14:paraId="7DFBF954" w14:textId="77777777" w:rsidR="00E870B4" w:rsidRDefault="00E870B4" w:rsidP="004839A8">
      <w:pPr>
        <w:jc w:val="both"/>
        <w:rPr>
          <w:rFonts w:ascii="Arial" w:hAnsi="Arial" w:cs="Arial"/>
        </w:rPr>
      </w:pPr>
    </w:p>
    <w:p w14:paraId="7857E41B" w14:textId="77777777" w:rsidR="00E870B4" w:rsidRDefault="00E870B4" w:rsidP="004839A8">
      <w:pPr>
        <w:jc w:val="both"/>
        <w:rPr>
          <w:rFonts w:ascii="Arial" w:hAnsi="Arial" w:cs="Arial"/>
        </w:rPr>
      </w:pPr>
    </w:p>
    <w:p w14:paraId="720F5F6C" w14:textId="77777777" w:rsidR="00E870B4" w:rsidRDefault="00E870B4" w:rsidP="004839A8">
      <w:pPr>
        <w:jc w:val="both"/>
        <w:rPr>
          <w:rFonts w:ascii="Arial" w:hAnsi="Arial" w:cs="Arial"/>
        </w:rPr>
      </w:pPr>
    </w:p>
    <w:p w14:paraId="0E4B8E07" w14:textId="77777777" w:rsidR="00E870B4" w:rsidRDefault="00E870B4" w:rsidP="004839A8">
      <w:pPr>
        <w:jc w:val="both"/>
        <w:rPr>
          <w:rFonts w:ascii="Arial" w:hAnsi="Arial" w:cs="Arial"/>
        </w:rPr>
      </w:pPr>
    </w:p>
    <w:p w14:paraId="6BC07A7B" w14:textId="77777777" w:rsidR="00E870B4" w:rsidRDefault="00E870B4" w:rsidP="004839A8">
      <w:pPr>
        <w:jc w:val="both"/>
        <w:rPr>
          <w:rFonts w:ascii="Arial" w:hAnsi="Arial" w:cs="Arial"/>
        </w:rPr>
      </w:pPr>
    </w:p>
    <w:p w14:paraId="550F3076" w14:textId="77777777" w:rsidR="00E870B4" w:rsidRDefault="00E870B4" w:rsidP="004839A8">
      <w:pPr>
        <w:jc w:val="both"/>
        <w:rPr>
          <w:rFonts w:ascii="Arial" w:hAnsi="Arial" w:cs="Arial"/>
        </w:rPr>
      </w:pPr>
    </w:p>
    <w:p w14:paraId="4F4D0C96" w14:textId="77777777" w:rsidR="00E870B4" w:rsidRDefault="00E870B4" w:rsidP="004839A8">
      <w:pPr>
        <w:jc w:val="both"/>
        <w:rPr>
          <w:rFonts w:ascii="Arial" w:hAnsi="Arial" w:cs="Arial"/>
        </w:rPr>
      </w:pPr>
    </w:p>
    <w:p w14:paraId="4EF25C5A" w14:textId="77777777" w:rsidR="00E870B4" w:rsidRDefault="00E870B4" w:rsidP="004839A8">
      <w:pPr>
        <w:jc w:val="both"/>
        <w:rPr>
          <w:rFonts w:ascii="Arial" w:hAnsi="Arial" w:cs="Arial"/>
        </w:rPr>
      </w:pPr>
    </w:p>
    <w:p w14:paraId="6B9B68B4" w14:textId="77777777" w:rsidR="00E870B4" w:rsidRDefault="00E870B4" w:rsidP="004839A8">
      <w:pPr>
        <w:jc w:val="both"/>
        <w:rPr>
          <w:rFonts w:ascii="Arial" w:hAnsi="Arial" w:cs="Arial"/>
        </w:rPr>
      </w:pPr>
    </w:p>
    <w:p w14:paraId="38D6111B" w14:textId="77777777" w:rsidR="00E870B4" w:rsidRDefault="00E870B4" w:rsidP="004839A8">
      <w:pPr>
        <w:jc w:val="both"/>
        <w:rPr>
          <w:rFonts w:ascii="Arial" w:hAnsi="Arial" w:cs="Arial"/>
        </w:rPr>
      </w:pPr>
    </w:p>
    <w:p w14:paraId="4BFB5B12" w14:textId="77777777" w:rsidR="00E870B4" w:rsidRDefault="00E870B4" w:rsidP="004839A8">
      <w:pPr>
        <w:jc w:val="both"/>
        <w:rPr>
          <w:rFonts w:ascii="Arial" w:hAnsi="Arial" w:cs="Arial"/>
        </w:rPr>
      </w:pPr>
    </w:p>
    <w:p w14:paraId="5F6E7A43" w14:textId="77777777" w:rsidR="00E870B4" w:rsidRDefault="00E870B4" w:rsidP="004839A8">
      <w:pPr>
        <w:jc w:val="both"/>
        <w:rPr>
          <w:rFonts w:ascii="Arial" w:hAnsi="Arial" w:cs="Arial"/>
        </w:rPr>
      </w:pPr>
    </w:p>
    <w:p w14:paraId="5BFDF507" w14:textId="77777777" w:rsidR="00E870B4" w:rsidRDefault="00E870B4" w:rsidP="004839A8">
      <w:pPr>
        <w:jc w:val="both"/>
        <w:rPr>
          <w:rFonts w:ascii="Arial" w:hAnsi="Arial" w:cs="Arial"/>
        </w:rPr>
      </w:pPr>
    </w:p>
    <w:p w14:paraId="0597A97D" w14:textId="77777777" w:rsidR="00E870B4" w:rsidRDefault="00E870B4" w:rsidP="004839A8">
      <w:pPr>
        <w:jc w:val="both"/>
        <w:rPr>
          <w:rFonts w:ascii="Arial" w:hAnsi="Arial" w:cs="Arial"/>
        </w:rPr>
      </w:pPr>
    </w:p>
    <w:p w14:paraId="4C87A430" w14:textId="77777777" w:rsidR="0093475C" w:rsidRDefault="0093475C" w:rsidP="004839A8">
      <w:pPr>
        <w:jc w:val="both"/>
        <w:rPr>
          <w:rFonts w:ascii="Arial" w:hAnsi="Arial" w:cs="Arial"/>
        </w:rPr>
      </w:pPr>
    </w:p>
    <w:p w14:paraId="2D1F5B5B" w14:textId="509BFB77" w:rsidR="00E11C05" w:rsidRDefault="00B67026" w:rsidP="004839A8">
      <w:pPr>
        <w:jc w:val="both"/>
        <w:rPr>
          <w:rFonts w:ascii="Arial" w:hAnsi="Arial" w:cs="Arial"/>
        </w:rPr>
      </w:pPr>
      <w:r w:rsidRPr="0093475C">
        <w:rPr>
          <w:rFonts w:ascii="Arial" w:hAnsi="Arial" w:cs="Arial"/>
          <w:noProof/>
        </w:rPr>
        <w:lastRenderedPageBreak/>
        <w:drawing>
          <wp:anchor distT="0" distB="0" distL="114300" distR="114300" simplePos="0" relativeHeight="251686912" behindDoc="0" locked="0" layoutInCell="1" allowOverlap="1" wp14:anchorId="44CCC010" wp14:editId="0B0AF0D8">
            <wp:simplePos x="0" y="0"/>
            <wp:positionH relativeFrom="margin">
              <wp:align>center</wp:align>
            </wp:positionH>
            <wp:positionV relativeFrom="paragraph">
              <wp:posOffset>166</wp:posOffset>
            </wp:positionV>
            <wp:extent cx="6509385" cy="3585845"/>
            <wp:effectExtent l="0" t="0" r="5715" b="0"/>
            <wp:wrapSquare wrapText="bothSides"/>
            <wp:docPr id="19741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8677" name=""/>
                    <pic:cNvPicPr/>
                  </pic:nvPicPr>
                  <pic:blipFill>
                    <a:blip r:embed="rId23">
                      <a:extLst>
                        <a:ext uri="{28A0092B-C50C-407E-A947-70E740481C1C}">
                          <a14:useLocalDpi xmlns:a14="http://schemas.microsoft.com/office/drawing/2010/main" val="0"/>
                        </a:ext>
                      </a:extLst>
                    </a:blip>
                    <a:stretch>
                      <a:fillRect/>
                    </a:stretch>
                  </pic:blipFill>
                  <pic:spPr>
                    <a:xfrm>
                      <a:off x="0" y="0"/>
                      <a:ext cx="6509385" cy="3585845"/>
                    </a:xfrm>
                    <a:prstGeom prst="rect">
                      <a:avLst/>
                    </a:prstGeom>
                  </pic:spPr>
                </pic:pic>
              </a:graphicData>
            </a:graphic>
            <wp14:sizeRelH relativeFrom="margin">
              <wp14:pctWidth>0</wp14:pctWidth>
            </wp14:sizeRelH>
            <wp14:sizeRelV relativeFrom="margin">
              <wp14:pctHeight>0</wp14:pctHeight>
            </wp14:sizeRelV>
          </wp:anchor>
        </w:drawing>
      </w:r>
      <w:r w:rsidRPr="00310166">
        <w:rPr>
          <w:rFonts w:ascii="Arial" w:hAnsi="Arial" w:cs="Arial"/>
          <w:noProof/>
        </w:rPr>
        <w:drawing>
          <wp:anchor distT="0" distB="0" distL="114300" distR="114300" simplePos="0" relativeHeight="251687936" behindDoc="0" locked="0" layoutInCell="1" allowOverlap="1" wp14:anchorId="10C3AA0E" wp14:editId="4FCB5A2D">
            <wp:simplePos x="0" y="0"/>
            <wp:positionH relativeFrom="margin">
              <wp:align>center</wp:align>
            </wp:positionH>
            <wp:positionV relativeFrom="paragraph">
              <wp:posOffset>3673227</wp:posOffset>
            </wp:positionV>
            <wp:extent cx="7014210" cy="3888105"/>
            <wp:effectExtent l="0" t="0" r="0" b="0"/>
            <wp:wrapSquare wrapText="bothSides"/>
            <wp:docPr id="105706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1346" name=""/>
                    <pic:cNvPicPr/>
                  </pic:nvPicPr>
                  <pic:blipFill>
                    <a:blip r:embed="rId24">
                      <a:extLst>
                        <a:ext uri="{28A0092B-C50C-407E-A947-70E740481C1C}">
                          <a14:useLocalDpi xmlns:a14="http://schemas.microsoft.com/office/drawing/2010/main" val="0"/>
                        </a:ext>
                      </a:extLst>
                    </a:blip>
                    <a:stretch>
                      <a:fillRect/>
                    </a:stretch>
                  </pic:blipFill>
                  <pic:spPr>
                    <a:xfrm>
                      <a:off x="0" y="0"/>
                      <a:ext cx="7014210" cy="3888105"/>
                    </a:xfrm>
                    <a:prstGeom prst="rect">
                      <a:avLst/>
                    </a:prstGeom>
                  </pic:spPr>
                </pic:pic>
              </a:graphicData>
            </a:graphic>
            <wp14:sizeRelH relativeFrom="margin">
              <wp14:pctWidth>0</wp14:pctWidth>
            </wp14:sizeRelH>
            <wp14:sizeRelV relativeFrom="margin">
              <wp14:pctHeight>0</wp14:pctHeight>
            </wp14:sizeRelV>
          </wp:anchor>
        </w:drawing>
      </w:r>
    </w:p>
    <w:p w14:paraId="35145E81" w14:textId="33F71F22" w:rsidR="00E11C05" w:rsidRDefault="00E11C05" w:rsidP="004839A8">
      <w:pPr>
        <w:jc w:val="both"/>
        <w:rPr>
          <w:rFonts w:ascii="Arial" w:hAnsi="Arial" w:cs="Arial"/>
        </w:rPr>
      </w:pPr>
      <w:r>
        <w:rPr>
          <w:rFonts w:ascii="Arial" w:hAnsi="Arial" w:cs="Arial"/>
        </w:rPr>
        <w:t xml:space="preserve">I separated the sticky notes into walk-in and call log </w:t>
      </w:r>
      <w:r w:rsidR="00B74B69">
        <w:rPr>
          <w:rFonts w:ascii="Arial" w:hAnsi="Arial" w:cs="Arial"/>
        </w:rPr>
        <w:t>for introduction, rising action, falling action and conclusion</w:t>
      </w:r>
      <w:r w:rsidR="00AB426A">
        <w:rPr>
          <w:rFonts w:ascii="Arial" w:hAnsi="Arial" w:cs="Arial"/>
        </w:rPr>
        <w:t>, which will make it easier for readers to follow and understand.</w:t>
      </w:r>
      <w:r w:rsidR="009A26F7">
        <w:rPr>
          <w:rFonts w:ascii="Arial" w:hAnsi="Arial" w:cs="Arial"/>
        </w:rPr>
        <w:t xml:space="preserve"> </w:t>
      </w:r>
      <w:r w:rsidR="005D0955" w:rsidRPr="005D0955">
        <w:rPr>
          <w:rFonts w:ascii="Arial" w:hAnsi="Arial" w:cs="Arial"/>
        </w:rPr>
        <w:t>This separation guarantees that the distinct difficulties and opportunities of each service category are effectively conveyed, assisting the audience in understanding their interconnections while concentrating on their distinct effects.</w:t>
      </w:r>
    </w:p>
    <w:p w14:paraId="11F9D2A1" w14:textId="77777777" w:rsidR="00E11C05" w:rsidRDefault="00E11C05" w:rsidP="004839A8">
      <w:pPr>
        <w:jc w:val="both"/>
        <w:rPr>
          <w:rFonts w:ascii="Arial" w:hAnsi="Arial" w:cs="Arial"/>
        </w:rPr>
      </w:pPr>
    </w:p>
    <w:p w14:paraId="786B1032" w14:textId="5F6AA0F9" w:rsidR="000D7BDD" w:rsidRDefault="008E2217" w:rsidP="004839A8">
      <w:pPr>
        <w:jc w:val="both"/>
        <w:rPr>
          <w:rFonts w:ascii="Arial" w:hAnsi="Arial" w:cs="Arial"/>
        </w:rPr>
      </w:pPr>
      <w:r>
        <w:rPr>
          <w:rFonts w:ascii="Arial" w:hAnsi="Arial" w:cs="Arial"/>
        </w:rPr>
        <w:lastRenderedPageBreak/>
        <w:t xml:space="preserve">The </w:t>
      </w:r>
      <w:r w:rsidR="004B2172" w:rsidRPr="004B2172">
        <w:rPr>
          <w:rFonts w:ascii="Arial" w:hAnsi="Arial" w:cs="Arial"/>
        </w:rPr>
        <w:t xml:space="preserve">introduction </w:t>
      </w:r>
      <w:r>
        <w:rPr>
          <w:rFonts w:ascii="Arial" w:hAnsi="Arial" w:cs="Arial"/>
        </w:rPr>
        <w:t xml:space="preserve">mentions </w:t>
      </w:r>
      <w:r w:rsidR="004B2172" w:rsidRPr="004B2172">
        <w:rPr>
          <w:rFonts w:ascii="Arial" w:hAnsi="Arial" w:cs="Arial"/>
        </w:rPr>
        <w:t>that many customers experience l</w:t>
      </w:r>
      <w:r>
        <w:rPr>
          <w:rFonts w:ascii="Arial" w:hAnsi="Arial" w:cs="Arial"/>
        </w:rPr>
        <w:t>ong</w:t>
      </w:r>
      <w:r w:rsidR="004B2172" w:rsidRPr="004B2172">
        <w:rPr>
          <w:rFonts w:ascii="Arial" w:hAnsi="Arial" w:cs="Arial"/>
        </w:rPr>
        <w:t xml:space="preserve"> wait times and that several branches (B014, B001, and B010) have extremely low satisfaction ratings</w:t>
      </w:r>
      <w:r w:rsidR="00B5656A">
        <w:rPr>
          <w:rFonts w:ascii="Arial" w:hAnsi="Arial" w:cs="Arial"/>
        </w:rPr>
        <w:t>.</w:t>
      </w:r>
      <w:r w:rsidR="004B2172" w:rsidRPr="004B2172">
        <w:rPr>
          <w:rFonts w:ascii="Arial" w:hAnsi="Arial" w:cs="Arial"/>
        </w:rPr>
        <w:t xml:space="preserve"> By highlighting the importance for immediate attention of operational faults, this introduction creates initial tension.</w:t>
      </w:r>
    </w:p>
    <w:p w14:paraId="44339A0A" w14:textId="77777777" w:rsidR="00925519" w:rsidRDefault="00925519" w:rsidP="004839A8">
      <w:pPr>
        <w:jc w:val="both"/>
        <w:rPr>
          <w:rFonts w:ascii="Arial" w:hAnsi="Arial" w:cs="Arial"/>
        </w:rPr>
      </w:pPr>
    </w:p>
    <w:p w14:paraId="1C456CAF" w14:textId="41290B84" w:rsidR="00925519" w:rsidRDefault="00E85550" w:rsidP="004839A8">
      <w:pPr>
        <w:jc w:val="both"/>
        <w:rPr>
          <w:rFonts w:ascii="Arial" w:hAnsi="Arial" w:cs="Arial"/>
        </w:rPr>
      </w:pPr>
      <w:r w:rsidRPr="00E85550">
        <w:rPr>
          <w:rFonts w:ascii="Arial" w:hAnsi="Arial" w:cs="Arial"/>
        </w:rPr>
        <w:t xml:space="preserve">More details </w:t>
      </w:r>
      <w:r w:rsidR="0073071E" w:rsidRPr="00E85550">
        <w:rPr>
          <w:rFonts w:ascii="Arial" w:hAnsi="Arial" w:cs="Arial"/>
        </w:rPr>
        <w:t>are</w:t>
      </w:r>
      <w:r w:rsidRPr="00E85550">
        <w:rPr>
          <w:rFonts w:ascii="Arial" w:hAnsi="Arial" w:cs="Arial"/>
        </w:rPr>
        <w:t xml:space="preserve"> displayed by the rising action, including</w:t>
      </w:r>
      <w:r w:rsidR="005E020E">
        <w:rPr>
          <w:rFonts w:ascii="Arial" w:hAnsi="Arial" w:cs="Arial"/>
        </w:rPr>
        <w:t xml:space="preserve"> customer satisfaction threshold</w:t>
      </w:r>
      <w:r w:rsidRPr="00E85550">
        <w:rPr>
          <w:rFonts w:ascii="Arial" w:hAnsi="Arial" w:cs="Arial"/>
        </w:rPr>
        <w:t>, agent performance insights, and high-performing branches like B012.</w:t>
      </w:r>
      <w:r w:rsidR="00DF60A6">
        <w:rPr>
          <w:rFonts w:ascii="Arial" w:hAnsi="Arial" w:cs="Arial"/>
        </w:rPr>
        <w:t xml:space="preserve"> </w:t>
      </w:r>
      <w:r w:rsidR="0073071E" w:rsidRPr="0073071E">
        <w:rPr>
          <w:rFonts w:ascii="Arial" w:hAnsi="Arial" w:cs="Arial"/>
        </w:rPr>
        <w:t>These details stimulate curiosity and bring us closer to the</w:t>
      </w:r>
      <w:r w:rsidR="0073071E">
        <w:rPr>
          <w:rFonts w:ascii="Arial" w:hAnsi="Arial" w:cs="Arial"/>
        </w:rPr>
        <w:t xml:space="preserve"> turning point</w:t>
      </w:r>
      <w:r w:rsidR="0073071E" w:rsidRPr="0073071E">
        <w:rPr>
          <w:rFonts w:ascii="Arial" w:hAnsi="Arial" w:cs="Arial"/>
        </w:rPr>
        <w:t>.</w:t>
      </w:r>
    </w:p>
    <w:p w14:paraId="083A8AFF" w14:textId="77777777" w:rsidR="00D2504A" w:rsidRDefault="00D2504A" w:rsidP="004839A8">
      <w:pPr>
        <w:jc w:val="both"/>
        <w:rPr>
          <w:rFonts w:ascii="Arial" w:hAnsi="Arial" w:cs="Arial"/>
        </w:rPr>
      </w:pPr>
    </w:p>
    <w:p w14:paraId="2F750296" w14:textId="3F651B11" w:rsidR="00D2504A" w:rsidRDefault="001D6571" w:rsidP="004839A8">
      <w:pPr>
        <w:jc w:val="both"/>
        <w:rPr>
          <w:rFonts w:ascii="Arial" w:hAnsi="Arial" w:cs="Arial"/>
        </w:rPr>
      </w:pPr>
      <w:r>
        <w:rPr>
          <w:rFonts w:ascii="Arial" w:hAnsi="Arial" w:cs="Arial"/>
        </w:rPr>
        <w:t>The climax provides a unifying insight of both call log and walk-</w:t>
      </w:r>
      <w:r w:rsidR="00B415CF">
        <w:rPr>
          <w:rFonts w:ascii="Arial" w:hAnsi="Arial" w:cs="Arial"/>
        </w:rPr>
        <w:t>in:</w:t>
      </w:r>
      <w:r w:rsidR="00D2504A" w:rsidRPr="00D2504A">
        <w:rPr>
          <w:rFonts w:ascii="Arial" w:hAnsi="Arial" w:cs="Arial"/>
        </w:rPr>
        <w:t xml:space="preserve"> "</w:t>
      </w:r>
      <w:r w:rsidR="0098299D" w:rsidRPr="0098299D">
        <w:rPr>
          <w:rFonts w:ascii="Arial" w:hAnsi="Arial" w:cs="Arial"/>
        </w:rPr>
        <w:t>Long waiting times are the main cause of low satisfaction ratings</w:t>
      </w:r>
      <w:r w:rsidR="00A80BAB" w:rsidRPr="00A80BAB">
        <w:rPr>
          <w:rFonts w:ascii="Arial" w:hAnsi="Arial" w:cs="Arial"/>
        </w:rPr>
        <w:t>.</w:t>
      </w:r>
      <w:r w:rsidR="00D2504A" w:rsidRPr="00D2504A">
        <w:rPr>
          <w:rFonts w:ascii="Arial" w:hAnsi="Arial" w:cs="Arial"/>
        </w:rPr>
        <w:t>" This highlights the need for action and highlights how important it is to shorten wait</w:t>
      </w:r>
      <w:r w:rsidR="00A80BAB">
        <w:rPr>
          <w:rFonts w:ascii="Arial" w:hAnsi="Arial" w:cs="Arial"/>
        </w:rPr>
        <w:t>ing</w:t>
      </w:r>
      <w:r w:rsidR="00D2504A" w:rsidRPr="00D2504A">
        <w:rPr>
          <w:rFonts w:ascii="Arial" w:hAnsi="Arial" w:cs="Arial"/>
        </w:rPr>
        <w:t xml:space="preserve"> times.</w:t>
      </w:r>
    </w:p>
    <w:p w14:paraId="7F23D744" w14:textId="0B72936A" w:rsidR="000D7BDD" w:rsidRDefault="003A322D" w:rsidP="004839A8">
      <w:pPr>
        <w:jc w:val="both"/>
        <w:rPr>
          <w:rFonts w:ascii="Arial" w:hAnsi="Arial" w:cs="Arial"/>
        </w:rPr>
      </w:pPr>
      <w:r>
        <w:rPr>
          <w:rFonts w:ascii="Arial" w:hAnsi="Arial" w:cs="Arial"/>
        </w:rPr>
        <w:tab/>
      </w:r>
    </w:p>
    <w:p w14:paraId="0B19C158" w14:textId="1031B473" w:rsidR="005969B6" w:rsidRDefault="009C3ED9" w:rsidP="004839A8">
      <w:pPr>
        <w:jc w:val="both"/>
        <w:rPr>
          <w:rFonts w:ascii="Arial" w:hAnsi="Arial" w:cs="Arial"/>
        </w:rPr>
      </w:pPr>
      <w:r w:rsidRPr="009C3ED9">
        <w:rPr>
          <w:rFonts w:ascii="Arial" w:hAnsi="Arial" w:cs="Arial"/>
        </w:rPr>
        <w:t xml:space="preserve">The falling action </w:t>
      </w:r>
      <w:r w:rsidR="00486165">
        <w:rPr>
          <w:rFonts w:ascii="Arial" w:hAnsi="Arial" w:cs="Arial"/>
        </w:rPr>
        <w:t xml:space="preserve">provides </w:t>
      </w:r>
      <w:r w:rsidRPr="009C3ED9">
        <w:rPr>
          <w:rFonts w:ascii="Arial" w:hAnsi="Arial" w:cs="Arial"/>
        </w:rPr>
        <w:t>recommendations</w:t>
      </w:r>
      <w:r w:rsidR="00A10665">
        <w:rPr>
          <w:rFonts w:ascii="Arial" w:hAnsi="Arial" w:cs="Arial"/>
        </w:rPr>
        <w:t xml:space="preserve"> </w:t>
      </w:r>
      <w:r w:rsidR="00A10665" w:rsidRPr="00A10665">
        <w:rPr>
          <w:rFonts w:ascii="Arial" w:hAnsi="Arial" w:cs="Arial"/>
        </w:rPr>
        <w:t>that could be immediately put into practice to address the problems mentioned in the climax</w:t>
      </w:r>
      <w:r w:rsidR="00E55774">
        <w:rPr>
          <w:rFonts w:ascii="Arial" w:hAnsi="Arial" w:cs="Arial"/>
        </w:rPr>
        <w:t xml:space="preserve">. </w:t>
      </w:r>
      <w:r w:rsidR="0016726F">
        <w:rPr>
          <w:rFonts w:ascii="Arial" w:hAnsi="Arial" w:cs="Arial"/>
        </w:rPr>
        <w:t>These recommendations include reducing waiting times to below 4 minutes and</w:t>
      </w:r>
      <w:r w:rsidR="00615C36">
        <w:rPr>
          <w:rFonts w:ascii="Arial" w:hAnsi="Arial" w:cs="Arial"/>
        </w:rPr>
        <w:t xml:space="preserve"> add staff or extend service hours during peak demand. </w:t>
      </w:r>
      <w:r w:rsidR="0068507A" w:rsidRPr="0068507A">
        <w:rPr>
          <w:rFonts w:ascii="Arial" w:hAnsi="Arial" w:cs="Arial"/>
        </w:rPr>
        <w:t>These feasible solutions are intended to directly address the main issues noted, guaranteeing a prompt and efficient resolution.</w:t>
      </w:r>
    </w:p>
    <w:p w14:paraId="1D042326" w14:textId="77777777" w:rsidR="00EE3331" w:rsidRDefault="00EE3331" w:rsidP="004839A8">
      <w:pPr>
        <w:jc w:val="both"/>
        <w:rPr>
          <w:rFonts w:ascii="Arial" w:hAnsi="Arial" w:cs="Arial"/>
        </w:rPr>
      </w:pPr>
    </w:p>
    <w:p w14:paraId="0642F7B3" w14:textId="32843FA5" w:rsidR="005969B6" w:rsidRPr="005D73E3" w:rsidRDefault="005969B6" w:rsidP="005D73E3">
      <w:pPr>
        <w:rPr>
          <w:rFonts w:eastAsia="Times New Roman"/>
          <w:lang w:val="en-SG" w:eastAsia="en-SG"/>
        </w:rPr>
      </w:pPr>
      <w:r w:rsidRPr="005969B6">
        <w:rPr>
          <w:rFonts w:ascii="Arial" w:hAnsi="Arial" w:cs="Arial"/>
        </w:rPr>
        <w:t>The conclusion reinforces the significance of resolving the challenges raised by bringing the main conclusions and useful recommendations together. It places a strong emphasis on reducing wait times, improving agent performance, and implementing best practices from branches with excellent performance, such as B012.</w:t>
      </w:r>
      <w:r w:rsidR="00C43F9F">
        <w:rPr>
          <w:rFonts w:ascii="Arial" w:hAnsi="Arial" w:cs="Arial"/>
        </w:rPr>
        <w:t xml:space="preserve"> </w:t>
      </w:r>
      <w:r w:rsidR="00D95B71">
        <w:rPr>
          <w:rFonts w:ascii="Arial" w:hAnsi="Arial" w:cs="Arial"/>
        </w:rPr>
        <w:t>To reduce waiting time</w:t>
      </w:r>
      <w:r w:rsidR="00425120">
        <w:rPr>
          <w:rFonts w:ascii="Arial" w:hAnsi="Arial" w:cs="Arial"/>
        </w:rPr>
        <w:t>,</w:t>
      </w:r>
      <w:r w:rsidR="00D95B71">
        <w:rPr>
          <w:rFonts w:ascii="Arial" w:hAnsi="Arial" w:cs="Arial"/>
        </w:rPr>
        <w:t xml:space="preserve"> improve customer satisfaction</w:t>
      </w:r>
      <w:r w:rsidR="00425120">
        <w:rPr>
          <w:rFonts w:ascii="Arial" w:hAnsi="Arial" w:cs="Arial"/>
        </w:rPr>
        <w:t xml:space="preserve"> and streamline processes, recommendations such as implementing a digital queue system and introducing self-service options on the websites are made. </w:t>
      </w:r>
      <w:r w:rsidR="00135C7A" w:rsidRPr="00135C7A">
        <w:rPr>
          <w:rFonts w:ascii="Arial" w:eastAsia="Times New Roman" w:hAnsi="Arial" w:cs="Arial"/>
          <w:lang w:val="en-SG" w:eastAsia="en-SG"/>
        </w:rPr>
        <w:t>The conclusion successfully answers the audience's main concerns by outlining the advantages of these steps, responding to the question, "What is in it for me?" and motivating them to implement the suggested fixes.</w:t>
      </w:r>
    </w:p>
    <w:p w14:paraId="3885ACA8" w14:textId="77777777" w:rsidR="00CD170C" w:rsidRDefault="00CD170C" w:rsidP="004839A8">
      <w:pPr>
        <w:jc w:val="both"/>
        <w:rPr>
          <w:rFonts w:ascii="Arial" w:hAnsi="Arial" w:cs="Arial"/>
        </w:rPr>
      </w:pPr>
    </w:p>
    <w:p w14:paraId="51BF1D57" w14:textId="140FC4B2" w:rsidR="000D7BDD" w:rsidRPr="00070532" w:rsidRDefault="00CD170C" w:rsidP="004839A8">
      <w:pPr>
        <w:jc w:val="both"/>
        <w:rPr>
          <w:rFonts w:ascii="Arial" w:hAnsi="Arial" w:cs="Arial"/>
        </w:rPr>
      </w:pPr>
      <w:r w:rsidRPr="00CD170C">
        <w:rPr>
          <w:rFonts w:ascii="Arial" w:hAnsi="Arial" w:cs="Arial"/>
        </w:rPr>
        <w:t xml:space="preserve">The audience is kept interested, tension is created, and practical insights are offered for solving important service issues </w:t>
      </w:r>
      <w:r>
        <w:rPr>
          <w:rFonts w:ascii="Arial" w:hAnsi="Arial" w:cs="Arial"/>
        </w:rPr>
        <w:t xml:space="preserve">with the use of the </w:t>
      </w:r>
      <w:r w:rsidRPr="00CD170C">
        <w:rPr>
          <w:rFonts w:ascii="Arial" w:hAnsi="Arial" w:cs="Arial"/>
        </w:rPr>
        <w:t>Freytag Pyramid.</w:t>
      </w:r>
    </w:p>
    <w:p w14:paraId="7F03B380" w14:textId="77777777" w:rsidR="004839A8" w:rsidRPr="00070532" w:rsidRDefault="004839A8" w:rsidP="004839A8">
      <w:pPr>
        <w:jc w:val="both"/>
        <w:rPr>
          <w:rFonts w:ascii="Arial" w:hAnsi="Arial" w:cs="Arial"/>
        </w:rPr>
      </w:pPr>
    </w:p>
    <w:p w14:paraId="4C0A2106" w14:textId="77777777" w:rsidR="004839A8" w:rsidRPr="00070532" w:rsidRDefault="004839A8" w:rsidP="004839A8">
      <w:pPr>
        <w:jc w:val="both"/>
        <w:rPr>
          <w:rFonts w:ascii="Arial" w:hAnsi="Arial" w:cs="Arial"/>
          <w:b/>
          <w:bCs/>
        </w:rPr>
      </w:pPr>
      <w:r w:rsidRPr="00070532">
        <w:rPr>
          <w:rFonts w:ascii="Arial" w:hAnsi="Arial" w:cs="Arial"/>
          <w:b/>
          <w:bCs/>
        </w:rPr>
        <w:t xml:space="preserve">Task </w:t>
      </w:r>
      <w:proofErr w:type="gramStart"/>
      <w:r w:rsidRPr="00070532">
        <w:rPr>
          <w:rFonts w:ascii="Arial" w:hAnsi="Arial" w:cs="Arial"/>
          <w:b/>
          <w:bCs/>
        </w:rPr>
        <w:t>5 :</w:t>
      </w:r>
      <w:proofErr w:type="gramEnd"/>
      <w:r w:rsidRPr="00070532">
        <w:rPr>
          <w:rFonts w:ascii="Arial" w:hAnsi="Arial" w:cs="Arial"/>
          <w:b/>
          <w:bCs/>
        </w:rPr>
        <w:t xml:space="preserve"> Tableau Story</w:t>
      </w:r>
    </w:p>
    <w:p w14:paraId="3BA1AFD5" w14:textId="77777777" w:rsidR="004839A8" w:rsidRPr="00070532" w:rsidRDefault="004839A8" w:rsidP="004839A8">
      <w:pPr>
        <w:rPr>
          <w:rFonts w:ascii="Arial" w:hAnsi="Arial" w:cs="Arial"/>
        </w:rPr>
      </w:pPr>
    </w:p>
    <w:p w14:paraId="44E35140" w14:textId="77777777" w:rsidR="004839A8" w:rsidRPr="00C0084D" w:rsidRDefault="004839A8" w:rsidP="004839A8">
      <w:pPr>
        <w:rPr>
          <w:rFonts w:ascii="Arial" w:hAnsi="Arial" w:cs="Arial"/>
          <w:i/>
          <w:iCs/>
        </w:rPr>
      </w:pPr>
      <w:r w:rsidRPr="00C0084D">
        <w:rPr>
          <w:rFonts w:ascii="Arial" w:hAnsi="Arial" w:cs="Arial"/>
          <w:i/>
          <w:iCs/>
        </w:rPr>
        <w:t>[ Show and explain your Tableau Story (with a maximum of 12 story points</w:t>
      </w:r>
      <w:proofErr w:type="gramStart"/>
      <w:r w:rsidRPr="00C0084D">
        <w:rPr>
          <w:rFonts w:ascii="Arial" w:hAnsi="Arial" w:cs="Arial"/>
          <w:i/>
          <w:iCs/>
        </w:rPr>
        <w:t>) ]</w:t>
      </w:r>
      <w:proofErr w:type="gramEnd"/>
    </w:p>
    <w:p w14:paraId="5FB0DA0B" w14:textId="77777777" w:rsidR="004839A8" w:rsidRPr="00C0084D" w:rsidRDefault="004839A8" w:rsidP="004839A8">
      <w:pPr>
        <w:rPr>
          <w:rFonts w:ascii="Arial" w:hAnsi="Arial" w:cs="Arial"/>
          <w:i/>
          <w:iCs/>
        </w:rPr>
      </w:pPr>
      <w:r w:rsidRPr="00C0084D">
        <w:rPr>
          <w:rFonts w:ascii="Arial" w:hAnsi="Arial" w:cs="Arial"/>
          <w:i/>
          <w:iCs/>
        </w:rPr>
        <w:t xml:space="preserve">[ Include relevant screenshots of your Tableau </w:t>
      </w:r>
      <w:proofErr w:type="gramStart"/>
      <w:r w:rsidRPr="00C0084D">
        <w:rPr>
          <w:rFonts w:ascii="Arial" w:hAnsi="Arial" w:cs="Arial"/>
          <w:i/>
          <w:iCs/>
        </w:rPr>
        <w:t>Story ]</w:t>
      </w:r>
      <w:proofErr w:type="gramEnd"/>
    </w:p>
    <w:p w14:paraId="4DAE8F13" w14:textId="2D3BD6B1" w:rsidR="00C43927" w:rsidRDefault="004839A8" w:rsidP="00552973">
      <w:pPr>
        <w:rPr>
          <w:rFonts w:ascii="Arial" w:hAnsi="Arial" w:cs="Arial"/>
          <w:i/>
          <w:iCs/>
        </w:rPr>
      </w:pPr>
      <w:r w:rsidRPr="00C0084D">
        <w:rPr>
          <w:rFonts w:ascii="Arial" w:hAnsi="Arial" w:cs="Arial"/>
          <w:i/>
          <w:iCs/>
        </w:rPr>
        <w:t xml:space="preserve">[ Refer to the assignment specification for more </w:t>
      </w:r>
      <w:proofErr w:type="gramStart"/>
      <w:r w:rsidRPr="00C0084D">
        <w:rPr>
          <w:rFonts w:ascii="Arial" w:hAnsi="Arial" w:cs="Arial"/>
          <w:i/>
          <w:iCs/>
        </w:rPr>
        <w:t>details ]</w:t>
      </w:r>
      <w:proofErr w:type="gramEnd"/>
    </w:p>
    <w:p w14:paraId="2882A051" w14:textId="77777777" w:rsidR="00B67026" w:rsidRPr="00B67026" w:rsidRDefault="00B67026" w:rsidP="00552973">
      <w:pPr>
        <w:rPr>
          <w:rFonts w:ascii="Arial" w:hAnsi="Arial" w:cs="Arial"/>
          <w:i/>
          <w:iCs/>
        </w:rPr>
      </w:pPr>
    </w:p>
    <w:p w14:paraId="6984891C" w14:textId="794D1CCC" w:rsidR="003A750B" w:rsidRPr="00DD4EC2" w:rsidRDefault="00547861" w:rsidP="00C43927">
      <w:pPr>
        <w:rPr>
          <w:rFonts w:ascii="Arial" w:hAnsi="Arial" w:cs="Arial"/>
          <w:b/>
          <w:bCs/>
          <w:sz w:val="32"/>
          <w:szCs w:val="32"/>
        </w:rPr>
      </w:pPr>
      <w:r w:rsidRPr="00547861">
        <w:rPr>
          <w:rFonts w:ascii="Arial" w:hAnsi="Arial" w:cs="Arial"/>
          <w:b/>
          <w:bCs/>
          <w:sz w:val="32"/>
          <w:szCs w:val="32"/>
        </w:rPr>
        <w:t>Introduction</w:t>
      </w:r>
    </w:p>
    <w:p w14:paraId="5F89CA74" w14:textId="088CA882" w:rsidR="00235BBD" w:rsidRDefault="00235BBD" w:rsidP="00C43927">
      <w:pPr>
        <w:rPr>
          <w:rFonts w:ascii="Arial" w:hAnsi="Arial" w:cs="Arial"/>
        </w:rPr>
      </w:pPr>
    </w:p>
    <w:p w14:paraId="33849423" w14:textId="75D142E9" w:rsidR="00DB29EE" w:rsidRDefault="001F3872" w:rsidP="00C43927">
      <w:pPr>
        <w:rPr>
          <w:rFonts w:ascii="Arial" w:hAnsi="Arial" w:cs="Arial"/>
        </w:rPr>
      </w:pPr>
      <w:r w:rsidRPr="001F3872">
        <w:rPr>
          <w:rFonts w:ascii="Arial" w:hAnsi="Arial" w:cs="Arial"/>
        </w:rPr>
        <w:t>OCBC Bank's main service problems are clearly outlined in the introduction, with specific focus paid to underperforming branches, l</w:t>
      </w:r>
      <w:r>
        <w:rPr>
          <w:rFonts w:ascii="Arial" w:hAnsi="Arial" w:cs="Arial"/>
        </w:rPr>
        <w:t>ong</w:t>
      </w:r>
      <w:r w:rsidRPr="001F3872">
        <w:rPr>
          <w:rFonts w:ascii="Arial" w:hAnsi="Arial" w:cs="Arial"/>
        </w:rPr>
        <w:t xml:space="preserve"> wait times, and gaps in agent performance. It makes use of powerful visuals to establish a captivating hook and inspire a sense of urgency</w:t>
      </w:r>
      <w:r w:rsidR="00812E1F">
        <w:rPr>
          <w:rFonts w:ascii="Arial" w:hAnsi="Arial" w:cs="Arial"/>
        </w:rPr>
        <w:t xml:space="preserve"> to solve these problems and improve customer satisfaction</w:t>
      </w:r>
      <w:r w:rsidRPr="001F3872">
        <w:rPr>
          <w:rFonts w:ascii="Arial" w:hAnsi="Arial" w:cs="Arial"/>
        </w:rPr>
        <w:t>.</w:t>
      </w:r>
    </w:p>
    <w:p w14:paraId="14A14B27" w14:textId="7800DEB3" w:rsidR="00B71C73" w:rsidRDefault="00BA1EBC" w:rsidP="00C43927">
      <w:pPr>
        <w:rPr>
          <w:rFonts w:ascii="Arial" w:hAnsi="Arial" w:cs="Arial"/>
        </w:rPr>
      </w:pPr>
      <w:r w:rsidRPr="0049624C">
        <w:rPr>
          <w:rFonts w:ascii="Arial" w:hAnsi="Arial" w:cs="Arial"/>
          <w:noProof/>
        </w:rPr>
        <w:lastRenderedPageBreak/>
        <w:drawing>
          <wp:anchor distT="0" distB="0" distL="114300" distR="114300" simplePos="0" relativeHeight="251692032" behindDoc="0" locked="0" layoutInCell="1" allowOverlap="1" wp14:anchorId="1A45B73F" wp14:editId="72FFA90A">
            <wp:simplePos x="0" y="0"/>
            <wp:positionH relativeFrom="page">
              <wp:posOffset>174902</wp:posOffset>
            </wp:positionH>
            <wp:positionV relativeFrom="paragraph">
              <wp:posOffset>85863</wp:posOffset>
            </wp:positionV>
            <wp:extent cx="3068320" cy="2011680"/>
            <wp:effectExtent l="0" t="0" r="0" b="7620"/>
            <wp:wrapSquare wrapText="bothSides"/>
            <wp:docPr id="2231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3348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8320" cy="2011680"/>
                    </a:xfrm>
                    <a:prstGeom prst="rect">
                      <a:avLst/>
                    </a:prstGeom>
                  </pic:spPr>
                </pic:pic>
              </a:graphicData>
            </a:graphic>
            <wp14:sizeRelH relativeFrom="margin">
              <wp14:pctWidth>0</wp14:pctWidth>
            </wp14:sizeRelH>
            <wp14:sizeRelV relativeFrom="margin">
              <wp14:pctHeight>0</wp14:pctHeight>
            </wp14:sizeRelV>
          </wp:anchor>
        </w:drawing>
      </w:r>
    </w:p>
    <w:p w14:paraId="70ABC966" w14:textId="143830D9" w:rsidR="00B71C73" w:rsidRDefault="00662A1C" w:rsidP="00C43927">
      <w:pPr>
        <w:rPr>
          <w:rFonts w:ascii="Arial" w:hAnsi="Arial" w:cs="Arial"/>
        </w:rPr>
      </w:pPr>
      <w:r w:rsidRPr="00662A1C">
        <w:rPr>
          <w:rFonts w:ascii="Arial" w:hAnsi="Arial" w:cs="Arial"/>
        </w:rPr>
        <w:t xml:space="preserve">A clear picture of branch performance is given by the branch satisfaction map, which highlights underperforming branches with satisfaction ratings below 2, such as B014, B001, and B010. </w:t>
      </w:r>
      <w:r w:rsidR="00E02BC3" w:rsidRPr="00E02BC3">
        <w:rPr>
          <w:rFonts w:ascii="Arial" w:hAnsi="Arial" w:cs="Arial"/>
        </w:rPr>
        <w:t xml:space="preserve">Smaller red markers are used to visually represent these branches, highlighting their lower satisfaction </w:t>
      </w:r>
      <w:r w:rsidR="00816EE1">
        <w:rPr>
          <w:rFonts w:ascii="Arial" w:hAnsi="Arial" w:cs="Arial"/>
        </w:rPr>
        <w:t>rating</w:t>
      </w:r>
      <w:r w:rsidR="00A84B1D" w:rsidRPr="00E02BC3">
        <w:rPr>
          <w:rFonts w:ascii="Arial" w:hAnsi="Arial" w:cs="Arial"/>
        </w:rPr>
        <w:t>,</w:t>
      </w:r>
      <w:r w:rsidR="00E02BC3" w:rsidRPr="00E02BC3">
        <w:rPr>
          <w:rFonts w:ascii="Arial" w:hAnsi="Arial" w:cs="Arial"/>
        </w:rPr>
        <w:t xml:space="preserve"> and drawing attention to them right away.</w:t>
      </w:r>
    </w:p>
    <w:p w14:paraId="1347877D" w14:textId="51BC13FA" w:rsidR="00CC330C" w:rsidRDefault="00CC330C" w:rsidP="00C43927">
      <w:pPr>
        <w:rPr>
          <w:rFonts w:ascii="Arial" w:hAnsi="Arial" w:cs="Arial"/>
        </w:rPr>
      </w:pPr>
    </w:p>
    <w:p w14:paraId="3578B22F" w14:textId="77777777" w:rsidR="00BA1EBC" w:rsidRDefault="00BA1EBC" w:rsidP="00C43927">
      <w:pPr>
        <w:rPr>
          <w:rFonts w:ascii="Arial" w:hAnsi="Arial" w:cs="Arial"/>
        </w:rPr>
      </w:pPr>
    </w:p>
    <w:p w14:paraId="01210D71" w14:textId="049CD496" w:rsidR="00BA1EBC" w:rsidRDefault="00BA1EBC" w:rsidP="00C43927">
      <w:pPr>
        <w:rPr>
          <w:rFonts w:ascii="Arial" w:hAnsi="Arial" w:cs="Arial"/>
        </w:rPr>
      </w:pPr>
      <w:r w:rsidRPr="00C61BBB">
        <w:rPr>
          <w:rFonts w:ascii="Arial" w:hAnsi="Arial" w:cs="Arial"/>
          <w:noProof/>
        </w:rPr>
        <w:drawing>
          <wp:anchor distT="0" distB="0" distL="114300" distR="114300" simplePos="0" relativeHeight="251693056" behindDoc="0" locked="0" layoutInCell="1" allowOverlap="1" wp14:anchorId="41E0C876" wp14:editId="1AC50D1A">
            <wp:simplePos x="0" y="0"/>
            <wp:positionH relativeFrom="column">
              <wp:posOffset>-763215</wp:posOffset>
            </wp:positionH>
            <wp:positionV relativeFrom="paragraph">
              <wp:posOffset>142820</wp:posOffset>
            </wp:positionV>
            <wp:extent cx="3124835" cy="2082800"/>
            <wp:effectExtent l="0" t="0" r="0" b="0"/>
            <wp:wrapSquare wrapText="bothSides"/>
            <wp:docPr id="13151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281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24835" cy="2082800"/>
                    </a:xfrm>
                    <a:prstGeom prst="rect">
                      <a:avLst/>
                    </a:prstGeom>
                  </pic:spPr>
                </pic:pic>
              </a:graphicData>
            </a:graphic>
            <wp14:sizeRelH relativeFrom="margin">
              <wp14:pctWidth>0</wp14:pctWidth>
            </wp14:sizeRelH>
            <wp14:sizeRelV relativeFrom="margin">
              <wp14:pctHeight>0</wp14:pctHeight>
            </wp14:sizeRelV>
          </wp:anchor>
        </w:drawing>
      </w:r>
    </w:p>
    <w:p w14:paraId="56242B3C" w14:textId="7B79F4CF" w:rsidR="00BA1EBC" w:rsidRDefault="00BA1EBC" w:rsidP="00C43927">
      <w:pPr>
        <w:rPr>
          <w:rFonts w:ascii="Arial" w:hAnsi="Arial" w:cs="Arial"/>
        </w:rPr>
      </w:pPr>
    </w:p>
    <w:p w14:paraId="1C2B90FE" w14:textId="7F9F74E4" w:rsidR="00BA1EBC" w:rsidRDefault="00BA1EBC" w:rsidP="00C43927">
      <w:pPr>
        <w:rPr>
          <w:rFonts w:ascii="Arial" w:hAnsi="Arial" w:cs="Arial"/>
        </w:rPr>
      </w:pPr>
    </w:p>
    <w:p w14:paraId="4D73AC19" w14:textId="60215245" w:rsidR="00CC330C" w:rsidRDefault="00A84B1D" w:rsidP="00C43927">
      <w:pPr>
        <w:rPr>
          <w:rFonts w:ascii="Arial" w:hAnsi="Arial" w:cs="Arial"/>
        </w:rPr>
      </w:pPr>
      <w:r w:rsidRPr="00A84B1D">
        <w:rPr>
          <w:rFonts w:ascii="Arial" w:hAnsi="Arial" w:cs="Arial"/>
        </w:rPr>
        <w:t xml:space="preserve">The waiting time bar chart highlights the problem even further by showing that </w:t>
      </w:r>
      <w:r w:rsidR="00816EE1">
        <w:rPr>
          <w:rFonts w:ascii="Arial" w:hAnsi="Arial" w:cs="Arial"/>
        </w:rPr>
        <w:t xml:space="preserve">over </w:t>
      </w:r>
      <w:r w:rsidR="00816EE1" w:rsidRPr="00816EE1">
        <w:rPr>
          <w:rFonts w:ascii="Arial" w:hAnsi="Arial" w:cs="Arial"/>
        </w:rPr>
        <w:t xml:space="preserve">100,000 customers experienced waiting times </w:t>
      </w:r>
      <w:r w:rsidR="00816EE1">
        <w:rPr>
          <w:rFonts w:ascii="Arial" w:hAnsi="Arial" w:cs="Arial"/>
        </w:rPr>
        <w:t xml:space="preserve">of more than </w:t>
      </w:r>
      <w:r w:rsidR="00816EE1" w:rsidRPr="00816EE1">
        <w:rPr>
          <w:rFonts w:ascii="Arial" w:hAnsi="Arial" w:cs="Arial"/>
        </w:rPr>
        <w:t>6 minutes</w:t>
      </w:r>
      <w:r w:rsidRPr="00A84B1D">
        <w:rPr>
          <w:rFonts w:ascii="Arial" w:hAnsi="Arial" w:cs="Arial"/>
        </w:rPr>
        <w:t xml:space="preserve">, which significantly reduced their satisfaction </w:t>
      </w:r>
      <w:r w:rsidR="00816EE1">
        <w:rPr>
          <w:rFonts w:ascii="Arial" w:hAnsi="Arial" w:cs="Arial"/>
        </w:rPr>
        <w:t>rating</w:t>
      </w:r>
      <w:r w:rsidRPr="00A84B1D">
        <w:rPr>
          <w:rFonts w:ascii="Arial" w:hAnsi="Arial" w:cs="Arial"/>
        </w:rPr>
        <w:t>.</w:t>
      </w:r>
    </w:p>
    <w:p w14:paraId="05124C93" w14:textId="77777777" w:rsidR="005542DE" w:rsidRDefault="005542DE" w:rsidP="00C43927">
      <w:pPr>
        <w:rPr>
          <w:rFonts w:ascii="Arial" w:hAnsi="Arial" w:cs="Arial"/>
        </w:rPr>
      </w:pPr>
    </w:p>
    <w:p w14:paraId="1C09B30D" w14:textId="77777777" w:rsidR="00BA1EBC" w:rsidRDefault="00BA1EBC" w:rsidP="00C43927">
      <w:pPr>
        <w:rPr>
          <w:rFonts w:ascii="Arial" w:hAnsi="Arial" w:cs="Arial"/>
        </w:rPr>
      </w:pPr>
    </w:p>
    <w:p w14:paraId="57283FAE" w14:textId="77777777" w:rsidR="00BA1EBC" w:rsidRDefault="00BA1EBC" w:rsidP="00C43927">
      <w:pPr>
        <w:rPr>
          <w:rFonts w:ascii="Arial" w:hAnsi="Arial" w:cs="Arial"/>
        </w:rPr>
      </w:pPr>
    </w:p>
    <w:p w14:paraId="660D0DED" w14:textId="77777777" w:rsidR="00BA1EBC" w:rsidRDefault="00BA1EBC" w:rsidP="00C43927">
      <w:pPr>
        <w:rPr>
          <w:rFonts w:ascii="Arial" w:hAnsi="Arial" w:cs="Arial"/>
        </w:rPr>
      </w:pPr>
    </w:p>
    <w:p w14:paraId="22F51DFF" w14:textId="130EB854" w:rsidR="00BA1EBC" w:rsidRDefault="0029636B" w:rsidP="00C43927">
      <w:pPr>
        <w:rPr>
          <w:rFonts w:ascii="Arial" w:hAnsi="Arial" w:cs="Arial"/>
        </w:rPr>
      </w:pPr>
      <w:r w:rsidRPr="00681319">
        <w:rPr>
          <w:rFonts w:ascii="Arial" w:hAnsi="Arial" w:cs="Arial"/>
          <w:noProof/>
        </w:rPr>
        <w:drawing>
          <wp:anchor distT="0" distB="0" distL="114300" distR="114300" simplePos="0" relativeHeight="251715584" behindDoc="0" locked="0" layoutInCell="1" allowOverlap="1" wp14:anchorId="36C2273D" wp14:editId="6D912B2E">
            <wp:simplePos x="0" y="0"/>
            <wp:positionH relativeFrom="page">
              <wp:align>left</wp:align>
            </wp:positionH>
            <wp:positionV relativeFrom="paragraph">
              <wp:posOffset>134869</wp:posOffset>
            </wp:positionV>
            <wp:extent cx="3355340" cy="2130425"/>
            <wp:effectExtent l="0" t="0" r="0" b="3175"/>
            <wp:wrapSquare wrapText="bothSides"/>
            <wp:docPr id="60168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851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56786" cy="2131273"/>
                    </a:xfrm>
                    <a:prstGeom prst="rect">
                      <a:avLst/>
                    </a:prstGeom>
                  </pic:spPr>
                </pic:pic>
              </a:graphicData>
            </a:graphic>
            <wp14:sizeRelH relativeFrom="margin">
              <wp14:pctWidth>0</wp14:pctWidth>
            </wp14:sizeRelH>
            <wp14:sizeRelV relativeFrom="margin">
              <wp14:pctHeight>0</wp14:pctHeight>
            </wp14:sizeRelV>
          </wp:anchor>
        </w:drawing>
      </w:r>
    </w:p>
    <w:p w14:paraId="1004A8F0" w14:textId="77777777" w:rsidR="00C16613" w:rsidRDefault="00C16613" w:rsidP="00C43927">
      <w:pPr>
        <w:rPr>
          <w:rFonts w:ascii="Arial" w:hAnsi="Arial" w:cs="Arial"/>
        </w:rPr>
      </w:pPr>
    </w:p>
    <w:p w14:paraId="1291A07B" w14:textId="77777777" w:rsidR="00C16613" w:rsidRDefault="00C16613" w:rsidP="00C43927">
      <w:pPr>
        <w:rPr>
          <w:rFonts w:ascii="Arial" w:hAnsi="Arial" w:cs="Arial"/>
        </w:rPr>
      </w:pPr>
    </w:p>
    <w:p w14:paraId="0F4349C6" w14:textId="77777777" w:rsidR="00C16613" w:rsidRDefault="00C16613" w:rsidP="00C43927">
      <w:pPr>
        <w:rPr>
          <w:rFonts w:ascii="Arial" w:hAnsi="Arial" w:cs="Arial"/>
        </w:rPr>
      </w:pPr>
    </w:p>
    <w:p w14:paraId="3B4613B0" w14:textId="691E5445" w:rsidR="00C16613" w:rsidRDefault="00F3377A" w:rsidP="00C43927">
      <w:pPr>
        <w:rPr>
          <w:rFonts w:ascii="Arial" w:hAnsi="Arial" w:cs="Arial"/>
        </w:rPr>
      </w:pPr>
      <w:r w:rsidRPr="00F3377A">
        <w:rPr>
          <w:rFonts w:ascii="Arial" w:hAnsi="Arial" w:cs="Arial"/>
        </w:rPr>
        <w:t xml:space="preserve">Lastly, the agent performance </w:t>
      </w:r>
      <w:proofErr w:type="spellStart"/>
      <w:r w:rsidRPr="00F3377A">
        <w:rPr>
          <w:rFonts w:ascii="Arial" w:hAnsi="Arial" w:cs="Arial"/>
        </w:rPr>
        <w:t>treemap</w:t>
      </w:r>
      <w:proofErr w:type="spellEnd"/>
      <w:r w:rsidRPr="00F3377A">
        <w:rPr>
          <w:rFonts w:ascii="Arial" w:hAnsi="Arial" w:cs="Arial"/>
        </w:rPr>
        <w:t xml:space="preserve"> offers a thorough analysis, identifying agents with ratings below average. By highlighting performance disparities in particular agents, this detailed knowledge enables targeted actions to solve these issues.</w:t>
      </w:r>
    </w:p>
    <w:p w14:paraId="3EBB3AA7" w14:textId="77777777" w:rsidR="00C16613" w:rsidRDefault="00C16613" w:rsidP="00C43927">
      <w:pPr>
        <w:rPr>
          <w:rFonts w:ascii="Arial" w:hAnsi="Arial" w:cs="Arial"/>
        </w:rPr>
      </w:pPr>
    </w:p>
    <w:p w14:paraId="596AE616" w14:textId="77777777" w:rsidR="00C16613" w:rsidRDefault="00C16613" w:rsidP="00C43927">
      <w:pPr>
        <w:rPr>
          <w:rFonts w:ascii="Arial" w:hAnsi="Arial" w:cs="Arial"/>
        </w:rPr>
      </w:pPr>
    </w:p>
    <w:p w14:paraId="10674281" w14:textId="77777777" w:rsidR="00C16613" w:rsidRDefault="00C16613" w:rsidP="00C43927">
      <w:pPr>
        <w:rPr>
          <w:rFonts w:ascii="Arial" w:hAnsi="Arial" w:cs="Arial"/>
        </w:rPr>
      </w:pPr>
    </w:p>
    <w:p w14:paraId="7DD7AB35" w14:textId="77777777" w:rsidR="00C16613" w:rsidRDefault="00C16613" w:rsidP="00C43927">
      <w:pPr>
        <w:rPr>
          <w:rFonts w:ascii="Arial" w:hAnsi="Arial" w:cs="Arial"/>
        </w:rPr>
      </w:pPr>
    </w:p>
    <w:p w14:paraId="6B58778A" w14:textId="4B93BD72" w:rsidR="003F5DF6" w:rsidRDefault="00235BBD" w:rsidP="00C43927">
      <w:pPr>
        <w:rPr>
          <w:rFonts w:ascii="Arial" w:hAnsi="Arial" w:cs="Arial"/>
        </w:rPr>
      </w:pPr>
      <w:r>
        <w:rPr>
          <w:rFonts w:ascii="Arial" w:hAnsi="Arial" w:cs="Arial"/>
        </w:rPr>
        <w:t>Wh</w:t>
      </w:r>
      <w:r w:rsidR="000658DC" w:rsidRPr="000658DC">
        <w:rPr>
          <w:rFonts w:ascii="Arial" w:hAnsi="Arial" w:cs="Arial"/>
        </w:rPr>
        <w:t xml:space="preserve">en combined, these </w:t>
      </w:r>
      <w:r w:rsidR="000658DC">
        <w:rPr>
          <w:rFonts w:ascii="Arial" w:hAnsi="Arial" w:cs="Arial"/>
        </w:rPr>
        <w:t>visuals</w:t>
      </w:r>
      <w:r w:rsidR="000658DC" w:rsidRPr="000658DC">
        <w:rPr>
          <w:rFonts w:ascii="Arial" w:hAnsi="Arial" w:cs="Arial"/>
        </w:rPr>
        <w:t xml:space="preserve"> form an engaging narrative framework that successfully introduces the main service issues OCBC is facing. The introduction makes sure that the audience is interested and prepared for the more in-depth analysis and solutions that will be provided in the following sections by combining high-level and specific ideas.</w:t>
      </w:r>
    </w:p>
    <w:p w14:paraId="4F51B92D" w14:textId="77777777" w:rsidR="00DD4EC2" w:rsidRDefault="00DD4EC2" w:rsidP="00C43927">
      <w:pPr>
        <w:rPr>
          <w:rFonts w:ascii="Arial" w:hAnsi="Arial" w:cs="Arial"/>
        </w:rPr>
      </w:pPr>
    </w:p>
    <w:p w14:paraId="7D30FFBA" w14:textId="77777777" w:rsidR="00DD4EC2" w:rsidRDefault="00DD4EC2" w:rsidP="00C43927">
      <w:pPr>
        <w:rPr>
          <w:rFonts w:ascii="Arial" w:hAnsi="Arial" w:cs="Arial"/>
        </w:rPr>
      </w:pPr>
    </w:p>
    <w:p w14:paraId="47C7238C" w14:textId="53264E45" w:rsidR="00DB29EE" w:rsidRPr="00DD4EC2" w:rsidRDefault="003F5DF6" w:rsidP="00C43927">
      <w:pPr>
        <w:rPr>
          <w:rFonts w:ascii="Arial" w:hAnsi="Arial" w:cs="Arial"/>
          <w:b/>
          <w:bCs/>
          <w:sz w:val="32"/>
          <w:szCs w:val="32"/>
        </w:rPr>
      </w:pPr>
      <w:r w:rsidRPr="003F5DF6">
        <w:rPr>
          <w:rFonts w:ascii="Arial" w:hAnsi="Arial" w:cs="Arial"/>
          <w:b/>
          <w:bCs/>
          <w:sz w:val="32"/>
          <w:szCs w:val="32"/>
        </w:rPr>
        <w:t>Rising Action</w:t>
      </w:r>
    </w:p>
    <w:p w14:paraId="78BEE2E3" w14:textId="77777777" w:rsidR="00DB29EE" w:rsidRDefault="00DB29EE" w:rsidP="00C43927">
      <w:pPr>
        <w:rPr>
          <w:rFonts w:ascii="Arial" w:hAnsi="Arial" w:cs="Arial"/>
        </w:rPr>
      </w:pPr>
    </w:p>
    <w:p w14:paraId="6E036D80" w14:textId="18FFC830" w:rsidR="00DB29EE" w:rsidRDefault="00A53256" w:rsidP="00C43927">
      <w:pPr>
        <w:rPr>
          <w:rFonts w:ascii="Arial" w:hAnsi="Arial" w:cs="Arial"/>
        </w:rPr>
      </w:pPr>
      <w:r w:rsidRPr="00A53256">
        <w:rPr>
          <w:rFonts w:ascii="Arial" w:hAnsi="Arial" w:cs="Arial"/>
        </w:rPr>
        <w:t xml:space="preserve">The </w:t>
      </w:r>
      <w:r>
        <w:rPr>
          <w:rFonts w:ascii="Arial" w:hAnsi="Arial" w:cs="Arial"/>
        </w:rPr>
        <w:t>rising</w:t>
      </w:r>
      <w:r w:rsidRPr="00A53256">
        <w:rPr>
          <w:rFonts w:ascii="Arial" w:hAnsi="Arial" w:cs="Arial"/>
        </w:rPr>
        <w:t xml:space="preserve"> action charts emphasise in-depth analysis to draw attention to important service issues and places where OCBC's operations might use some improvement. These charts offer intermediate results, laying the groundwork for the main revelation in the</w:t>
      </w:r>
      <w:r>
        <w:rPr>
          <w:rFonts w:ascii="Arial" w:hAnsi="Arial" w:cs="Arial"/>
        </w:rPr>
        <w:t xml:space="preserve"> climax</w:t>
      </w:r>
      <w:r w:rsidRPr="00A53256">
        <w:rPr>
          <w:rFonts w:ascii="Arial" w:hAnsi="Arial" w:cs="Arial"/>
        </w:rPr>
        <w:t>.</w:t>
      </w:r>
    </w:p>
    <w:p w14:paraId="3B48F80F" w14:textId="5ADA44A4" w:rsidR="00DB29EE" w:rsidRDefault="006B4578" w:rsidP="00C43927">
      <w:pPr>
        <w:rPr>
          <w:rFonts w:ascii="Arial" w:hAnsi="Arial" w:cs="Arial"/>
        </w:rPr>
      </w:pPr>
      <w:r w:rsidRPr="003F5DF6">
        <w:rPr>
          <w:rFonts w:ascii="Arial" w:hAnsi="Arial" w:cs="Arial"/>
          <w:noProof/>
        </w:rPr>
        <w:lastRenderedPageBreak/>
        <w:drawing>
          <wp:anchor distT="0" distB="0" distL="114300" distR="114300" simplePos="0" relativeHeight="251695104" behindDoc="0" locked="0" layoutInCell="1" allowOverlap="1" wp14:anchorId="16F9CF20" wp14:editId="296AE961">
            <wp:simplePos x="0" y="0"/>
            <wp:positionH relativeFrom="page">
              <wp:align>left</wp:align>
            </wp:positionH>
            <wp:positionV relativeFrom="paragraph">
              <wp:posOffset>150412</wp:posOffset>
            </wp:positionV>
            <wp:extent cx="3534410" cy="2130425"/>
            <wp:effectExtent l="0" t="0" r="8890" b="3175"/>
            <wp:wrapSquare wrapText="bothSides"/>
            <wp:docPr id="180497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623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50124" cy="2140181"/>
                    </a:xfrm>
                    <a:prstGeom prst="rect">
                      <a:avLst/>
                    </a:prstGeom>
                  </pic:spPr>
                </pic:pic>
              </a:graphicData>
            </a:graphic>
            <wp14:sizeRelH relativeFrom="margin">
              <wp14:pctWidth>0</wp14:pctWidth>
            </wp14:sizeRelH>
            <wp14:sizeRelV relativeFrom="margin">
              <wp14:pctHeight>0</wp14:pctHeight>
            </wp14:sizeRelV>
          </wp:anchor>
        </w:drawing>
      </w:r>
      <w:r w:rsidR="001A24FA">
        <w:rPr>
          <w:rFonts w:ascii="Arial" w:hAnsi="Arial" w:cs="Arial"/>
        </w:rPr>
        <w:tab/>
      </w:r>
    </w:p>
    <w:p w14:paraId="71518E64" w14:textId="69326811" w:rsidR="00DB29EE" w:rsidRDefault="009C3414" w:rsidP="00C43927">
      <w:pPr>
        <w:rPr>
          <w:rFonts w:ascii="Arial" w:hAnsi="Arial" w:cs="Arial"/>
        </w:rPr>
      </w:pPr>
      <w:r w:rsidRPr="009C3414">
        <w:rPr>
          <w:rFonts w:ascii="Arial" w:hAnsi="Arial" w:cs="Arial"/>
        </w:rPr>
        <w:t xml:space="preserve">The agent performance </w:t>
      </w:r>
      <w:proofErr w:type="spellStart"/>
      <w:r w:rsidRPr="009C3414">
        <w:rPr>
          <w:rFonts w:ascii="Arial" w:hAnsi="Arial" w:cs="Arial"/>
        </w:rPr>
        <w:t>treemaps</w:t>
      </w:r>
      <w:proofErr w:type="spellEnd"/>
      <w:r w:rsidRPr="009C3414">
        <w:rPr>
          <w:rFonts w:ascii="Arial" w:hAnsi="Arial" w:cs="Arial"/>
        </w:rPr>
        <w:t xml:space="preserve"> create performance differences easier to understand by breaking them down by service channels (call log and walk-in). While some walk-in agents, as indicated in red, have satisfaction ratings</w:t>
      </w:r>
      <w:r w:rsidR="001F6416">
        <w:rPr>
          <w:rFonts w:ascii="Arial" w:hAnsi="Arial" w:cs="Arial"/>
        </w:rPr>
        <w:t xml:space="preserve"> that are unacceptable</w:t>
      </w:r>
      <w:r w:rsidRPr="009C3414">
        <w:rPr>
          <w:rFonts w:ascii="Arial" w:hAnsi="Arial" w:cs="Arial"/>
        </w:rPr>
        <w:t xml:space="preserve">, the majority receive ratings above 4. Likewise, the average score for call log agents is often </w:t>
      </w:r>
      <w:r w:rsidR="00DC73C3">
        <w:rPr>
          <w:rFonts w:ascii="Arial" w:hAnsi="Arial" w:cs="Arial"/>
        </w:rPr>
        <w:t>3. Walk-in agents</w:t>
      </w:r>
      <w:r w:rsidR="00303D0A">
        <w:rPr>
          <w:rFonts w:ascii="Arial" w:hAnsi="Arial" w:cs="Arial"/>
        </w:rPr>
        <w:t xml:space="preserve"> </w:t>
      </w:r>
      <w:r w:rsidR="005438C1">
        <w:rPr>
          <w:rFonts w:ascii="Arial" w:hAnsi="Arial" w:cs="Arial"/>
        </w:rPr>
        <w:t>have</w:t>
      </w:r>
      <w:r w:rsidR="00303D0A">
        <w:rPr>
          <w:rFonts w:ascii="Arial" w:hAnsi="Arial" w:cs="Arial"/>
        </w:rPr>
        <w:t xml:space="preserve"> a higher satisfaction rating as compared to call log agents, showing a gap in service-quality</w:t>
      </w:r>
      <w:r w:rsidR="005438C1">
        <w:rPr>
          <w:rFonts w:ascii="Arial" w:hAnsi="Arial" w:cs="Arial"/>
        </w:rPr>
        <w:t xml:space="preserve"> between the two channels</w:t>
      </w:r>
      <w:r w:rsidR="00303D0A">
        <w:rPr>
          <w:rFonts w:ascii="Arial" w:hAnsi="Arial" w:cs="Arial"/>
        </w:rPr>
        <w:t>.</w:t>
      </w:r>
      <w:r w:rsidR="00340CE7">
        <w:rPr>
          <w:rFonts w:ascii="Arial" w:hAnsi="Arial" w:cs="Arial"/>
        </w:rPr>
        <w:t xml:space="preserve"> </w:t>
      </w:r>
    </w:p>
    <w:p w14:paraId="78E1D184" w14:textId="575F14CC" w:rsidR="006B4578" w:rsidRDefault="00F3610E" w:rsidP="00C43927">
      <w:pPr>
        <w:rPr>
          <w:rFonts w:ascii="Arial" w:hAnsi="Arial" w:cs="Arial"/>
        </w:rPr>
      </w:pPr>
      <w:r w:rsidRPr="00EE48FD">
        <w:rPr>
          <w:rFonts w:ascii="Arial" w:hAnsi="Arial" w:cs="Arial"/>
          <w:noProof/>
        </w:rPr>
        <w:drawing>
          <wp:anchor distT="0" distB="0" distL="114300" distR="114300" simplePos="0" relativeHeight="251697152" behindDoc="0" locked="0" layoutInCell="1" allowOverlap="1" wp14:anchorId="5304D9B2" wp14:editId="07036CA0">
            <wp:simplePos x="0" y="0"/>
            <wp:positionH relativeFrom="margin">
              <wp:posOffset>2580640</wp:posOffset>
            </wp:positionH>
            <wp:positionV relativeFrom="paragraph">
              <wp:posOffset>285694</wp:posOffset>
            </wp:positionV>
            <wp:extent cx="3331210" cy="2003425"/>
            <wp:effectExtent l="0" t="0" r="2540" b="0"/>
            <wp:wrapSquare wrapText="bothSides"/>
            <wp:docPr id="32727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7857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1210" cy="2003425"/>
                    </a:xfrm>
                    <a:prstGeom prst="rect">
                      <a:avLst/>
                    </a:prstGeom>
                  </pic:spPr>
                </pic:pic>
              </a:graphicData>
            </a:graphic>
            <wp14:sizeRelH relativeFrom="margin">
              <wp14:pctWidth>0</wp14:pctWidth>
            </wp14:sizeRelH>
            <wp14:sizeRelV relativeFrom="margin">
              <wp14:pctHeight>0</wp14:pctHeight>
            </wp14:sizeRelV>
          </wp:anchor>
        </w:drawing>
      </w:r>
    </w:p>
    <w:p w14:paraId="5F67CBE1" w14:textId="6E128401" w:rsidR="00DB29EE" w:rsidRDefault="006B4578" w:rsidP="00C43927">
      <w:pPr>
        <w:rPr>
          <w:rFonts w:ascii="Arial" w:hAnsi="Arial" w:cs="Arial"/>
        </w:rPr>
      </w:pPr>
      <w:r w:rsidRPr="00C07501">
        <w:rPr>
          <w:rFonts w:ascii="Arial" w:hAnsi="Arial" w:cs="Arial"/>
          <w:noProof/>
        </w:rPr>
        <w:drawing>
          <wp:anchor distT="0" distB="0" distL="114300" distR="114300" simplePos="0" relativeHeight="251696128" behindDoc="0" locked="0" layoutInCell="1" allowOverlap="1" wp14:anchorId="73028A86" wp14:editId="18D6E45C">
            <wp:simplePos x="0" y="0"/>
            <wp:positionH relativeFrom="page">
              <wp:posOffset>23827</wp:posOffset>
            </wp:positionH>
            <wp:positionV relativeFrom="paragraph">
              <wp:posOffset>10905</wp:posOffset>
            </wp:positionV>
            <wp:extent cx="3156585" cy="2066925"/>
            <wp:effectExtent l="0" t="0" r="5715" b="9525"/>
            <wp:wrapSquare wrapText="bothSides"/>
            <wp:docPr id="111342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885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56585" cy="2066925"/>
                    </a:xfrm>
                    <a:prstGeom prst="rect">
                      <a:avLst/>
                    </a:prstGeom>
                  </pic:spPr>
                </pic:pic>
              </a:graphicData>
            </a:graphic>
            <wp14:sizeRelH relativeFrom="margin">
              <wp14:pctWidth>0</wp14:pctWidth>
            </wp14:sizeRelH>
            <wp14:sizeRelV relativeFrom="margin">
              <wp14:pctHeight>0</wp14:pctHeight>
            </wp14:sizeRelV>
          </wp:anchor>
        </w:drawing>
      </w:r>
    </w:p>
    <w:p w14:paraId="4595A73A" w14:textId="2D1DE455" w:rsidR="00DB29EE" w:rsidRDefault="0002723F" w:rsidP="00C43927">
      <w:pPr>
        <w:rPr>
          <w:rFonts w:ascii="Arial" w:hAnsi="Arial" w:cs="Arial"/>
        </w:rPr>
      </w:pPr>
      <w:r w:rsidRPr="0002723F">
        <w:rPr>
          <w:rFonts w:ascii="Arial" w:hAnsi="Arial" w:cs="Arial"/>
        </w:rPr>
        <w:t>The need of addressing operational inefficiencies is further shown by the waiting time bar charts. Customer satisfaction</w:t>
      </w:r>
      <w:r w:rsidR="008F7BC1">
        <w:rPr>
          <w:rFonts w:ascii="Arial" w:hAnsi="Arial" w:cs="Arial"/>
        </w:rPr>
        <w:t xml:space="preserve"> drops by 1 for every 2 minutes a customer waits</w:t>
      </w:r>
      <w:r w:rsidRPr="0002723F">
        <w:rPr>
          <w:rFonts w:ascii="Arial" w:hAnsi="Arial" w:cs="Arial"/>
        </w:rPr>
        <w:t xml:space="preserve">, as the </w:t>
      </w:r>
      <w:r>
        <w:rPr>
          <w:rFonts w:ascii="Arial" w:hAnsi="Arial" w:cs="Arial"/>
        </w:rPr>
        <w:t>call</w:t>
      </w:r>
      <w:r w:rsidR="008F7BC1">
        <w:rPr>
          <w:rFonts w:ascii="Arial" w:hAnsi="Arial" w:cs="Arial"/>
        </w:rPr>
        <w:t xml:space="preserve"> log waiting time bar char</w:t>
      </w:r>
      <w:r w:rsidR="003C4ABD">
        <w:rPr>
          <w:rFonts w:ascii="Arial" w:hAnsi="Arial" w:cs="Arial"/>
        </w:rPr>
        <w:t>t</w:t>
      </w:r>
      <w:r w:rsidR="008F7BC1">
        <w:rPr>
          <w:rFonts w:ascii="Arial" w:hAnsi="Arial" w:cs="Arial"/>
        </w:rPr>
        <w:t xml:space="preserve"> i</w:t>
      </w:r>
      <w:r w:rsidR="008F7BC1" w:rsidRPr="0002723F">
        <w:rPr>
          <w:rFonts w:ascii="Arial" w:hAnsi="Arial" w:cs="Arial"/>
        </w:rPr>
        <w:t>llustrates</w:t>
      </w:r>
      <w:r w:rsidRPr="0002723F">
        <w:rPr>
          <w:rFonts w:ascii="Arial" w:hAnsi="Arial" w:cs="Arial"/>
        </w:rPr>
        <w:t xml:space="preserve">. The following </w:t>
      </w:r>
      <w:r w:rsidR="00953866">
        <w:rPr>
          <w:rFonts w:ascii="Arial" w:hAnsi="Arial" w:cs="Arial"/>
        </w:rPr>
        <w:t>chart</w:t>
      </w:r>
      <w:r w:rsidRPr="0002723F">
        <w:rPr>
          <w:rFonts w:ascii="Arial" w:hAnsi="Arial" w:cs="Arial"/>
        </w:rPr>
        <w:t xml:space="preserve"> measures</w:t>
      </w:r>
      <w:r w:rsidR="00AE5531">
        <w:rPr>
          <w:rFonts w:ascii="Arial" w:hAnsi="Arial" w:cs="Arial"/>
        </w:rPr>
        <w:t xml:space="preserve"> the changes in satisfaction for the walk-in waiting time bar chart</w:t>
      </w:r>
      <w:r w:rsidRPr="0002723F">
        <w:rPr>
          <w:rFonts w:ascii="Arial" w:hAnsi="Arial" w:cs="Arial"/>
        </w:rPr>
        <w:t>.</w:t>
      </w:r>
      <w:r w:rsidR="004C1A58">
        <w:rPr>
          <w:rFonts w:ascii="Arial" w:hAnsi="Arial" w:cs="Arial"/>
        </w:rPr>
        <w:t xml:space="preserve"> </w:t>
      </w:r>
      <w:r w:rsidR="004C1A58" w:rsidRPr="004C1A58">
        <w:rPr>
          <w:rFonts w:ascii="Arial" w:hAnsi="Arial" w:cs="Arial"/>
        </w:rPr>
        <w:t>Customer satisfaction sharply declines at 24 minutes, from 3.39 to 2.52, suggesting a clear patience threshold</w:t>
      </w:r>
      <w:r w:rsidR="004C1A58">
        <w:rPr>
          <w:rFonts w:ascii="Arial" w:hAnsi="Arial" w:cs="Arial"/>
        </w:rPr>
        <w:t>.</w:t>
      </w:r>
      <w:r w:rsidRPr="0002723F">
        <w:rPr>
          <w:rFonts w:ascii="Arial" w:hAnsi="Arial" w:cs="Arial"/>
        </w:rPr>
        <w:t xml:space="preserve"> These observations highlight the importance of interventions for efficient waiting time management</w:t>
      </w:r>
      <w:r w:rsidR="00275CFF">
        <w:rPr>
          <w:rFonts w:ascii="Arial" w:hAnsi="Arial" w:cs="Arial"/>
        </w:rPr>
        <w:t xml:space="preserve"> to improve customer satisfaction</w:t>
      </w:r>
      <w:r w:rsidRPr="0002723F">
        <w:rPr>
          <w:rFonts w:ascii="Arial" w:hAnsi="Arial" w:cs="Arial"/>
        </w:rPr>
        <w:t>.</w:t>
      </w:r>
    </w:p>
    <w:p w14:paraId="7AD862E2" w14:textId="149F6B2E" w:rsidR="00EC3D93" w:rsidRDefault="00EC3D93" w:rsidP="00C43927">
      <w:pPr>
        <w:rPr>
          <w:rFonts w:ascii="Arial" w:hAnsi="Arial" w:cs="Arial"/>
        </w:rPr>
      </w:pPr>
    </w:p>
    <w:p w14:paraId="4001F4B9" w14:textId="63C30669" w:rsidR="00EC3D93" w:rsidRDefault="00F3610E" w:rsidP="00C43927">
      <w:pPr>
        <w:rPr>
          <w:rFonts w:ascii="Arial" w:hAnsi="Arial" w:cs="Arial"/>
        </w:rPr>
      </w:pPr>
      <w:r w:rsidRPr="007C5B3C">
        <w:rPr>
          <w:rFonts w:ascii="Arial" w:hAnsi="Arial" w:cs="Arial"/>
          <w:noProof/>
        </w:rPr>
        <w:drawing>
          <wp:anchor distT="0" distB="0" distL="114300" distR="114300" simplePos="0" relativeHeight="251698176" behindDoc="0" locked="0" layoutInCell="1" allowOverlap="1" wp14:anchorId="55422ABB" wp14:editId="347D0BF1">
            <wp:simplePos x="0" y="0"/>
            <wp:positionH relativeFrom="page">
              <wp:posOffset>294198</wp:posOffset>
            </wp:positionH>
            <wp:positionV relativeFrom="paragraph">
              <wp:posOffset>-39674</wp:posOffset>
            </wp:positionV>
            <wp:extent cx="3665220" cy="2782570"/>
            <wp:effectExtent l="0" t="0" r="0" b="0"/>
            <wp:wrapSquare wrapText="bothSides"/>
            <wp:docPr id="76241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1540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65220" cy="2782570"/>
                    </a:xfrm>
                    <a:prstGeom prst="rect">
                      <a:avLst/>
                    </a:prstGeom>
                  </pic:spPr>
                </pic:pic>
              </a:graphicData>
            </a:graphic>
            <wp14:sizeRelH relativeFrom="margin">
              <wp14:pctWidth>0</wp14:pctWidth>
            </wp14:sizeRelH>
            <wp14:sizeRelV relativeFrom="margin">
              <wp14:pctHeight>0</wp14:pctHeight>
            </wp14:sizeRelV>
          </wp:anchor>
        </w:drawing>
      </w:r>
      <w:r w:rsidR="002C2780">
        <w:rPr>
          <w:rFonts w:ascii="Arial" w:hAnsi="Arial" w:cs="Arial"/>
        </w:rPr>
        <w:t xml:space="preserve">The </w:t>
      </w:r>
      <w:r w:rsidR="002C2780" w:rsidRPr="002C2780">
        <w:rPr>
          <w:rFonts w:ascii="Arial" w:hAnsi="Arial" w:cs="Arial"/>
        </w:rPr>
        <w:t>Customer Satisfaction and Walk-In Traffic Across Branches</w:t>
      </w:r>
      <w:r w:rsidR="002C2780">
        <w:rPr>
          <w:rFonts w:ascii="Arial" w:hAnsi="Arial" w:cs="Arial"/>
        </w:rPr>
        <w:t xml:space="preserve"> dashboard </w:t>
      </w:r>
      <w:r w:rsidR="00661654">
        <w:rPr>
          <w:rFonts w:ascii="Arial" w:hAnsi="Arial" w:cs="Arial"/>
        </w:rPr>
        <w:t>provide further granularity</w:t>
      </w:r>
      <w:r w:rsidR="002803BD">
        <w:rPr>
          <w:rFonts w:ascii="Arial" w:hAnsi="Arial" w:cs="Arial"/>
        </w:rPr>
        <w:t>. The walk-in branch sati</w:t>
      </w:r>
      <w:r w:rsidR="00E62F9B">
        <w:rPr>
          <w:rFonts w:ascii="Arial" w:hAnsi="Arial" w:cs="Arial"/>
        </w:rPr>
        <w:t>sfaction map</w:t>
      </w:r>
      <w:r w:rsidR="00661654">
        <w:rPr>
          <w:rFonts w:ascii="Arial" w:hAnsi="Arial" w:cs="Arial"/>
        </w:rPr>
        <w:t xml:space="preserve"> </w:t>
      </w:r>
      <w:r w:rsidR="00E62F9B">
        <w:rPr>
          <w:rFonts w:ascii="Arial" w:hAnsi="Arial" w:cs="Arial"/>
        </w:rPr>
        <w:t xml:space="preserve">identifies </w:t>
      </w:r>
      <w:r w:rsidR="00661654">
        <w:rPr>
          <w:rFonts w:ascii="Arial" w:hAnsi="Arial" w:cs="Arial"/>
        </w:rPr>
        <w:t>the highest performing branch which is B012 with a satisfaction rating of 4.402.</w:t>
      </w:r>
      <w:r w:rsidR="00E62F9B">
        <w:rPr>
          <w:rFonts w:ascii="Arial" w:hAnsi="Arial" w:cs="Arial"/>
        </w:rPr>
        <w:t xml:space="preserve"> The chart below shows the distribution of walk-in counts</w:t>
      </w:r>
      <w:r w:rsidR="0089685C">
        <w:rPr>
          <w:rFonts w:ascii="Arial" w:hAnsi="Arial" w:cs="Arial"/>
        </w:rPr>
        <w:t xml:space="preserve"> across branches and that branch B012 has the highest walk-in count with </w:t>
      </w:r>
      <w:r w:rsidR="00627B43">
        <w:rPr>
          <w:rFonts w:ascii="Arial" w:hAnsi="Arial" w:cs="Arial"/>
        </w:rPr>
        <w:t xml:space="preserve">12,481. Also, </w:t>
      </w:r>
      <w:r w:rsidR="00627B43" w:rsidRPr="00627B43">
        <w:rPr>
          <w:rFonts w:ascii="Arial" w:hAnsi="Arial" w:cs="Arial"/>
        </w:rPr>
        <w:t>majority of branches have stable walk-in counts, indicating balanced customer traffic.</w:t>
      </w:r>
      <w:r w:rsidR="008F4EDA">
        <w:rPr>
          <w:rFonts w:ascii="Arial" w:hAnsi="Arial" w:cs="Arial"/>
        </w:rPr>
        <w:t xml:space="preserve"> This means that </w:t>
      </w:r>
      <w:r w:rsidR="00692F10">
        <w:rPr>
          <w:rFonts w:ascii="Arial" w:hAnsi="Arial" w:cs="Arial"/>
        </w:rPr>
        <w:t xml:space="preserve">a high customer traffic does not have a very big impact on </w:t>
      </w:r>
      <w:r w:rsidR="00692F10">
        <w:rPr>
          <w:rFonts w:ascii="Arial" w:hAnsi="Arial" w:cs="Arial"/>
        </w:rPr>
        <w:lastRenderedPageBreak/>
        <w:t>customer</w:t>
      </w:r>
      <w:r>
        <w:rPr>
          <w:rFonts w:ascii="Arial" w:hAnsi="Arial" w:cs="Arial"/>
        </w:rPr>
        <w:t xml:space="preserve"> </w:t>
      </w:r>
      <w:r w:rsidR="00692F10">
        <w:rPr>
          <w:rFonts w:ascii="Arial" w:hAnsi="Arial" w:cs="Arial"/>
        </w:rPr>
        <w:t xml:space="preserve">satisfaction as branch B012 has the highest walk-in count but also the highest </w:t>
      </w:r>
      <w:r w:rsidRPr="002B6193">
        <w:rPr>
          <w:rFonts w:ascii="Arial" w:hAnsi="Arial" w:cs="Arial"/>
          <w:noProof/>
        </w:rPr>
        <w:drawing>
          <wp:anchor distT="0" distB="0" distL="114300" distR="114300" simplePos="0" relativeHeight="251700224" behindDoc="0" locked="0" layoutInCell="1" allowOverlap="1" wp14:anchorId="475BF311" wp14:editId="3BF62E4B">
            <wp:simplePos x="0" y="0"/>
            <wp:positionH relativeFrom="page">
              <wp:posOffset>3871568</wp:posOffset>
            </wp:positionH>
            <wp:positionV relativeFrom="paragraph">
              <wp:posOffset>476691</wp:posOffset>
            </wp:positionV>
            <wp:extent cx="3489960" cy="2107565"/>
            <wp:effectExtent l="0" t="0" r="0" b="6985"/>
            <wp:wrapSquare wrapText="bothSides"/>
            <wp:docPr id="90489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063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9960" cy="2107565"/>
                    </a:xfrm>
                    <a:prstGeom prst="rect">
                      <a:avLst/>
                    </a:prstGeom>
                  </pic:spPr>
                </pic:pic>
              </a:graphicData>
            </a:graphic>
            <wp14:sizeRelH relativeFrom="margin">
              <wp14:pctWidth>0</wp14:pctWidth>
            </wp14:sizeRelH>
            <wp14:sizeRelV relativeFrom="margin">
              <wp14:pctHeight>0</wp14:pctHeight>
            </wp14:sizeRelV>
          </wp:anchor>
        </w:drawing>
      </w:r>
      <w:r w:rsidR="00692F10">
        <w:rPr>
          <w:rFonts w:ascii="Arial" w:hAnsi="Arial" w:cs="Arial"/>
        </w:rPr>
        <w:t>satisfaction rating.</w:t>
      </w:r>
    </w:p>
    <w:p w14:paraId="5A61D6EA" w14:textId="3DDE6EE1" w:rsidR="006B4578" w:rsidRDefault="006B4578" w:rsidP="00C43927">
      <w:pPr>
        <w:rPr>
          <w:rFonts w:ascii="Arial" w:hAnsi="Arial" w:cs="Arial"/>
        </w:rPr>
      </w:pPr>
      <w:r w:rsidRPr="00B0745C">
        <w:rPr>
          <w:rFonts w:ascii="Arial" w:hAnsi="Arial" w:cs="Arial"/>
          <w:noProof/>
        </w:rPr>
        <w:drawing>
          <wp:anchor distT="0" distB="0" distL="114300" distR="114300" simplePos="0" relativeHeight="251699200" behindDoc="0" locked="0" layoutInCell="1" allowOverlap="1" wp14:anchorId="03B4F022" wp14:editId="43879241">
            <wp:simplePos x="0" y="0"/>
            <wp:positionH relativeFrom="page">
              <wp:posOffset>7951</wp:posOffset>
            </wp:positionH>
            <wp:positionV relativeFrom="paragraph">
              <wp:posOffset>55327</wp:posOffset>
            </wp:positionV>
            <wp:extent cx="3840480" cy="2199005"/>
            <wp:effectExtent l="0" t="0" r="7620" b="0"/>
            <wp:wrapSquare wrapText="bothSides"/>
            <wp:docPr id="201696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6836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40480" cy="2199005"/>
                    </a:xfrm>
                    <a:prstGeom prst="rect">
                      <a:avLst/>
                    </a:prstGeom>
                  </pic:spPr>
                </pic:pic>
              </a:graphicData>
            </a:graphic>
            <wp14:sizeRelH relativeFrom="margin">
              <wp14:pctWidth>0</wp14:pctWidth>
            </wp14:sizeRelH>
            <wp14:sizeRelV relativeFrom="margin">
              <wp14:pctHeight>0</wp14:pctHeight>
            </wp14:sizeRelV>
          </wp:anchor>
        </w:drawing>
      </w:r>
    </w:p>
    <w:p w14:paraId="5DB5DE2A" w14:textId="437E2B62" w:rsidR="00DB29EE" w:rsidRDefault="005D6FB6" w:rsidP="00C43927">
      <w:pPr>
        <w:rPr>
          <w:rFonts w:ascii="Arial" w:hAnsi="Arial" w:cs="Arial"/>
        </w:rPr>
      </w:pPr>
      <w:r w:rsidRPr="005D6FB6">
        <w:rPr>
          <w:rFonts w:ascii="Arial" w:hAnsi="Arial" w:cs="Arial"/>
        </w:rPr>
        <w:t>This dashboard highlights branch performance and the impact of visit durations on customer satisfaction.</w:t>
      </w:r>
      <w:r>
        <w:rPr>
          <w:rFonts w:ascii="Arial" w:hAnsi="Arial" w:cs="Arial"/>
        </w:rPr>
        <w:t xml:space="preserve"> For the first chart, which is the walk-in branch satisfaction map, it has already been explained in the previous dashboard or data story point. For the second chart, it shows </w:t>
      </w:r>
      <w:r w:rsidR="00F832B6">
        <w:rPr>
          <w:rFonts w:ascii="Arial" w:hAnsi="Arial" w:cs="Arial"/>
        </w:rPr>
        <w:t>the distribution of visit durations and average satisfaction ratings. The chart shows that</w:t>
      </w:r>
      <w:r w:rsidR="00AA66C6">
        <w:rPr>
          <w:rFonts w:ascii="Arial" w:hAnsi="Arial" w:cs="Arial"/>
        </w:rPr>
        <w:t xml:space="preserve"> c</w:t>
      </w:r>
      <w:r w:rsidR="00AA66C6" w:rsidRPr="00AA66C6">
        <w:rPr>
          <w:rFonts w:ascii="Arial" w:hAnsi="Arial" w:cs="Arial"/>
        </w:rPr>
        <w:t>ustomer satisfaction drops when visit durations exceed 10 minutes, from 4.02 to 3.46</w:t>
      </w:r>
      <w:r w:rsidR="00AA66C6">
        <w:rPr>
          <w:rFonts w:ascii="Arial" w:hAnsi="Arial" w:cs="Arial"/>
        </w:rPr>
        <w:t>.</w:t>
      </w:r>
      <w:r w:rsidR="005F1EB2">
        <w:rPr>
          <w:rFonts w:ascii="Arial" w:hAnsi="Arial" w:cs="Arial"/>
        </w:rPr>
        <w:t xml:space="preserve"> Although it may seem that </w:t>
      </w:r>
      <w:r w:rsidR="00896F5B">
        <w:rPr>
          <w:rFonts w:ascii="Arial" w:hAnsi="Arial" w:cs="Arial"/>
        </w:rPr>
        <w:t xml:space="preserve">a long visit duration </w:t>
      </w:r>
      <w:r w:rsidR="006B4578">
        <w:rPr>
          <w:rFonts w:ascii="Arial" w:hAnsi="Arial" w:cs="Arial"/>
        </w:rPr>
        <w:t>has</w:t>
      </w:r>
      <w:r w:rsidR="00896F5B">
        <w:rPr>
          <w:rFonts w:ascii="Arial" w:hAnsi="Arial" w:cs="Arial"/>
        </w:rPr>
        <w:t xml:space="preserve"> a big impact on customer satisfaction, it </w:t>
      </w:r>
      <w:r w:rsidR="00DD4EC2">
        <w:rPr>
          <w:rFonts w:ascii="Arial" w:hAnsi="Arial" w:cs="Arial"/>
        </w:rPr>
        <w:t>does</w:t>
      </w:r>
      <w:r w:rsidR="00896F5B">
        <w:rPr>
          <w:rFonts w:ascii="Arial" w:hAnsi="Arial" w:cs="Arial"/>
        </w:rPr>
        <w:t xml:space="preserve"> not. </w:t>
      </w:r>
      <w:r w:rsidR="00DD4EC2">
        <w:rPr>
          <w:rFonts w:ascii="Arial" w:hAnsi="Arial" w:cs="Arial"/>
        </w:rPr>
        <w:t>For branch B</w:t>
      </w:r>
      <w:r w:rsidR="009B1EDA">
        <w:rPr>
          <w:rFonts w:ascii="Arial" w:hAnsi="Arial" w:cs="Arial"/>
        </w:rPr>
        <w:t xml:space="preserve">014, </w:t>
      </w:r>
      <w:r w:rsidR="00AD70D7">
        <w:rPr>
          <w:rFonts w:ascii="Arial" w:hAnsi="Arial" w:cs="Arial"/>
        </w:rPr>
        <w:t xml:space="preserve">no matter the visit duration, the average satisfaction rating is </w:t>
      </w:r>
      <w:r w:rsidR="00D44BB9">
        <w:rPr>
          <w:rFonts w:ascii="Arial" w:hAnsi="Arial" w:cs="Arial"/>
        </w:rPr>
        <w:t>at most 2.</w:t>
      </w:r>
      <w:r w:rsidR="000A446C">
        <w:rPr>
          <w:rFonts w:ascii="Arial" w:hAnsi="Arial" w:cs="Arial"/>
        </w:rPr>
        <w:t xml:space="preserve"> This applies to other branches too where the </w:t>
      </w:r>
      <w:r w:rsidR="00485267">
        <w:rPr>
          <w:rFonts w:ascii="Arial" w:hAnsi="Arial" w:cs="Arial"/>
        </w:rPr>
        <w:t>satisfaction rating for long visit durations is about the same as the short ones.</w:t>
      </w:r>
      <w:r w:rsidR="00D44BB9">
        <w:rPr>
          <w:rFonts w:ascii="Arial" w:hAnsi="Arial" w:cs="Arial"/>
        </w:rPr>
        <w:t xml:space="preserve"> This means that long visit durations have minimal impact on customer satisfaction rating.</w:t>
      </w:r>
    </w:p>
    <w:p w14:paraId="2CB07573" w14:textId="77777777" w:rsidR="00DB29EE" w:rsidRDefault="00DB29EE" w:rsidP="00C43927">
      <w:pPr>
        <w:rPr>
          <w:rFonts w:ascii="Arial" w:hAnsi="Arial" w:cs="Arial"/>
        </w:rPr>
      </w:pPr>
    </w:p>
    <w:p w14:paraId="371B5D76" w14:textId="4E1B60C8" w:rsidR="00DB29EE" w:rsidRDefault="007400DB" w:rsidP="00C43927">
      <w:pPr>
        <w:rPr>
          <w:rFonts w:ascii="Arial" w:hAnsi="Arial" w:cs="Arial"/>
        </w:rPr>
      </w:pPr>
      <w:r w:rsidRPr="007400DB">
        <w:rPr>
          <w:rFonts w:ascii="Arial" w:hAnsi="Arial" w:cs="Arial"/>
        </w:rPr>
        <w:t>By building tension and preparing the viewer for practical answers at the climax, these rising action visualisations work in unison to show mounting evidence of service inefficiencies and support the narrative structure. By offering in-depth, visually appealing insights that link the introduction and the climax, they enhance the story and emphasise how urgent change is.</w:t>
      </w:r>
    </w:p>
    <w:p w14:paraId="7C574435" w14:textId="77777777" w:rsidR="00DB29EE" w:rsidRDefault="00DB29EE" w:rsidP="00C43927">
      <w:pPr>
        <w:rPr>
          <w:rFonts w:ascii="Arial" w:hAnsi="Arial" w:cs="Arial"/>
        </w:rPr>
      </w:pPr>
    </w:p>
    <w:p w14:paraId="3E5E0A75" w14:textId="74DA40C1" w:rsidR="007400DB" w:rsidRPr="007400DB" w:rsidRDefault="002719FC" w:rsidP="00C43927">
      <w:pPr>
        <w:rPr>
          <w:rFonts w:ascii="Arial" w:hAnsi="Arial" w:cs="Arial"/>
          <w:b/>
          <w:bCs/>
          <w:sz w:val="32"/>
          <w:szCs w:val="32"/>
        </w:rPr>
      </w:pPr>
      <w:r w:rsidRPr="00A101C1">
        <w:rPr>
          <w:rFonts w:ascii="Arial" w:hAnsi="Arial" w:cs="Arial"/>
          <w:noProof/>
        </w:rPr>
        <w:drawing>
          <wp:anchor distT="0" distB="0" distL="114300" distR="114300" simplePos="0" relativeHeight="251701248" behindDoc="0" locked="0" layoutInCell="1" allowOverlap="1" wp14:anchorId="4AD09FC1" wp14:editId="73F31BC1">
            <wp:simplePos x="0" y="0"/>
            <wp:positionH relativeFrom="column">
              <wp:posOffset>-808990</wp:posOffset>
            </wp:positionH>
            <wp:positionV relativeFrom="paragraph">
              <wp:posOffset>291465</wp:posOffset>
            </wp:positionV>
            <wp:extent cx="4290060" cy="2643505"/>
            <wp:effectExtent l="0" t="0" r="0" b="4445"/>
            <wp:wrapSquare wrapText="bothSides"/>
            <wp:docPr id="26504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198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90060" cy="2643505"/>
                    </a:xfrm>
                    <a:prstGeom prst="rect">
                      <a:avLst/>
                    </a:prstGeom>
                  </pic:spPr>
                </pic:pic>
              </a:graphicData>
            </a:graphic>
            <wp14:sizeRelH relativeFrom="margin">
              <wp14:pctWidth>0</wp14:pctWidth>
            </wp14:sizeRelH>
            <wp14:sizeRelV relativeFrom="margin">
              <wp14:pctHeight>0</wp14:pctHeight>
            </wp14:sizeRelV>
          </wp:anchor>
        </w:drawing>
      </w:r>
      <w:r w:rsidR="007400DB" w:rsidRPr="007400DB">
        <w:rPr>
          <w:rFonts w:ascii="Arial" w:hAnsi="Arial" w:cs="Arial"/>
          <w:b/>
          <w:bCs/>
          <w:sz w:val="32"/>
          <w:szCs w:val="32"/>
        </w:rPr>
        <w:t>Climax</w:t>
      </w:r>
    </w:p>
    <w:p w14:paraId="467411A0" w14:textId="069DF55A" w:rsidR="00DB29EE" w:rsidRDefault="00DB29EE" w:rsidP="00C43927">
      <w:pPr>
        <w:rPr>
          <w:rFonts w:ascii="Arial" w:hAnsi="Arial" w:cs="Arial"/>
        </w:rPr>
      </w:pPr>
    </w:p>
    <w:p w14:paraId="36A63047" w14:textId="23C10981" w:rsidR="00DB29EE" w:rsidRDefault="00DB29EE" w:rsidP="00C43927">
      <w:pPr>
        <w:rPr>
          <w:rFonts w:ascii="Arial" w:hAnsi="Arial" w:cs="Arial"/>
        </w:rPr>
      </w:pPr>
    </w:p>
    <w:p w14:paraId="72B55180" w14:textId="7D74F477" w:rsidR="00DB29EE" w:rsidRDefault="00B2178B" w:rsidP="00C43927">
      <w:pPr>
        <w:rPr>
          <w:rFonts w:ascii="Arial" w:hAnsi="Arial" w:cs="Arial"/>
        </w:rPr>
      </w:pPr>
      <w:r w:rsidRPr="00B2178B">
        <w:rPr>
          <w:rFonts w:ascii="Arial" w:hAnsi="Arial" w:cs="Arial"/>
        </w:rPr>
        <w:t xml:space="preserve">The climax unifies insights from both the walk-in and call log datasets to emphasize that long waiting times are the </w:t>
      </w:r>
      <w:r>
        <w:rPr>
          <w:rFonts w:ascii="Arial" w:hAnsi="Arial" w:cs="Arial"/>
        </w:rPr>
        <w:t>main cause</w:t>
      </w:r>
      <w:r w:rsidRPr="00B2178B">
        <w:rPr>
          <w:rFonts w:ascii="Arial" w:hAnsi="Arial" w:cs="Arial"/>
        </w:rPr>
        <w:t xml:space="preserve"> of low customer satisfaction</w:t>
      </w:r>
      <w:r>
        <w:rPr>
          <w:rFonts w:ascii="Arial" w:hAnsi="Arial" w:cs="Arial"/>
        </w:rPr>
        <w:t xml:space="preserve"> rating</w:t>
      </w:r>
      <w:r w:rsidRPr="00B2178B">
        <w:rPr>
          <w:rFonts w:ascii="Arial" w:hAnsi="Arial" w:cs="Arial"/>
        </w:rPr>
        <w:t>.</w:t>
      </w:r>
      <w:r>
        <w:rPr>
          <w:rFonts w:ascii="Arial" w:hAnsi="Arial" w:cs="Arial"/>
        </w:rPr>
        <w:t xml:space="preserve"> </w:t>
      </w:r>
      <w:r w:rsidR="00AF742D">
        <w:rPr>
          <w:rFonts w:ascii="Arial" w:hAnsi="Arial" w:cs="Arial"/>
        </w:rPr>
        <w:t>In both the call log and walk-in charts,</w:t>
      </w:r>
      <w:r w:rsidR="002D71C6">
        <w:rPr>
          <w:rFonts w:ascii="Arial" w:hAnsi="Arial" w:cs="Arial"/>
        </w:rPr>
        <w:t xml:space="preserve"> the customer satisfaction rating starts to lessen as the waiting time increases</w:t>
      </w:r>
      <w:r w:rsidR="006F2729">
        <w:rPr>
          <w:rFonts w:ascii="Arial" w:hAnsi="Arial" w:cs="Arial"/>
        </w:rPr>
        <w:t>.</w:t>
      </w:r>
      <w:r w:rsidR="00956B6F">
        <w:rPr>
          <w:rFonts w:ascii="Arial" w:hAnsi="Arial" w:cs="Arial"/>
        </w:rPr>
        <w:t xml:space="preserve"> </w:t>
      </w:r>
      <w:r w:rsidR="00956B6F" w:rsidRPr="00956B6F">
        <w:rPr>
          <w:rFonts w:ascii="Arial" w:hAnsi="Arial" w:cs="Arial"/>
        </w:rPr>
        <w:t xml:space="preserve">These visuals create a sense of urgency, which not only fits with the story's structure but also acts </w:t>
      </w:r>
      <w:r w:rsidR="00956B6F" w:rsidRPr="00956B6F">
        <w:rPr>
          <w:rFonts w:ascii="Arial" w:hAnsi="Arial" w:cs="Arial"/>
        </w:rPr>
        <w:lastRenderedPageBreak/>
        <w:t xml:space="preserve">as a powerful hook. To increase customer satisfaction, they urge decision-makers to </w:t>
      </w:r>
      <w:r w:rsidR="00A52233">
        <w:rPr>
          <w:rFonts w:ascii="Arial" w:hAnsi="Arial" w:cs="Arial"/>
        </w:rPr>
        <w:t xml:space="preserve">give </w:t>
      </w:r>
      <w:r w:rsidR="001F6E30">
        <w:rPr>
          <w:rFonts w:ascii="Arial" w:hAnsi="Arial" w:cs="Arial"/>
        </w:rPr>
        <w:t>lesse</w:t>
      </w:r>
      <w:r w:rsidR="00A52233">
        <w:rPr>
          <w:rFonts w:ascii="Arial" w:hAnsi="Arial" w:cs="Arial"/>
        </w:rPr>
        <w:t>r</w:t>
      </w:r>
      <w:r w:rsidR="001F6E30">
        <w:rPr>
          <w:rFonts w:ascii="Arial" w:hAnsi="Arial" w:cs="Arial"/>
        </w:rPr>
        <w:t xml:space="preserve"> </w:t>
      </w:r>
      <w:r w:rsidR="00956B6F" w:rsidRPr="00956B6F">
        <w:rPr>
          <w:rFonts w:ascii="Arial" w:hAnsi="Arial" w:cs="Arial"/>
        </w:rPr>
        <w:t>wait</w:t>
      </w:r>
      <w:r w:rsidR="00956B6F">
        <w:rPr>
          <w:rFonts w:ascii="Arial" w:hAnsi="Arial" w:cs="Arial"/>
        </w:rPr>
        <w:t>ing</w:t>
      </w:r>
      <w:r w:rsidR="00956B6F" w:rsidRPr="00956B6F">
        <w:rPr>
          <w:rFonts w:ascii="Arial" w:hAnsi="Arial" w:cs="Arial"/>
        </w:rPr>
        <w:t xml:space="preserve"> times</w:t>
      </w:r>
      <w:r w:rsidR="00956B6F">
        <w:rPr>
          <w:rFonts w:ascii="Arial" w:hAnsi="Arial" w:cs="Arial"/>
        </w:rPr>
        <w:t xml:space="preserve"> a</w:t>
      </w:r>
      <w:r w:rsidR="00956B6F" w:rsidRPr="00956B6F">
        <w:rPr>
          <w:rFonts w:ascii="Arial" w:hAnsi="Arial" w:cs="Arial"/>
        </w:rPr>
        <w:t xml:space="preserve"> top priority by clearly communicating the issue and offering useful insights. Visual storytelling and data-driven insights work together to reinforce the overall message and immediately address the problem statement, urging quick action.</w:t>
      </w:r>
    </w:p>
    <w:p w14:paraId="1F4DB2C6" w14:textId="77777777" w:rsidR="000E131C" w:rsidRDefault="000E131C" w:rsidP="00C43927">
      <w:pPr>
        <w:rPr>
          <w:rFonts w:ascii="Arial" w:hAnsi="Arial" w:cs="Arial"/>
        </w:rPr>
      </w:pPr>
    </w:p>
    <w:p w14:paraId="6504C5C5" w14:textId="77777777" w:rsidR="000E131C" w:rsidRDefault="000E131C" w:rsidP="00C43927">
      <w:pPr>
        <w:rPr>
          <w:rFonts w:ascii="Arial" w:hAnsi="Arial" w:cs="Arial"/>
        </w:rPr>
      </w:pPr>
    </w:p>
    <w:p w14:paraId="1A005B73" w14:textId="7B1034C6" w:rsidR="000E131C" w:rsidRDefault="000E131C" w:rsidP="00C43927">
      <w:pPr>
        <w:rPr>
          <w:rFonts w:ascii="Arial" w:hAnsi="Arial" w:cs="Arial"/>
          <w:b/>
          <w:bCs/>
          <w:sz w:val="32"/>
          <w:szCs w:val="32"/>
        </w:rPr>
      </w:pPr>
      <w:r w:rsidRPr="000E131C">
        <w:rPr>
          <w:rFonts w:ascii="Arial" w:hAnsi="Arial" w:cs="Arial"/>
          <w:b/>
          <w:bCs/>
          <w:sz w:val="32"/>
          <w:szCs w:val="32"/>
        </w:rPr>
        <w:t>Falling Action</w:t>
      </w:r>
    </w:p>
    <w:p w14:paraId="3FD52731" w14:textId="77777777" w:rsidR="00A57EB6" w:rsidRPr="00A57EB6" w:rsidRDefault="00A57EB6" w:rsidP="00C43927">
      <w:pPr>
        <w:rPr>
          <w:rFonts w:ascii="Arial" w:hAnsi="Arial" w:cs="Arial"/>
        </w:rPr>
      </w:pPr>
    </w:p>
    <w:p w14:paraId="45905F31" w14:textId="28B003DB" w:rsidR="00A57EB6" w:rsidRPr="00A57EB6" w:rsidRDefault="00A57EB6" w:rsidP="00C43927">
      <w:pPr>
        <w:rPr>
          <w:rFonts w:ascii="Arial" w:hAnsi="Arial" w:cs="Arial"/>
          <w:lang w:val="en-SG"/>
        </w:rPr>
      </w:pPr>
      <w:r w:rsidRPr="00A57EB6">
        <w:rPr>
          <w:rFonts w:ascii="Arial" w:hAnsi="Arial" w:cs="Arial"/>
          <w:lang w:val="en-SG"/>
        </w:rPr>
        <w:t>The falling action visualisations focus on realistic recommendations to handle the difficulties of high customer demand and long waiting times while making a smooth transition from the climax. With their emphasis on urgency and concise solutions, these charts offer useful insights and reinforce the narrative framework.</w:t>
      </w:r>
    </w:p>
    <w:p w14:paraId="2F994CB9" w14:textId="5B2091CF" w:rsidR="000E131C" w:rsidRDefault="005229EF" w:rsidP="00C43927">
      <w:pPr>
        <w:rPr>
          <w:rFonts w:ascii="Arial" w:hAnsi="Arial" w:cs="Arial"/>
          <w:b/>
          <w:bCs/>
          <w:sz w:val="32"/>
          <w:szCs w:val="32"/>
        </w:rPr>
      </w:pPr>
      <w:r w:rsidRPr="005229EF">
        <w:rPr>
          <w:rFonts w:ascii="Arial" w:hAnsi="Arial" w:cs="Arial"/>
          <w:b/>
          <w:bCs/>
          <w:noProof/>
          <w:sz w:val="32"/>
          <w:szCs w:val="32"/>
        </w:rPr>
        <w:drawing>
          <wp:anchor distT="0" distB="0" distL="114300" distR="114300" simplePos="0" relativeHeight="251702272" behindDoc="0" locked="0" layoutInCell="1" allowOverlap="1" wp14:anchorId="7B5618D0" wp14:editId="22EDD37B">
            <wp:simplePos x="0" y="0"/>
            <wp:positionH relativeFrom="margin">
              <wp:posOffset>-715645</wp:posOffset>
            </wp:positionH>
            <wp:positionV relativeFrom="paragraph">
              <wp:posOffset>223520</wp:posOffset>
            </wp:positionV>
            <wp:extent cx="3872230" cy="2426335"/>
            <wp:effectExtent l="0" t="0" r="0" b="0"/>
            <wp:wrapSquare wrapText="bothSides"/>
            <wp:docPr id="47908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472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72230" cy="2426335"/>
                    </a:xfrm>
                    <a:prstGeom prst="rect">
                      <a:avLst/>
                    </a:prstGeom>
                  </pic:spPr>
                </pic:pic>
              </a:graphicData>
            </a:graphic>
            <wp14:sizeRelH relativeFrom="margin">
              <wp14:pctWidth>0</wp14:pctWidth>
            </wp14:sizeRelH>
            <wp14:sizeRelV relativeFrom="margin">
              <wp14:pctHeight>0</wp14:pctHeight>
            </wp14:sizeRelV>
          </wp:anchor>
        </w:drawing>
      </w:r>
    </w:p>
    <w:p w14:paraId="3D02E8F5" w14:textId="021AD9C2" w:rsidR="000E131C" w:rsidRPr="000E131C" w:rsidRDefault="000E131C" w:rsidP="00C43927">
      <w:pPr>
        <w:rPr>
          <w:rFonts w:ascii="Arial" w:hAnsi="Arial" w:cs="Arial"/>
          <w:b/>
          <w:bCs/>
          <w:sz w:val="32"/>
          <w:szCs w:val="32"/>
        </w:rPr>
      </w:pPr>
    </w:p>
    <w:p w14:paraId="2723CE94" w14:textId="5A17E090" w:rsidR="00DB29EE" w:rsidRDefault="00AF78B4" w:rsidP="00C43927">
      <w:pPr>
        <w:rPr>
          <w:rFonts w:ascii="Arial" w:hAnsi="Arial" w:cs="Arial"/>
        </w:rPr>
      </w:pPr>
      <w:r>
        <w:rPr>
          <w:rFonts w:ascii="Arial" w:hAnsi="Arial" w:cs="Arial"/>
        </w:rPr>
        <w:t>R</w:t>
      </w:r>
      <w:r w:rsidRPr="00AF78B4">
        <w:rPr>
          <w:rFonts w:ascii="Arial" w:hAnsi="Arial" w:cs="Arial"/>
        </w:rPr>
        <w:t>educing waiting times below 4 minutes significantly enhances customer satisfaction</w:t>
      </w:r>
      <w:r>
        <w:rPr>
          <w:rFonts w:ascii="Arial" w:hAnsi="Arial" w:cs="Arial"/>
        </w:rPr>
        <w:t xml:space="preserve"> as shown by </w:t>
      </w:r>
      <w:r w:rsidR="00B730FC" w:rsidRPr="00B730FC">
        <w:rPr>
          <w:rFonts w:ascii="Arial" w:hAnsi="Arial" w:cs="Arial"/>
        </w:rPr>
        <w:t xml:space="preserve">the first </w:t>
      </w:r>
      <w:r w:rsidRPr="00B730FC">
        <w:rPr>
          <w:rFonts w:ascii="Arial" w:hAnsi="Arial" w:cs="Arial"/>
        </w:rPr>
        <w:t>chart.</w:t>
      </w:r>
      <w:r w:rsidR="00B730FC" w:rsidRPr="00B730FC">
        <w:rPr>
          <w:rFonts w:ascii="Arial" w:hAnsi="Arial" w:cs="Arial"/>
        </w:rPr>
        <w:t xml:space="preserve"> The importance of operational adjustments to maximise service efficiency is strongly highlighted by this </w:t>
      </w:r>
      <w:r>
        <w:rPr>
          <w:rFonts w:ascii="Arial" w:hAnsi="Arial" w:cs="Arial"/>
        </w:rPr>
        <w:t>chart</w:t>
      </w:r>
      <w:r w:rsidR="00B730FC" w:rsidRPr="00B730FC">
        <w:rPr>
          <w:rFonts w:ascii="Arial" w:hAnsi="Arial" w:cs="Arial"/>
        </w:rPr>
        <w:t xml:space="preserve">. This encourages quick action by directly addressing the issue of low satisfaction ratings brought on by </w:t>
      </w:r>
      <w:r>
        <w:rPr>
          <w:rFonts w:ascii="Arial" w:hAnsi="Arial" w:cs="Arial"/>
        </w:rPr>
        <w:t>the long waiting time</w:t>
      </w:r>
      <w:r w:rsidR="00B730FC" w:rsidRPr="00B730FC">
        <w:rPr>
          <w:rFonts w:ascii="Arial" w:hAnsi="Arial" w:cs="Arial"/>
        </w:rPr>
        <w:t>.</w:t>
      </w:r>
    </w:p>
    <w:p w14:paraId="78B9E0CB" w14:textId="0896E602" w:rsidR="00DB29EE" w:rsidRDefault="00DB29EE" w:rsidP="00C43927">
      <w:pPr>
        <w:rPr>
          <w:rFonts w:ascii="Arial" w:hAnsi="Arial" w:cs="Arial"/>
        </w:rPr>
      </w:pPr>
    </w:p>
    <w:p w14:paraId="644650B8" w14:textId="3FBB1E99" w:rsidR="00DB29EE" w:rsidRDefault="00EF34D2" w:rsidP="00C43927">
      <w:pPr>
        <w:rPr>
          <w:rFonts w:ascii="Arial" w:hAnsi="Arial" w:cs="Arial"/>
        </w:rPr>
      </w:pPr>
      <w:r w:rsidRPr="00A20B42">
        <w:rPr>
          <w:rFonts w:ascii="Arial" w:hAnsi="Arial" w:cs="Arial"/>
          <w:noProof/>
        </w:rPr>
        <w:drawing>
          <wp:anchor distT="0" distB="0" distL="114300" distR="114300" simplePos="0" relativeHeight="251713536" behindDoc="0" locked="0" layoutInCell="1" allowOverlap="1" wp14:anchorId="04E4DA20" wp14:editId="49D81BCC">
            <wp:simplePos x="0" y="0"/>
            <wp:positionH relativeFrom="margin">
              <wp:posOffset>-833755</wp:posOffset>
            </wp:positionH>
            <wp:positionV relativeFrom="paragraph">
              <wp:posOffset>174625</wp:posOffset>
            </wp:positionV>
            <wp:extent cx="4004945" cy="2406650"/>
            <wp:effectExtent l="0" t="0" r="0" b="0"/>
            <wp:wrapSquare wrapText="bothSides"/>
            <wp:docPr id="17350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089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04945" cy="2406650"/>
                    </a:xfrm>
                    <a:prstGeom prst="rect">
                      <a:avLst/>
                    </a:prstGeom>
                  </pic:spPr>
                </pic:pic>
              </a:graphicData>
            </a:graphic>
            <wp14:sizeRelH relativeFrom="margin">
              <wp14:pctWidth>0</wp14:pctWidth>
            </wp14:sizeRelH>
            <wp14:sizeRelV relativeFrom="margin">
              <wp14:pctHeight>0</wp14:pctHeight>
            </wp14:sizeRelV>
          </wp:anchor>
        </w:drawing>
      </w:r>
    </w:p>
    <w:p w14:paraId="2BBB2699" w14:textId="3D92B1C8" w:rsidR="00DB29EE" w:rsidRDefault="00F42608" w:rsidP="00C43927">
      <w:pPr>
        <w:rPr>
          <w:rFonts w:ascii="Arial" w:hAnsi="Arial" w:cs="Arial"/>
        </w:rPr>
      </w:pPr>
      <w:r>
        <w:rPr>
          <w:rFonts w:ascii="Arial" w:hAnsi="Arial" w:cs="Arial"/>
        </w:rPr>
        <w:t xml:space="preserve">The second chart shows </w:t>
      </w:r>
      <w:r w:rsidR="000F761C">
        <w:rPr>
          <w:rFonts w:ascii="Arial" w:hAnsi="Arial" w:cs="Arial"/>
        </w:rPr>
        <w:t>the monthly call volumes over a two-year period. It helps identify peak</w:t>
      </w:r>
      <w:r w:rsidR="006325FF">
        <w:rPr>
          <w:rFonts w:ascii="Arial" w:hAnsi="Arial" w:cs="Arial"/>
        </w:rPr>
        <w:t xml:space="preserve">s and troughs </w:t>
      </w:r>
      <w:r w:rsidR="007D6C18">
        <w:rPr>
          <w:rFonts w:ascii="Arial" w:hAnsi="Arial" w:cs="Arial"/>
        </w:rPr>
        <w:t>which allows the company to adjust their resources based on the months.</w:t>
      </w:r>
      <w:r w:rsidR="00A70234">
        <w:rPr>
          <w:rFonts w:ascii="Arial" w:hAnsi="Arial" w:cs="Arial"/>
        </w:rPr>
        <w:t xml:space="preserve"> The annotation highlights that OCBC should add staff or extend service hours to handle peak demand.</w:t>
      </w:r>
      <w:r w:rsidR="004A160F">
        <w:rPr>
          <w:rFonts w:ascii="Arial" w:hAnsi="Arial" w:cs="Arial"/>
        </w:rPr>
        <w:t xml:space="preserve"> </w:t>
      </w:r>
      <w:r w:rsidR="004A160F" w:rsidRPr="004A160F">
        <w:rPr>
          <w:rFonts w:ascii="Arial" w:hAnsi="Arial" w:cs="Arial"/>
        </w:rPr>
        <w:t>By giving decision-makers insight on workload patterns, this visualisation enhances the overall story and aids in setting priorities for resource allocation and workforce planning.</w:t>
      </w:r>
    </w:p>
    <w:p w14:paraId="79FB86C8" w14:textId="77777777" w:rsidR="00BA0790" w:rsidRDefault="00BA0790" w:rsidP="00C43927">
      <w:pPr>
        <w:rPr>
          <w:rFonts w:ascii="Arial" w:hAnsi="Arial" w:cs="Arial"/>
        </w:rPr>
      </w:pPr>
    </w:p>
    <w:p w14:paraId="2D06EB10" w14:textId="62C4089F" w:rsidR="00DB29EE" w:rsidRDefault="00CA3D4D" w:rsidP="00C43927">
      <w:pPr>
        <w:rPr>
          <w:rFonts w:ascii="Arial" w:hAnsi="Arial" w:cs="Arial"/>
        </w:rPr>
      </w:pPr>
      <w:r w:rsidRPr="00CA3D4D">
        <w:rPr>
          <w:rFonts w:ascii="Arial" w:hAnsi="Arial" w:cs="Arial"/>
        </w:rPr>
        <w:t xml:space="preserve">These </w:t>
      </w:r>
      <w:r>
        <w:rPr>
          <w:rFonts w:ascii="Arial" w:hAnsi="Arial" w:cs="Arial"/>
        </w:rPr>
        <w:t>charts</w:t>
      </w:r>
      <w:r w:rsidRPr="00CA3D4D">
        <w:rPr>
          <w:rFonts w:ascii="Arial" w:hAnsi="Arial" w:cs="Arial"/>
        </w:rPr>
        <w:t xml:space="preserve"> give a clear call to action and instil a sense of urgency. By providing practical solutions to operational inefficiencies, they respond to the problem statement. The suggestions are easy to comprehend and put into practice thanks to the straightforward and understandable visuals. The conclusion follows naturally from this falling action, which successfully connects the insights to solutions.</w:t>
      </w:r>
    </w:p>
    <w:p w14:paraId="6FF579BC" w14:textId="3A7C8B56" w:rsidR="00DB29EE" w:rsidRDefault="00DB29EE" w:rsidP="00C43927">
      <w:pPr>
        <w:rPr>
          <w:rFonts w:ascii="Arial" w:hAnsi="Arial" w:cs="Arial"/>
        </w:rPr>
      </w:pPr>
    </w:p>
    <w:p w14:paraId="595C05BF" w14:textId="027EE4E4" w:rsidR="008721F4" w:rsidRDefault="008721F4" w:rsidP="00C43927">
      <w:pPr>
        <w:rPr>
          <w:rFonts w:ascii="Arial" w:hAnsi="Arial" w:cs="Arial"/>
          <w:b/>
          <w:bCs/>
          <w:sz w:val="32"/>
          <w:szCs w:val="32"/>
        </w:rPr>
      </w:pPr>
      <w:r w:rsidRPr="008721F4">
        <w:rPr>
          <w:rFonts w:ascii="Arial" w:hAnsi="Arial" w:cs="Arial"/>
          <w:b/>
          <w:bCs/>
          <w:sz w:val="32"/>
          <w:szCs w:val="32"/>
        </w:rPr>
        <w:lastRenderedPageBreak/>
        <w:t>Conclusion</w:t>
      </w:r>
    </w:p>
    <w:p w14:paraId="7482EF99" w14:textId="42D1C163" w:rsidR="006C1BE2" w:rsidRDefault="006C1BE2" w:rsidP="00C43927">
      <w:pPr>
        <w:rPr>
          <w:rFonts w:ascii="Arial" w:hAnsi="Arial" w:cs="Arial"/>
          <w:b/>
          <w:bCs/>
          <w:sz w:val="32"/>
          <w:szCs w:val="32"/>
        </w:rPr>
      </w:pPr>
      <w:r w:rsidRPr="001F74E3">
        <w:rPr>
          <w:rFonts w:ascii="Arial" w:hAnsi="Arial" w:cs="Arial"/>
          <w:noProof/>
        </w:rPr>
        <w:drawing>
          <wp:anchor distT="0" distB="0" distL="114300" distR="114300" simplePos="0" relativeHeight="251704320" behindDoc="0" locked="0" layoutInCell="1" allowOverlap="1" wp14:anchorId="6F79A36F" wp14:editId="58FEF7C9">
            <wp:simplePos x="0" y="0"/>
            <wp:positionH relativeFrom="margin">
              <wp:align>left</wp:align>
            </wp:positionH>
            <wp:positionV relativeFrom="paragraph">
              <wp:posOffset>243205</wp:posOffset>
            </wp:positionV>
            <wp:extent cx="5255260" cy="2898775"/>
            <wp:effectExtent l="0" t="0" r="2540" b="0"/>
            <wp:wrapSquare wrapText="bothSides"/>
            <wp:docPr id="706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29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55260" cy="2898775"/>
                    </a:xfrm>
                    <a:prstGeom prst="rect">
                      <a:avLst/>
                    </a:prstGeom>
                  </pic:spPr>
                </pic:pic>
              </a:graphicData>
            </a:graphic>
            <wp14:sizeRelH relativeFrom="margin">
              <wp14:pctWidth>0</wp14:pctWidth>
            </wp14:sizeRelH>
            <wp14:sizeRelV relativeFrom="margin">
              <wp14:pctHeight>0</wp14:pctHeight>
            </wp14:sizeRelV>
          </wp:anchor>
        </w:drawing>
      </w:r>
    </w:p>
    <w:p w14:paraId="41B35469" w14:textId="565981B4" w:rsidR="006C1BE2" w:rsidRDefault="006C1BE2" w:rsidP="00C43927">
      <w:pPr>
        <w:rPr>
          <w:rFonts w:ascii="Arial" w:hAnsi="Arial" w:cs="Arial"/>
          <w:b/>
          <w:bCs/>
          <w:sz w:val="32"/>
          <w:szCs w:val="32"/>
        </w:rPr>
      </w:pPr>
    </w:p>
    <w:p w14:paraId="6CDC7CBC" w14:textId="1417C539" w:rsidR="008721F4" w:rsidRPr="008721F4" w:rsidRDefault="008721F4" w:rsidP="00C43927">
      <w:pPr>
        <w:rPr>
          <w:rFonts w:ascii="Arial" w:hAnsi="Arial" w:cs="Arial"/>
        </w:rPr>
      </w:pPr>
    </w:p>
    <w:p w14:paraId="1232BB09" w14:textId="77777777" w:rsidR="00DB29EE" w:rsidRDefault="00DB29EE" w:rsidP="00C43927">
      <w:pPr>
        <w:rPr>
          <w:rFonts w:ascii="Arial" w:hAnsi="Arial" w:cs="Arial"/>
        </w:rPr>
      </w:pPr>
    </w:p>
    <w:p w14:paraId="07F357D9" w14:textId="3F4F740A" w:rsidR="00DB29EE" w:rsidRDefault="00DB29EE" w:rsidP="00C43927">
      <w:pPr>
        <w:rPr>
          <w:rFonts w:ascii="Arial" w:hAnsi="Arial" w:cs="Arial"/>
        </w:rPr>
      </w:pPr>
    </w:p>
    <w:p w14:paraId="3F40279C" w14:textId="77777777" w:rsidR="00DB29EE" w:rsidRDefault="00DB29EE" w:rsidP="00C43927">
      <w:pPr>
        <w:rPr>
          <w:rFonts w:ascii="Arial" w:hAnsi="Arial" w:cs="Arial"/>
        </w:rPr>
      </w:pPr>
    </w:p>
    <w:p w14:paraId="6D202052" w14:textId="3012C87B" w:rsidR="00DB29EE" w:rsidRDefault="00DB29EE" w:rsidP="00C43927">
      <w:pPr>
        <w:rPr>
          <w:rFonts w:ascii="Arial" w:hAnsi="Arial" w:cs="Arial"/>
        </w:rPr>
      </w:pPr>
    </w:p>
    <w:p w14:paraId="56D4D170" w14:textId="501EF0FB" w:rsidR="00DB29EE" w:rsidRDefault="00DB29EE" w:rsidP="00C43927">
      <w:pPr>
        <w:rPr>
          <w:rFonts w:ascii="Arial" w:hAnsi="Arial" w:cs="Arial"/>
        </w:rPr>
      </w:pPr>
    </w:p>
    <w:p w14:paraId="734129B7" w14:textId="0D0FA9CF" w:rsidR="00DB29EE" w:rsidRDefault="00DB29EE" w:rsidP="00C43927">
      <w:pPr>
        <w:rPr>
          <w:rFonts w:ascii="Arial" w:hAnsi="Arial" w:cs="Arial"/>
        </w:rPr>
      </w:pPr>
    </w:p>
    <w:p w14:paraId="5B61AB4A" w14:textId="2D379231" w:rsidR="00DB29EE" w:rsidRDefault="00DB29EE" w:rsidP="00C43927">
      <w:pPr>
        <w:rPr>
          <w:rFonts w:ascii="Arial" w:hAnsi="Arial" w:cs="Arial"/>
        </w:rPr>
      </w:pPr>
    </w:p>
    <w:p w14:paraId="3BB65E7E" w14:textId="6209F62C" w:rsidR="00DB29EE" w:rsidRDefault="00DB29EE" w:rsidP="00C43927">
      <w:pPr>
        <w:rPr>
          <w:rFonts w:ascii="Arial" w:hAnsi="Arial" w:cs="Arial"/>
        </w:rPr>
      </w:pPr>
    </w:p>
    <w:p w14:paraId="3CAAF764" w14:textId="77777777" w:rsidR="00DB29EE" w:rsidRDefault="00DB29EE" w:rsidP="00C43927">
      <w:pPr>
        <w:rPr>
          <w:rFonts w:ascii="Arial" w:hAnsi="Arial" w:cs="Arial"/>
        </w:rPr>
      </w:pPr>
    </w:p>
    <w:p w14:paraId="1AD195FA" w14:textId="77777777" w:rsidR="00DB29EE" w:rsidRDefault="00DB29EE" w:rsidP="00C43927">
      <w:pPr>
        <w:rPr>
          <w:rFonts w:ascii="Arial" w:hAnsi="Arial" w:cs="Arial"/>
        </w:rPr>
      </w:pPr>
    </w:p>
    <w:p w14:paraId="43E2420F" w14:textId="60B5CDB7" w:rsidR="00DB29EE" w:rsidRDefault="00DB29EE" w:rsidP="00C43927">
      <w:pPr>
        <w:rPr>
          <w:rFonts w:ascii="Arial" w:hAnsi="Arial" w:cs="Arial"/>
        </w:rPr>
      </w:pPr>
    </w:p>
    <w:p w14:paraId="5FBB5722" w14:textId="77777777" w:rsidR="00E8632F" w:rsidRDefault="00E8632F" w:rsidP="00C43927">
      <w:pPr>
        <w:rPr>
          <w:rFonts w:ascii="Arial" w:hAnsi="Arial" w:cs="Arial"/>
        </w:rPr>
      </w:pPr>
    </w:p>
    <w:p w14:paraId="7F35E72E" w14:textId="77777777" w:rsidR="00E8632F" w:rsidRDefault="00E8632F" w:rsidP="00C43927">
      <w:pPr>
        <w:rPr>
          <w:rFonts w:ascii="Arial" w:hAnsi="Arial" w:cs="Arial"/>
        </w:rPr>
      </w:pPr>
    </w:p>
    <w:p w14:paraId="1867CCC8" w14:textId="77777777" w:rsidR="00E8632F" w:rsidRDefault="00E8632F" w:rsidP="00C43927">
      <w:pPr>
        <w:rPr>
          <w:rFonts w:ascii="Arial" w:hAnsi="Arial" w:cs="Arial"/>
        </w:rPr>
      </w:pPr>
    </w:p>
    <w:p w14:paraId="5E6094A6" w14:textId="77777777" w:rsidR="00E8632F" w:rsidRDefault="00E8632F" w:rsidP="00C43927">
      <w:pPr>
        <w:rPr>
          <w:rFonts w:ascii="Arial" w:hAnsi="Arial" w:cs="Arial"/>
        </w:rPr>
      </w:pPr>
    </w:p>
    <w:p w14:paraId="083F131F" w14:textId="77777777" w:rsidR="00E8632F" w:rsidRDefault="00E8632F" w:rsidP="00C43927">
      <w:pPr>
        <w:rPr>
          <w:rFonts w:ascii="Arial" w:hAnsi="Arial" w:cs="Arial"/>
        </w:rPr>
      </w:pPr>
    </w:p>
    <w:p w14:paraId="469550B5" w14:textId="0417A026" w:rsidR="00E8632F" w:rsidRDefault="006C1BE2" w:rsidP="00C43927">
      <w:pPr>
        <w:rPr>
          <w:rFonts w:ascii="Arial" w:hAnsi="Arial" w:cs="Arial"/>
        </w:rPr>
      </w:pPr>
      <w:r w:rsidRPr="006C1BE2">
        <w:rPr>
          <w:rFonts w:ascii="Arial" w:hAnsi="Arial" w:cs="Arial"/>
        </w:rPr>
        <w:t>The analysis's findings are put together in the conclusion, which also offers practical recommendations for resolving the issues that were identified. By restating the main conclusions—such as the effects of l</w:t>
      </w:r>
      <w:r w:rsidR="00EE3C99">
        <w:rPr>
          <w:rFonts w:ascii="Arial" w:hAnsi="Arial" w:cs="Arial"/>
        </w:rPr>
        <w:t>ong</w:t>
      </w:r>
      <w:r w:rsidRPr="006C1BE2">
        <w:rPr>
          <w:rFonts w:ascii="Arial" w:hAnsi="Arial" w:cs="Arial"/>
        </w:rPr>
        <w:t xml:space="preserve"> wait times, agent performance differences, and Branch B012's excellent performance—it successfully integrates the narrative framework.</w:t>
      </w:r>
    </w:p>
    <w:p w14:paraId="7A3D8980" w14:textId="77777777" w:rsidR="00E8632F" w:rsidRDefault="00E8632F" w:rsidP="00C43927">
      <w:pPr>
        <w:rPr>
          <w:rFonts w:ascii="Arial" w:hAnsi="Arial" w:cs="Arial"/>
        </w:rPr>
      </w:pPr>
    </w:p>
    <w:p w14:paraId="03F05C98" w14:textId="79823593" w:rsidR="00B4798F" w:rsidRDefault="00DE77B4" w:rsidP="00C43927">
      <w:pPr>
        <w:rPr>
          <w:rFonts w:ascii="Arial" w:hAnsi="Arial" w:cs="Arial"/>
        </w:rPr>
      </w:pPr>
      <w:r w:rsidRPr="00DE77B4">
        <w:rPr>
          <w:rFonts w:ascii="Arial" w:hAnsi="Arial" w:cs="Arial"/>
        </w:rPr>
        <w:t>By directly connecting the conclusion to the recommendations, the visual structure supports the message. Both call log and walk-in customer service issues are tackled by the recommendations.</w:t>
      </w:r>
      <w:r w:rsidR="00A13330">
        <w:rPr>
          <w:rFonts w:ascii="Arial" w:hAnsi="Arial" w:cs="Arial"/>
        </w:rPr>
        <w:t xml:space="preserve"> </w:t>
      </w:r>
      <w:r w:rsidR="00A13330" w:rsidRPr="00A13330">
        <w:rPr>
          <w:rFonts w:ascii="Arial" w:hAnsi="Arial" w:cs="Arial"/>
        </w:rPr>
        <w:t>For call logs, training agents and adding self-service options can improve interactions. For walk-ins, using Branch B012 as a role model and implementing a digital queuing system are practical ways to reduce frustration and boost satisfaction.</w:t>
      </w:r>
    </w:p>
    <w:p w14:paraId="69A1CDAF" w14:textId="77777777" w:rsidR="00E8632F" w:rsidRDefault="00E8632F" w:rsidP="00C43927">
      <w:pPr>
        <w:rPr>
          <w:rFonts w:ascii="Arial" w:hAnsi="Arial" w:cs="Arial"/>
        </w:rPr>
      </w:pPr>
    </w:p>
    <w:p w14:paraId="205F903A" w14:textId="66133431" w:rsidR="00E8632F" w:rsidRDefault="00B4798F" w:rsidP="00C43927">
      <w:pPr>
        <w:rPr>
          <w:rFonts w:ascii="Arial" w:hAnsi="Arial" w:cs="Arial"/>
        </w:rPr>
      </w:pPr>
      <w:r w:rsidRPr="00B4798F">
        <w:rPr>
          <w:rFonts w:ascii="Arial" w:hAnsi="Arial" w:cs="Arial"/>
        </w:rPr>
        <w:t>This conclusion promotes trust in the solutions recommended and creates a sense of urgency by highlighting the necessity of resolving significant issues. It is a direct call to action that supports the main objective of raising operational effectiveness and c</w:t>
      </w:r>
      <w:r>
        <w:rPr>
          <w:rFonts w:ascii="Arial" w:hAnsi="Arial" w:cs="Arial"/>
        </w:rPr>
        <w:t>ustomer</w:t>
      </w:r>
      <w:r w:rsidRPr="00B4798F">
        <w:rPr>
          <w:rFonts w:ascii="Arial" w:hAnsi="Arial" w:cs="Arial"/>
        </w:rPr>
        <w:t xml:space="preserve"> satisfaction.</w:t>
      </w:r>
    </w:p>
    <w:p w14:paraId="4BD10FC6" w14:textId="77777777" w:rsidR="00E8632F" w:rsidRDefault="00E8632F" w:rsidP="00C43927">
      <w:pPr>
        <w:rPr>
          <w:rFonts w:ascii="Arial" w:hAnsi="Arial" w:cs="Arial"/>
        </w:rPr>
      </w:pPr>
    </w:p>
    <w:p w14:paraId="419E84B1" w14:textId="77777777" w:rsidR="00E8632F" w:rsidRDefault="00E8632F" w:rsidP="00C43927">
      <w:pPr>
        <w:rPr>
          <w:rFonts w:ascii="Arial" w:hAnsi="Arial" w:cs="Arial"/>
        </w:rPr>
      </w:pPr>
    </w:p>
    <w:p w14:paraId="6A4EC08F" w14:textId="77777777" w:rsidR="00E8632F" w:rsidRPr="00070532" w:rsidRDefault="00E8632F" w:rsidP="00C43927">
      <w:pPr>
        <w:rPr>
          <w:rFonts w:ascii="Arial" w:hAnsi="Arial" w:cs="Arial"/>
        </w:rPr>
      </w:pPr>
    </w:p>
    <w:tbl>
      <w:tblPr>
        <w:tblStyle w:val="TableGrid"/>
        <w:tblW w:w="0" w:type="auto"/>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8996"/>
      </w:tblGrid>
      <w:tr w:rsidR="00C43927" w:rsidRPr="00C0084D" w14:paraId="08A2697F" w14:textId="77777777" w:rsidTr="009C5B93">
        <w:tc>
          <w:tcPr>
            <w:tcW w:w="9016" w:type="dxa"/>
          </w:tcPr>
          <w:p w14:paraId="2F6B7FC7" w14:textId="77777777" w:rsidR="00C43927" w:rsidRPr="00C0084D" w:rsidRDefault="00C43927" w:rsidP="009C5B93">
            <w:pPr>
              <w:jc w:val="both"/>
              <w:rPr>
                <w:rFonts w:ascii="Arial" w:hAnsi="Arial" w:cs="Arial"/>
                <w:i/>
                <w:iCs/>
                <w:sz w:val="24"/>
                <w:u w:val="single"/>
              </w:rPr>
            </w:pPr>
            <w:bookmarkStart w:id="0" w:name="_Hlk5608270"/>
            <w:r w:rsidRPr="00C0084D">
              <w:rPr>
                <w:rFonts w:ascii="Arial" w:hAnsi="Arial" w:cs="Arial"/>
                <w:i/>
                <w:iCs/>
                <w:sz w:val="24"/>
                <w:u w:val="single"/>
              </w:rPr>
              <w:t>SUBMISSION INSTRUCTIONS</w:t>
            </w:r>
          </w:p>
          <w:p w14:paraId="4A11D3ED" w14:textId="77777777" w:rsidR="00C43927" w:rsidRPr="00C0084D" w:rsidRDefault="00C43927" w:rsidP="009C5B93">
            <w:pPr>
              <w:jc w:val="both"/>
              <w:rPr>
                <w:rFonts w:ascii="Arial" w:hAnsi="Arial" w:cs="Arial"/>
                <w:i/>
                <w:iCs/>
                <w:sz w:val="24"/>
              </w:rPr>
            </w:pPr>
          </w:p>
          <w:p w14:paraId="28FC14C0" w14:textId="7B6E355F" w:rsidR="00C43927" w:rsidRPr="00C0084D" w:rsidRDefault="00C43927" w:rsidP="00C43927">
            <w:pPr>
              <w:pStyle w:val="ListParagraph"/>
              <w:numPr>
                <w:ilvl w:val="0"/>
                <w:numId w:val="12"/>
              </w:numPr>
              <w:ind w:left="363"/>
              <w:rPr>
                <w:rFonts w:ascii="Arial" w:hAnsi="Arial" w:cs="Arial"/>
                <w:i/>
                <w:iCs/>
                <w:sz w:val="24"/>
              </w:rPr>
            </w:pPr>
            <w:r w:rsidRPr="00C0084D">
              <w:rPr>
                <w:rFonts w:ascii="Arial" w:hAnsi="Arial" w:cs="Arial"/>
                <w:i/>
                <w:iCs/>
                <w:sz w:val="24"/>
              </w:rPr>
              <w:t>Save this file as “SD2</w:t>
            </w:r>
            <w:proofErr w:type="gramStart"/>
            <w:r w:rsidRPr="00C0084D">
              <w:rPr>
                <w:rFonts w:ascii="Arial" w:hAnsi="Arial" w:cs="Arial"/>
                <w:i/>
                <w:iCs/>
                <w:sz w:val="24"/>
              </w:rPr>
              <w:t>_[</w:t>
            </w:r>
            <w:proofErr w:type="gramEnd"/>
            <w:r w:rsidRPr="00C0084D">
              <w:rPr>
                <w:rFonts w:ascii="Arial" w:hAnsi="Arial" w:cs="Arial"/>
                <w:i/>
                <w:iCs/>
                <w:sz w:val="24"/>
              </w:rPr>
              <w:t>Your Class]_[Your Full Name]_[Your Student ID]”, e.g. “</w:t>
            </w:r>
            <w:r w:rsidR="00111B28" w:rsidRPr="00C0084D">
              <w:rPr>
                <w:rFonts w:ascii="Arial" w:hAnsi="Arial" w:cs="Arial"/>
                <w:b/>
                <w:i/>
                <w:iCs/>
                <w:sz w:val="24"/>
              </w:rPr>
              <w:t>SD</w:t>
            </w:r>
            <w:r w:rsidRPr="00C0084D">
              <w:rPr>
                <w:rFonts w:ascii="Arial" w:hAnsi="Arial" w:cs="Arial"/>
                <w:b/>
                <w:i/>
                <w:iCs/>
                <w:sz w:val="24"/>
              </w:rPr>
              <w:t>2_</w:t>
            </w:r>
            <w:r w:rsidR="00D54AAE" w:rsidRPr="00C0084D">
              <w:rPr>
                <w:rFonts w:ascii="Arial" w:hAnsi="Arial" w:cs="Arial"/>
                <w:b/>
                <w:i/>
                <w:iCs/>
                <w:sz w:val="24"/>
              </w:rPr>
              <w:t>P</w:t>
            </w:r>
            <w:r w:rsidRPr="00C0084D">
              <w:rPr>
                <w:rFonts w:ascii="Arial" w:hAnsi="Arial" w:cs="Arial"/>
                <w:b/>
                <w:i/>
                <w:iCs/>
                <w:sz w:val="24"/>
              </w:rPr>
              <w:t>01_</w:t>
            </w:r>
            <w:r w:rsidR="00375FDD" w:rsidRPr="00C0084D">
              <w:rPr>
                <w:rFonts w:ascii="Arial" w:hAnsi="Arial" w:cs="Arial"/>
                <w:b/>
                <w:i/>
                <w:iCs/>
                <w:sz w:val="24"/>
              </w:rPr>
              <w:t>BATMAN ROBIN</w:t>
            </w:r>
            <w:r w:rsidRPr="00C0084D">
              <w:rPr>
                <w:rFonts w:ascii="Arial" w:hAnsi="Arial" w:cs="Arial"/>
                <w:b/>
                <w:i/>
                <w:iCs/>
                <w:sz w:val="24"/>
              </w:rPr>
              <w:t>_2</w:t>
            </w:r>
            <w:r w:rsidR="00CC3230" w:rsidRPr="00C0084D">
              <w:rPr>
                <w:rFonts w:ascii="Arial" w:hAnsi="Arial" w:cs="Arial"/>
                <w:b/>
                <w:i/>
                <w:iCs/>
                <w:sz w:val="24"/>
              </w:rPr>
              <w:t>3</w:t>
            </w:r>
            <w:r w:rsidR="00077EF6" w:rsidRPr="00C0084D">
              <w:rPr>
                <w:rFonts w:ascii="Arial" w:hAnsi="Arial" w:cs="Arial"/>
                <w:b/>
                <w:i/>
                <w:iCs/>
                <w:sz w:val="24"/>
              </w:rPr>
              <w:t>9</w:t>
            </w:r>
            <w:r w:rsidRPr="00C0084D">
              <w:rPr>
                <w:rFonts w:ascii="Arial" w:hAnsi="Arial" w:cs="Arial"/>
                <w:b/>
                <w:i/>
                <w:iCs/>
                <w:sz w:val="24"/>
              </w:rPr>
              <w:t>9999A</w:t>
            </w:r>
            <w:r w:rsidRPr="00C0084D">
              <w:rPr>
                <w:rFonts w:ascii="Arial" w:hAnsi="Arial" w:cs="Arial"/>
                <w:i/>
                <w:iCs/>
                <w:sz w:val="24"/>
              </w:rPr>
              <w:t>”.</w:t>
            </w:r>
          </w:p>
          <w:p w14:paraId="74D36D3F" w14:textId="2A4D8175" w:rsidR="002859D2" w:rsidRPr="00C0084D" w:rsidRDefault="00C43927" w:rsidP="002859D2">
            <w:pPr>
              <w:pStyle w:val="ListParagraph"/>
              <w:numPr>
                <w:ilvl w:val="0"/>
                <w:numId w:val="12"/>
              </w:numPr>
              <w:ind w:left="363" w:right="111"/>
              <w:jc w:val="both"/>
              <w:rPr>
                <w:rFonts w:ascii="Arial" w:hAnsi="Arial" w:cs="Arial"/>
                <w:i/>
                <w:iCs/>
                <w:sz w:val="24"/>
              </w:rPr>
            </w:pPr>
            <w:r w:rsidRPr="00C0084D">
              <w:rPr>
                <w:rFonts w:ascii="Arial" w:hAnsi="Arial" w:cs="Arial"/>
                <w:i/>
                <w:iCs/>
                <w:sz w:val="24"/>
              </w:rPr>
              <w:t>Submit your report</w:t>
            </w:r>
            <w:r w:rsidR="00D573ED" w:rsidRPr="00C0084D">
              <w:rPr>
                <w:rFonts w:ascii="Arial" w:hAnsi="Arial" w:cs="Arial"/>
                <w:i/>
                <w:iCs/>
                <w:sz w:val="24"/>
              </w:rPr>
              <w:t xml:space="preserve"> in </w:t>
            </w:r>
            <w:r w:rsidR="00D573ED" w:rsidRPr="00C0084D">
              <w:rPr>
                <w:rFonts w:ascii="Arial" w:hAnsi="Arial" w:cs="Arial"/>
                <w:i/>
                <w:iCs/>
                <w:color w:val="000000"/>
                <w:sz w:val="24"/>
              </w:rPr>
              <w:t>MS Word document</w:t>
            </w:r>
            <w:r w:rsidRPr="00C0084D">
              <w:rPr>
                <w:rFonts w:ascii="Arial" w:hAnsi="Arial" w:cs="Arial"/>
                <w:i/>
                <w:iCs/>
                <w:sz w:val="24"/>
              </w:rPr>
              <w:t xml:space="preserve"> to </w:t>
            </w:r>
            <w:r w:rsidR="00D54AAE" w:rsidRPr="00C0084D">
              <w:rPr>
                <w:rFonts w:ascii="Arial" w:hAnsi="Arial" w:cs="Arial"/>
                <w:i/>
                <w:iCs/>
                <w:sz w:val="24"/>
              </w:rPr>
              <w:t>DAST</w:t>
            </w:r>
            <w:r w:rsidRPr="00C0084D">
              <w:rPr>
                <w:rFonts w:ascii="Arial" w:hAnsi="Arial" w:cs="Arial"/>
                <w:i/>
                <w:iCs/>
                <w:sz w:val="24"/>
              </w:rPr>
              <w:t xml:space="preserve"> LMS site &gt; Assessment &gt; </w:t>
            </w:r>
          </w:p>
          <w:p w14:paraId="5672E43D" w14:textId="3DCBC168" w:rsidR="00C43927" w:rsidRPr="00C0084D" w:rsidRDefault="00ED34B8" w:rsidP="00B44E2B">
            <w:pPr>
              <w:pStyle w:val="ListParagraph"/>
              <w:ind w:left="363" w:right="111"/>
              <w:jc w:val="both"/>
              <w:rPr>
                <w:rFonts w:ascii="Arial" w:hAnsi="Arial" w:cs="Arial"/>
                <w:i/>
                <w:iCs/>
                <w:sz w:val="24"/>
              </w:rPr>
            </w:pPr>
            <w:r w:rsidRPr="00C0084D">
              <w:rPr>
                <w:rFonts w:ascii="Arial" w:hAnsi="Arial" w:cs="Arial"/>
                <w:i/>
                <w:iCs/>
                <w:sz w:val="24"/>
              </w:rPr>
              <w:t xml:space="preserve">SD Part 2 </w:t>
            </w:r>
            <w:r w:rsidR="00D54AAE" w:rsidRPr="00C0084D">
              <w:rPr>
                <w:rFonts w:ascii="Arial" w:hAnsi="Arial" w:cs="Arial"/>
                <w:i/>
                <w:iCs/>
                <w:sz w:val="24"/>
              </w:rPr>
              <w:t>Submission Link</w:t>
            </w:r>
            <w:r w:rsidR="00B44E2B" w:rsidRPr="00C0084D">
              <w:rPr>
                <w:rFonts w:ascii="Arial" w:hAnsi="Arial" w:cs="Arial"/>
                <w:i/>
                <w:iCs/>
                <w:sz w:val="24"/>
              </w:rPr>
              <w:t>.</w:t>
            </w:r>
          </w:p>
          <w:p w14:paraId="10AAEF13" w14:textId="77777777" w:rsidR="00C43927" w:rsidRPr="00C0084D" w:rsidRDefault="00C43927" w:rsidP="009C5B93">
            <w:pPr>
              <w:pStyle w:val="ListParagraph"/>
              <w:ind w:left="363"/>
              <w:jc w:val="both"/>
              <w:rPr>
                <w:rFonts w:ascii="Arial" w:hAnsi="Arial" w:cs="Arial"/>
                <w:i/>
                <w:iCs/>
                <w:sz w:val="24"/>
              </w:rPr>
            </w:pPr>
          </w:p>
        </w:tc>
      </w:tr>
      <w:bookmarkEnd w:id="0"/>
    </w:tbl>
    <w:p w14:paraId="14E46AE6" w14:textId="77777777" w:rsidR="00C43927" w:rsidRPr="00C43927" w:rsidRDefault="00C43927" w:rsidP="00552973">
      <w:pPr>
        <w:rPr>
          <w:rFonts w:asciiTheme="minorHAnsi" w:hAnsiTheme="minorHAnsi" w:cstheme="minorHAnsi"/>
        </w:rPr>
      </w:pPr>
    </w:p>
    <w:sectPr w:rsidR="00C43927" w:rsidRPr="00C439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B9D26" w14:textId="77777777" w:rsidR="00B91142" w:rsidRDefault="00B91142" w:rsidP="00F8660B">
      <w:r>
        <w:separator/>
      </w:r>
    </w:p>
  </w:endnote>
  <w:endnote w:type="continuationSeparator" w:id="0">
    <w:p w14:paraId="00DAE3CB" w14:textId="77777777" w:rsidR="00B91142" w:rsidRDefault="00B91142" w:rsidP="00F8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17491" w14:textId="77777777" w:rsidR="00B91142" w:rsidRDefault="00B91142" w:rsidP="00F8660B">
      <w:r>
        <w:separator/>
      </w:r>
    </w:p>
  </w:footnote>
  <w:footnote w:type="continuationSeparator" w:id="0">
    <w:p w14:paraId="79422D3A" w14:textId="77777777" w:rsidR="00B91142" w:rsidRDefault="00B91142" w:rsidP="00F86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2E7A"/>
    <w:multiLevelType w:val="hybridMultilevel"/>
    <w:tmpl w:val="668430B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0821138"/>
    <w:multiLevelType w:val="hybridMultilevel"/>
    <w:tmpl w:val="824E71F0"/>
    <w:lvl w:ilvl="0" w:tplc="FFFFFFFF">
      <w:start w:val="1"/>
      <w:numFmt w:val="bullet"/>
      <w:lvlText w:val=""/>
      <w:lvlJc w:val="left"/>
      <w:pPr>
        <w:ind w:left="720" w:hanging="360"/>
      </w:pPr>
      <w:rPr>
        <w:rFonts w:ascii="Symbol" w:hAnsi="Symbol" w:hint="default"/>
      </w:rPr>
    </w:lvl>
    <w:lvl w:ilvl="1" w:tplc="51408EB0">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E71A2E"/>
    <w:multiLevelType w:val="hybridMultilevel"/>
    <w:tmpl w:val="307EA640"/>
    <w:lvl w:ilvl="0" w:tplc="51408EB0">
      <w:start w:val="1"/>
      <w:numFmt w:val="bullet"/>
      <w:lvlText w:val="-"/>
      <w:lvlJc w:val="left"/>
      <w:pPr>
        <w:ind w:left="1440" w:hanging="360"/>
      </w:pPr>
      <w:rPr>
        <w:rFonts w:ascii="Calibri" w:hAnsi="Calibri" w:hint="default"/>
      </w:rPr>
    </w:lvl>
    <w:lvl w:ilvl="1" w:tplc="FFFFFFFF">
      <w:start w:val="1"/>
      <w:numFmt w:val="bullet"/>
      <w:lvlText w:val="-"/>
      <w:lvlJc w:val="left"/>
      <w:pPr>
        <w:ind w:left="2160" w:hanging="360"/>
      </w:pPr>
      <w:rPr>
        <w:rFonts w:ascii="Calibri" w:hAnsi="Calibri"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1D5088"/>
    <w:multiLevelType w:val="hybridMultilevel"/>
    <w:tmpl w:val="9066064E"/>
    <w:lvl w:ilvl="0" w:tplc="FFFFFFFF">
      <w:start w:val="1"/>
      <w:numFmt w:val="bullet"/>
      <w:lvlText w:val=""/>
      <w:lvlJc w:val="left"/>
      <w:pPr>
        <w:ind w:left="720" w:hanging="360"/>
      </w:pPr>
      <w:rPr>
        <w:rFonts w:ascii="Symbol" w:hAnsi="Symbol" w:hint="default"/>
      </w:rPr>
    </w:lvl>
    <w:lvl w:ilvl="1" w:tplc="51408EB0">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BA2A04"/>
    <w:multiLevelType w:val="hybridMultilevel"/>
    <w:tmpl w:val="2FA09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1DE7748"/>
    <w:multiLevelType w:val="hybridMultilevel"/>
    <w:tmpl w:val="199AA38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20B4176"/>
    <w:multiLevelType w:val="hybridMultilevel"/>
    <w:tmpl w:val="079098A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49815EE"/>
    <w:multiLevelType w:val="hybridMultilevel"/>
    <w:tmpl w:val="20DE6088"/>
    <w:lvl w:ilvl="0" w:tplc="FFFFFFFF">
      <w:start w:val="1"/>
      <w:numFmt w:val="bullet"/>
      <w:lvlText w:val=""/>
      <w:lvlJc w:val="left"/>
      <w:pPr>
        <w:ind w:left="720" w:hanging="360"/>
      </w:pPr>
      <w:rPr>
        <w:rFonts w:ascii="Symbol" w:hAnsi="Symbol" w:hint="default"/>
      </w:rPr>
    </w:lvl>
    <w:lvl w:ilvl="1" w:tplc="51408EB0">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8A1FC8"/>
    <w:multiLevelType w:val="hybridMultilevel"/>
    <w:tmpl w:val="F17E1A7C"/>
    <w:lvl w:ilvl="0" w:tplc="FFFFFFFF">
      <w:start w:val="1"/>
      <w:numFmt w:val="bullet"/>
      <w:lvlText w:val=""/>
      <w:lvlJc w:val="left"/>
      <w:pPr>
        <w:ind w:left="720" w:hanging="360"/>
      </w:pPr>
      <w:rPr>
        <w:rFonts w:ascii="Symbol" w:hAnsi="Symbol" w:hint="default"/>
      </w:rPr>
    </w:lvl>
    <w:lvl w:ilvl="1" w:tplc="51408EB0">
      <w:start w:val="1"/>
      <w:numFmt w:val="bullet"/>
      <w:lvlText w:val="-"/>
      <w:lvlJc w:val="left"/>
      <w:pPr>
        <w:ind w:left="1440" w:hanging="360"/>
      </w:pPr>
      <w:rPr>
        <w:rFonts w:ascii="Calibri" w:hAnsi="Calibri" w:hint="default"/>
      </w:rPr>
    </w:lvl>
    <w:lvl w:ilvl="2" w:tplc="FFFFFFFF">
      <w:start w:val="1"/>
      <w:numFmt w:val="bullet"/>
      <w:lvlText w:val="-"/>
      <w:lvlJc w:val="left"/>
      <w:pPr>
        <w:ind w:left="2160" w:hanging="360"/>
      </w:pPr>
      <w:rPr>
        <w:rFonts w:ascii="Calibri" w:hAnsi="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93462A"/>
    <w:multiLevelType w:val="hybridMultilevel"/>
    <w:tmpl w:val="E722A1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507B1"/>
    <w:multiLevelType w:val="hybridMultilevel"/>
    <w:tmpl w:val="A7E20072"/>
    <w:lvl w:ilvl="0" w:tplc="78A02CD0">
      <w:start w:val="1"/>
      <w:numFmt w:val="bullet"/>
      <w:lvlText w:val=""/>
      <w:lvlJc w:val="left"/>
      <w:pPr>
        <w:ind w:left="720" w:hanging="360"/>
      </w:pPr>
      <w:rPr>
        <w:rFonts w:ascii="Symbol" w:hAnsi="Symbol" w:hint="default"/>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E6B017C"/>
    <w:multiLevelType w:val="hybridMultilevel"/>
    <w:tmpl w:val="4D38CF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FD36D87"/>
    <w:multiLevelType w:val="hybridMultilevel"/>
    <w:tmpl w:val="2B2A49D8"/>
    <w:lvl w:ilvl="0" w:tplc="FFFFFFFF">
      <w:start w:val="1"/>
      <w:numFmt w:val="bullet"/>
      <w:lvlText w:val=""/>
      <w:lvlJc w:val="left"/>
      <w:pPr>
        <w:ind w:left="720" w:hanging="360"/>
      </w:pPr>
      <w:rPr>
        <w:rFonts w:ascii="Symbol" w:hAnsi="Symbol" w:hint="default"/>
      </w:rPr>
    </w:lvl>
    <w:lvl w:ilvl="1" w:tplc="51408EB0">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27539E2"/>
    <w:multiLevelType w:val="hybridMultilevel"/>
    <w:tmpl w:val="81EA4E10"/>
    <w:lvl w:ilvl="0" w:tplc="4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54A6C1A"/>
    <w:multiLevelType w:val="hybridMultilevel"/>
    <w:tmpl w:val="D004C64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D5D2C98"/>
    <w:multiLevelType w:val="hybridMultilevel"/>
    <w:tmpl w:val="10EC773C"/>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Calibri" w:hAnsi="Calibri" w:hint="default"/>
      </w:rPr>
    </w:lvl>
    <w:lvl w:ilvl="2" w:tplc="51408EB0">
      <w:start w:val="1"/>
      <w:numFmt w:val="bullet"/>
      <w:lvlText w:val="-"/>
      <w:lvlJc w:val="left"/>
      <w:pPr>
        <w:ind w:left="1800" w:hanging="360"/>
      </w:pPr>
      <w:rPr>
        <w:rFonts w:ascii="Calibri" w:hAnsi="Calibr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76046617">
    <w:abstractNumId w:val="5"/>
  </w:num>
  <w:num w:numId="2" w16cid:durableId="1737976573">
    <w:abstractNumId w:val="6"/>
  </w:num>
  <w:num w:numId="3" w16cid:durableId="261452683">
    <w:abstractNumId w:val="15"/>
  </w:num>
  <w:num w:numId="4" w16cid:durableId="1052458584">
    <w:abstractNumId w:val="14"/>
  </w:num>
  <w:num w:numId="5" w16cid:durableId="1128937373">
    <w:abstractNumId w:val="16"/>
  </w:num>
  <w:num w:numId="6" w16cid:durableId="1513181402">
    <w:abstractNumId w:val="8"/>
  </w:num>
  <w:num w:numId="7" w16cid:durableId="580724772">
    <w:abstractNumId w:val="2"/>
  </w:num>
  <w:num w:numId="8" w16cid:durableId="996764248">
    <w:abstractNumId w:val="3"/>
  </w:num>
  <w:num w:numId="9" w16cid:durableId="1698965499">
    <w:abstractNumId w:val="1"/>
  </w:num>
  <w:num w:numId="10" w16cid:durableId="1195657130">
    <w:abstractNumId w:val="7"/>
  </w:num>
  <w:num w:numId="11" w16cid:durableId="631786850">
    <w:abstractNumId w:val="13"/>
  </w:num>
  <w:num w:numId="12" w16cid:durableId="1872840044">
    <w:abstractNumId w:val="11"/>
  </w:num>
  <w:num w:numId="13" w16cid:durableId="1858153888">
    <w:abstractNumId w:val="10"/>
  </w:num>
  <w:num w:numId="14" w16cid:durableId="1753159685">
    <w:abstractNumId w:val="4"/>
  </w:num>
  <w:num w:numId="15" w16cid:durableId="1173296727">
    <w:abstractNumId w:val="9"/>
  </w:num>
  <w:num w:numId="16" w16cid:durableId="601567451">
    <w:abstractNumId w:val="0"/>
  </w:num>
  <w:num w:numId="17" w16cid:durableId="5248297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73"/>
    <w:rsid w:val="000069D8"/>
    <w:rsid w:val="0001104C"/>
    <w:rsid w:val="00017CC7"/>
    <w:rsid w:val="00017FC6"/>
    <w:rsid w:val="00020825"/>
    <w:rsid w:val="000239DE"/>
    <w:rsid w:val="0002723F"/>
    <w:rsid w:val="00031CEA"/>
    <w:rsid w:val="00031F1D"/>
    <w:rsid w:val="0003631A"/>
    <w:rsid w:val="00043439"/>
    <w:rsid w:val="000558BD"/>
    <w:rsid w:val="000658DC"/>
    <w:rsid w:val="00070532"/>
    <w:rsid w:val="0007194F"/>
    <w:rsid w:val="00076831"/>
    <w:rsid w:val="00077EF6"/>
    <w:rsid w:val="00084B78"/>
    <w:rsid w:val="000A446C"/>
    <w:rsid w:val="000B4F81"/>
    <w:rsid w:val="000C44A9"/>
    <w:rsid w:val="000C753D"/>
    <w:rsid w:val="000D0B5A"/>
    <w:rsid w:val="000D3BDE"/>
    <w:rsid w:val="000D7BDD"/>
    <w:rsid w:val="000E131C"/>
    <w:rsid w:val="000E7B91"/>
    <w:rsid w:val="000F761C"/>
    <w:rsid w:val="00100BF4"/>
    <w:rsid w:val="00111B28"/>
    <w:rsid w:val="00112759"/>
    <w:rsid w:val="00112F7A"/>
    <w:rsid w:val="0012201C"/>
    <w:rsid w:val="0012274E"/>
    <w:rsid w:val="001320E3"/>
    <w:rsid w:val="001348B8"/>
    <w:rsid w:val="001355E3"/>
    <w:rsid w:val="00135ACE"/>
    <w:rsid w:val="00135C7A"/>
    <w:rsid w:val="00143635"/>
    <w:rsid w:val="001470E0"/>
    <w:rsid w:val="001544DF"/>
    <w:rsid w:val="00160135"/>
    <w:rsid w:val="00166DC4"/>
    <w:rsid w:val="0016726F"/>
    <w:rsid w:val="001740BE"/>
    <w:rsid w:val="00175D3C"/>
    <w:rsid w:val="00182BA5"/>
    <w:rsid w:val="00184E12"/>
    <w:rsid w:val="0019224E"/>
    <w:rsid w:val="001941AA"/>
    <w:rsid w:val="001A24FA"/>
    <w:rsid w:val="001A41F8"/>
    <w:rsid w:val="001D6571"/>
    <w:rsid w:val="001E178B"/>
    <w:rsid w:val="001E2B2B"/>
    <w:rsid w:val="001F0B49"/>
    <w:rsid w:val="001F3872"/>
    <w:rsid w:val="001F6416"/>
    <w:rsid w:val="001F6E30"/>
    <w:rsid w:val="001F74E3"/>
    <w:rsid w:val="001F7E82"/>
    <w:rsid w:val="00215722"/>
    <w:rsid w:val="00230EBC"/>
    <w:rsid w:val="00235BBD"/>
    <w:rsid w:val="002378CA"/>
    <w:rsid w:val="00240ABC"/>
    <w:rsid w:val="00251053"/>
    <w:rsid w:val="00254E87"/>
    <w:rsid w:val="0026750C"/>
    <w:rsid w:val="002719FC"/>
    <w:rsid w:val="00271F2E"/>
    <w:rsid w:val="00275CFF"/>
    <w:rsid w:val="002803BD"/>
    <w:rsid w:val="00284C50"/>
    <w:rsid w:val="002859D2"/>
    <w:rsid w:val="0029636B"/>
    <w:rsid w:val="002A3CDC"/>
    <w:rsid w:val="002A757A"/>
    <w:rsid w:val="002B6193"/>
    <w:rsid w:val="002B7797"/>
    <w:rsid w:val="002C2780"/>
    <w:rsid w:val="002C3802"/>
    <w:rsid w:val="002C3B9A"/>
    <w:rsid w:val="002D13E5"/>
    <w:rsid w:val="002D219B"/>
    <w:rsid w:val="002D2DC9"/>
    <w:rsid w:val="002D71C6"/>
    <w:rsid w:val="002F282A"/>
    <w:rsid w:val="00303D0A"/>
    <w:rsid w:val="00306532"/>
    <w:rsid w:val="00310166"/>
    <w:rsid w:val="00312177"/>
    <w:rsid w:val="00323F94"/>
    <w:rsid w:val="00326F24"/>
    <w:rsid w:val="003353FE"/>
    <w:rsid w:val="00337B53"/>
    <w:rsid w:val="00340CE7"/>
    <w:rsid w:val="003521EA"/>
    <w:rsid w:val="00355BC1"/>
    <w:rsid w:val="00363EDA"/>
    <w:rsid w:val="0036478B"/>
    <w:rsid w:val="00373835"/>
    <w:rsid w:val="00373961"/>
    <w:rsid w:val="00375FDD"/>
    <w:rsid w:val="00376E41"/>
    <w:rsid w:val="003809EB"/>
    <w:rsid w:val="00384862"/>
    <w:rsid w:val="0038673C"/>
    <w:rsid w:val="003A322D"/>
    <w:rsid w:val="003A6B03"/>
    <w:rsid w:val="003A6BC3"/>
    <w:rsid w:val="003A750B"/>
    <w:rsid w:val="003C257E"/>
    <w:rsid w:val="003C4ABD"/>
    <w:rsid w:val="003D721B"/>
    <w:rsid w:val="003E01CD"/>
    <w:rsid w:val="003E66E0"/>
    <w:rsid w:val="003F5DF6"/>
    <w:rsid w:val="00404663"/>
    <w:rsid w:val="00407BFA"/>
    <w:rsid w:val="00416F1E"/>
    <w:rsid w:val="00420B55"/>
    <w:rsid w:val="00421240"/>
    <w:rsid w:val="004220B4"/>
    <w:rsid w:val="00422B0C"/>
    <w:rsid w:val="00425120"/>
    <w:rsid w:val="0043287F"/>
    <w:rsid w:val="004376B5"/>
    <w:rsid w:val="0044216D"/>
    <w:rsid w:val="004424B6"/>
    <w:rsid w:val="00452B9E"/>
    <w:rsid w:val="00453BAA"/>
    <w:rsid w:val="00470AA8"/>
    <w:rsid w:val="004733CD"/>
    <w:rsid w:val="004839A8"/>
    <w:rsid w:val="00485267"/>
    <w:rsid w:val="00486165"/>
    <w:rsid w:val="004948A0"/>
    <w:rsid w:val="0049624C"/>
    <w:rsid w:val="004A0E0E"/>
    <w:rsid w:val="004A160F"/>
    <w:rsid w:val="004A396D"/>
    <w:rsid w:val="004A555D"/>
    <w:rsid w:val="004A65AE"/>
    <w:rsid w:val="004A6809"/>
    <w:rsid w:val="004B07CB"/>
    <w:rsid w:val="004B2172"/>
    <w:rsid w:val="004B52C1"/>
    <w:rsid w:val="004B5BE0"/>
    <w:rsid w:val="004B6958"/>
    <w:rsid w:val="004B7B4F"/>
    <w:rsid w:val="004C1A58"/>
    <w:rsid w:val="004E1750"/>
    <w:rsid w:val="004E1DB3"/>
    <w:rsid w:val="004F1638"/>
    <w:rsid w:val="0050006E"/>
    <w:rsid w:val="00500901"/>
    <w:rsid w:val="005013A7"/>
    <w:rsid w:val="00506151"/>
    <w:rsid w:val="005229EF"/>
    <w:rsid w:val="005252AF"/>
    <w:rsid w:val="005438C1"/>
    <w:rsid w:val="00546A13"/>
    <w:rsid w:val="00547861"/>
    <w:rsid w:val="00552973"/>
    <w:rsid w:val="00553689"/>
    <w:rsid w:val="005542DE"/>
    <w:rsid w:val="005638B2"/>
    <w:rsid w:val="00586C28"/>
    <w:rsid w:val="005969B6"/>
    <w:rsid w:val="005A47F9"/>
    <w:rsid w:val="005B3DA5"/>
    <w:rsid w:val="005B5E08"/>
    <w:rsid w:val="005C29A5"/>
    <w:rsid w:val="005D0955"/>
    <w:rsid w:val="005D6281"/>
    <w:rsid w:val="005D6FB6"/>
    <w:rsid w:val="005D73E3"/>
    <w:rsid w:val="005E020E"/>
    <w:rsid w:val="005E5AA9"/>
    <w:rsid w:val="005F01D7"/>
    <w:rsid w:val="005F1EB2"/>
    <w:rsid w:val="005F4839"/>
    <w:rsid w:val="005F5351"/>
    <w:rsid w:val="006019DC"/>
    <w:rsid w:val="00605061"/>
    <w:rsid w:val="00605CF0"/>
    <w:rsid w:val="0061304D"/>
    <w:rsid w:val="00615C36"/>
    <w:rsid w:val="0062336C"/>
    <w:rsid w:val="00627B43"/>
    <w:rsid w:val="006325FF"/>
    <w:rsid w:val="006471F0"/>
    <w:rsid w:val="00652CE8"/>
    <w:rsid w:val="0065385D"/>
    <w:rsid w:val="00653E7E"/>
    <w:rsid w:val="00661654"/>
    <w:rsid w:val="0066239F"/>
    <w:rsid w:val="00662A1C"/>
    <w:rsid w:val="0067066E"/>
    <w:rsid w:val="00672B09"/>
    <w:rsid w:val="00676A23"/>
    <w:rsid w:val="00684245"/>
    <w:rsid w:val="00684639"/>
    <w:rsid w:val="0068507A"/>
    <w:rsid w:val="00692F10"/>
    <w:rsid w:val="00695B8E"/>
    <w:rsid w:val="006A0BCF"/>
    <w:rsid w:val="006A5AE3"/>
    <w:rsid w:val="006B4578"/>
    <w:rsid w:val="006C1BE2"/>
    <w:rsid w:val="006C5767"/>
    <w:rsid w:val="006D0C1F"/>
    <w:rsid w:val="006D2C33"/>
    <w:rsid w:val="006E34FA"/>
    <w:rsid w:val="006E3F95"/>
    <w:rsid w:val="006F141B"/>
    <w:rsid w:val="006F2729"/>
    <w:rsid w:val="00701B6F"/>
    <w:rsid w:val="00711FA9"/>
    <w:rsid w:val="0071527A"/>
    <w:rsid w:val="0073071E"/>
    <w:rsid w:val="00732CEF"/>
    <w:rsid w:val="00735D81"/>
    <w:rsid w:val="00737F80"/>
    <w:rsid w:val="007400DB"/>
    <w:rsid w:val="00745282"/>
    <w:rsid w:val="00755513"/>
    <w:rsid w:val="0075600F"/>
    <w:rsid w:val="007649D9"/>
    <w:rsid w:val="007706EB"/>
    <w:rsid w:val="00796E4E"/>
    <w:rsid w:val="00797FA7"/>
    <w:rsid w:val="007A14F2"/>
    <w:rsid w:val="007A2A1E"/>
    <w:rsid w:val="007A2CE5"/>
    <w:rsid w:val="007A5DA5"/>
    <w:rsid w:val="007B2723"/>
    <w:rsid w:val="007B6A1B"/>
    <w:rsid w:val="007C5B3C"/>
    <w:rsid w:val="007C5FE3"/>
    <w:rsid w:val="007D0FE1"/>
    <w:rsid w:val="007D6C18"/>
    <w:rsid w:val="007E7651"/>
    <w:rsid w:val="008070BF"/>
    <w:rsid w:val="00812E1F"/>
    <w:rsid w:val="0081411C"/>
    <w:rsid w:val="0081561B"/>
    <w:rsid w:val="00816EE1"/>
    <w:rsid w:val="00820120"/>
    <w:rsid w:val="00825744"/>
    <w:rsid w:val="00843CF9"/>
    <w:rsid w:val="00845C39"/>
    <w:rsid w:val="008515E9"/>
    <w:rsid w:val="008721F4"/>
    <w:rsid w:val="008738C8"/>
    <w:rsid w:val="00887D12"/>
    <w:rsid w:val="008912EE"/>
    <w:rsid w:val="00893957"/>
    <w:rsid w:val="0089685C"/>
    <w:rsid w:val="00896F5B"/>
    <w:rsid w:val="00896FB3"/>
    <w:rsid w:val="008B6782"/>
    <w:rsid w:val="008D2B13"/>
    <w:rsid w:val="008E1E94"/>
    <w:rsid w:val="008E2217"/>
    <w:rsid w:val="008F4EDA"/>
    <w:rsid w:val="008F552D"/>
    <w:rsid w:val="008F7777"/>
    <w:rsid w:val="008F7BC1"/>
    <w:rsid w:val="00902BB5"/>
    <w:rsid w:val="009241F4"/>
    <w:rsid w:val="00925519"/>
    <w:rsid w:val="0093475C"/>
    <w:rsid w:val="00942226"/>
    <w:rsid w:val="009422A8"/>
    <w:rsid w:val="00943DC6"/>
    <w:rsid w:val="009462A1"/>
    <w:rsid w:val="00947734"/>
    <w:rsid w:val="00950DD3"/>
    <w:rsid w:val="00953866"/>
    <w:rsid w:val="00953EEC"/>
    <w:rsid w:val="00956B6F"/>
    <w:rsid w:val="009629FD"/>
    <w:rsid w:val="00970F81"/>
    <w:rsid w:val="0098299D"/>
    <w:rsid w:val="009A26F7"/>
    <w:rsid w:val="009B1EDA"/>
    <w:rsid w:val="009B7485"/>
    <w:rsid w:val="009C15B8"/>
    <w:rsid w:val="009C260E"/>
    <w:rsid w:val="009C3414"/>
    <w:rsid w:val="009C3ED9"/>
    <w:rsid w:val="009E1AD2"/>
    <w:rsid w:val="009E2D3A"/>
    <w:rsid w:val="009E6E73"/>
    <w:rsid w:val="009F0027"/>
    <w:rsid w:val="00A01E84"/>
    <w:rsid w:val="00A101C1"/>
    <w:rsid w:val="00A10665"/>
    <w:rsid w:val="00A1070D"/>
    <w:rsid w:val="00A13330"/>
    <w:rsid w:val="00A2748D"/>
    <w:rsid w:val="00A27BDB"/>
    <w:rsid w:val="00A34B27"/>
    <w:rsid w:val="00A502B2"/>
    <w:rsid w:val="00A52233"/>
    <w:rsid w:val="00A53256"/>
    <w:rsid w:val="00A53BD0"/>
    <w:rsid w:val="00A57EB6"/>
    <w:rsid w:val="00A6034B"/>
    <w:rsid w:val="00A70234"/>
    <w:rsid w:val="00A7218B"/>
    <w:rsid w:val="00A80BAB"/>
    <w:rsid w:val="00A84B1D"/>
    <w:rsid w:val="00A85A86"/>
    <w:rsid w:val="00A867D1"/>
    <w:rsid w:val="00A92BEA"/>
    <w:rsid w:val="00A93259"/>
    <w:rsid w:val="00AA66C6"/>
    <w:rsid w:val="00AB0ADC"/>
    <w:rsid w:val="00AB15E5"/>
    <w:rsid w:val="00AB2D9E"/>
    <w:rsid w:val="00AB38C0"/>
    <w:rsid w:val="00AB426A"/>
    <w:rsid w:val="00AB55E1"/>
    <w:rsid w:val="00AC1583"/>
    <w:rsid w:val="00AD38D1"/>
    <w:rsid w:val="00AD70D7"/>
    <w:rsid w:val="00AE442B"/>
    <w:rsid w:val="00AE5531"/>
    <w:rsid w:val="00AF1351"/>
    <w:rsid w:val="00AF480A"/>
    <w:rsid w:val="00AF742D"/>
    <w:rsid w:val="00AF7798"/>
    <w:rsid w:val="00AF78B4"/>
    <w:rsid w:val="00B0745C"/>
    <w:rsid w:val="00B11FBC"/>
    <w:rsid w:val="00B1360E"/>
    <w:rsid w:val="00B2178B"/>
    <w:rsid w:val="00B34A63"/>
    <w:rsid w:val="00B355C2"/>
    <w:rsid w:val="00B415CF"/>
    <w:rsid w:val="00B436C3"/>
    <w:rsid w:val="00B44E2B"/>
    <w:rsid w:val="00B4798F"/>
    <w:rsid w:val="00B5656A"/>
    <w:rsid w:val="00B605D3"/>
    <w:rsid w:val="00B67026"/>
    <w:rsid w:val="00B70247"/>
    <w:rsid w:val="00B70949"/>
    <w:rsid w:val="00B71C73"/>
    <w:rsid w:val="00B72A62"/>
    <w:rsid w:val="00B730FC"/>
    <w:rsid w:val="00B74B69"/>
    <w:rsid w:val="00B82B19"/>
    <w:rsid w:val="00B86290"/>
    <w:rsid w:val="00B8641F"/>
    <w:rsid w:val="00B91142"/>
    <w:rsid w:val="00B957E1"/>
    <w:rsid w:val="00BA0790"/>
    <w:rsid w:val="00BA1EBC"/>
    <w:rsid w:val="00BA5C67"/>
    <w:rsid w:val="00BB2B2D"/>
    <w:rsid w:val="00BB440A"/>
    <w:rsid w:val="00BC08FE"/>
    <w:rsid w:val="00BC71CB"/>
    <w:rsid w:val="00BE12AE"/>
    <w:rsid w:val="00BE580F"/>
    <w:rsid w:val="00C0084D"/>
    <w:rsid w:val="00C032C4"/>
    <w:rsid w:val="00C07501"/>
    <w:rsid w:val="00C153D5"/>
    <w:rsid w:val="00C16613"/>
    <w:rsid w:val="00C21358"/>
    <w:rsid w:val="00C32609"/>
    <w:rsid w:val="00C32EF3"/>
    <w:rsid w:val="00C375D2"/>
    <w:rsid w:val="00C431EE"/>
    <w:rsid w:val="00C43927"/>
    <w:rsid w:val="00C43F9F"/>
    <w:rsid w:val="00C47FA6"/>
    <w:rsid w:val="00C51065"/>
    <w:rsid w:val="00C55B4A"/>
    <w:rsid w:val="00C61BBB"/>
    <w:rsid w:val="00C67148"/>
    <w:rsid w:val="00C67900"/>
    <w:rsid w:val="00C76F37"/>
    <w:rsid w:val="00C842F4"/>
    <w:rsid w:val="00C96106"/>
    <w:rsid w:val="00CA3D4D"/>
    <w:rsid w:val="00CC2555"/>
    <w:rsid w:val="00CC2950"/>
    <w:rsid w:val="00CC3230"/>
    <w:rsid w:val="00CC330C"/>
    <w:rsid w:val="00CC7DDC"/>
    <w:rsid w:val="00CD170C"/>
    <w:rsid w:val="00CE3C5D"/>
    <w:rsid w:val="00D05042"/>
    <w:rsid w:val="00D12876"/>
    <w:rsid w:val="00D1722C"/>
    <w:rsid w:val="00D23396"/>
    <w:rsid w:val="00D246FC"/>
    <w:rsid w:val="00D2504A"/>
    <w:rsid w:val="00D2617D"/>
    <w:rsid w:val="00D44BB9"/>
    <w:rsid w:val="00D4738A"/>
    <w:rsid w:val="00D51064"/>
    <w:rsid w:val="00D54AAE"/>
    <w:rsid w:val="00D573ED"/>
    <w:rsid w:val="00D62666"/>
    <w:rsid w:val="00D95B71"/>
    <w:rsid w:val="00DA37E7"/>
    <w:rsid w:val="00DB29EE"/>
    <w:rsid w:val="00DB50A9"/>
    <w:rsid w:val="00DB78A7"/>
    <w:rsid w:val="00DB7F11"/>
    <w:rsid w:val="00DC4175"/>
    <w:rsid w:val="00DC73C3"/>
    <w:rsid w:val="00DD0CF3"/>
    <w:rsid w:val="00DD4EC2"/>
    <w:rsid w:val="00DE5BD1"/>
    <w:rsid w:val="00DE77B4"/>
    <w:rsid w:val="00DF04CA"/>
    <w:rsid w:val="00DF1D94"/>
    <w:rsid w:val="00DF2EE3"/>
    <w:rsid w:val="00DF5C51"/>
    <w:rsid w:val="00DF60A6"/>
    <w:rsid w:val="00E02B82"/>
    <w:rsid w:val="00E02BC3"/>
    <w:rsid w:val="00E04497"/>
    <w:rsid w:val="00E04A3D"/>
    <w:rsid w:val="00E11C05"/>
    <w:rsid w:val="00E1423F"/>
    <w:rsid w:val="00E17347"/>
    <w:rsid w:val="00E2590D"/>
    <w:rsid w:val="00E450BA"/>
    <w:rsid w:val="00E55774"/>
    <w:rsid w:val="00E5790B"/>
    <w:rsid w:val="00E62F9B"/>
    <w:rsid w:val="00E74A65"/>
    <w:rsid w:val="00E80AF3"/>
    <w:rsid w:val="00E85550"/>
    <w:rsid w:val="00E8632F"/>
    <w:rsid w:val="00E870B4"/>
    <w:rsid w:val="00E91F4A"/>
    <w:rsid w:val="00E950EB"/>
    <w:rsid w:val="00EA004E"/>
    <w:rsid w:val="00EC3D93"/>
    <w:rsid w:val="00ED34B8"/>
    <w:rsid w:val="00ED7429"/>
    <w:rsid w:val="00EE019D"/>
    <w:rsid w:val="00EE3331"/>
    <w:rsid w:val="00EE3C99"/>
    <w:rsid w:val="00EE48FD"/>
    <w:rsid w:val="00EF34D2"/>
    <w:rsid w:val="00F00B8E"/>
    <w:rsid w:val="00F14484"/>
    <w:rsid w:val="00F3377A"/>
    <w:rsid w:val="00F3610E"/>
    <w:rsid w:val="00F3689E"/>
    <w:rsid w:val="00F42608"/>
    <w:rsid w:val="00F50202"/>
    <w:rsid w:val="00F53F14"/>
    <w:rsid w:val="00F540B2"/>
    <w:rsid w:val="00F57D2D"/>
    <w:rsid w:val="00F57EA2"/>
    <w:rsid w:val="00F7159A"/>
    <w:rsid w:val="00F74A62"/>
    <w:rsid w:val="00F761DA"/>
    <w:rsid w:val="00F832B6"/>
    <w:rsid w:val="00F8540B"/>
    <w:rsid w:val="00F8660B"/>
    <w:rsid w:val="00F87720"/>
    <w:rsid w:val="00F96C46"/>
    <w:rsid w:val="00FB06A1"/>
    <w:rsid w:val="59304DB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D5732E"/>
  <w15:chartTrackingRefBased/>
  <w15:docId w15:val="{DF9AA55C-25CE-48D6-99A7-43B5F806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color w:val="000000" w:themeColor="text1"/>
        <w:kern w:val="24"/>
        <w:sz w:val="24"/>
        <w:szCs w:val="18"/>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12"/>
    <w:pPr>
      <w:spacing w:after="0" w:line="240" w:lineRule="auto"/>
    </w:pPr>
    <w:rPr>
      <w:rFonts w:ascii="Times New Roman" w:eastAsia="MS Mincho" w:hAnsi="Times New Roman" w:cs="Times New Roman"/>
      <w:color w:val="auto"/>
      <w:kern w:val="0"/>
      <w:szCs w:val="24"/>
      <w:lang w:val="en-GB"/>
    </w:rPr>
  </w:style>
  <w:style w:type="paragraph" w:styleId="Heading1">
    <w:name w:val="heading 1"/>
    <w:basedOn w:val="Normal"/>
    <w:next w:val="Normal"/>
    <w:link w:val="Heading1Char"/>
    <w:qFormat/>
    <w:rsid w:val="00552973"/>
    <w:pPr>
      <w:keepNext/>
      <w:outlineLvl w:val="0"/>
    </w:pPr>
    <w:rPr>
      <w:b/>
      <w:bCs/>
      <w:u w:val="single"/>
    </w:rPr>
  </w:style>
  <w:style w:type="paragraph" w:styleId="Heading3">
    <w:name w:val="heading 3"/>
    <w:basedOn w:val="Normal"/>
    <w:next w:val="Normal"/>
    <w:link w:val="Heading3Char"/>
    <w:qFormat/>
    <w:rsid w:val="00552973"/>
    <w:pPr>
      <w:keepNext/>
      <w:ind w:left="720"/>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2973"/>
    <w:rPr>
      <w:rFonts w:ascii="Times New Roman" w:eastAsia="MS Mincho" w:hAnsi="Times New Roman" w:cs="Times New Roman"/>
      <w:b/>
      <w:bCs/>
      <w:color w:val="auto"/>
      <w:kern w:val="0"/>
      <w:szCs w:val="24"/>
      <w:u w:val="single"/>
      <w:lang w:val="en-GB"/>
    </w:rPr>
  </w:style>
  <w:style w:type="character" w:customStyle="1" w:styleId="Heading3Char">
    <w:name w:val="Heading 3 Char"/>
    <w:basedOn w:val="DefaultParagraphFont"/>
    <w:link w:val="Heading3"/>
    <w:rsid w:val="00552973"/>
    <w:rPr>
      <w:rFonts w:ascii="Times New Roman" w:eastAsia="MS Mincho" w:hAnsi="Times New Roman" w:cs="Times New Roman"/>
      <w:color w:val="auto"/>
      <w:kern w:val="0"/>
      <w:szCs w:val="24"/>
      <w:u w:val="single"/>
      <w:lang w:val="en-GB"/>
    </w:rPr>
  </w:style>
  <w:style w:type="paragraph" w:customStyle="1" w:styleId="Default">
    <w:name w:val="Default"/>
    <w:rsid w:val="00552973"/>
    <w:pPr>
      <w:autoSpaceDE w:val="0"/>
      <w:autoSpaceDN w:val="0"/>
      <w:adjustRightInd w:val="0"/>
      <w:spacing w:after="0" w:line="240" w:lineRule="auto"/>
    </w:pPr>
    <w:rPr>
      <w:rFonts w:ascii="Arial" w:eastAsia="MS Mincho" w:hAnsi="Arial" w:cs="Arial"/>
      <w:color w:val="000000"/>
      <w:kern w:val="0"/>
      <w:szCs w:val="24"/>
      <w:lang w:val="en-US" w:eastAsia="ja-JP"/>
    </w:rPr>
  </w:style>
  <w:style w:type="paragraph" w:customStyle="1" w:styleId="indendtedpara">
    <w:name w:val="indendted para"/>
    <w:rsid w:val="00552973"/>
    <w:pPr>
      <w:spacing w:after="0" w:line="240" w:lineRule="atLeast"/>
      <w:ind w:left="1440"/>
      <w:jc w:val="both"/>
    </w:pPr>
    <w:rPr>
      <w:rFonts w:ascii="Times New Roman" w:eastAsia="MS Mincho" w:hAnsi="Times New Roman" w:cs="Times New Roman"/>
      <w:color w:val="auto"/>
      <w:kern w:val="0"/>
      <w:szCs w:val="20"/>
      <w:lang w:val="en-GB"/>
    </w:rPr>
  </w:style>
  <w:style w:type="paragraph" w:styleId="ListParagraph">
    <w:name w:val="List Paragraph"/>
    <w:basedOn w:val="Normal"/>
    <w:uiPriority w:val="34"/>
    <w:qFormat/>
    <w:rsid w:val="00552973"/>
    <w:pPr>
      <w:ind w:left="720"/>
      <w:contextualSpacing/>
    </w:pPr>
  </w:style>
  <w:style w:type="table" w:styleId="TableGrid">
    <w:name w:val="Table Grid"/>
    <w:basedOn w:val="TableNormal"/>
    <w:uiPriority w:val="39"/>
    <w:rsid w:val="00552973"/>
    <w:pPr>
      <w:spacing w:after="0" w:line="240" w:lineRule="auto"/>
    </w:pPr>
    <w:rPr>
      <w:rFonts w:asciiTheme="minorHAnsi" w:eastAsiaTheme="minorEastAsia" w:hAnsiTheme="minorHAnsi"/>
      <w:color w:val="auto"/>
      <w:kern w:val="0"/>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MS Mincho" w:hAnsi="Times New Roman" w:cs="Times New Roman"/>
      <w:color w:val="auto"/>
      <w:kern w:val="0"/>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73961"/>
    <w:rPr>
      <w:b/>
      <w:bCs/>
    </w:rPr>
  </w:style>
  <w:style w:type="character" w:customStyle="1" w:styleId="CommentSubjectChar">
    <w:name w:val="Comment Subject Char"/>
    <w:basedOn w:val="CommentTextChar"/>
    <w:link w:val="CommentSubject"/>
    <w:uiPriority w:val="99"/>
    <w:semiHidden/>
    <w:rsid w:val="00373961"/>
    <w:rPr>
      <w:rFonts w:ascii="Times New Roman" w:eastAsia="MS Mincho" w:hAnsi="Times New Roman" w:cs="Times New Roman"/>
      <w:b/>
      <w:bCs/>
      <w:color w:val="auto"/>
      <w:kern w:val="0"/>
      <w:sz w:val="20"/>
      <w:szCs w:val="20"/>
      <w:lang w:val="en-GB"/>
    </w:rPr>
  </w:style>
  <w:style w:type="character" w:styleId="Hyperlink">
    <w:name w:val="Hyperlink"/>
    <w:uiPriority w:val="99"/>
    <w:unhideWhenUsed/>
    <w:rsid w:val="00B605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949034">
      <w:bodyDiv w:val="1"/>
      <w:marLeft w:val="0"/>
      <w:marRight w:val="0"/>
      <w:marTop w:val="0"/>
      <w:marBottom w:val="0"/>
      <w:divBdr>
        <w:top w:val="none" w:sz="0" w:space="0" w:color="auto"/>
        <w:left w:val="none" w:sz="0" w:space="0" w:color="auto"/>
        <w:bottom w:val="none" w:sz="0" w:space="0" w:color="auto"/>
        <w:right w:val="none" w:sz="0" w:space="0" w:color="auto"/>
      </w:divBdr>
    </w:div>
    <w:div w:id="1220749595">
      <w:bodyDiv w:val="1"/>
      <w:marLeft w:val="0"/>
      <w:marRight w:val="0"/>
      <w:marTop w:val="0"/>
      <w:marBottom w:val="0"/>
      <w:divBdr>
        <w:top w:val="none" w:sz="0" w:space="0" w:color="auto"/>
        <w:left w:val="none" w:sz="0" w:space="0" w:color="auto"/>
        <w:bottom w:val="none" w:sz="0" w:space="0" w:color="auto"/>
        <w:right w:val="none" w:sz="0" w:space="0" w:color="auto"/>
      </w:divBdr>
    </w:div>
    <w:div w:id="1379360173">
      <w:bodyDiv w:val="1"/>
      <w:marLeft w:val="0"/>
      <w:marRight w:val="0"/>
      <w:marTop w:val="0"/>
      <w:marBottom w:val="0"/>
      <w:divBdr>
        <w:top w:val="none" w:sz="0" w:space="0" w:color="auto"/>
        <w:left w:val="none" w:sz="0" w:space="0" w:color="auto"/>
        <w:bottom w:val="none" w:sz="0" w:space="0" w:color="auto"/>
        <w:right w:val="none" w:sz="0" w:space="0" w:color="auto"/>
      </w:divBdr>
    </w:div>
    <w:div w:id="1662081901">
      <w:bodyDiv w:val="1"/>
      <w:marLeft w:val="0"/>
      <w:marRight w:val="0"/>
      <w:marTop w:val="0"/>
      <w:marBottom w:val="0"/>
      <w:divBdr>
        <w:top w:val="none" w:sz="0" w:space="0" w:color="auto"/>
        <w:left w:val="none" w:sz="0" w:space="0" w:color="auto"/>
        <w:bottom w:val="none" w:sz="0" w:space="0" w:color="auto"/>
        <w:right w:val="none" w:sz="0" w:space="0" w:color="auto"/>
      </w:divBdr>
    </w:div>
    <w:div w:id="1867134357">
      <w:bodyDiv w:val="1"/>
      <w:marLeft w:val="0"/>
      <w:marRight w:val="0"/>
      <w:marTop w:val="0"/>
      <w:marBottom w:val="0"/>
      <w:divBdr>
        <w:top w:val="none" w:sz="0" w:space="0" w:color="auto"/>
        <w:left w:val="none" w:sz="0" w:space="0" w:color="auto"/>
        <w:bottom w:val="none" w:sz="0" w:space="0" w:color="auto"/>
        <w:right w:val="none" w:sz="0" w:space="0" w:color="auto"/>
      </w:divBdr>
    </w:div>
    <w:div w:id="211802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5E36D7E9D72A49BD57078DD23E11D5" ma:contentTypeVersion="15" ma:contentTypeDescription="Create a new document." ma:contentTypeScope="" ma:versionID="563d2e44b7cfca0b701c8ef9d302eb11">
  <xsd:schema xmlns:xsd="http://www.w3.org/2001/XMLSchema" xmlns:xs="http://www.w3.org/2001/XMLSchema" xmlns:p="http://schemas.microsoft.com/office/2006/metadata/properties" xmlns:ns3="7866f2c8-d774-4970-801a-bc787aa3447b" xmlns:ns4="b18a4aa3-bc12-4d6a-b797-bb34fbbb4e3c" targetNamespace="http://schemas.microsoft.com/office/2006/metadata/properties" ma:root="true" ma:fieldsID="895439db6bed4cf6272a5af8dd888cb7" ns3:_="" ns4:_="">
    <xsd:import namespace="7866f2c8-d774-4970-801a-bc787aa3447b"/>
    <xsd:import namespace="b18a4aa3-bc12-4d6a-b797-bb34fbbb4e3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6f2c8-d774-4970-801a-bc787aa344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8a4aa3-bc12-4d6a-b797-bb34fbbb4e3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866f2c8-d774-4970-801a-bc787aa3447b" xsi:nil="true"/>
  </documentManagement>
</p:properties>
</file>

<file path=customXml/itemProps1.xml><?xml version="1.0" encoding="utf-8"?>
<ds:datastoreItem xmlns:ds="http://schemas.openxmlformats.org/officeDocument/2006/customXml" ds:itemID="{DD6B809B-2898-48AC-8810-C8E17BD6AB83}">
  <ds:schemaRefs>
    <ds:schemaRef ds:uri="http://schemas.microsoft.com/sharepoint/v3/contenttype/forms"/>
  </ds:schemaRefs>
</ds:datastoreItem>
</file>

<file path=customXml/itemProps2.xml><?xml version="1.0" encoding="utf-8"?>
<ds:datastoreItem xmlns:ds="http://schemas.openxmlformats.org/officeDocument/2006/customXml" ds:itemID="{22B564E0-F600-404D-9ACE-4284DC629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6f2c8-d774-4970-801a-bc787aa3447b"/>
    <ds:schemaRef ds:uri="b18a4aa3-bc12-4d6a-b797-bb34fbbb4e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116B08-4999-4992-87BA-3CBD2D1BF715}">
  <ds:schemaRefs>
    <ds:schemaRef ds:uri="http://schemas.microsoft.com/office/2006/documentManagement/types"/>
    <ds:schemaRef ds:uri="http://purl.org/dc/elements/1.1/"/>
    <ds:schemaRef ds:uri="b18a4aa3-bc12-4d6a-b797-bb34fbbb4e3c"/>
    <ds:schemaRef ds:uri="7866f2c8-d774-4970-801a-bc787aa3447b"/>
    <ds:schemaRef ds:uri="http://purl.org/dc/terms/"/>
    <ds:schemaRef ds:uri="http://purl.org/dc/dcmitype/"/>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2812</Words>
  <Characters>16034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TANG (TP)</dc:creator>
  <cp:keywords/>
  <dc:description/>
  <cp:lastModifiedBy>ADAM HAIZAD BIN MOHAMAD FAIZAL</cp:lastModifiedBy>
  <cp:revision>2</cp:revision>
  <dcterms:created xsi:type="dcterms:W3CDTF">2025-11-12T10:18:00Z</dcterms:created>
  <dcterms:modified xsi:type="dcterms:W3CDTF">2025-11-12T10:18:00Z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0x0101003B5E36D7E9D72A49BD57078DD23E11D5</vt:lpwstr>
  </property>
  <property fmtid="{D5CDD505-2E9C-101B-9397-08002B2CF9AE}" pid="3" name="GrammarlyDocumentId">
    <vt:lpwstr>043e3900d4350b843d8ab7a5d53feab53d2cc92ff2625167cfd7864c625b586c</vt:lpwstr>
  </property>
  <property fmtid="{D5CDD505-2E9C-101B-9397-08002B2CF9AE}" pid="4" name="MSIP_Label_f69d7fc4-da81-42e5-b309-526f71322d86_Enabled">
    <vt:lpwstr>true</vt:lpwstr>
  </property>
  <property fmtid="{D5CDD505-2E9C-101B-9397-08002B2CF9AE}" pid="5" name="MSIP_Label_f69d7fc4-da81-42e5-b309-526f71322d86_SetDate">
    <vt:lpwstr>2024-10-02T10:33:58Z</vt:lpwstr>
  </property>
  <property fmtid="{D5CDD505-2E9C-101B-9397-08002B2CF9AE}" pid="6" name="MSIP_Label_f69d7fc4-da81-42e5-b309-526f71322d86_Method">
    <vt:lpwstr>Privileged</vt:lpwstr>
  </property>
  <property fmtid="{D5CDD505-2E9C-101B-9397-08002B2CF9AE}" pid="7" name="MSIP_Label_f69d7fc4-da81-42e5-b309-526f71322d86_Name">
    <vt:lpwstr>Non Sensitive</vt:lpwstr>
  </property>
  <property fmtid="{D5CDD505-2E9C-101B-9397-08002B2CF9AE}" pid="8" name="MSIP_Label_f69d7fc4-da81-42e5-b309-526f71322d86_SiteId">
    <vt:lpwstr>25a99bf0-8e72-472a-ae50-adfbdf0df6f1</vt:lpwstr>
  </property>
  <property fmtid="{D5CDD505-2E9C-101B-9397-08002B2CF9AE}" pid="9" name="MSIP_Label_f69d7fc4-da81-42e5-b309-526f71322d86_ActionId">
    <vt:lpwstr>e6d6ade6-d10d-4461-b4af-f50aad6bbe7a</vt:lpwstr>
  </property>
  <property fmtid="{D5CDD505-2E9C-101B-9397-08002B2CF9AE}" pid="10" name="MSIP_Label_f69d7fc4-da81-42e5-b309-526f71322d86_ContentBits">
    <vt:lpwstr>0</vt:lpwstr>
  </property>
  <property fmtid="{D5CDD505-2E9C-101B-9397-08002B2CF9AE}" pid="11" name="MediaServiceImageTags">
    <vt:lpwstr/>
  </property>
</Properties>
</file>