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Data Integrity Report</w:t>
      </w:r>
    </w:p>
    <w:p>
      <w:pPr>
        <w:spacing w:after="150"/>
      </w:pPr>
      <w:r>
        <w:rPr>
          <w:i/>
          <w:iCs/>
        </w:rPr>
        <w:t xml:space="preserve">Task 2 — City Library Summer Reading Program</w:t>
      </w:r>
    </w:p>
    <w:p>
      <w:pPr>
        <w:spacing w:after="150"/>
      </w:pPr>
      <w:r>
        <w:t xml:space="preserve">This report documents the four data quality problems found in the combined dataset produced in Task 1 (task1_combined_data.csv), and the decisions made to resolve each one before the cleaned dataset (task2_cleaned_data.csv) was produced.</w:t>
      </w:r>
    </w:p>
    <w:p>
      <w:pPr>
        <w:pStyle w:val="Heading1"/>
        <w:spacing w:after="150" w:before="300"/>
      </w:pPr>
      <w:r>
        <w:t xml:space="preserve">1. Missing Values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2F4F8" w:val="clear"/>
          </w:tcPr>
          <w:p>
            <w:r>
              <w:rPr>
                <w:b/>
                <w:bCs/>
              </w:rPr>
              <w:t xml:space="preserve">Where it was</w:t>
            </w:r>
          </w:p>
        </w:tc>
        <w:tc>
          <w:tcPr>
            <w:tcW w:type="dxa" w:w="7440"/>
          </w:tcPr>
          <w:p>
            <w:r>
              <w:t xml:space="preserve">grade, return_date, and publication_year columns</w:t>
            </w:r>
          </w:p>
        </w:tc>
      </w:tr>
      <w:tr>
        <w:tc>
          <w:tcPr>
            <w:tcW w:type="dxa" w:w="2400"/>
            <w:shd w:fill="F2F4F8" w:val="clear"/>
          </w:tcPr>
          <w:p>
            <w:r>
              <w:rPr>
                <w:b/>
                <w:bCs/>
              </w:rPr>
              <w:t xml:space="preserve">How big it was</w:t>
            </w:r>
          </w:p>
        </w:tc>
        <w:tc>
          <w:tcPr>
            <w:tcW w:type="dxa" w:w="7440"/>
          </w:tcPr>
          <w:p>
            <w:r>
              <w:t xml:space="preserve">grade: 36 records | return_date: 86 records | publication_year: 33 records (after removing the invalid member_id records from Problem 4, which had also caused 5 missing values each in first_name, last_name, neighborhood, and membership_status)</w:t>
            </w:r>
          </w:p>
        </w:tc>
      </w:tr>
    </w:tbl>
    <w:p>
      <w:pPr>
        <w:spacing w:after="150"/>
      </w:pPr>
      <w:r>
        <w:rPr>
          <w:b/>
          <w:bCs/>
        </w:rPr>
        <w:t xml:space="preserve">What was found:</w:t>
      </w:r>
    </w:p>
    <w:p>
      <w:pPr>
        <w:spacing w:after="150"/>
      </w:pPr>
      <w:r>
        <w:t xml:space="preserve">Several columns had gaps, but they turned out to have very different causes and needed different treatment rather than one blanket rule.</w:t>
      </w:r>
    </w:p>
    <w:p>
      <w:pPr>
        <w:spacing w:after="150"/>
      </w:pPr>
      <w:r>
        <w:rPr>
          <w:b/>
          <w:bCs/>
        </w:rPr>
        <w:t xml:space="preserve">What was done, and why:</w:t>
      </w:r>
    </w:p>
    <w:p>
      <w:pPr>
        <w:spacing w:after="150"/>
      </w:pPr>
      <w:r>
        <w:t xml:space="preserve">• grade — left as missing. No other source in this project records a member's grade, so there was no reliable way to fill this in without inventing a value.</w:t>
      </w:r>
    </w:p>
    <w:p>
      <w:pPr>
        <w:spacing w:after="150"/>
      </w:pPr>
      <w:r>
        <w:t xml:space="preserve">• return_date — left as missing on purpose. A missing return_date does not mean the data is broken; it means that book simply hasn't been returned yet. Removing or filling these values would have erased real, meaningful information about which books are still checked out.</w:t>
      </w:r>
    </w:p>
    <w:p>
      <w:pPr>
        <w:spacing w:after="150"/>
      </w:pPr>
      <w:r>
        <w:t xml:space="preserve">• publication_year — left as missing. The Book Catalog source itself has gaps for a number of books, and there is no dependable way to recover the true publication year from the other sources available.</w:t>
      </w:r>
    </w:p>
    <w:p>
      <w:pPr>
        <w:spacing w:after="150"/>
      </w:pPr>
      <w:r>
        <w:t xml:space="preserve">• first_name, last_name, neighborhood, membership_status — these were only missing for the 5 records that referenced a non-existent member_id (Problem 4). Once those 5 records were removed, these columns had zero missing values, so no separate fix was needed for them.</w:t>
      </w:r>
    </w:p>
    <w:p>
      <w:pPr>
        <w:pStyle w:val="Heading1"/>
        <w:spacing w:after="150" w:before="300"/>
      </w:pPr>
      <w:r>
        <w:t xml:space="preserve">2. Duplicate Records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2F4F8" w:val="clear"/>
          </w:tcPr>
          <w:p>
            <w:r>
              <w:rPr>
                <w:b/>
                <w:bCs/>
              </w:rPr>
              <w:t xml:space="preserve">Where it was</w:t>
            </w:r>
          </w:p>
        </w:tc>
        <w:tc>
          <w:tcPr>
            <w:tcW w:type="dxa" w:w="7440"/>
          </w:tcPr>
          <w:p>
            <w:r>
              <w:t xml:space="preserve">Across the full combined dataset (whole-row duplicates)</w:t>
            </w:r>
          </w:p>
        </w:tc>
      </w:tr>
      <w:tr>
        <w:tc>
          <w:tcPr>
            <w:tcW w:type="dxa" w:w="2400"/>
            <w:shd w:fill="F2F4F8" w:val="clear"/>
          </w:tcPr>
          <w:p>
            <w:r>
              <w:rPr>
                <w:b/>
                <w:bCs/>
              </w:rPr>
              <w:t xml:space="preserve">How big it was</w:t>
            </w:r>
          </w:p>
        </w:tc>
        <w:tc>
          <w:tcPr>
            <w:tcW w:type="dxa" w:w="7440"/>
          </w:tcPr>
          <w:p>
            <w:r>
              <w:t xml:space="preserve">16 records involved (8 pairs), all sharing the same checkout_id</w:t>
            </w:r>
          </w:p>
        </w:tc>
      </w:tr>
    </w:tbl>
    <w:p>
      <w:pPr>
        <w:spacing w:after="150"/>
      </w:pPr>
      <w:r>
        <w:rPr>
          <w:b/>
          <w:bCs/>
        </w:rPr>
        <w:t xml:space="preserve">What was found:</w:t>
      </w:r>
    </w:p>
    <w:p>
      <w:pPr>
        <w:spacing w:after="150"/>
      </w:pPr>
      <w:r>
        <w:t xml:space="preserve">8 checkout records appeared twice in the dataset, matching exactly on every column, including checkout_id. These were true duplicates — the same event recorded twice — rather than two different checkouts that simply looked similar.</w:t>
      </w:r>
    </w:p>
    <w:p>
      <w:pPr>
        <w:spacing w:after="150"/>
      </w:pPr>
      <w:r>
        <w:rPr>
          <w:b/>
          <w:bCs/>
        </w:rPr>
        <w:t xml:space="preserve">What was done, and why:</w:t>
      </w:r>
    </w:p>
    <w:p>
      <w:pPr>
        <w:spacing w:after="150"/>
      </w:pPr>
      <w:r>
        <w:t xml:space="preserve">One copy of each duplicated record was removed, keeping a single instance of each checkout. Records that merely resembled each other (for example, the same member borrowing the same book on two different dates) were left untouched, since those represent genuinely different events, not repeats.</w:t>
      </w:r>
    </w:p>
    <w:p>
      <w:pPr>
        <w:pStyle w:val="Heading1"/>
        <w:spacing w:after="150" w:before="300"/>
      </w:pPr>
      <w:r>
        <w:t xml:space="preserve">3. Inconsistent Text Values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2F4F8" w:val="clear"/>
          </w:tcPr>
          <w:p>
            <w:r>
              <w:rPr>
                <w:b/>
                <w:bCs/>
              </w:rPr>
              <w:t xml:space="preserve">Where it was</w:t>
            </w:r>
          </w:p>
        </w:tc>
        <w:tc>
          <w:tcPr>
            <w:tcW w:type="dxa" w:w="7440"/>
          </w:tcPr>
          <w:p>
            <w:r>
              <w:t xml:space="preserve">neighborhood and membership_status columns</w:t>
            </w:r>
          </w:p>
        </w:tc>
      </w:tr>
      <w:tr>
        <w:tc>
          <w:tcPr>
            <w:tcW w:type="dxa" w:w="2400"/>
            <w:shd w:fill="F2F4F8" w:val="clear"/>
          </w:tcPr>
          <w:p>
            <w:r>
              <w:rPr>
                <w:b/>
                <w:bCs/>
              </w:rPr>
              <w:t xml:space="preserve">How big it was</w:t>
            </w:r>
          </w:p>
        </w:tc>
        <w:tc>
          <w:tcPr>
            <w:tcW w:type="dxa" w:w="7440"/>
          </w:tcPr>
          <w:p>
            <w:r>
              <w:t xml:space="preserve">neighborhood: 9 different written forms for 5 real neighborhoods | membership_status: 4 written forms for 2 real statuses</w:t>
            </w:r>
          </w:p>
        </w:tc>
      </w:tr>
    </w:tbl>
    <w:p>
      <w:pPr>
        <w:spacing w:after="150"/>
      </w:pPr>
      <w:r>
        <w:rPr>
          <w:b/>
          <w:bCs/>
        </w:rPr>
        <w:t xml:space="preserve">What was found:</w:t>
      </w:r>
    </w:p>
    <w:p>
      <w:pPr>
        <w:spacing w:after="150"/>
      </w:pPr>
      <w:r>
        <w:t xml:space="preserve">neighborhood contained the same real values written inconsistently: "Maadi" and "Maadi " (trailing space), "zamalek" and "ZAMALEK" (inconsistent casing), and similarly for Nasr City and Heliopolis. membership_status contained "Active"/"active" and "Inactive"/"inactive".</w:t>
      </w:r>
    </w:p>
    <w:p>
      <w:pPr>
        <w:spacing w:after="150"/>
      </w:pPr>
      <w:r>
        <w:rPr>
          <w:b/>
          <w:bCs/>
        </w:rPr>
        <w:t xml:space="preserve">What was done, and why:</w:t>
      </w:r>
    </w:p>
    <w:p>
      <w:pPr>
        <w:spacing w:after="150"/>
      </w:pPr>
      <w:r>
        <w:t xml:space="preserve">Both columns were trimmed of extra whitespace and converted to a single consistent capitalization (Title Case), so "maadi ", "Maadi", and "MAADI" all became "Maadi", and "active"/"ACTIVE" became "Active". Genuinely different neighborhoods (e.g. Maadi vs. Zamalek) were kept fully separate — only different spellings of the same real value were merged.</w:t>
      </w:r>
    </w:p>
    <w:p>
      <w:pPr>
        <w:pStyle w:val="Heading1"/>
        <w:spacing w:after="150" w:before="300"/>
      </w:pPr>
      <w:r>
        <w:t xml:space="preserve">4. Checkouts Referencing a Non-Existent member_id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2F4F8" w:val="clear"/>
          </w:tcPr>
          <w:p>
            <w:r>
              <w:rPr>
                <w:b/>
                <w:bCs/>
              </w:rPr>
              <w:t xml:space="preserve">Where it was</w:t>
            </w:r>
          </w:p>
        </w:tc>
        <w:tc>
          <w:tcPr>
            <w:tcW w:type="dxa" w:w="7440"/>
          </w:tcPr>
          <w:p>
            <w:r>
              <w:t xml:space="preserve">member_id column, within the checkouts pulled from the Reading Kickoff source</w:t>
            </w:r>
          </w:p>
        </w:tc>
      </w:tr>
      <w:tr>
        <w:tc>
          <w:tcPr>
            <w:tcW w:type="dxa" w:w="2400"/>
            <w:shd w:fill="F2F4F8" w:val="clear"/>
          </w:tcPr>
          <w:p>
            <w:r>
              <w:rPr>
                <w:b/>
                <w:bCs/>
              </w:rPr>
              <w:t xml:space="preserve">How big it was</w:t>
            </w:r>
          </w:p>
        </w:tc>
        <w:tc>
          <w:tcPr>
            <w:tcW w:type="dxa" w:w="7440"/>
          </w:tcPr>
          <w:p>
            <w:r>
              <w:t xml:space="preserve">5 records</w:t>
            </w:r>
          </w:p>
        </w:tc>
      </w:tr>
    </w:tbl>
    <w:p>
      <w:pPr>
        <w:spacing w:after="150"/>
      </w:pPr>
      <w:r>
        <w:rPr>
          <w:b/>
          <w:bCs/>
        </w:rPr>
        <w:t xml:space="preserve">What was found:</w:t>
      </w:r>
    </w:p>
    <w:p>
      <w:pPr>
        <w:spacing w:after="150"/>
      </w:pPr>
      <w:r>
        <w:t xml:space="preserve">5 checkout records — all originating from the Reading Kickoff web page, not the database — referenced member IDs (1104, 1150, 1201) that do not exist anywhere in the members table.</w:t>
      </w:r>
    </w:p>
    <w:p>
      <w:pPr>
        <w:spacing w:after="150"/>
      </w:pPr>
      <w:r>
        <w:rPr>
          <w:b/>
          <w:bCs/>
        </w:rPr>
        <w:t xml:space="preserve">What was done, and why:</w:t>
      </w:r>
    </w:p>
    <w:p>
      <w:pPr>
        <w:spacing w:after="150"/>
      </w:pPr>
      <w:r>
        <w:t xml:space="preserve">These 5 records were removed from the checkouts dataset. Since Reading Kickoff records are logged by hand rather than through the membership system, a small number of entries with a mistyped or otherwise unmatched member ID were expected. There was no reliable way to determine which real member each of these records was actually meant to represent, so keeping them would mean attaching a checkout to an unverifiable identity. This decision only removed checkout records — the registered members table itself was never modified.</w:t>
      </w:r>
    </w:p>
    <w:p>
      <w:pPr>
        <w:pStyle w:val="Heading1"/>
        <w:spacing w:after="150" w:before="300"/>
      </w:pPr>
      <w:r>
        <w:t xml:space="preserve">Summary</w:t>
      </w:r>
    </w:p>
    <w:p>
      <w:pPr>
        <w:spacing w:after="150"/>
      </w:pPr>
      <w:r>
        <w:t xml:space="preserve">Starting from 417 combined records, 8 true duplicates and 5 records with an invalid member_id were removed, leaving 404 records in the final cleaned dataset (task2_cleaned_data.csv). Text values in neighborhood and membership_status were standardized, and missing values were handled on a column-by-column basis rather than with a single rule applied to the whole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2026-08-26T22:21:33.310Z</dcterms:created>
  <dcterms:modified xsi:type="dcterms:W3CDTF">2026-08-26T22:21:33.325Z</dcterms:modified>
</cp:coreProperties>
</file>

<file path=docProps/custom.xml><?xml version="1.0" encoding="utf-8"?>
<Properties xmlns="http://schemas.openxmlformats.org/officeDocument/2006/custom-properties" xmlns:vt="http://schemas.openxmlformats.org/officeDocument/2006/docPropsVTypes"/>
</file>