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Fonctionnalités et objectifs Sprint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-Héros qui se déplace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-Dans un labyrinthe (Construit à partir d’un fichier)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-Doit arriver sur une case pour finir le jeu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(Facultatif: -Dans un temps limité)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