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BUSINESS NAME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BUSINESS ADDRESS 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04/03/2022 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Re: BUSINESS NAME 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Further to our conversations, I have the pleasure of enclosing an offer for 100% of the share capital. 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total consideration is £8,500,000, which is comprised as follows: 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Good Will: </w:t>
      </w:r>
      <w:r w:rsidDel="00000000" w:rsidR="00000000" w:rsidRPr="00000000">
        <w:rPr>
          <w:sz w:val="18"/>
          <w:szCs w:val="18"/>
          <w:rtl w:val="0"/>
        </w:rPr>
        <w:t xml:space="preserve">£4,200,000 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Cash in Bank:</w:t>
      </w:r>
      <w:r w:rsidDel="00000000" w:rsidR="00000000" w:rsidRPr="00000000">
        <w:rPr>
          <w:sz w:val="18"/>
          <w:szCs w:val="18"/>
          <w:rtl w:val="0"/>
        </w:rPr>
        <w:t xml:space="preserve"> £4,300,000 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Total: </w:t>
      </w:r>
      <w:r w:rsidDel="00000000" w:rsidR="00000000" w:rsidRPr="00000000">
        <w:rPr>
          <w:sz w:val="18"/>
          <w:szCs w:val="18"/>
          <w:rtl w:val="0"/>
        </w:rPr>
        <w:t xml:space="preserve">£8,500,000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Payment due to the seller at closing:</w:t>
      </w:r>
      <w:r w:rsidDel="00000000" w:rsidR="00000000" w:rsidRPr="00000000">
        <w:rPr>
          <w:b w:val="1"/>
          <w:sz w:val="18"/>
          <w:szCs w:val="18"/>
          <w:rtl w:val="0"/>
        </w:rPr>
        <w:t xml:space="preserve"> £1,600,000 + Cash in bank (Est £4,300,000) </w:t>
      </w:r>
    </w:p>
    <w:p w:rsidR="00000000" w:rsidDel="00000000" w:rsidP="00000000" w:rsidRDefault="00000000" w:rsidRPr="00000000" w14:paraId="00000011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deferred payments based on the following schedule: 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12 months following closing: </w:t>
      </w:r>
      <w:r w:rsidDel="00000000" w:rsidR="00000000" w:rsidRPr="00000000">
        <w:rPr>
          <w:b w:val="1"/>
          <w:sz w:val="18"/>
          <w:szCs w:val="18"/>
          <w:rtl w:val="0"/>
        </w:rPr>
        <w:t xml:space="preserve">£520,000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24 months following closing: </w:t>
      </w:r>
      <w:r w:rsidDel="00000000" w:rsidR="00000000" w:rsidRPr="00000000">
        <w:rPr>
          <w:b w:val="1"/>
          <w:sz w:val="18"/>
          <w:szCs w:val="18"/>
          <w:rtl w:val="0"/>
        </w:rPr>
        <w:t xml:space="preserve">£520,000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36 months following closing: </w:t>
      </w:r>
      <w:r w:rsidDel="00000000" w:rsidR="00000000" w:rsidRPr="00000000">
        <w:rPr>
          <w:b w:val="1"/>
          <w:sz w:val="18"/>
          <w:szCs w:val="18"/>
          <w:rtl w:val="0"/>
        </w:rPr>
        <w:t xml:space="preserve">£520,000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48 months following closing: </w:t>
      </w:r>
      <w:r w:rsidDel="00000000" w:rsidR="00000000" w:rsidRPr="00000000">
        <w:rPr>
          <w:b w:val="1"/>
          <w:sz w:val="18"/>
          <w:szCs w:val="18"/>
          <w:rtl w:val="0"/>
        </w:rPr>
        <w:t xml:space="preserve">£520,000</w:t>
      </w:r>
    </w:p>
    <w:p w:rsidR="00000000" w:rsidDel="00000000" w:rsidP="00000000" w:rsidRDefault="00000000" w:rsidRPr="00000000" w14:paraId="00000018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60 months following closing: </w:t>
      </w:r>
      <w:r w:rsidDel="00000000" w:rsidR="00000000" w:rsidRPr="00000000">
        <w:rPr>
          <w:b w:val="1"/>
          <w:sz w:val="18"/>
          <w:szCs w:val="18"/>
          <w:rtl w:val="0"/>
        </w:rPr>
        <w:t xml:space="preserve">£520,000</w:t>
      </w:r>
    </w:p>
    <w:p w:rsidR="00000000" w:rsidDel="00000000" w:rsidP="00000000" w:rsidRDefault="00000000" w:rsidRPr="00000000" w14:paraId="00000019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                                       Total: £2,600,000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offer is subject to due diligence and legal contract. I trust this offer meets with your approval and awaits your response. Following the acceptance of this offer, a heads of terms document will be submitted and negotiated to include agreements on working capital, exclusivity period and a timetable for due diligence and legal contract. 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Yours sincerely,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Daniel Ludlow</w:t>
      </w:r>
    </w:p>
    <w:p w:rsidR="00000000" w:rsidDel="00000000" w:rsidP="00000000" w:rsidRDefault="00000000" w:rsidRPr="00000000" w14:paraId="00000021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Managing Director 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5D Capital Partners LLC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