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  <w:sz w:val="24"/>
        </w:rPr>
      </w:pPr>
      <w:r>
        <w:rPr>
          <w:b/>
          <w:sz w:val="24"/>
        </w:rPr>
        <w:t xml:space="preserve">Handy man</w:t>
      </w:r>
    </w:p>
    <w:p>
      <w:pPr>
        <w:rPr>
          <w:sz w:val="20"/>
        </w:rPr>
      </w:pPr>
      <w:r>
        <w:rPr>
          <w:sz w:val="20"/>
        </w:rPr>
        <w:t xml:space="preserve"/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12/02/2026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Re: </w:t>
        <w:t xml:space="preserve">Handy man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Further to our conversations, I have the pleasure of enclosing an offer for 100% of the share capital of </w:t>
        <w:t xml:space="preserve">Handy man</w:t>
        <w:t xml:space="preserve">.</w:t>
      </w:r>
    </w:p>
    <w:p>
      <w:pPr>
        <w:rPr>
          <w:sz w:val="20"/>
        </w:rPr>
      </w:pPr>
    </w:p>
    <w:p>
      <w:pPr>
        <w:rPr>
          <w:b/>
          <w:sz w:val="22"/>
        </w:rPr>
      </w:pPr>
      <w:r>
        <w:rPr>
          <w:b/>
          <w:sz w:val="22"/>
        </w:rPr>
        <w:t xml:space="preserve">The total offer price is </w:t>
        <w:t xml:space="preserve">£839,998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This is comprised as follows: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
          Enterprise Value (Adjusted EBITDA × 1.4 multiple): £350,000
          <w:br/>
          Plus Excess Cash: £512,000
          <w:br/>
          Plus Property Value: £200,000
          <w:br/>
          Less Primary Debt: (£45,002)
          <w:br/>
          Less Corporation Tax Due: (£27,000)
          <w:br/>
          Less Working Capital Adjustment: (£150,000)
          <w:br/>
          <w:br/>
          Total Offer Price: £839,998
        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Payment Structure: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
          Payment due to the seller at closing: £305,798
          <w:br/>
          <w:br/>
          Deferred consideration: £534,200
          <w:br/>
          Deferred terms: Payable over 48 months post-completion
        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This offer is subject to due diligence and legal contract. I trust this offer meets with your approval and await your response. Following the acceptance of this offer, a heads of terms document will be submitted and negotiated to include agreements on working capital, exclusivity period and a timetable for due diligence and legal contract.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Yours sincerely,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Adam Auty</w:t>
      </w:r>
    </w:p>
    <w:p>
      <w:pPr>
        <w:rPr>
          <w:sz w:val="20"/>
        </w:rPr>
      </w:pPr>
      <w:r>
        <w:rPr>
          <w:sz w:val="20"/>
        </w:rPr>
        <w:t xml:space="preserve">Director</w:t>
      </w:r>
    </w:p>
    <w:p>
      <w:pPr>
        <w:rPr>
          <w:sz w:val="20"/>
        </w:rPr>
      </w:pPr>
      <w:r>
        <w:rPr>
          <w:sz w:val="20"/>
        </w:rPr>
        <w:t xml:space="preserve">Auty Consultancy Ltd</w:t>
      </w:r>
    </w:p>
    <w:sectPr>
      <w:pgSz w:w="11906" w:h="16838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