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E6269" w14:textId="77777777" w:rsidR="00547D11" w:rsidRPr="003C226E" w:rsidRDefault="00547D11" w:rsidP="00547D11">
      <w:pPr>
        <w:pStyle w:val="Heading2"/>
        <w:rPr>
          <w:rFonts w:ascii="Arial" w:hAnsi="Arial" w:cs="Arial"/>
          <w:color w:val="FFFFFF"/>
        </w:rPr>
      </w:pPr>
      <w:bookmarkStart w:id="0" w:name="_Toc466647018"/>
      <w:bookmarkStart w:id="1" w:name="_GoBack"/>
      <w:bookmarkEnd w:id="1"/>
      <w:r w:rsidRPr="003C226E">
        <w:rPr>
          <w:rFonts w:ascii="Arial" w:hAnsi="Arial" w:cs="Arial"/>
        </w:rPr>
        <w:t xml:space="preserve">SCREEN </w:t>
      </w:r>
      <w:r w:rsidRPr="003C226E">
        <w:rPr>
          <w:rFonts w:ascii="Arial" w:hAnsi="Arial" w:cs="Arial"/>
          <w:color w:val="FFFFFF"/>
        </w:rPr>
        <w:t>02_120</w:t>
      </w:r>
      <w:bookmarkEnd w:id="0"/>
    </w:p>
    <w:p w14:paraId="7FB22EC8" w14:textId="77777777" w:rsidR="00547D11" w:rsidRPr="003C226E" w:rsidRDefault="00547D11" w:rsidP="00547D11">
      <w:pPr>
        <w:pStyle w:val="BW-screentype"/>
        <w:rPr>
          <w:rFonts w:ascii="Arial" w:hAnsi="Arial" w:cs="Arial"/>
        </w:rPr>
      </w:pPr>
      <w:r w:rsidRPr="003C226E">
        <w:rPr>
          <w:rFonts w:ascii="Arial" w:hAnsi="Arial" w:cs="Arial"/>
        </w:rPr>
        <w:t xml:space="preserve">SCREEN TYPE </w:t>
      </w:r>
      <w:proofErr w:type="spellStart"/>
      <w:r w:rsidRPr="003C226E">
        <w:rPr>
          <w:rFonts w:ascii="Arial" w:hAnsi="Arial" w:cs="Arial"/>
        </w:rPr>
        <w:t>Photostory</w:t>
      </w:r>
      <w:proofErr w:type="spellEnd"/>
    </w:p>
    <w:p w14:paraId="71B9AA49" w14:textId="77777777" w:rsidR="00547D11" w:rsidRPr="001C4F42" w:rsidRDefault="00547D11" w:rsidP="00547D11">
      <w:pPr>
        <w:rPr>
          <w:rFonts w:ascii="Arial" w:hAnsi="Arial" w:cs="Arial"/>
          <w:sz w:val="22"/>
          <w:szCs w:val="22"/>
        </w:rPr>
      </w:pPr>
    </w:p>
    <w:p w14:paraId="7AC6A7A1" w14:textId="77777777" w:rsidR="00547D11" w:rsidRPr="001C4F42" w:rsidRDefault="00547D11" w:rsidP="00547D11">
      <w:pPr>
        <w:rPr>
          <w:rFonts w:ascii="Arial" w:hAnsi="Arial" w:cs="Arial"/>
          <w:b/>
          <w:sz w:val="22"/>
          <w:szCs w:val="22"/>
          <w:u w:val="single"/>
        </w:rPr>
      </w:pPr>
      <w:r w:rsidRPr="001C4F42">
        <w:rPr>
          <w:rFonts w:ascii="Arial" w:hAnsi="Arial" w:cs="Arial"/>
          <w:b/>
          <w:sz w:val="22"/>
          <w:szCs w:val="22"/>
          <w:u w:val="single"/>
        </w:rPr>
        <w:t>DESCRIPTION</w:t>
      </w:r>
    </w:p>
    <w:p w14:paraId="3219C818" w14:textId="77777777" w:rsidR="00547D11" w:rsidRPr="001C4F42" w:rsidRDefault="00547D11" w:rsidP="00547D11">
      <w:pPr>
        <w:rPr>
          <w:rFonts w:ascii="Arial" w:hAnsi="Arial" w:cs="Arial"/>
          <w:b/>
          <w:sz w:val="22"/>
          <w:szCs w:val="22"/>
          <w:u w:val="single"/>
        </w:rPr>
      </w:pPr>
    </w:p>
    <w:p w14:paraId="221E1D42" w14:textId="77777777" w:rsidR="00547D11" w:rsidRPr="001C4F42" w:rsidRDefault="00547D11" w:rsidP="00547D11">
      <w:pPr>
        <w:rPr>
          <w:rFonts w:ascii="Arial" w:hAnsi="Arial" w:cs="Arial"/>
          <w:sz w:val="22"/>
          <w:szCs w:val="22"/>
        </w:rPr>
      </w:pPr>
      <w:r w:rsidRPr="001C4F42">
        <w:rPr>
          <w:rFonts w:ascii="Arial" w:hAnsi="Arial" w:cs="Arial"/>
          <w:sz w:val="22"/>
          <w:szCs w:val="22"/>
        </w:rPr>
        <w:t>A series of images with text that the learner explores in a fixed sequence that provides a linear narrative.</w:t>
      </w:r>
      <w:r w:rsidRPr="001C4F42">
        <w:rPr>
          <w:rFonts w:ascii="Arial" w:hAnsi="Arial" w:cs="Arial"/>
          <w:b/>
          <w:sz w:val="22"/>
          <w:szCs w:val="22"/>
        </w:rPr>
        <w:t xml:space="preserve"> </w:t>
      </w:r>
      <w:r w:rsidRPr="001C4F42">
        <w:rPr>
          <w:rFonts w:ascii="Arial" w:hAnsi="Arial" w:cs="Arial"/>
          <w:sz w:val="22"/>
          <w:szCs w:val="22"/>
        </w:rPr>
        <w:t xml:space="preserve">The text in each </w:t>
      </w:r>
    </w:p>
    <w:p w14:paraId="78552CF6" w14:textId="77777777" w:rsidR="00547D11" w:rsidRPr="001C4F42" w:rsidRDefault="00547D11" w:rsidP="00547D11">
      <w:pPr>
        <w:rPr>
          <w:rFonts w:ascii="Arial" w:hAnsi="Arial" w:cs="Arial"/>
          <w:sz w:val="22"/>
          <w:szCs w:val="22"/>
        </w:rPr>
      </w:pPr>
    </w:p>
    <w:p w14:paraId="76AADE36" w14:textId="77777777" w:rsidR="00547D11" w:rsidRDefault="00547D11" w:rsidP="00547D11">
      <w:pPr>
        <w:rPr>
          <w:rFonts w:ascii="Arial" w:hAnsi="Arial" w:cs="Arial"/>
          <w:sz w:val="22"/>
          <w:szCs w:val="22"/>
        </w:rPr>
      </w:pPr>
      <w:r w:rsidRPr="001C4F42">
        <w:rPr>
          <w:rFonts w:ascii="Arial" w:hAnsi="Arial" w:cs="Arial"/>
          <w:sz w:val="22"/>
          <w:szCs w:val="22"/>
        </w:rPr>
        <w:t>Key people from MDLZ functions</w:t>
      </w:r>
      <w:r>
        <w:rPr>
          <w:rFonts w:ascii="Arial" w:hAnsi="Arial" w:cs="Arial"/>
          <w:sz w:val="22"/>
          <w:szCs w:val="22"/>
        </w:rPr>
        <w:t xml:space="preserve"> – represented as images or illustrations -</w:t>
      </w:r>
      <w:r w:rsidRPr="001C4F42">
        <w:rPr>
          <w:rFonts w:ascii="Arial" w:hAnsi="Arial" w:cs="Arial"/>
          <w:sz w:val="22"/>
          <w:szCs w:val="22"/>
        </w:rPr>
        <w:t xml:space="preserve"> will describe how</w:t>
      </w:r>
      <w:r>
        <w:rPr>
          <w:rFonts w:ascii="Arial" w:hAnsi="Arial" w:cs="Arial"/>
          <w:sz w:val="22"/>
          <w:szCs w:val="22"/>
        </w:rPr>
        <w:t xml:space="preserve"> a particular</w:t>
      </w:r>
      <w:r w:rsidRPr="001C4F42">
        <w:rPr>
          <w:rFonts w:ascii="Arial" w:hAnsi="Arial" w:cs="Arial"/>
          <w:sz w:val="22"/>
          <w:szCs w:val="22"/>
        </w:rPr>
        <w:t xml:space="preserve"> ITS solution</w:t>
      </w:r>
      <w:r>
        <w:rPr>
          <w:rFonts w:ascii="Arial" w:hAnsi="Arial" w:cs="Arial"/>
          <w:sz w:val="22"/>
          <w:szCs w:val="22"/>
        </w:rPr>
        <w:t xml:space="preserve"> has</w:t>
      </w:r>
      <w:r w:rsidRPr="001C4F42">
        <w:rPr>
          <w:rFonts w:ascii="Arial" w:hAnsi="Arial" w:cs="Arial"/>
          <w:sz w:val="22"/>
          <w:szCs w:val="22"/>
        </w:rPr>
        <w:t xml:space="preserve"> been successfully delivered, and how they work now. </w:t>
      </w:r>
    </w:p>
    <w:p w14:paraId="141BBFC5" w14:textId="77777777" w:rsidR="00547D11" w:rsidRDefault="00547D11" w:rsidP="00547D11">
      <w:pPr>
        <w:rPr>
          <w:rFonts w:ascii="Arial" w:hAnsi="Arial" w:cs="Arial"/>
          <w:sz w:val="22"/>
          <w:szCs w:val="22"/>
        </w:rPr>
      </w:pPr>
    </w:p>
    <w:p w14:paraId="0798AFAD" w14:textId="77777777" w:rsidR="00547D11" w:rsidRPr="001C4F42" w:rsidRDefault="00547D11" w:rsidP="00547D11">
      <w:pPr>
        <w:rPr>
          <w:rFonts w:ascii="Arial" w:hAnsi="Arial" w:cs="Arial"/>
          <w:sz w:val="22"/>
          <w:szCs w:val="22"/>
        </w:rPr>
      </w:pPr>
    </w:p>
    <w:p w14:paraId="079841CA" w14:textId="77777777" w:rsidR="00547D11" w:rsidRPr="001C4F42" w:rsidRDefault="00547D11" w:rsidP="00547D11">
      <w:pPr>
        <w:rPr>
          <w:rFonts w:ascii="Arial" w:hAnsi="Arial" w:cs="Arial"/>
          <w:b/>
          <w:sz w:val="22"/>
          <w:szCs w:val="22"/>
          <w:u w:val="single"/>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101"/>
        <w:gridCol w:w="3118"/>
        <w:gridCol w:w="5670"/>
      </w:tblGrid>
      <w:tr w:rsidR="00547D11" w:rsidRPr="001C4F42" w14:paraId="6B64B86A" w14:textId="77777777" w:rsidTr="009D7617">
        <w:tc>
          <w:tcPr>
            <w:tcW w:w="1101" w:type="dxa"/>
            <w:shd w:val="clear" w:color="auto" w:fill="36424A"/>
          </w:tcPr>
          <w:p w14:paraId="77208FDC" w14:textId="77777777" w:rsidR="00547D11" w:rsidRPr="001C4F42" w:rsidRDefault="00547D11" w:rsidP="009D7617">
            <w:pPr>
              <w:jc w:val="center"/>
              <w:rPr>
                <w:rFonts w:ascii="Arial" w:hAnsi="Arial" w:cs="Arial"/>
                <w:b/>
                <w:color w:val="B1B94B"/>
                <w:sz w:val="22"/>
                <w:szCs w:val="22"/>
              </w:rPr>
            </w:pPr>
            <w:commentRangeStart w:id="2"/>
            <w:commentRangeStart w:id="3"/>
            <w:r w:rsidRPr="001C4F42">
              <w:rPr>
                <w:rFonts w:ascii="Arial" w:hAnsi="Arial" w:cs="Arial"/>
                <w:b/>
                <w:color w:val="B1B94B"/>
                <w:sz w:val="22"/>
                <w:szCs w:val="22"/>
              </w:rPr>
              <w:t>Frame</w:t>
            </w:r>
          </w:p>
        </w:tc>
        <w:tc>
          <w:tcPr>
            <w:tcW w:w="3118" w:type="dxa"/>
            <w:shd w:val="clear" w:color="auto" w:fill="36424A"/>
          </w:tcPr>
          <w:p w14:paraId="373BF4F1" w14:textId="77777777" w:rsidR="00547D11" w:rsidRPr="001C4F42" w:rsidRDefault="00547D11" w:rsidP="009D7617">
            <w:pPr>
              <w:jc w:val="center"/>
              <w:rPr>
                <w:rFonts w:ascii="Arial" w:hAnsi="Arial" w:cs="Arial"/>
                <w:b/>
                <w:color w:val="B1B94B"/>
                <w:sz w:val="22"/>
                <w:szCs w:val="22"/>
              </w:rPr>
            </w:pPr>
            <w:r w:rsidRPr="001C4F42">
              <w:rPr>
                <w:rFonts w:ascii="Arial" w:hAnsi="Arial" w:cs="Arial"/>
                <w:b/>
                <w:color w:val="B1B94B"/>
                <w:sz w:val="22"/>
                <w:szCs w:val="22"/>
              </w:rPr>
              <w:t>Picture</w:t>
            </w:r>
          </w:p>
        </w:tc>
        <w:tc>
          <w:tcPr>
            <w:tcW w:w="5670" w:type="dxa"/>
            <w:shd w:val="clear" w:color="auto" w:fill="36424A"/>
          </w:tcPr>
          <w:p w14:paraId="12308B82" w14:textId="77777777" w:rsidR="00547D11" w:rsidRPr="001C4F42" w:rsidRDefault="00547D11" w:rsidP="009D7617">
            <w:pPr>
              <w:jc w:val="center"/>
              <w:rPr>
                <w:rFonts w:ascii="Arial" w:hAnsi="Arial" w:cs="Arial"/>
                <w:b/>
                <w:color w:val="B1B94B"/>
                <w:sz w:val="22"/>
                <w:szCs w:val="22"/>
              </w:rPr>
            </w:pPr>
            <w:r w:rsidRPr="001C4F42">
              <w:rPr>
                <w:rFonts w:ascii="Arial" w:hAnsi="Arial" w:cs="Arial"/>
                <w:b/>
                <w:color w:val="B1B94B"/>
                <w:sz w:val="22"/>
                <w:szCs w:val="22"/>
              </w:rPr>
              <w:t>Text (Max 15 words per speech/caption)</w:t>
            </w:r>
            <w:commentRangeEnd w:id="2"/>
            <w:r>
              <w:rPr>
                <w:rStyle w:val="CommentReference"/>
              </w:rPr>
              <w:commentReference w:id="2"/>
            </w:r>
            <w:commentRangeEnd w:id="3"/>
            <w:r>
              <w:rPr>
                <w:rStyle w:val="CommentReference"/>
              </w:rPr>
              <w:commentReference w:id="3"/>
            </w:r>
          </w:p>
        </w:tc>
      </w:tr>
      <w:tr w:rsidR="00547D11" w:rsidRPr="001C4F42" w14:paraId="317BDFD1" w14:textId="77777777" w:rsidTr="009D7617">
        <w:tc>
          <w:tcPr>
            <w:tcW w:w="1101" w:type="dxa"/>
            <w:shd w:val="clear" w:color="auto" w:fill="36424A"/>
          </w:tcPr>
          <w:p w14:paraId="1203B192" w14:textId="77777777" w:rsidR="00547D11" w:rsidRPr="001C4F42" w:rsidRDefault="00547D11" w:rsidP="009D7617">
            <w:pPr>
              <w:jc w:val="center"/>
              <w:rPr>
                <w:rFonts w:ascii="Arial" w:hAnsi="Arial" w:cs="Arial"/>
                <w:b/>
                <w:color w:val="F2F2F2"/>
                <w:sz w:val="22"/>
                <w:szCs w:val="22"/>
              </w:rPr>
            </w:pPr>
            <w:r w:rsidRPr="001C4F42">
              <w:rPr>
                <w:rFonts w:ascii="Arial" w:hAnsi="Arial" w:cs="Arial"/>
                <w:b/>
                <w:color w:val="F2F2F2"/>
                <w:sz w:val="22"/>
                <w:szCs w:val="22"/>
              </w:rPr>
              <w:t>1</w:t>
            </w:r>
          </w:p>
        </w:tc>
        <w:tc>
          <w:tcPr>
            <w:tcW w:w="3118" w:type="dxa"/>
          </w:tcPr>
          <w:p w14:paraId="32BFF9A5" w14:textId="77777777" w:rsidR="00547D11" w:rsidRPr="001C4F42" w:rsidRDefault="00547D11" w:rsidP="009D7617">
            <w:pPr>
              <w:rPr>
                <w:rFonts w:ascii="Arial" w:hAnsi="Arial" w:cs="Arial"/>
                <w:sz w:val="22"/>
                <w:szCs w:val="22"/>
              </w:rPr>
            </w:pPr>
            <w:r>
              <w:rPr>
                <w:rFonts w:ascii="Arial" w:hAnsi="Arial" w:cs="Arial"/>
                <w:sz w:val="22"/>
                <w:szCs w:val="22"/>
              </w:rPr>
              <w:t xml:space="preserve">A factory machine operator is smiling, using their machine. A colleague is checking output on a screen </w:t>
            </w:r>
            <w:r w:rsidRPr="001C4F42">
              <w:rPr>
                <w:rFonts w:ascii="Arial" w:hAnsi="Arial" w:cs="Arial"/>
                <w:sz w:val="22"/>
                <w:szCs w:val="22"/>
              </w:rPr>
              <w:t xml:space="preserve"> </w:t>
            </w:r>
          </w:p>
        </w:tc>
        <w:tc>
          <w:tcPr>
            <w:tcW w:w="5670" w:type="dxa"/>
          </w:tcPr>
          <w:p w14:paraId="09D8ECFC" w14:textId="77777777" w:rsidR="00547D11" w:rsidRPr="009D7617" w:rsidRDefault="00547D11" w:rsidP="009D7617">
            <w:pPr>
              <w:rPr>
                <w:rFonts w:ascii="Arial" w:hAnsi="Arial" w:cs="Arial"/>
                <w:b/>
                <w:sz w:val="22"/>
                <w:szCs w:val="22"/>
                <w:u w:val="single"/>
              </w:rPr>
            </w:pPr>
            <w:r>
              <w:rPr>
                <w:rFonts w:ascii="Arial" w:hAnsi="Arial" w:cs="Arial"/>
                <w:b/>
                <w:sz w:val="22"/>
                <w:szCs w:val="22"/>
                <w:u w:val="single"/>
              </w:rPr>
              <w:t>TEXT</w:t>
            </w:r>
          </w:p>
          <w:p w14:paraId="6208424E" w14:textId="77777777" w:rsidR="00547D11" w:rsidRDefault="00547D11" w:rsidP="009D7617">
            <w:pPr>
              <w:rPr>
                <w:rFonts w:ascii="Arial" w:hAnsi="Arial" w:cs="Arial"/>
                <w:sz w:val="22"/>
                <w:szCs w:val="22"/>
              </w:rPr>
            </w:pPr>
            <w:r>
              <w:rPr>
                <w:rFonts w:ascii="Arial" w:hAnsi="Arial" w:cs="Arial"/>
                <w:sz w:val="22"/>
                <w:szCs w:val="22"/>
              </w:rPr>
              <w:t xml:space="preserve">In manufacturing, we aim for zero waste in our factories. Let’s take a look at how ITS helps make this happen, and empower growth in manufacturing. </w:t>
            </w:r>
          </w:p>
          <w:p w14:paraId="71E4A477" w14:textId="77777777" w:rsidR="00547D11" w:rsidRPr="001C4F42" w:rsidRDefault="00547D11" w:rsidP="009D7617">
            <w:pPr>
              <w:rPr>
                <w:rFonts w:ascii="Arial" w:hAnsi="Arial" w:cs="Arial"/>
                <w:sz w:val="22"/>
                <w:szCs w:val="22"/>
              </w:rPr>
            </w:pPr>
          </w:p>
          <w:p w14:paraId="6B866C47" w14:textId="77777777" w:rsidR="00547D11" w:rsidRPr="009D7617" w:rsidRDefault="00547D11" w:rsidP="009D7617">
            <w:pPr>
              <w:rPr>
                <w:rFonts w:ascii="Arial" w:hAnsi="Arial" w:cs="Arial"/>
                <w:b/>
                <w:sz w:val="22"/>
                <w:szCs w:val="22"/>
                <w:u w:val="single"/>
              </w:rPr>
            </w:pPr>
            <w:r w:rsidRPr="009D7617">
              <w:rPr>
                <w:rFonts w:ascii="Arial" w:hAnsi="Arial" w:cs="Arial"/>
                <w:b/>
                <w:sz w:val="22"/>
                <w:szCs w:val="22"/>
                <w:u w:val="single"/>
              </w:rPr>
              <w:t>PROMPT</w:t>
            </w:r>
          </w:p>
          <w:p w14:paraId="1EF4D429" w14:textId="77777777" w:rsidR="00547D11" w:rsidRPr="001C4F42" w:rsidRDefault="00547D11" w:rsidP="009D7617">
            <w:pPr>
              <w:rPr>
                <w:rFonts w:ascii="Arial" w:hAnsi="Arial" w:cs="Arial"/>
                <w:sz w:val="22"/>
                <w:szCs w:val="22"/>
              </w:rPr>
            </w:pPr>
            <w:r w:rsidRPr="001E7000">
              <w:rPr>
                <w:rFonts w:ascii="Arial" w:hAnsi="Arial" w:cs="Arial"/>
                <w:sz w:val="22"/>
                <w:szCs w:val="22"/>
              </w:rPr>
              <w:t>Select the numbers below to find out more.</w:t>
            </w:r>
          </w:p>
        </w:tc>
      </w:tr>
      <w:tr w:rsidR="00547D11" w:rsidRPr="001C4F42" w14:paraId="765A94D4" w14:textId="77777777" w:rsidTr="009D7617">
        <w:tc>
          <w:tcPr>
            <w:tcW w:w="1101" w:type="dxa"/>
            <w:shd w:val="clear" w:color="auto" w:fill="36424A"/>
          </w:tcPr>
          <w:p w14:paraId="7846343B" w14:textId="77777777" w:rsidR="00547D11" w:rsidRPr="001C4F42" w:rsidRDefault="00547D11" w:rsidP="009D7617">
            <w:pPr>
              <w:jc w:val="center"/>
              <w:rPr>
                <w:rFonts w:ascii="Arial" w:hAnsi="Arial" w:cs="Arial"/>
                <w:b/>
                <w:color w:val="F2F2F2"/>
                <w:sz w:val="22"/>
                <w:szCs w:val="22"/>
              </w:rPr>
            </w:pPr>
            <w:r w:rsidRPr="001C4F42">
              <w:rPr>
                <w:rFonts w:ascii="Arial" w:hAnsi="Arial" w:cs="Arial"/>
                <w:b/>
                <w:color w:val="F2F2F2"/>
                <w:sz w:val="22"/>
                <w:szCs w:val="22"/>
              </w:rPr>
              <w:t>2</w:t>
            </w:r>
          </w:p>
        </w:tc>
        <w:tc>
          <w:tcPr>
            <w:tcW w:w="3118" w:type="dxa"/>
          </w:tcPr>
          <w:p w14:paraId="384EBD6F" w14:textId="77777777" w:rsidR="00547D11" w:rsidRPr="001C4F42" w:rsidRDefault="00547D11" w:rsidP="009D7617">
            <w:pPr>
              <w:rPr>
                <w:rFonts w:ascii="Arial" w:hAnsi="Arial" w:cs="Arial"/>
                <w:sz w:val="22"/>
                <w:szCs w:val="22"/>
              </w:rPr>
            </w:pPr>
            <w:r w:rsidRPr="001C4F42">
              <w:rPr>
                <w:rFonts w:ascii="Arial" w:hAnsi="Arial" w:cs="Arial"/>
                <w:sz w:val="22"/>
                <w:szCs w:val="22"/>
              </w:rPr>
              <w:t xml:space="preserve">Close up </w:t>
            </w:r>
            <w:r>
              <w:rPr>
                <w:rFonts w:ascii="Arial" w:hAnsi="Arial" w:cs="Arial"/>
                <w:sz w:val="22"/>
                <w:szCs w:val="22"/>
              </w:rPr>
              <w:t xml:space="preserve">of the factory workers looking at the screen. Screen shows the letters </w:t>
            </w:r>
            <w:proofErr w:type="spellStart"/>
            <w:r>
              <w:rPr>
                <w:rFonts w:ascii="Arial" w:hAnsi="Arial" w:cs="Arial"/>
                <w:sz w:val="22"/>
                <w:szCs w:val="22"/>
              </w:rPr>
              <w:t>iDF</w:t>
            </w:r>
            <w:proofErr w:type="spellEnd"/>
            <w:r>
              <w:rPr>
                <w:rFonts w:ascii="Arial" w:hAnsi="Arial" w:cs="Arial"/>
                <w:sz w:val="22"/>
                <w:szCs w:val="22"/>
              </w:rPr>
              <w:t xml:space="preserve"> = 0% defect and waste</w:t>
            </w:r>
          </w:p>
        </w:tc>
        <w:tc>
          <w:tcPr>
            <w:tcW w:w="5670" w:type="dxa"/>
          </w:tcPr>
          <w:p w14:paraId="3FC62ADC" w14:textId="77777777" w:rsidR="00547D11" w:rsidRPr="001C5E09" w:rsidRDefault="00547D11" w:rsidP="009D7617">
            <w:pPr>
              <w:rPr>
                <w:rFonts w:ascii="Arial" w:hAnsi="Arial" w:cs="Arial"/>
                <w:b/>
                <w:sz w:val="22"/>
                <w:szCs w:val="22"/>
                <w:u w:val="single"/>
              </w:rPr>
            </w:pPr>
            <w:r>
              <w:rPr>
                <w:rFonts w:ascii="Arial" w:hAnsi="Arial" w:cs="Arial"/>
                <w:b/>
                <w:sz w:val="22"/>
                <w:szCs w:val="22"/>
                <w:u w:val="single"/>
              </w:rPr>
              <w:t>TEXT</w:t>
            </w:r>
          </w:p>
          <w:p w14:paraId="3067041A" w14:textId="77777777" w:rsidR="00547D11" w:rsidRPr="009D7617" w:rsidRDefault="00547D11" w:rsidP="009D7617">
            <w:pPr>
              <w:rPr>
                <w:rFonts w:ascii="Arial" w:hAnsi="Arial" w:cs="Arial"/>
                <w:b/>
                <w:sz w:val="22"/>
                <w:szCs w:val="22"/>
                <w:u w:val="single"/>
              </w:rPr>
            </w:pPr>
            <w:r>
              <w:rPr>
                <w:rFonts w:ascii="Arial" w:hAnsi="Arial" w:cs="Arial"/>
                <w:b/>
                <w:sz w:val="22"/>
                <w:szCs w:val="22"/>
              </w:rPr>
              <w:t>Operator:</w:t>
            </w:r>
            <w:r w:rsidRPr="001C4F42">
              <w:rPr>
                <w:rFonts w:ascii="Arial" w:hAnsi="Arial" w:cs="Arial"/>
                <w:b/>
                <w:sz w:val="22"/>
                <w:szCs w:val="22"/>
              </w:rPr>
              <w:t xml:space="preserve"> </w:t>
            </w:r>
            <w:r>
              <w:rPr>
                <w:rFonts w:ascii="Arial" w:hAnsi="Arial" w:cs="Arial"/>
                <w:sz w:val="22"/>
                <w:szCs w:val="22"/>
              </w:rPr>
              <w:t xml:space="preserve">Thanks to the </w:t>
            </w:r>
            <w:proofErr w:type="spellStart"/>
            <w:r>
              <w:rPr>
                <w:rFonts w:ascii="Arial" w:hAnsi="Arial" w:cs="Arial"/>
                <w:sz w:val="22"/>
                <w:szCs w:val="22"/>
              </w:rPr>
              <w:t>iDF</w:t>
            </w:r>
            <w:proofErr w:type="spellEnd"/>
            <w:r>
              <w:rPr>
                <w:rFonts w:ascii="Arial" w:hAnsi="Arial" w:cs="Arial"/>
                <w:sz w:val="22"/>
                <w:szCs w:val="22"/>
              </w:rPr>
              <w:t xml:space="preserve"> Line solution that was delivered by </w:t>
            </w:r>
            <w:proofErr w:type="gramStart"/>
            <w:r>
              <w:rPr>
                <w:rFonts w:ascii="Arial" w:hAnsi="Arial" w:cs="Arial"/>
                <w:sz w:val="22"/>
                <w:szCs w:val="22"/>
              </w:rPr>
              <w:t>ITS</w:t>
            </w:r>
            <w:proofErr w:type="gramEnd"/>
            <w:r>
              <w:rPr>
                <w:rFonts w:ascii="Arial" w:hAnsi="Arial" w:cs="Arial"/>
                <w:sz w:val="22"/>
                <w:szCs w:val="22"/>
              </w:rPr>
              <w:t>, we protect the quality of our products and eliminate waste.</w:t>
            </w:r>
          </w:p>
          <w:p w14:paraId="7B152C8A" w14:textId="77777777" w:rsidR="00547D11" w:rsidRPr="001C4F42" w:rsidRDefault="00547D11" w:rsidP="009D7617">
            <w:pPr>
              <w:rPr>
                <w:rFonts w:ascii="Arial" w:hAnsi="Arial" w:cs="Arial"/>
                <w:sz w:val="22"/>
                <w:szCs w:val="22"/>
              </w:rPr>
            </w:pPr>
          </w:p>
        </w:tc>
      </w:tr>
      <w:tr w:rsidR="00547D11" w:rsidRPr="001C4F42" w14:paraId="797E1CAC" w14:textId="77777777" w:rsidTr="009D7617">
        <w:tc>
          <w:tcPr>
            <w:tcW w:w="1101" w:type="dxa"/>
            <w:shd w:val="clear" w:color="auto" w:fill="36424A"/>
          </w:tcPr>
          <w:p w14:paraId="0C0C7C09" w14:textId="77777777" w:rsidR="00547D11" w:rsidRPr="001C4F42" w:rsidRDefault="00547D11" w:rsidP="009D7617">
            <w:pPr>
              <w:jc w:val="center"/>
              <w:rPr>
                <w:rFonts w:ascii="Arial" w:hAnsi="Arial" w:cs="Arial"/>
                <w:b/>
                <w:color w:val="F2F2F2"/>
                <w:sz w:val="22"/>
                <w:szCs w:val="22"/>
              </w:rPr>
            </w:pPr>
            <w:r w:rsidRPr="001C4F42">
              <w:rPr>
                <w:rFonts w:ascii="Arial" w:hAnsi="Arial" w:cs="Arial"/>
                <w:b/>
                <w:color w:val="F2F2F2"/>
                <w:sz w:val="22"/>
                <w:szCs w:val="22"/>
              </w:rPr>
              <w:t>3</w:t>
            </w:r>
          </w:p>
        </w:tc>
        <w:tc>
          <w:tcPr>
            <w:tcW w:w="3118" w:type="dxa"/>
          </w:tcPr>
          <w:p w14:paraId="55FF11DA" w14:textId="77777777" w:rsidR="00547D11" w:rsidRPr="001C4F42" w:rsidRDefault="00547D11" w:rsidP="009D7617">
            <w:pPr>
              <w:rPr>
                <w:rFonts w:ascii="Arial" w:hAnsi="Arial" w:cs="Arial"/>
                <w:sz w:val="22"/>
                <w:szCs w:val="22"/>
              </w:rPr>
            </w:pPr>
            <w:r>
              <w:rPr>
                <w:rFonts w:ascii="Arial" w:hAnsi="Arial" w:cs="Arial"/>
                <w:sz w:val="22"/>
                <w:szCs w:val="22"/>
              </w:rPr>
              <w:t>The snacks leaving the factory in a truck, waved off by the machine operator</w:t>
            </w:r>
            <w:r w:rsidRPr="001C4F42">
              <w:rPr>
                <w:rFonts w:ascii="Arial" w:hAnsi="Arial" w:cs="Arial"/>
                <w:sz w:val="22"/>
                <w:szCs w:val="22"/>
              </w:rPr>
              <w:t xml:space="preserve"> </w:t>
            </w:r>
          </w:p>
        </w:tc>
        <w:tc>
          <w:tcPr>
            <w:tcW w:w="5670" w:type="dxa"/>
          </w:tcPr>
          <w:p w14:paraId="355CB4F5" w14:textId="77777777" w:rsidR="00547D11" w:rsidRPr="001C5E09" w:rsidRDefault="00547D11" w:rsidP="009D7617">
            <w:pPr>
              <w:rPr>
                <w:rFonts w:ascii="Arial" w:hAnsi="Arial" w:cs="Arial"/>
                <w:b/>
                <w:sz w:val="22"/>
                <w:szCs w:val="22"/>
                <w:u w:val="single"/>
              </w:rPr>
            </w:pPr>
            <w:r>
              <w:rPr>
                <w:rFonts w:ascii="Arial" w:hAnsi="Arial" w:cs="Arial"/>
                <w:b/>
                <w:sz w:val="22"/>
                <w:szCs w:val="22"/>
                <w:u w:val="single"/>
              </w:rPr>
              <w:t>TEXT</w:t>
            </w:r>
          </w:p>
          <w:p w14:paraId="4096EFE6" w14:textId="77777777" w:rsidR="00547D11" w:rsidRPr="001C4F42" w:rsidRDefault="00547D11" w:rsidP="009D7617">
            <w:pPr>
              <w:rPr>
                <w:rFonts w:ascii="Arial" w:hAnsi="Arial" w:cs="Arial"/>
                <w:sz w:val="22"/>
                <w:szCs w:val="22"/>
              </w:rPr>
            </w:pPr>
            <w:r>
              <w:rPr>
                <w:rFonts w:ascii="Arial" w:hAnsi="Arial" w:cs="Arial"/>
                <w:sz w:val="22"/>
                <w:szCs w:val="22"/>
              </w:rPr>
              <w:t xml:space="preserve">Our products leave the factory 100% defect free. Protecting our brands and empowering growth. </w:t>
            </w:r>
          </w:p>
        </w:tc>
      </w:tr>
      <w:tr w:rsidR="00547D11" w:rsidRPr="001C4F42" w14:paraId="6FC37DC5" w14:textId="77777777" w:rsidTr="009D7617">
        <w:tc>
          <w:tcPr>
            <w:tcW w:w="1101" w:type="dxa"/>
            <w:shd w:val="clear" w:color="auto" w:fill="36424A"/>
          </w:tcPr>
          <w:p w14:paraId="761EF5AE" w14:textId="77777777" w:rsidR="00547D11" w:rsidRPr="001C4F42" w:rsidRDefault="00547D11" w:rsidP="009D7617">
            <w:pPr>
              <w:jc w:val="center"/>
              <w:rPr>
                <w:rFonts w:ascii="Arial" w:hAnsi="Arial" w:cs="Arial"/>
                <w:b/>
                <w:color w:val="F2F2F2"/>
                <w:sz w:val="22"/>
                <w:szCs w:val="22"/>
              </w:rPr>
            </w:pPr>
            <w:r w:rsidRPr="001C4F42">
              <w:rPr>
                <w:rFonts w:ascii="Arial" w:hAnsi="Arial" w:cs="Arial"/>
                <w:b/>
                <w:color w:val="F2F2F2"/>
                <w:sz w:val="22"/>
                <w:szCs w:val="22"/>
              </w:rPr>
              <w:t>4</w:t>
            </w:r>
          </w:p>
        </w:tc>
        <w:tc>
          <w:tcPr>
            <w:tcW w:w="3118" w:type="dxa"/>
          </w:tcPr>
          <w:p w14:paraId="1CC41684" w14:textId="77777777" w:rsidR="00547D11" w:rsidRPr="001C4F42" w:rsidRDefault="00547D11" w:rsidP="009D7617">
            <w:pPr>
              <w:rPr>
                <w:rFonts w:ascii="Arial" w:hAnsi="Arial" w:cs="Arial"/>
                <w:sz w:val="22"/>
                <w:szCs w:val="22"/>
              </w:rPr>
            </w:pPr>
            <w:r>
              <w:rPr>
                <w:rFonts w:ascii="Arial" w:hAnsi="Arial" w:cs="Arial"/>
                <w:sz w:val="22"/>
                <w:szCs w:val="22"/>
              </w:rPr>
              <w:t xml:space="preserve">Procurement office, a procurement worker is on the phone </w:t>
            </w:r>
          </w:p>
        </w:tc>
        <w:tc>
          <w:tcPr>
            <w:tcW w:w="5670" w:type="dxa"/>
          </w:tcPr>
          <w:p w14:paraId="29A074A3" w14:textId="77777777" w:rsidR="00547D11" w:rsidRPr="001C5E09" w:rsidRDefault="00547D11" w:rsidP="009D7617">
            <w:pPr>
              <w:rPr>
                <w:rFonts w:ascii="Arial" w:hAnsi="Arial" w:cs="Arial"/>
                <w:b/>
                <w:sz w:val="22"/>
                <w:szCs w:val="22"/>
                <w:u w:val="single"/>
              </w:rPr>
            </w:pPr>
            <w:r>
              <w:rPr>
                <w:rFonts w:ascii="Arial" w:hAnsi="Arial" w:cs="Arial"/>
                <w:b/>
                <w:sz w:val="22"/>
                <w:szCs w:val="22"/>
                <w:u w:val="single"/>
              </w:rPr>
              <w:t>TEXT</w:t>
            </w:r>
          </w:p>
          <w:p w14:paraId="0BA74AEA" w14:textId="77777777" w:rsidR="00547D11" w:rsidRDefault="00547D11" w:rsidP="009D7617">
            <w:pPr>
              <w:rPr>
                <w:rFonts w:ascii="Arial" w:hAnsi="Arial" w:cs="Arial"/>
                <w:sz w:val="22"/>
                <w:szCs w:val="22"/>
              </w:rPr>
            </w:pPr>
            <w:r>
              <w:rPr>
                <w:rFonts w:ascii="Arial" w:hAnsi="Arial" w:cs="Arial"/>
                <w:b/>
                <w:sz w:val="22"/>
                <w:szCs w:val="22"/>
              </w:rPr>
              <w:t>Procurement professional</w:t>
            </w:r>
            <w:r w:rsidRPr="001C4F42">
              <w:rPr>
                <w:rFonts w:ascii="Arial" w:hAnsi="Arial" w:cs="Arial"/>
                <w:sz w:val="22"/>
                <w:szCs w:val="22"/>
              </w:rPr>
              <w:t>:</w:t>
            </w:r>
            <w:r w:rsidRPr="001C4F42">
              <w:rPr>
                <w:rFonts w:ascii="Arial" w:hAnsi="Arial" w:cs="Arial"/>
                <w:b/>
                <w:sz w:val="22"/>
                <w:szCs w:val="22"/>
              </w:rPr>
              <w:t xml:space="preserve"> </w:t>
            </w:r>
            <w:r>
              <w:rPr>
                <w:rFonts w:ascii="Arial" w:hAnsi="Arial" w:cs="Arial"/>
                <w:sz w:val="22"/>
                <w:szCs w:val="22"/>
              </w:rPr>
              <w:t xml:space="preserve">Since we rolled out our new procurement strategy, using solutions developed in partnership with </w:t>
            </w:r>
            <w:proofErr w:type="gramStart"/>
            <w:r>
              <w:rPr>
                <w:rFonts w:ascii="Arial" w:hAnsi="Arial" w:cs="Arial"/>
                <w:sz w:val="22"/>
                <w:szCs w:val="22"/>
              </w:rPr>
              <w:t>ITS</w:t>
            </w:r>
            <w:proofErr w:type="gramEnd"/>
            <w:r>
              <w:rPr>
                <w:rFonts w:ascii="Arial" w:hAnsi="Arial" w:cs="Arial"/>
                <w:sz w:val="22"/>
                <w:szCs w:val="22"/>
              </w:rPr>
              <w:t>…</w:t>
            </w:r>
            <w:r w:rsidRPr="001C4F42">
              <w:rPr>
                <w:rFonts w:ascii="Arial" w:hAnsi="Arial" w:cs="Arial"/>
                <w:sz w:val="22"/>
                <w:szCs w:val="22"/>
              </w:rPr>
              <w:t xml:space="preserve"> </w:t>
            </w:r>
          </w:p>
          <w:p w14:paraId="2BF1A13D" w14:textId="77777777" w:rsidR="00547D11" w:rsidRPr="001C4F42" w:rsidRDefault="00547D11" w:rsidP="009D7617">
            <w:pPr>
              <w:rPr>
                <w:rFonts w:ascii="Arial" w:hAnsi="Arial" w:cs="Arial"/>
                <w:sz w:val="22"/>
                <w:szCs w:val="22"/>
              </w:rPr>
            </w:pPr>
          </w:p>
        </w:tc>
      </w:tr>
      <w:tr w:rsidR="00547D11" w:rsidRPr="001C4F42" w14:paraId="217AA855" w14:textId="77777777" w:rsidTr="009D7617">
        <w:tc>
          <w:tcPr>
            <w:tcW w:w="1101" w:type="dxa"/>
            <w:shd w:val="clear" w:color="auto" w:fill="36424A"/>
          </w:tcPr>
          <w:p w14:paraId="39BCDBE3" w14:textId="77777777" w:rsidR="00547D11" w:rsidRPr="001C4F42" w:rsidRDefault="00547D11" w:rsidP="009D7617">
            <w:pPr>
              <w:jc w:val="center"/>
              <w:rPr>
                <w:rFonts w:ascii="Arial" w:hAnsi="Arial" w:cs="Arial"/>
                <w:b/>
                <w:color w:val="F2F2F2"/>
                <w:sz w:val="22"/>
                <w:szCs w:val="22"/>
              </w:rPr>
            </w:pPr>
            <w:r w:rsidRPr="001C4F42">
              <w:rPr>
                <w:rFonts w:ascii="Arial" w:hAnsi="Arial" w:cs="Arial"/>
                <w:b/>
                <w:color w:val="F2F2F2"/>
                <w:sz w:val="22"/>
                <w:szCs w:val="22"/>
              </w:rPr>
              <w:t>5</w:t>
            </w:r>
          </w:p>
        </w:tc>
        <w:tc>
          <w:tcPr>
            <w:tcW w:w="3118" w:type="dxa"/>
          </w:tcPr>
          <w:p w14:paraId="1D4C6DE8" w14:textId="77777777" w:rsidR="00547D11" w:rsidRPr="001C4F42" w:rsidRDefault="00547D11" w:rsidP="009D7617">
            <w:pPr>
              <w:rPr>
                <w:rFonts w:ascii="Arial" w:hAnsi="Arial" w:cs="Arial"/>
                <w:sz w:val="22"/>
                <w:szCs w:val="22"/>
              </w:rPr>
            </w:pPr>
            <w:r>
              <w:rPr>
                <w:rFonts w:ascii="Arial" w:hAnsi="Arial" w:cs="Arial"/>
                <w:sz w:val="22"/>
                <w:szCs w:val="22"/>
              </w:rPr>
              <w:t xml:space="preserve">Procurement worker's screen showing </w:t>
            </w:r>
            <w:proofErr w:type="spellStart"/>
            <w:r>
              <w:rPr>
                <w:rFonts w:ascii="Arial" w:hAnsi="Arial" w:cs="Arial"/>
                <w:sz w:val="22"/>
                <w:szCs w:val="22"/>
              </w:rPr>
              <w:t>Coupa</w:t>
            </w:r>
            <w:proofErr w:type="spellEnd"/>
            <w:r>
              <w:rPr>
                <w:rFonts w:ascii="Arial" w:hAnsi="Arial" w:cs="Arial"/>
                <w:sz w:val="22"/>
                <w:szCs w:val="22"/>
              </w:rPr>
              <w:t xml:space="preserve"> platform </w:t>
            </w:r>
          </w:p>
        </w:tc>
        <w:tc>
          <w:tcPr>
            <w:tcW w:w="5670" w:type="dxa"/>
          </w:tcPr>
          <w:p w14:paraId="182119FA" w14:textId="77777777" w:rsidR="00547D11" w:rsidRPr="001C5E09" w:rsidRDefault="00547D11" w:rsidP="009D7617">
            <w:pPr>
              <w:rPr>
                <w:rFonts w:ascii="Arial" w:hAnsi="Arial" w:cs="Arial"/>
                <w:b/>
                <w:sz w:val="22"/>
                <w:szCs w:val="22"/>
                <w:u w:val="single"/>
              </w:rPr>
            </w:pPr>
            <w:r>
              <w:rPr>
                <w:rFonts w:ascii="Arial" w:hAnsi="Arial" w:cs="Arial"/>
                <w:b/>
                <w:sz w:val="22"/>
                <w:szCs w:val="22"/>
                <w:u w:val="single"/>
              </w:rPr>
              <w:t>TEXT</w:t>
            </w:r>
          </w:p>
          <w:p w14:paraId="48EE443E" w14:textId="77777777" w:rsidR="00547D11" w:rsidRDefault="00547D11" w:rsidP="009D7617">
            <w:pPr>
              <w:rPr>
                <w:rFonts w:ascii="Arial" w:hAnsi="Arial" w:cs="Arial"/>
                <w:sz w:val="22"/>
                <w:szCs w:val="22"/>
              </w:rPr>
            </w:pPr>
            <w:r>
              <w:rPr>
                <w:rFonts w:ascii="Arial" w:hAnsi="Arial" w:cs="Arial"/>
                <w:b/>
                <w:sz w:val="22"/>
                <w:szCs w:val="22"/>
              </w:rPr>
              <w:t xml:space="preserve">Procurement professional: </w:t>
            </w:r>
            <w:r w:rsidRPr="00440AA4">
              <w:rPr>
                <w:rFonts w:ascii="Arial" w:hAnsi="Arial" w:cs="Arial"/>
                <w:sz w:val="22"/>
                <w:szCs w:val="22"/>
              </w:rPr>
              <w:t>Our procurement process has been transformed.</w:t>
            </w:r>
            <w:r>
              <w:rPr>
                <w:rFonts w:ascii="Arial" w:hAnsi="Arial" w:cs="Arial"/>
                <w:b/>
                <w:sz w:val="22"/>
                <w:szCs w:val="22"/>
              </w:rPr>
              <w:t xml:space="preserve"> </w:t>
            </w:r>
            <w:r w:rsidRPr="001C4F42">
              <w:rPr>
                <w:rFonts w:ascii="Arial" w:hAnsi="Arial" w:cs="Arial"/>
                <w:sz w:val="22"/>
                <w:szCs w:val="22"/>
              </w:rPr>
              <w:t xml:space="preserve"> </w:t>
            </w:r>
          </w:p>
          <w:p w14:paraId="77BCCFBE" w14:textId="77777777" w:rsidR="00547D11" w:rsidRPr="00440AA4" w:rsidRDefault="00547D11" w:rsidP="009D7617">
            <w:pPr>
              <w:rPr>
                <w:rFonts w:ascii="Arial" w:hAnsi="Arial" w:cs="Arial"/>
                <w:b/>
                <w:sz w:val="22"/>
                <w:szCs w:val="22"/>
              </w:rPr>
            </w:pPr>
          </w:p>
        </w:tc>
      </w:tr>
      <w:tr w:rsidR="00547D11" w:rsidRPr="00440AA4" w14:paraId="6A3EF295" w14:textId="77777777" w:rsidTr="009D7617">
        <w:tc>
          <w:tcPr>
            <w:tcW w:w="1101" w:type="dxa"/>
            <w:shd w:val="clear" w:color="auto" w:fill="36424A"/>
          </w:tcPr>
          <w:p w14:paraId="7998858A" w14:textId="77777777" w:rsidR="00547D11" w:rsidRPr="001C4F42" w:rsidRDefault="00547D11" w:rsidP="009D7617">
            <w:pPr>
              <w:jc w:val="center"/>
              <w:rPr>
                <w:rFonts w:ascii="Arial" w:hAnsi="Arial" w:cs="Arial"/>
                <w:b/>
                <w:color w:val="F2F2F2"/>
                <w:sz w:val="22"/>
                <w:szCs w:val="22"/>
              </w:rPr>
            </w:pPr>
            <w:r w:rsidRPr="001C4F42">
              <w:rPr>
                <w:rFonts w:ascii="Arial" w:hAnsi="Arial" w:cs="Arial"/>
                <w:b/>
                <w:color w:val="F2F2F2"/>
                <w:sz w:val="22"/>
                <w:szCs w:val="22"/>
              </w:rPr>
              <w:t>6</w:t>
            </w:r>
          </w:p>
        </w:tc>
        <w:tc>
          <w:tcPr>
            <w:tcW w:w="3118" w:type="dxa"/>
          </w:tcPr>
          <w:p w14:paraId="6B47F5F7" w14:textId="77777777" w:rsidR="00547D11" w:rsidRPr="001C4F42" w:rsidRDefault="00547D11" w:rsidP="009D7617">
            <w:pPr>
              <w:rPr>
                <w:rFonts w:ascii="Arial" w:hAnsi="Arial" w:cs="Arial"/>
                <w:sz w:val="22"/>
                <w:szCs w:val="22"/>
              </w:rPr>
            </w:pPr>
            <w:r>
              <w:rPr>
                <w:rFonts w:ascii="Arial" w:hAnsi="Arial" w:cs="Arial"/>
                <w:sz w:val="22"/>
                <w:szCs w:val="22"/>
              </w:rPr>
              <w:t>A map of the world</w:t>
            </w:r>
          </w:p>
        </w:tc>
        <w:tc>
          <w:tcPr>
            <w:tcW w:w="5670" w:type="dxa"/>
          </w:tcPr>
          <w:p w14:paraId="42B4083B" w14:textId="77777777" w:rsidR="00547D11" w:rsidRPr="001C5E09" w:rsidRDefault="00547D11" w:rsidP="009D7617">
            <w:pPr>
              <w:rPr>
                <w:rFonts w:ascii="Arial" w:hAnsi="Arial" w:cs="Arial"/>
                <w:b/>
                <w:sz w:val="22"/>
                <w:szCs w:val="22"/>
                <w:u w:val="single"/>
              </w:rPr>
            </w:pPr>
            <w:r>
              <w:rPr>
                <w:rFonts w:ascii="Arial" w:hAnsi="Arial" w:cs="Arial"/>
                <w:b/>
                <w:sz w:val="22"/>
                <w:szCs w:val="22"/>
                <w:u w:val="single"/>
              </w:rPr>
              <w:t>TEXT</w:t>
            </w:r>
          </w:p>
          <w:p w14:paraId="0FAC90E2" w14:textId="77777777" w:rsidR="00547D11" w:rsidRPr="00440AA4" w:rsidRDefault="00547D11" w:rsidP="009D7617">
            <w:pPr>
              <w:rPr>
                <w:rFonts w:ascii="Arial" w:hAnsi="Arial" w:cs="Arial"/>
                <w:sz w:val="22"/>
                <w:szCs w:val="22"/>
                <w:highlight w:val="yellow"/>
              </w:rPr>
            </w:pPr>
            <w:r w:rsidRPr="00440AA4">
              <w:rPr>
                <w:rFonts w:ascii="Arial" w:hAnsi="Arial" w:cs="Arial"/>
                <w:b/>
                <w:sz w:val="22"/>
                <w:szCs w:val="22"/>
              </w:rPr>
              <w:t xml:space="preserve">Procurement professional: </w:t>
            </w:r>
            <w:r w:rsidRPr="00440AA4">
              <w:rPr>
                <w:rFonts w:ascii="Arial" w:hAnsi="Arial" w:cs="Arial"/>
                <w:sz w:val="22"/>
                <w:szCs w:val="22"/>
              </w:rPr>
              <w:t xml:space="preserve">We now have vital, efficient </w:t>
            </w:r>
            <w:proofErr w:type="spellStart"/>
            <w:r w:rsidRPr="00440AA4">
              <w:rPr>
                <w:rFonts w:ascii="Arial" w:hAnsi="Arial" w:cs="Arial"/>
                <w:sz w:val="22"/>
                <w:szCs w:val="22"/>
              </w:rPr>
              <w:t>Coupa</w:t>
            </w:r>
            <w:proofErr w:type="spellEnd"/>
            <w:r w:rsidRPr="00440AA4">
              <w:rPr>
                <w:rFonts w:ascii="Arial" w:hAnsi="Arial" w:cs="Arial"/>
                <w:sz w:val="22"/>
                <w:szCs w:val="22"/>
              </w:rPr>
              <w:t xml:space="preserve"> pl</w:t>
            </w:r>
            <w:r w:rsidRPr="006510AF">
              <w:rPr>
                <w:rFonts w:ascii="Arial" w:hAnsi="Arial" w:cs="Arial"/>
                <w:sz w:val="22"/>
                <w:szCs w:val="22"/>
              </w:rPr>
              <w:t xml:space="preserve">atform rolled out </w:t>
            </w:r>
            <w:r>
              <w:rPr>
                <w:rFonts w:ascii="Arial" w:hAnsi="Arial" w:cs="Arial"/>
                <w:sz w:val="22"/>
                <w:szCs w:val="22"/>
              </w:rPr>
              <w:t>round</w:t>
            </w:r>
            <w:r w:rsidRPr="006510AF">
              <w:rPr>
                <w:rFonts w:ascii="Arial" w:hAnsi="Arial" w:cs="Arial"/>
                <w:sz w:val="22"/>
                <w:szCs w:val="22"/>
              </w:rPr>
              <w:t xml:space="preserve"> the world. One tool, live in 51 countries, e</w:t>
            </w:r>
            <w:r w:rsidRPr="009B545E">
              <w:rPr>
                <w:rFonts w:ascii="Arial" w:hAnsi="Arial" w:cs="Arial"/>
                <w:sz w:val="22"/>
                <w:szCs w:val="22"/>
              </w:rPr>
              <w:t>fficiently handling a $2.8billion spend in the first year</w:t>
            </w:r>
          </w:p>
        </w:tc>
      </w:tr>
    </w:tbl>
    <w:p w14:paraId="0BED3F16" w14:textId="77777777" w:rsidR="00547D11" w:rsidRPr="001C4F42" w:rsidRDefault="00547D11" w:rsidP="00547D11">
      <w:pPr>
        <w:rPr>
          <w:rFonts w:ascii="Arial" w:hAnsi="Arial" w:cs="Arial"/>
          <w:b/>
          <w:sz w:val="22"/>
          <w:szCs w:val="22"/>
          <w:u w:val="single"/>
        </w:rPr>
      </w:pPr>
    </w:p>
    <w:p w14:paraId="2799D342" w14:textId="77777777" w:rsidR="0021370F" w:rsidRPr="00547D11" w:rsidRDefault="0021370F" w:rsidP="00547D11"/>
    <w:sectPr w:rsidR="0021370F" w:rsidRPr="00547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Miller, Stephanie L" w:date="2016-11-28T11:36:00Z" w:initials="MSL">
    <w:p w14:paraId="741DD505" w14:textId="77777777" w:rsidR="00547D11" w:rsidRDefault="00547D11" w:rsidP="00547D11">
      <w:pPr>
        <w:pStyle w:val="CommentText"/>
      </w:pPr>
      <w:r>
        <w:rPr>
          <w:rStyle w:val="CommentReference"/>
        </w:rPr>
        <w:annotationRef/>
      </w:r>
      <w:r>
        <w:t xml:space="preserve">We send feedback last week. </w:t>
      </w:r>
      <w:proofErr w:type="spellStart"/>
      <w:r>
        <w:t>Im</w:t>
      </w:r>
      <w:proofErr w:type="spellEnd"/>
      <w:r>
        <w:t xml:space="preserve"> assuming we shouldn't provide comments here as this will evolve to match the examples provided. Let us know if we need to provide more content at this point. If you can provide guidance on what detail you need we can send out to SMEs for each example. We provided 2 for each measure of success.</w:t>
      </w:r>
    </w:p>
  </w:comment>
  <w:comment w:id="3" w:author="Thomas Flood" w:date="2016-11-18T09:35:00Z" w:initials="TF">
    <w:p w14:paraId="378214E2" w14:textId="77777777" w:rsidR="00547D11" w:rsidRDefault="00547D11" w:rsidP="00547D11">
      <w:pPr>
        <w:pStyle w:val="CommentText"/>
      </w:pPr>
      <w:r>
        <w:rPr>
          <w:rStyle w:val="CommentReference"/>
        </w:rPr>
        <w:annotationRef/>
      </w:r>
      <w:r>
        <w:t>This has now been implemented to show a number of different examples of the content provided. We unfortunately do not have the space on screen to use all the examples, so have picked the ones we feel are most engaging to the widest variety of learners.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1DD505" w15:done="0"/>
  <w15:commentEx w15:paraId="378214E2" w15:paraIdParent="741DD50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D11"/>
    <w:rsid w:val="0021370F"/>
    <w:rsid w:val="00547D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06582"/>
  <w15:chartTrackingRefBased/>
  <w15:docId w15:val="{0720834E-A20F-43B3-8004-B813BB5F3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7D11"/>
    <w:pPr>
      <w:spacing w:after="0" w:line="240" w:lineRule="auto"/>
    </w:pPr>
    <w:rPr>
      <w:rFonts w:ascii="Times New Roman" w:eastAsia="Calibri" w:hAnsi="Times New Roman" w:cs="Times New Roman"/>
      <w:sz w:val="24"/>
      <w:szCs w:val="24"/>
      <w:lang w:val="en-US"/>
    </w:rPr>
  </w:style>
  <w:style w:type="paragraph" w:styleId="Heading2">
    <w:name w:val="heading 2"/>
    <w:basedOn w:val="Normal"/>
    <w:next w:val="Normal"/>
    <w:link w:val="Heading2Char"/>
    <w:uiPriority w:val="9"/>
    <w:qFormat/>
    <w:rsid w:val="00547D11"/>
    <w:pPr>
      <w:pageBreakBefore/>
      <w:shd w:val="clear" w:color="auto" w:fill="595959"/>
      <w:spacing w:before="60" w:after="60"/>
      <w:jc w:val="center"/>
      <w:outlineLvl w:val="1"/>
    </w:pPr>
    <w:rPr>
      <w:b/>
      <w:color w:val="B1B94B"/>
      <w:sz w:val="36"/>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7D11"/>
    <w:rPr>
      <w:rFonts w:ascii="Times New Roman" w:eastAsia="Calibri" w:hAnsi="Times New Roman" w:cs="Times New Roman"/>
      <w:b/>
      <w:color w:val="B1B94B"/>
      <w:sz w:val="36"/>
      <w:szCs w:val="44"/>
      <w:shd w:val="clear" w:color="auto" w:fill="595959"/>
      <w:lang w:val="en-US"/>
    </w:rPr>
  </w:style>
  <w:style w:type="paragraph" w:customStyle="1" w:styleId="BW-screentype">
    <w:name w:val="BW-screentype"/>
    <w:basedOn w:val="Normal"/>
    <w:link w:val="BW-screentypeChar"/>
    <w:qFormat/>
    <w:rsid w:val="00547D11"/>
    <w:pPr>
      <w:shd w:val="clear" w:color="auto" w:fill="D6E3BC"/>
      <w:spacing w:before="60" w:after="60"/>
    </w:pPr>
    <w:rPr>
      <w:sz w:val="22"/>
    </w:rPr>
  </w:style>
  <w:style w:type="character" w:customStyle="1" w:styleId="BW-screentypeChar">
    <w:name w:val="BW-screentype Char"/>
    <w:link w:val="BW-screentype"/>
    <w:rsid w:val="00547D11"/>
    <w:rPr>
      <w:rFonts w:ascii="Times New Roman" w:eastAsia="Calibri" w:hAnsi="Times New Roman" w:cs="Times New Roman"/>
      <w:szCs w:val="24"/>
      <w:shd w:val="clear" w:color="auto" w:fill="D6E3BC"/>
      <w:lang w:val="en-US"/>
    </w:rPr>
  </w:style>
  <w:style w:type="character" w:styleId="CommentReference">
    <w:name w:val="annotation reference"/>
    <w:uiPriority w:val="99"/>
    <w:semiHidden/>
    <w:unhideWhenUsed/>
    <w:rsid w:val="00547D11"/>
    <w:rPr>
      <w:sz w:val="18"/>
      <w:szCs w:val="18"/>
    </w:rPr>
  </w:style>
  <w:style w:type="paragraph" w:styleId="CommentText">
    <w:name w:val="annotation text"/>
    <w:basedOn w:val="Normal"/>
    <w:link w:val="CommentTextChar"/>
    <w:uiPriority w:val="99"/>
    <w:semiHidden/>
    <w:unhideWhenUsed/>
    <w:rsid w:val="00547D11"/>
  </w:style>
  <w:style w:type="character" w:customStyle="1" w:styleId="CommentTextChar">
    <w:name w:val="Comment Text Char"/>
    <w:basedOn w:val="DefaultParagraphFont"/>
    <w:link w:val="CommentText"/>
    <w:uiPriority w:val="99"/>
    <w:semiHidden/>
    <w:rsid w:val="00547D11"/>
    <w:rPr>
      <w:rFonts w:ascii="Times New Roman" w:eastAsia="Calibri" w:hAnsi="Times New Roman" w:cs="Times New Roman"/>
      <w:sz w:val="24"/>
      <w:szCs w:val="24"/>
      <w:lang w:val="en-US"/>
    </w:rPr>
  </w:style>
  <w:style w:type="paragraph" w:styleId="BalloonText">
    <w:name w:val="Balloon Text"/>
    <w:basedOn w:val="Normal"/>
    <w:link w:val="BalloonTextChar"/>
    <w:uiPriority w:val="99"/>
    <w:semiHidden/>
    <w:unhideWhenUsed/>
    <w:rsid w:val="00547D1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7D11"/>
    <w:rPr>
      <w:rFonts w:ascii="Segoe UI" w:eastAsia="Calibr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Boothroyd</dc:creator>
  <cp:keywords/>
  <dc:description/>
  <cp:lastModifiedBy>Adam Boothroyd</cp:lastModifiedBy>
  <cp:revision>1</cp:revision>
  <dcterms:created xsi:type="dcterms:W3CDTF">2016-11-30T12:30:00Z</dcterms:created>
  <dcterms:modified xsi:type="dcterms:W3CDTF">2016-11-30T12:30:00Z</dcterms:modified>
</cp:coreProperties>
</file>